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lang w:val="en-US"/>
        </w:rPr>
      </w:pPr>
      <w:r>
        <w:rPr>
          <w:b/>
          <w:lang w:val="en-US"/>
        </w:rPr>
        <w:tab/>
        <w:tab/>
        <w:tab/>
        <w:tab/>
        <w:tab/>
        <w:tab/>
        <w:tab/>
        <w:tab/>
        <w:tab/>
        <w:t>APPROVED</w:t>
      </w:r>
    </w:p>
    <w:p>
      <w:pPr>
        <w:pStyle w:val="Normal"/>
        <w:widowControl w:val="false"/>
        <w:rPr>
          <w:b/>
          <w:b/>
          <w:bCs/>
          <w:lang w:val="en-US"/>
        </w:rPr>
      </w:pPr>
      <w:r>
        <w:rPr>
          <w:b/>
          <w:lang w:val="en-US"/>
        </w:rPr>
        <w:tab/>
        <w:tab/>
        <w:tab/>
        <w:tab/>
        <w:tab/>
        <w:tab/>
        <w:tab/>
        <w:tab/>
        <w:tab/>
      </w:r>
      <w:r>
        <w:rPr>
          <w:b/>
          <w:bCs/>
          <w:lang w:val="en-US"/>
        </w:rPr>
        <w:t>JINR DIRECTOR</w:t>
      </w:r>
    </w:p>
    <w:p>
      <w:pPr>
        <w:pStyle w:val="Normal"/>
        <w:spacing w:lineRule="auto" w:line="240"/>
        <w:jc w:val="right"/>
        <w:rPr>
          <w:lang w:val="en-US"/>
        </w:rPr>
      </w:pPr>
      <w:r>
        <w:rPr>
          <w:b/>
          <w:lang w:val="en-US"/>
        </w:rPr>
        <w:tab/>
        <w:tab/>
        <w:tab/>
        <w:tab/>
      </w:r>
      <w:r>
        <w:rPr>
          <w:b/>
          <w:u w:val="single"/>
          <w:lang w:val="en-US"/>
        </w:rPr>
        <w:tab/>
        <w:tab/>
        <w:t>/</w:t>
        <w:tab/>
        <w:tab/>
        <w:tab/>
      </w:r>
    </w:p>
    <w:p>
      <w:pPr>
        <w:pStyle w:val="Normal"/>
        <w:spacing w:lineRule="auto" w:line="240"/>
        <w:rPr>
          <w:lang w:val="en-US"/>
        </w:rPr>
      </w:pPr>
      <w:r>
        <w:rPr>
          <w:b/>
          <w:lang w:val="en-US"/>
        </w:rPr>
        <w:tab/>
        <w:tab/>
        <w:tab/>
        <w:tab/>
        <w:tab/>
        <w:tab/>
        <w:tab/>
        <w:tab/>
        <w:t>"</w:t>
      </w:r>
      <w:r>
        <w:rPr>
          <w:b/>
          <w:u w:val="single"/>
          <w:lang w:val="en-US"/>
        </w:rPr>
        <w:tab/>
      </w:r>
      <w:r>
        <w:rPr>
          <w:b/>
          <w:lang w:val="en-US"/>
        </w:rPr>
        <w:t xml:space="preserve">" </w:t>
      </w:r>
      <w:r>
        <w:rPr>
          <w:b/>
          <w:u w:val="single"/>
          <w:lang w:val="en-US"/>
        </w:rPr>
        <w:t xml:space="preserve">                                          </w:t>
      </w:r>
      <w:r>
        <w:rPr>
          <w:b/>
          <w:lang w:val="en-US"/>
        </w:rPr>
        <w:t xml:space="preserve">  </w:t>
      </w:r>
      <w:r>
        <w:rPr>
          <w:b/>
          <w:u w:val="single"/>
          <w:lang w:val="en-US"/>
        </w:rPr>
        <w:t xml:space="preserve">202  </w:t>
      </w:r>
      <w:r>
        <w:rPr>
          <w:b/>
          <w:u w:val="single"/>
        </w:rPr>
        <w:t>г</w:t>
      </w:r>
      <w:r>
        <w:rPr>
          <w:b/>
          <w:u w:val="single"/>
          <w:lang w:val="en-US"/>
        </w:rPr>
        <w:t>.</w:t>
      </w:r>
    </w:p>
    <w:p>
      <w:pPr>
        <w:pStyle w:val="Normal"/>
        <w:spacing w:lineRule="auto" w:line="360"/>
        <w:jc w:val="center"/>
        <w:rPr>
          <w:b/>
          <w:b/>
          <w:lang w:val="en-US"/>
        </w:rPr>
      </w:pPr>
      <w:r>
        <w:rPr>
          <w:b/>
          <w:lang w:val="en-US"/>
        </w:rPr>
      </w:r>
    </w:p>
    <w:p>
      <w:pPr>
        <w:pStyle w:val="Normal"/>
        <w:spacing w:lineRule="auto" w:line="360"/>
        <w:jc w:val="center"/>
        <w:rPr>
          <w:b/>
          <w:b/>
          <w:lang w:val="en-US"/>
        </w:rPr>
      </w:pPr>
      <w:r>
        <w:rPr>
          <w:b/>
          <w:lang w:val="en-US"/>
        </w:rPr>
      </w:r>
    </w:p>
    <w:p>
      <w:pPr>
        <w:pStyle w:val="Normal"/>
        <w:spacing w:lineRule="auto" w:line="240" w:before="0" w:after="120"/>
        <w:jc w:val="center"/>
        <w:rPr>
          <w:b/>
          <w:b/>
          <w:lang w:val="en-US"/>
        </w:rPr>
      </w:pPr>
      <w:r>
        <w:rPr>
          <w:b/>
          <w:lang w:val="en-US"/>
        </w:rPr>
        <w:t xml:space="preserve">PROJECT PROPOSAL FORM </w:t>
      </w:r>
    </w:p>
    <w:p>
      <w:pPr>
        <w:pStyle w:val="Normal"/>
        <w:spacing w:lineRule="auto" w:line="240" w:before="0" w:after="120"/>
        <w:jc w:val="center"/>
        <w:rPr>
          <w:b/>
          <w:b/>
          <w:lang w:val="en-US"/>
        </w:rPr>
      </w:pPr>
      <w:r>
        <w:rPr>
          <w:sz w:val="16"/>
          <w:szCs w:val="16"/>
          <w:lang w:val="en-US"/>
        </w:rPr>
        <w:t>Opening/renewal of a research project/subproject  of the large research infrastructure project within the Topical plan of JINR</w:t>
      </w:r>
    </w:p>
    <w:p>
      <w:pPr>
        <w:pStyle w:val="Normal"/>
        <w:spacing w:lineRule="atLeast" w:line="240" w:before="0" w:after="0"/>
        <w:jc w:val="both"/>
        <w:rPr>
          <w:b/>
          <w:b/>
          <w:lang w:val="en-US"/>
        </w:rPr>
      </w:pPr>
      <w:r>
        <w:rPr>
          <w:b/>
          <w:lang w:val="en-US"/>
        </w:rPr>
        <w:t>1. General information on the research project of the theme/subproject of the large research infrastructure project (hereinafter LRIP subproject)</w:t>
      </w:r>
    </w:p>
    <w:p>
      <w:pPr>
        <w:pStyle w:val="ListParagraph"/>
        <w:numPr>
          <w:ilvl w:val="1"/>
          <w:numId w:val="2"/>
        </w:numPr>
        <w:spacing w:lineRule="atLeast" w:line="240" w:before="0" w:after="0"/>
        <w:contextualSpacing/>
        <w:jc w:val="both"/>
        <w:rPr>
          <w:i/>
          <w:i/>
          <w:iCs/>
          <w:lang w:val="en-US"/>
        </w:rPr>
      </w:pPr>
      <w:r>
        <w:rPr>
          <w:b/>
          <w:lang w:val="en-US"/>
        </w:rPr>
        <w:t xml:space="preserve">Theme code / LRIP </w:t>
      </w:r>
      <w:r>
        <w:rPr>
          <w:lang w:val="en-US"/>
        </w:rPr>
        <w:t xml:space="preserve">(for extended projects)  - </w:t>
      </w:r>
      <w:r>
        <w:rPr>
          <w:i/>
          <w:iCs/>
          <w:lang w:val="en-US"/>
        </w:rPr>
        <w:t>the theme code includes the opening date, the closing date is not given, as it is determined by the completion dates of the projects in the topic.</w:t>
      </w:r>
    </w:p>
    <w:p>
      <w:pPr>
        <w:pStyle w:val="ListParagraph"/>
        <w:spacing w:lineRule="atLeast" w:line="240" w:before="0" w:after="0"/>
        <w:ind w:left="367" w:hanging="0"/>
        <w:contextualSpacing/>
        <w:jc w:val="both"/>
        <w:rPr>
          <w:b/>
          <w:b/>
          <w:lang w:val="en-US"/>
        </w:rPr>
      </w:pPr>
      <w:r>
        <w:rPr>
          <w:b/>
          <w:lang w:val="en-US"/>
        </w:rPr>
      </w:r>
    </w:p>
    <w:p>
      <w:pPr>
        <w:pStyle w:val="Normal"/>
        <w:spacing w:lineRule="atLeast" w:line="240"/>
        <w:ind w:left="284" w:hanging="284"/>
        <w:jc w:val="both"/>
        <w:rPr>
          <w:lang w:val="en-US"/>
        </w:rPr>
      </w:pPr>
      <w:r>
        <w:rPr>
          <w:b/>
          <w:lang w:val="en-US"/>
        </w:rPr>
        <w:t xml:space="preserve">1.2 Project/LRIP subproject code </w:t>
      </w:r>
      <w:r>
        <w:rPr>
          <w:lang w:val="en-US"/>
        </w:rPr>
        <w:t xml:space="preserve">(for extended projects) </w:t>
      </w:r>
    </w:p>
    <w:p>
      <w:pPr>
        <w:pStyle w:val="Normal"/>
        <w:spacing w:lineRule="atLeast" w:line="240" w:before="0" w:after="0"/>
        <w:jc w:val="both"/>
        <w:rPr/>
      </w:pPr>
      <w:r>
        <w:rPr>
          <w:b/>
          <w:lang w:val="en-US"/>
        </w:rPr>
        <w:t xml:space="preserve">1.3 </w:t>
      </w:r>
      <w:r>
        <w:rPr>
          <w:b/>
          <w:bCs/>
          <w:lang w:val="en-US"/>
        </w:rPr>
        <w:t>Laboratory</w:t>
      </w:r>
      <w:r>
        <w:rPr>
          <w:lang w:val="en-US"/>
        </w:rPr>
        <w:t xml:space="preserve"> BLTP</w:t>
      </w:r>
    </w:p>
    <w:p>
      <w:pPr>
        <w:pStyle w:val="Normal"/>
        <w:spacing w:lineRule="atLeast" w:line="240" w:before="0" w:after="0"/>
        <w:jc w:val="both"/>
        <w:rPr>
          <w:lang w:val="en-US"/>
        </w:rPr>
      </w:pPr>
      <w:r>
        <w:rPr>
          <w:lang w:val="en-US"/>
        </w:rPr>
      </w:r>
    </w:p>
    <w:p>
      <w:pPr>
        <w:pStyle w:val="Normal"/>
        <w:spacing w:lineRule="atLeast" w:line="240" w:before="0" w:after="0"/>
        <w:jc w:val="both"/>
        <w:rPr>
          <w:b/>
          <w:b/>
          <w:lang w:val="en-US"/>
        </w:rPr>
      </w:pPr>
      <w:r>
        <w:rPr>
          <w:b/>
          <w:lang w:val="en-US"/>
        </w:rPr>
        <w:t xml:space="preserve">1.4 Scientific field Theoretical Physics </w:t>
      </w:r>
    </w:p>
    <w:p>
      <w:pPr>
        <w:pStyle w:val="Normal"/>
        <w:spacing w:lineRule="atLeast" w:line="240" w:before="0" w:after="0"/>
        <w:jc w:val="both"/>
        <w:rPr>
          <w:b/>
          <w:b/>
          <w:lang w:val="en-US"/>
        </w:rPr>
      </w:pPr>
      <w:r>
        <w:rPr>
          <w:b/>
          <w:lang w:val="en-US"/>
        </w:rPr>
      </w:r>
    </w:p>
    <w:p>
      <w:pPr>
        <w:pStyle w:val="Normal"/>
        <w:spacing w:lineRule="atLeast" w:line="240" w:before="0" w:after="0"/>
        <w:jc w:val="both"/>
        <w:rPr/>
      </w:pPr>
      <w:r>
        <w:rPr>
          <w:b/>
          <w:lang w:val="en-US"/>
        </w:rPr>
        <w:t xml:space="preserve">1.5 Title of the project/LRIP subproject   Theory of Hadronic Matter </w:t>
      </w:r>
      <w:r>
        <w:rPr>
          <w:b/>
          <w:lang w:val="en-US"/>
        </w:rPr>
        <w:t xml:space="preserve">under Extreme Conditions </w:t>
      </w:r>
    </w:p>
    <w:p>
      <w:pPr>
        <w:pStyle w:val="Normal"/>
        <w:spacing w:lineRule="atLeast" w:line="240" w:before="0" w:after="0"/>
        <w:jc w:val="both"/>
        <w:rPr>
          <w:b/>
          <w:b/>
          <w:lang w:val="en-US"/>
        </w:rPr>
      </w:pPr>
      <w:r>
        <w:rPr>
          <w:b/>
          <w:lang w:val="en-US"/>
        </w:rPr>
      </w:r>
    </w:p>
    <w:p>
      <w:pPr>
        <w:pStyle w:val="Normal"/>
        <w:spacing w:lineRule="atLeast" w:line="240" w:before="0" w:after="0"/>
        <w:jc w:val="both"/>
        <w:rPr/>
      </w:pPr>
      <w:r>
        <w:rPr>
          <w:b/>
          <w:lang w:val="en-US"/>
        </w:rPr>
        <w:t xml:space="preserve">1.6 Project/LRIP subproject leader(s)   V.V. Braguta, E.E. Kolomeitsev, S.N. Nedelko </w:t>
      </w:r>
    </w:p>
    <w:p>
      <w:pPr>
        <w:pStyle w:val="Normal"/>
        <w:spacing w:lineRule="atLeast" w:line="240" w:before="0" w:after="0"/>
        <w:jc w:val="both"/>
        <w:rPr>
          <w:b/>
          <w:b/>
          <w:lang w:val="en-US"/>
        </w:rPr>
      </w:pPr>
      <w:r>
        <w:rPr>
          <w:b/>
          <w:lang w:val="en-US"/>
        </w:rPr>
      </w:r>
    </w:p>
    <w:p>
      <w:pPr>
        <w:pStyle w:val="Normal"/>
        <w:spacing w:lineRule="atLeast" w:line="240" w:before="0" w:after="0"/>
        <w:ind w:left="284" w:hanging="284"/>
        <w:jc w:val="both"/>
        <w:rPr>
          <w:b/>
          <w:b/>
          <w:lang w:val="en-US"/>
        </w:rPr>
      </w:pPr>
      <w:r>
        <w:rPr>
          <w:b/>
          <w:lang w:val="en-US"/>
        </w:rPr>
        <w:t xml:space="preserve">1.7 Project/LRIP subproject deputy leader(s) (scientific supervisor(s)) </w:t>
      </w:r>
    </w:p>
    <w:p>
      <w:pPr>
        <w:pStyle w:val="Normal"/>
        <w:spacing w:lineRule="atLeast" w:line="240" w:before="0" w:after="0"/>
        <w:jc w:val="both"/>
        <w:rPr>
          <w:b/>
          <w:b/>
          <w:lang w:val="en-US"/>
        </w:rPr>
      </w:pPr>
      <w:r>
        <w:rPr>
          <w:b/>
          <w:lang w:val="en-US"/>
        </w:rPr>
      </w:r>
    </w:p>
    <w:p>
      <w:pPr>
        <w:pStyle w:val="Normal"/>
        <w:spacing w:lineRule="atLeast" w:line="240" w:before="0" w:after="0"/>
        <w:jc w:val="both"/>
        <w:rPr>
          <w:b/>
          <w:b/>
          <w:bCs/>
          <w:lang w:val="en-US"/>
        </w:rPr>
      </w:pPr>
      <w:r>
        <w:rPr>
          <w:b/>
          <w:bCs/>
          <w:lang w:val="en-US"/>
        </w:rPr>
        <w:t>2 Scientific case and project organization</w:t>
      </w:r>
    </w:p>
    <w:p>
      <w:pPr>
        <w:pStyle w:val="Normal"/>
        <w:spacing w:lineRule="atLeast" w:line="240" w:before="0" w:after="0"/>
        <w:jc w:val="both"/>
        <w:rPr>
          <w:b/>
          <w:b/>
          <w:lang w:val="en-US"/>
        </w:rPr>
      </w:pPr>
      <w:r>
        <w:rPr>
          <w:b/>
          <w:lang w:val="en-US"/>
        </w:rPr>
        <w:t>2.1 Annotation</w:t>
      </w:r>
    </w:p>
    <w:p>
      <w:pPr>
        <w:pStyle w:val="Normal"/>
        <w:spacing w:lineRule="atLeast" w:line="240" w:before="0" w:after="0"/>
        <w:jc w:val="both"/>
        <w:rPr>
          <w:b/>
          <w:b/>
          <w:lang w:val="en-US"/>
        </w:rPr>
      </w:pPr>
      <w:r>
        <w:rPr>
          <w:b/>
          <w:lang w:val="en-US"/>
        </w:rPr>
      </w:r>
    </w:p>
    <w:p>
      <w:pPr>
        <w:pStyle w:val="HTMLPreformatted"/>
        <w:shd w:val="clear" w:color="auto" w:fill="FFFFFF"/>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Modern heavy ion accelerators make it possible to study the properties of strong interactions of elementary particles, which are described by quantum chromodynamics (QCD) under the influence of extreme external conditions. In particular, the quark-gluon matter that is created in such experiments is expected to have a temperature of several hundred MeV, the baryon chemical potential of about 100 MeV, external magnetic field eB ~ 1 GeV^2 and relativistic rotation with an angular velocity of ~ 10 MeV. Such conditions significantly change the properties of QCD. In the presented project, it is planned to study the properties of QCD at nonzero baryon density, high temperature, large external magnetic field and relativistic rotation using lattice simulation.</w:t>
      </w:r>
    </w:p>
    <w:p>
      <w:pPr>
        <w:pStyle w:val="Normal"/>
        <w:spacing w:lineRule="atLeast" w:line="240" w:before="0" w:after="0"/>
        <w:jc w:val="both"/>
        <w:rPr>
          <w:b/>
          <w:b/>
          <w:lang w:val="en-US"/>
        </w:rPr>
      </w:pPr>
      <w:r>
        <w:rPr>
          <w:b/>
          <w:lang w:val="en-US"/>
        </w:rPr>
      </w:r>
    </w:p>
    <w:p>
      <w:pPr>
        <w:pStyle w:val="Normal"/>
        <w:spacing w:lineRule="atLeast" w:line="240" w:before="0" w:after="0"/>
        <w:jc w:val="both"/>
        <w:rPr>
          <w:b/>
          <w:b/>
          <w:lang w:val="en-US"/>
        </w:rPr>
      </w:pPr>
      <w:r>
        <w:rPr>
          <w:b/>
          <w:lang w:val="en-US"/>
        </w:rPr>
      </w:r>
    </w:p>
    <w:p>
      <w:pPr>
        <w:pStyle w:val="Normal"/>
        <w:spacing w:lineRule="atLeast" w:line="240" w:before="0" w:after="0"/>
        <w:jc w:val="both"/>
        <w:rPr>
          <w:b/>
          <w:b/>
          <w:lang w:val="en-US"/>
        </w:rPr>
      </w:pPr>
      <w:r>
        <w:rPr>
          <w:b/>
          <w:lang w:val="en-US"/>
        </w:rPr>
      </w:r>
    </w:p>
    <w:p>
      <w:pPr>
        <w:pStyle w:val="Normal"/>
        <w:spacing w:lineRule="atLeast" w:line="240" w:before="0" w:after="0"/>
        <w:ind w:left="426" w:hanging="426"/>
        <w:jc w:val="both"/>
        <w:rPr>
          <w:lang w:val="en-US"/>
        </w:rPr>
      </w:pPr>
      <w:r>
        <w:rPr>
          <w:b/>
          <w:lang w:val="en-US"/>
        </w:rPr>
        <w:t xml:space="preserve">2.2 Scientific case </w:t>
      </w:r>
      <w:r>
        <w:rPr>
          <w:bCs/>
          <w:lang w:val="en-US"/>
        </w:rPr>
        <w:t>(aim</w:t>
      </w:r>
      <w:r>
        <w:rPr>
          <w:lang w:val="en-US"/>
        </w:rPr>
        <w:t>, relevance and scientific novelty, methods and approaches, techniques, expected results, risks)</w:t>
      </w:r>
    </w:p>
    <w:p>
      <w:pPr>
        <w:pStyle w:val="Normal"/>
        <w:spacing w:lineRule="atLeast" w:line="240" w:before="0" w:after="0"/>
        <w:jc w:val="both"/>
        <w:rPr>
          <w:lang w:val="en-US"/>
        </w:rPr>
      </w:pPr>
      <w:r>
        <w:rPr>
          <w:lang w:val="en-US"/>
        </w:rPr>
      </w:r>
    </w:p>
    <w:p>
      <w:pPr>
        <w:pStyle w:val="HTMLPreformatted"/>
        <w:shd w:val="clear" w:color="auto" w:fill="FFFFFF"/>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The theory of strong interactions, quantum chromodynamics (QCD), is one of the most interesting and complex theories in modern theoretical physics. The complexity of QCD is related to the strong interaction between elementary excitations (quarks and gluons) at low energies, which leads to a significant change in the properties of these excitations. For this reason, QCD belongs to the class of strongly correlated systems that cannot be studied analytically based on the first principles.</w:t>
      </w:r>
    </w:p>
    <w:p>
      <w:pPr>
        <w:pStyle w:val="HTMLPreformatted"/>
        <w:shd w:val="clear" w:color="auto" w:fill="FFFFFF"/>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HTMLPreformatted"/>
        <w:shd w:val="clear" w:color="auto" w:fill="FFFFFF"/>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There are many effective phenomenological models that are used to explain the nonperturbative properties of QCD. An important drawback of all these theories is the fact that they are not based on the first principles and contain uncontrollable systematic errors.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In the current situation, the most perspective approach to the theory of strong interactions, is the method of lattice simulation of QCD, which is well recognized in quantum field theory and, without a doubt, the most successful in studying the properties of QCD. Success of the Lattice simulation of QCD is based on several facts. Firstly, the method is based on principles of quantum field theory. Secondly, the uncertainties of the method well studied, controlled and subject to systematic improvement. Finally, due to the development of computer technology and algorithms,  it is possible to study QCD with properties as close as possible to to reality (with dynamical quarks, physical masses of pi-mesons, large physical volumes and small lattice steps). Thanks to the development of lattice simulation of QCD at zero and nonzero temperature has been well studied.</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Another area of ​​the phase diagram that is important to study is QCD with nonzero baryon density. The study of this area is important for understanding of various astrophysical phenomena, as well as descriptions results of the planned NICA and FAIR experiments. Unfortunately, the direct application of the lattice simulation method to the study of QCD properties at nonzero baryon density is impossible. This is related to the so-called "sign problem". The essence of this problem is as follows: when simulating QCD with dynamical quarks an important element of the calculations is the fermion determinant, which is positive definite at zero chemical potential, which makes it possible to use Monte Carlo methods (importance sampling) to calculate integrals over gluon degrees of freedom. The nonzero baryon density, which is introduced into the theory with the help of the corresponding chemical potential, leads to the fact that the fermionic determinant becomes complex and rapidly oscillating, which does not allow one to directly apply Monte Carlo methods standard in lattice QCD. The sign problem leads to the fact that the properties of QCD with nonzero baryon density are poorly understood.</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However, there are a number of methods that allow one to overcome the sign problem. One of such methods is lattice simulation of QCD with nonzero imaginary chemical potential. The method is based on the fact that if real chemical potential in the fermionic determinant is replaced by the imaginary one, then the determinant becomes positive definite, i.e. lattice simulation is possible. The results obtained by simulating QCD with an imaginary chemical potential can be analytically continued into the region of the real chemical potential. Note that this approach is widely used by various lattice groups.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In the presented project, it is planned to study the properties of QCD at non-zero baryon density, non-zero temperature and non-zero magnetic field using lattice simulation with an imaginary chemical potential, dynamic u-, d-, and s--quarks and the physical mass of the pi-meson. To conduct such a study, a program written by our group that implements advanced supercomputer technologies and algorithms will be used.</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It is expected that quark-gluon matter, which is produced in the process of collision of heavy ions, is not only highly heated, is affected by a strong magnetic field, but and has a non-zero angular velocity of rotation. Therefore, to interpret the results heavy ion collision experiments an important theoretical problem is the study of the properties of rotating quark-gluon matter. In the presented project, we are planning for the first time to study the properties of rotating quark-gluon matter in the framework of lattice simulation.</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In more detail, within the framework of the project it is planned to solve the following scientific problems:</w:t>
      </w:r>
    </w:p>
    <w:p>
      <w:pPr>
        <w:pStyle w:val="Normal"/>
        <w:spacing w:lineRule="atLeast" w:line="240" w:before="0" w:after="0"/>
        <w:jc w:val="both"/>
        <w:rPr>
          <w:lang w:val="en-US"/>
        </w:rPr>
      </w:pPr>
      <w:r>
        <w:rPr>
          <w:lang w:val="en-US"/>
        </w:rPr>
      </w:r>
    </w:p>
    <w:p>
      <w:pPr>
        <w:pStyle w:val="ListParagraph"/>
        <w:numPr>
          <w:ilvl w:val="0"/>
          <w:numId w:val="3"/>
        </w:numPr>
        <w:spacing w:lineRule="atLeast" w:line="240" w:before="0" w:after="0"/>
        <w:contextualSpacing/>
        <w:jc w:val="both"/>
        <w:rPr>
          <w:lang w:val="en-US"/>
        </w:rPr>
      </w:pPr>
      <w:r>
        <w:rPr>
          <w:lang w:val="en-US"/>
        </w:rPr>
        <w:t>It is planned to study various issues related to the influence of rotation on the properties of gluodynamics and QCD. In particular, it is planned to study the equation of state of a rotating QCD, the effect of rotation on the confinement/deconfinement phase transitions and the breaking/restoration of chiral symmetry, the effect of rotation on the interaction potential of static quarks, inhomogeneous phases of rotating quark matter, etc.</w:t>
      </w:r>
    </w:p>
    <w:p>
      <w:pPr>
        <w:pStyle w:val="ListParagraph"/>
        <w:numPr>
          <w:ilvl w:val="0"/>
          <w:numId w:val="3"/>
        </w:numPr>
        <w:spacing w:lineRule="atLeast" w:line="240" w:before="0" w:after="0"/>
        <w:contextualSpacing/>
        <w:jc w:val="both"/>
        <w:rPr>
          <w:lang w:val="en-US"/>
        </w:rPr>
      </w:pPr>
      <w:r>
        <w:rPr>
          <w:lang w:val="en-US"/>
        </w:rPr>
        <w:t>It is planned to study the simultaneous influence of the magnetic field and the baryon density on the QCD equation of state. In this case, lattice calculations will be carried out with the physical masses of dynamic u-, d-, s-quarks.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It is important to note that the planned studies to be carried out within the framework of the project are important for understanding the results of the NICA experiment, and many of the planned results will be obtained for the first time.</w:t>
      </w:r>
    </w:p>
    <w:p>
      <w:pPr>
        <w:pStyle w:val="Normal"/>
        <w:spacing w:lineRule="atLeast" w:line="240" w:before="0" w:after="0"/>
        <w:jc w:val="both"/>
        <w:rPr>
          <w:lang w:val="en-US"/>
        </w:rPr>
      </w:pPr>
      <w:r>
        <w:rPr>
          <w:lang w:val="en-US"/>
        </w:rPr>
      </w:r>
    </w:p>
    <w:p>
      <w:pPr>
        <w:pStyle w:val="Normal"/>
        <w:spacing w:lineRule="atLeast" w:line="240" w:before="0" w:after="0"/>
        <w:jc w:val="both"/>
        <w:rPr>
          <w:b/>
          <w:b/>
          <w:lang w:val="en-US"/>
        </w:rPr>
      </w:pPr>
      <w:r>
        <w:rPr>
          <w:b/>
          <w:lang w:val="en-US"/>
        </w:rPr>
        <w:t xml:space="preserve">2.3 Estimated completion date </w:t>
      </w:r>
    </w:p>
    <w:p>
      <w:pPr>
        <w:pStyle w:val="Normal"/>
        <w:spacing w:lineRule="atLeast" w:line="240" w:before="0" w:after="0"/>
        <w:jc w:val="both"/>
        <w:rPr>
          <w:lang w:val="en-US"/>
        </w:rPr>
      </w:pPr>
      <w:r>
        <w:rPr>
          <w:lang w:val="en-US"/>
        </w:rPr>
      </w:r>
    </w:p>
    <w:p>
      <w:pPr>
        <w:pStyle w:val="Normal"/>
        <w:spacing w:lineRule="atLeast" w:line="240" w:before="0" w:after="0"/>
        <w:jc w:val="both"/>
        <w:rPr>
          <w:b/>
          <w:b/>
          <w:lang w:val="en-US"/>
        </w:rPr>
      </w:pPr>
      <w:r>
        <w:rPr>
          <w:b/>
          <w:lang w:val="en-US"/>
        </w:rPr>
        <w:t>2.4 Participating JINR laboratories</w:t>
      </w:r>
    </w:p>
    <w:p>
      <w:pPr>
        <w:pStyle w:val="Normal"/>
        <w:spacing w:lineRule="atLeast" w:line="240" w:before="0" w:after="0"/>
        <w:jc w:val="both"/>
        <w:rPr>
          <w:b/>
          <w:b/>
          <w:lang w:val="en-US"/>
        </w:rPr>
      </w:pPr>
      <w:r>
        <w:rPr>
          <w:b/>
          <w:lang w:val="en-US"/>
        </w:rPr>
      </w:r>
    </w:p>
    <w:p>
      <w:pPr>
        <w:pStyle w:val="Normal"/>
        <w:spacing w:lineRule="atLeast" w:line="240" w:before="0" w:after="0"/>
        <w:jc w:val="both"/>
        <w:rPr>
          <w:lang w:val="en-US"/>
        </w:rPr>
      </w:pPr>
      <w:r>
        <w:rPr>
          <w:lang w:val="en-US"/>
        </w:rPr>
        <w:t>LIT</w:t>
      </w:r>
    </w:p>
    <w:p>
      <w:pPr>
        <w:pStyle w:val="Normal"/>
        <w:suppressAutoHyphens w:val="false"/>
        <w:spacing w:lineRule="auto" w:line="240" w:before="0" w:after="0"/>
        <w:rPr>
          <w:bCs/>
        </w:rPr>
      </w:pPr>
      <w:r>
        <w:rPr>
          <w:bCs/>
        </w:rPr>
      </w:r>
      <w:r>
        <w:br w:type="page"/>
      </w:r>
    </w:p>
    <w:p>
      <w:pPr>
        <w:pStyle w:val="Normal"/>
        <w:spacing w:lineRule="auto" w:line="360"/>
        <w:jc w:val="both"/>
        <w:rPr>
          <w:bCs/>
        </w:rPr>
      </w:pPr>
      <w:r>
        <w:rPr>
          <w:b/>
        </w:rPr>
        <w:t>2.4.1</w:t>
      </w:r>
      <w:r>
        <w:rPr>
          <w:bCs/>
        </w:rPr>
        <w:t xml:space="preserve"> </w:t>
      </w:r>
      <w:r>
        <w:rPr>
          <w:b/>
          <w:lang w:val="en-US"/>
        </w:rPr>
        <w:t>MICC</w:t>
      </w:r>
      <w:r>
        <w:rPr>
          <w:b/>
        </w:rPr>
        <w:t xml:space="preserve"> resource requirements</w:t>
      </w:r>
    </w:p>
    <w:tbl>
      <w:tblPr>
        <w:tblStyle w:val="ac"/>
        <w:tblW w:w="9923" w:type="dxa"/>
        <w:jc w:val="left"/>
        <w:tblInd w:w="0" w:type="dxa"/>
        <w:tblCellMar>
          <w:top w:w="0" w:type="dxa"/>
          <w:left w:w="108" w:type="dxa"/>
          <w:bottom w:w="0" w:type="dxa"/>
          <w:right w:w="108" w:type="dxa"/>
        </w:tblCellMar>
        <w:tblLook w:firstRow="1" w:noVBand="1" w:lastRow="0" w:firstColumn="1" w:lastColumn="0" w:noHBand="0" w:val="04a0"/>
      </w:tblPr>
      <w:tblGrid>
        <w:gridCol w:w="3260"/>
        <w:gridCol w:w="1333"/>
        <w:gridCol w:w="1333"/>
        <w:gridCol w:w="1329"/>
        <w:gridCol w:w="1334"/>
        <w:gridCol w:w="1333"/>
      </w:tblGrid>
      <w:tr>
        <w:trPr>
          <w:trHeight w:val="409" w:hRule="atLeast"/>
        </w:trPr>
        <w:tc>
          <w:tcPr>
            <w:tcW w:w="3260" w:type="dxa"/>
            <w:vMerge w:val="restart"/>
            <w:tcBorders/>
            <w:shd w:fill="auto" w:val="clear"/>
          </w:tcPr>
          <w:p>
            <w:pPr>
              <w:pStyle w:val="Normal"/>
              <w:widowControl w:val="false"/>
              <w:spacing w:lineRule="auto" w:line="360"/>
              <w:jc w:val="center"/>
              <w:rPr>
                <w:rFonts w:eastAsia="Calibri" w:eastAsiaTheme="minorHAnsi"/>
                <w:b/>
                <w:b/>
                <w:sz w:val="8"/>
                <w:szCs w:val="8"/>
              </w:rPr>
            </w:pPr>
            <w:r>
              <w:rPr>
                <w:rFonts w:eastAsia="Calibri" w:eastAsiaTheme="minorHAnsi"/>
                <w:b/>
                <w:sz w:val="8"/>
                <w:szCs w:val="8"/>
              </w:rPr>
            </w:r>
          </w:p>
          <w:p>
            <w:pPr>
              <w:pStyle w:val="Normal"/>
              <w:widowControl w:val="false"/>
              <w:spacing w:lineRule="auto" w:line="360" w:before="0" w:after="160"/>
              <w:jc w:val="center"/>
              <w:rPr>
                <w:b/>
                <w:b/>
              </w:rPr>
            </w:pPr>
            <w:r>
              <w:rPr>
                <w:rFonts w:eastAsia="Calibri" w:eastAsiaTheme="minorHAnsi"/>
                <w:b/>
              </w:rPr>
              <w:t>Computing resources</w:t>
            </w:r>
          </w:p>
        </w:tc>
        <w:tc>
          <w:tcPr>
            <w:tcW w:w="6662" w:type="dxa"/>
            <w:gridSpan w:val="5"/>
            <w:tcBorders/>
            <w:shd w:fill="auto" w:val="clear"/>
          </w:tcPr>
          <w:p>
            <w:pPr>
              <w:pStyle w:val="Normal"/>
              <w:widowControl w:val="false"/>
              <w:spacing w:lineRule="auto" w:line="360" w:before="120" w:after="160"/>
              <w:jc w:val="center"/>
              <w:rPr>
                <w:b/>
                <w:b/>
              </w:rPr>
            </w:pPr>
            <w:r>
              <w:rPr>
                <w:rFonts w:eastAsia="Calibri" w:eastAsiaTheme="minorHAnsi"/>
                <w:b/>
              </w:rPr>
              <w:t>Distribution by year</w:t>
            </w:r>
          </w:p>
        </w:tc>
      </w:tr>
      <w:tr>
        <w:trPr>
          <w:trHeight w:val="403" w:hRule="atLeast"/>
        </w:trPr>
        <w:tc>
          <w:tcPr>
            <w:tcW w:w="3260" w:type="dxa"/>
            <w:vMerge w:val="continue"/>
            <w:tcBorders/>
            <w:shd w:fill="auto" w:val="clear"/>
          </w:tcPr>
          <w:p>
            <w:pPr>
              <w:pStyle w:val="Normal"/>
              <w:widowControl w:val="false"/>
              <w:spacing w:lineRule="auto" w:line="360" w:before="0" w:after="160"/>
              <w:jc w:val="both"/>
              <w:rPr>
                <w:rFonts w:eastAsia="Calibri" w:eastAsiaTheme="minorHAnsi"/>
                <w:b/>
                <w:b/>
              </w:rPr>
            </w:pPr>
            <w:r>
              <w:rPr>
                <w:rFonts w:eastAsia="Calibri" w:eastAsiaTheme="minorHAnsi"/>
                <w:b/>
              </w:rPr>
            </w:r>
          </w:p>
        </w:tc>
        <w:tc>
          <w:tcPr>
            <w:tcW w:w="1333" w:type="dxa"/>
            <w:tcBorders/>
            <w:shd w:fill="auto" w:val="clear"/>
          </w:tcPr>
          <w:p>
            <w:pPr>
              <w:pStyle w:val="Normal"/>
              <w:widowControl w:val="false"/>
              <w:spacing w:lineRule="atLeast" w:line="240" w:beforeAutospacing="1" w:after="0"/>
              <w:jc w:val="center"/>
              <w:rPr>
                <w:bCs/>
              </w:rPr>
            </w:pPr>
            <w:r>
              <w:rPr>
                <w:rFonts w:eastAsia="Calibri" w:eastAsiaTheme="minorHAnsi"/>
                <w:bCs/>
              </w:rPr>
              <w:t>1</w:t>
            </w:r>
            <w:r>
              <w:rPr>
                <w:rFonts w:eastAsia="Calibri" w:eastAsiaTheme="minorHAnsi"/>
                <w:bCs/>
                <w:vertAlign w:val="superscript"/>
                <w:lang w:val="en-US"/>
              </w:rPr>
              <w:t>st</w:t>
            </w:r>
            <w:r>
              <w:rPr>
                <w:rFonts w:eastAsia="Calibri" w:eastAsiaTheme="minorHAnsi"/>
                <w:bCs/>
                <w:lang w:val="en-US"/>
              </w:rPr>
              <w:t xml:space="preserve"> </w:t>
            </w:r>
            <w:r>
              <w:rPr>
                <w:rFonts w:eastAsia="Calibri" w:eastAsiaTheme="minorHAnsi"/>
                <w:bCs/>
              </w:rPr>
              <w:t xml:space="preserve"> year</w:t>
            </w:r>
          </w:p>
        </w:tc>
        <w:tc>
          <w:tcPr>
            <w:tcW w:w="1333" w:type="dxa"/>
            <w:tcBorders/>
            <w:shd w:fill="auto" w:val="clear"/>
          </w:tcPr>
          <w:p>
            <w:pPr>
              <w:pStyle w:val="Normal"/>
              <w:widowControl w:val="false"/>
              <w:spacing w:lineRule="atLeast" w:line="240" w:beforeAutospacing="1" w:after="0"/>
              <w:jc w:val="center"/>
              <w:rPr>
                <w:bCs/>
              </w:rPr>
            </w:pPr>
            <w:r>
              <w:rPr>
                <w:rFonts w:eastAsia="Calibri" w:eastAsiaTheme="minorHAnsi"/>
                <w:bCs/>
              </w:rPr>
              <w:t>2</w:t>
            </w:r>
            <w:r>
              <w:rPr>
                <w:rFonts w:eastAsia="Calibri" w:eastAsiaTheme="minorHAnsi"/>
                <w:bCs/>
                <w:vertAlign w:val="superscript"/>
                <w:lang w:val="en-US"/>
              </w:rPr>
              <w:t>nd</w:t>
            </w:r>
            <w:r>
              <w:rPr>
                <w:rFonts w:eastAsia="Calibri" w:eastAsiaTheme="minorHAnsi"/>
                <w:bCs/>
                <w:lang w:val="en-US"/>
              </w:rPr>
              <w:t xml:space="preserve"> y</w:t>
            </w:r>
            <w:r>
              <w:rPr>
                <w:rFonts w:eastAsia="Calibri" w:eastAsiaTheme="minorHAnsi"/>
                <w:bCs/>
              </w:rPr>
              <w:t xml:space="preserve">ear </w:t>
            </w:r>
          </w:p>
        </w:tc>
        <w:tc>
          <w:tcPr>
            <w:tcW w:w="1329" w:type="dxa"/>
            <w:tcBorders/>
            <w:shd w:fill="auto" w:val="clear"/>
          </w:tcPr>
          <w:p>
            <w:pPr>
              <w:pStyle w:val="Normal"/>
              <w:widowControl w:val="false"/>
              <w:spacing w:lineRule="atLeast" w:line="240" w:beforeAutospacing="1" w:after="0"/>
              <w:jc w:val="center"/>
              <w:rPr>
                <w:bCs/>
              </w:rPr>
            </w:pPr>
            <w:r>
              <w:rPr>
                <w:rFonts w:eastAsia="Calibri" w:eastAsiaTheme="minorHAnsi"/>
                <w:bCs/>
              </w:rPr>
              <w:t>3</w:t>
            </w:r>
            <w:r>
              <w:rPr>
                <w:rFonts w:eastAsia="Calibri" w:eastAsiaTheme="minorHAnsi"/>
                <w:bCs/>
                <w:vertAlign w:val="superscript"/>
                <w:lang w:val="en-US"/>
              </w:rPr>
              <w:t>rd</w:t>
            </w:r>
            <w:r>
              <w:rPr>
                <w:rFonts w:eastAsia="Calibri" w:eastAsiaTheme="minorHAnsi"/>
                <w:bCs/>
                <w:lang w:val="en-US"/>
              </w:rPr>
              <w:t xml:space="preserve"> </w:t>
            </w:r>
            <w:r>
              <w:rPr>
                <w:rFonts w:eastAsia="Calibri" w:eastAsiaTheme="minorHAnsi"/>
                <w:bCs/>
              </w:rPr>
              <w:t xml:space="preserve"> </w:t>
            </w:r>
            <w:r>
              <w:rPr>
                <w:rFonts w:eastAsia="Calibri" w:eastAsiaTheme="minorHAnsi"/>
                <w:bCs/>
                <w:lang w:val="en-US"/>
              </w:rPr>
              <w:t>y</w:t>
            </w:r>
            <w:r>
              <w:rPr>
                <w:rFonts w:eastAsia="Calibri" w:eastAsiaTheme="minorHAnsi"/>
                <w:bCs/>
              </w:rPr>
              <w:t>ear</w:t>
            </w:r>
          </w:p>
        </w:tc>
        <w:tc>
          <w:tcPr>
            <w:tcW w:w="1334" w:type="dxa"/>
            <w:tcBorders/>
            <w:shd w:fill="auto" w:val="clear"/>
          </w:tcPr>
          <w:p>
            <w:pPr>
              <w:pStyle w:val="Normal"/>
              <w:widowControl w:val="false"/>
              <w:spacing w:lineRule="atLeast" w:line="240" w:beforeAutospacing="1" w:after="0"/>
              <w:jc w:val="center"/>
              <w:rPr>
                <w:bCs/>
              </w:rPr>
            </w:pPr>
            <w:r>
              <w:rPr>
                <w:rFonts w:eastAsia="Calibri" w:eastAsiaTheme="minorHAnsi"/>
                <w:bCs/>
              </w:rPr>
              <w:t>4</w:t>
            </w:r>
            <w:r>
              <w:rPr>
                <w:rFonts w:eastAsia="Calibri" w:eastAsiaTheme="minorHAnsi"/>
                <w:bCs/>
                <w:vertAlign w:val="superscript"/>
                <w:lang w:val="en-US"/>
              </w:rPr>
              <w:t>th</w:t>
            </w:r>
            <w:r>
              <w:rPr>
                <w:rFonts w:eastAsia="Calibri" w:eastAsiaTheme="minorHAnsi"/>
                <w:bCs/>
                <w:lang w:val="en-US"/>
              </w:rPr>
              <w:t xml:space="preserve">  year </w:t>
            </w:r>
          </w:p>
        </w:tc>
        <w:tc>
          <w:tcPr>
            <w:tcW w:w="1333" w:type="dxa"/>
            <w:tcBorders/>
            <w:shd w:fill="auto" w:val="clear"/>
          </w:tcPr>
          <w:p>
            <w:pPr>
              <w:pStyle w:val="Normal"/>
              <w:widowControl w:val="false"/>
              <w:spacing w:lineRule="atLeast" w:line="240" w:beforeAutospacing="1" w:after="0"/>
              <w:jc w:val="center"/>
              <w:rPr>
                <w:bCs/>
              </w:rPr>
            </w:pPr>
            <w:r>
              <w:rPr>
                <w:rFonts w:eastAsia="Calibri" w:eastAsiaTheme="minorHAnsi"/>
                <w:bCs/>
              </w:rPr>
              <w:t>5</w:t>
            </w:r>
            <w:r>
              <w:rPr>
                <w:rFonts w:eastAsia="Calibri" w:eastAsiaTheme="minorHAnsi"/>
                <w:bCs/>
                <w:vertAlign w:val="superscript"/>
                <w:lang w:val="en-US"/>
              </w:rPr>
              <w:t>th</w:t>
            </w:r>
            <w:r>
              <w:rPr>
                <w:rFonts w:eastAsia="Calibri" w:eastAsiaTheme="minorHAnsi"/>
                <w:bCs/>
                <w:lang w:val="en-US"/>
              </w:rPr>
              <w:t xml:space="preserve"> y</w:t>
            </w:r>
            <w:r>
              <w:rPr>
                <w:rFonts w:eastAsia="Calibri" w:eastAsiaTheme="minorHAnsi"/>
                <w:bCs/>
              </w:rPr>
              <w:t xml:space="preserve">ear </w:t>
            </w:r>
          </w:p>
        </w:tc>
      </w:tr>
      <w:tr>
        <w:trPr/>
        <w:tc>
          <w:tcPr>
            <w:tcW w:w="3260" w:type="dxa"/>
            <w:tcBorders/>
            <w:shd w:fill="auto" w:val="clear"/>
          </w:tcPr>
          <w:p>
            <w:pPr>
              <w:pStyle w:val="Normal"/>
              <w:widowControl w:val="false"/>
              <w:spacing w:lineRule="auto" w:line="360" w:before="0" w:after="0"/>
              <w:rPr>
                <w:bCs/>
                <w:lang w:val="en-US"/>
              </w:rPr>
            </w:pPr>
            <w:r>
              <w:rPr>
                <w:rFonts w:eastAsia="Calibri" w:eastAsiaTheme="minorHAnsi"/>
                <w:bCs/>
                <w:lang w:val="en-US"/>
              </w:rPr>
              <w:t>Data storage (TB)</w:t>
            </w:r>
          </w:p>
          <w:p>
            <w:pPr>
              <w:pStyle w:val="Normal"/>
              <w:widowControl w:val="false"/>
              <w:spacing w:lineRule="auto" w:line="360" w:before="0" w:after="0"/>
              <w:ind w:left="1027" w:hanging="0"/>
              <w:rPr>
                <w:lang w:val="en-US"/>
              </w:rPr>
            </w:pPr>
            <w:r>
              <w:rPr>
                <w:rFonts w:eastAsia="Calibri" w:eastAsiaTheme="minorHAnsi"/>
                <w:bCs/>
                <w:lang w:val="en-US"/>
              </w:rPr>
              <w:t>- EOS</w:t>
            </w:r>
          </w:p>
          <w:p>
            <w:pPr>
              <w:pStyle w:val="Normal"/>
              <w:widowControl w:val="false"/>
              <w:spacing w:lineRule="auto" w:line="360" w:before="0" w:after="0"/>
              <w:ind w:left="1027" w:hanging="0"/>
              <w:rPr>
                <w:bCs/>
                <w:lang w:val="en-US"/>
              </w:rPr>
            </w:pPr>
            <w:r>
              <w:rPr>
                <w:rFonts w:eastAsia="Calibri" w:eastAsiaTheme="minorHAnsi"/>
                <w:bCs/>
                <w:lang w:val="en-US"/>
              </w:rPr>
              <w:t>- Tapes</w:t>
            </w:r>
          </w:p>
        </w:tc>
        <w:tc>
          <w:tcPr>
            <w:tcW w:w="1333"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33"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29"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34"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33"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r>
      <w:tr>
        <w:trPr/>
        <w:tc>
          <w:tcPr>
            <w:tcW w:w="3260" w:type="dxa"/>
            <w:tcBorders/>
            <w:shd w:fill="auto" w:val="clear"/>
          </w:tcPr>
          <w:p>
            <w:pPr>
              <w:pStyle w:val="Normal"/>
              <w:widowControl w:val="false"/>
              <w:spacing w:lineRule="auto" w:line="360" w:before="0" w:after="0"/>
              <w:rPr>
                <w:bCs/>
              </w:rPr>
            </w:pPr>
            <w:r>
              <w:rPr>
                <w:rFonts w:eastAsia="Calibri" w:eastAsiaTheme="minorHAnsi"/>
                <w:lang w:val="en-US"/>
              </w:rPr>
              <w:t xml:space="preserve">Tier </w:t>
            </w:r>
            <w:r>
              <w:rPr>
                <w:rFonts w:eastAsia="Calibri" w:eastAsiaTheme="minorHAnsi"/>
              </w:rPr>
              <w:t>1 (CPU core hours)</w:t>
            </w:r>
          </w:p>
        </w:tc>
        <w:tc>
          <w:tcPr>
            <w:tcW w:w="1333"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33"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29"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34"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33"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r>
      <w:tr>
        <w:trPr/>
        <w:tc>
          <w:tcPr>
            <w:tcW w:w="3260" w:type="dxa"/>
            <w:tcBorders/>
            <w:shd w:fill="auto" w:val="clear"/>
          </w:tcPr>
          <w:p>
            <w:pPr>
              <w:pStyle w:val="Normal"/>
              <w:widowControl w:val="false"/>
              <w:spacing w:lineRule="auto" w:line="360" w:before="0" w:after="0"/>
              <w:rPr>
                <w:bCs/>
              </w:rPr>
            </w:pPr>
            <w:r>
              <w:rPr>
                <w:rFonts w:eastAsia="Calibri" w:eastAsiaTheme="minorHAnsi"/>
                <w:lang w:val="en-US"/>
              </w:rPr>
              <w:t xml:space="preserve">Tier </w:t>
            </w:r>
            <w:r>
              <w:rPr>
                <w:rFonts w:eastAsia="Calibri" w:eastAsiaTheme="minorHAnsi"/>
              </w:rPr>
              <w:t>2 (CPU core hours)</w:t>
            </w:r>
          </w:p>
        </w:tc>
        <w:tc>
          <w:tcPr>
            <w:tcW w:w="1333"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33"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29"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34"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33"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r>
      <w:tr>
        <w:trPr/>
        <w:tc>
          <w:tcPr>
            <w:tcW w:w="3260" w:type="dxa"/>
            <w:tcBorders/>
            <w:shd w:fill="auto" w:val="clear"/>
          </w:tcPr>
          <w:p>
            <w:pPr>
              <w:pStyle w:val="Normal"/>
              <w:widowControl w:val="false"/>
              <w:spacing w:lineRule="auto" w:line="360" w:before="0" w:after="0"/>
              <w:rPr>
                <w:lang w:val="en-US"/>
              </w:rPr>
            </w:pPr>
            <w:r>
              <w:rPr>
                <w:rFonts w:eastAsia="Calibri" w:eastAsiaTheme="minorHAnsi"/>
                <w:lang w:val="en-US"/>
              </w:rPr>
              <w:t>SC Govorun (CPU core hours)</w:t>
            </w:r>
          </w:p>
          <w:p>
            <w:pPr>
              <w:pStyle w:val="Normal"/>
              <w:widowControl w:val="false"/>
              <w:spacing w:lineRule="auto" w:line="360" w:before="0" w:after="0"/>
              <w:ind w:left="1027" w:hanging="0"/>
              <w:rPr>
                <w:lang w:val="en-US"/>
              </w:rPr>
            </w:pPr>
            <w:r>
              <w:rPr>
                <w:rFonts w:eastAsia="Calibri" w:eastAsiaTheme="minorHAnsi"/>
                <w:bCs/>
                <w:lang w:val="en-US"/>
              </w:rPr>
              <w:t>- CPU</w:t>
            </w:r>
          </w:p>
          <w:p>
            <w:pPr>
              <w:pStyle w:val="Normal"/>
              <w:widowControl w:val="false"/>
              <w:spacing w:lineRule="auto" w:line="360" w:before="0" w:after="0"/>
              <w:ind w:left="1027" w:hanging="0"/>
              <w:rPr>
                <w:bCs/>
                <w:lang w:val="en-US"/>
              </w:rPr>
            </w:pPr>
            <w:r>
              <w:rPr>
                <w:rFonts w:eastAsia="Calibri" w:eastAsiaTheme="minorHAnsi"/>
                <w:bCs/>
                <w:lang w:val="en-US"/>
              </w:rPr>
              <w:t>- GPU</w:t>
            </w:r>
          </w:p>
        </w:tc>
        <w:tc>
          <w:tcPr>
            <w:tcW w:w="1333" w:type="dxa"/>
            <w:tcBorders/>
            <w:shd w:fill="auto" w:val="clear"/>
          </w:tcPr>
          <w:p>
            <w:pPr>
              <w:pStyle w:val="Normal"/>
              <w:widowControl w:val="false"/>
              <w:spacing w:lineRule="auto" w:line="360" w:before="0" w:after="0"/>
              <w:jc w:val="center"/>
              <w:rPr>
                <w:bCs/>
                <w:vertAlign w:val="superscript"/>
                <w:lang w:val="en-US"/>
              </w:rPr>
            </w:pPr>
            <w:r>
              <w:rPr>
                <w:rFonts w:eastAsia="Calibri" w:eastAsiaTheme="minorHAnsi"/>
                <w:bCs/>
                <w:lang w:val="en-US"/>
              </w:rPr>
              <w:t>CPU: 1.3*10</w:t>
            </w:r>
            <w:r>
              <w:rPr>
                <w:rFonts w:eastAsia="Calibri" w:eastAsiaTheme="minorHAnsi"/>
                <w:bCs/>
                <w:vertAlign w:val="superscript"/>
                <w:lang w:val="en-US"/>
              </w:rPr>
              <w:t>7</w:t>
            </w:r>
          </w:p>
          <w:p>
            <w:pPr>
              <w:pStyle w:val="Normal"/>
              <w:widowControl w:val="false"/>
              <w:spacing w:lineRule="auto" w:line="360" w:before="0" w:after="0"/>
              <w:jc w:val="center"/>
              <w:rPr>
                <w:bCs/>
                <w:lang w:val="en-US"/>
              </w:rPr>
            </w:pPr>
            <w:r>
              <w:rPr>
                <w:rFonts w:eastAsia="Calibri" w:eastAsiaTheme="minorHAnsi"/>
                <w:bCs/>
                <w:lang w:val="en-US"/>
              </w:rPr>
              <w:t xml:space="preserve">GPU: </w:t>
            </w:r>
          </w:p>
          <w:p>
            <w:pPr>
              <w:pStyle w:val="Normal"/>
              <w:widowControl w:val="false"/>
              <w:spacing w:lineRule="auto" w:line="360" w:before="0" w:after="0"/>
              <w:jc w:val="center"/>
              <w:rPr>
                <w:bCs/>
                <w:lang w:val="en-US"/>
              </w:rPr>
            </w:pPr>
            <w:r>
              <w:rPr>
                <w:rFonts w:eastAsia="Calibri" w:eastAsiaTheme="minorHAnsi"/>
                <w:bCs/>
                <w:lang w:val="en-US"/>
              </w:rPr>
              <w:t>2.7*10</w:t>
            </w:r>
            <w:r>
              <w:rPr>
                <w:rFonts w:eastAsia="Calibri" w:eastAsiaTheme="minorHAnsi"/>
                <w:bCs/>
                <w:vertAlign w:val="superscript"/>
                <w:lang w:val="en-US"/>
              </w:rPr>
              <w:t>4</w:t>
            </w:r>
          </w:p>
        </w:tc>
        <w:tc>
          <w:tcPr>
            <w:tcW w:w="1333" w:type="dxa"/>
            <w:tcBorders/>
            <w:shd w:fill="auto" w:val="clear"/>
          </w:tcPr>
          <w:p>
            <w:pPr>
              <w:pStyle w:val="Normal"/>
              <w:widowControl w:val="false"/>
              <w:spacing w:lineRule="auto" w:line="360" w:before="0" w:after="0"/>
              <w:jc w:val="center"/>
              <w:rPr>
                <w:bCs/>
                <w:vertAlign w:val="superscript"/>
                <w:lang w:val="en-US"/>
              </w:rPr>
            </w:pPr>
            <w:r>
              <w:rPr>
                <w:rFonts w:eastAsia="Calibri" w:eastAsiaTheme="minorHAnsi"/>
                <w:bCs/>
                <w:lang w:val="en-US"/>
              </w:rPr>
              <w:t>CPU: 1.3*10</w:t>
            </w:r>
            <w:r>
              <w:rPr>
                <w:rFonts w:eastAsia="Calibri" w:eastAsiaTheme="minorHAnsi"/>
                <w:bCs/>
                <w:vertAlign w:val="superscript"/>
                <w:lang w:val="en-US"/>
              </w:rPr>
              <w:t>7</w:t>
            </w:r>
          </w:p>
          <w:p>
            <w:pPr>
              <w:pStyle w:val="Normal"/>
              <w:widowControl w:val="false"/>
              <w:spacing w:lineRule="auto" w:line="360" w:before="0" w:after="0"/>
              <w:jc w:val="center"/>
              <w:rPr>
                <w:bCs/>
                <w:lang w:val="en-US"/>
              </w:rPr>
            </w:pPr>
            <w:r>
              <w:rPr>
                <w:rFonts w:eastAsia="Calibri" w:eastAsiaTheme="minorHAnsi"/>
                <w:bCs/>
                <w:lang w:val="en-US"/>
              </w:rPr>
              <w:t xml:space="preserve">GPU: </w:t>
            </w:r>
          </w:p>
          <w:p>
            <w:pPr>
              <w:pStyle w:val="Normal"/>
              <w:widowControl w:val="false"/>
              <w:spacing w:lineRule="auto" w:line="360" w:before="0" w:after="0"/>
              <w:jc w:val="center"/>
              <w:rPr>
                <w:bCs/>
                <w:lang w:val="en-GB"/>
              </w:rPr>
            </w:pPr>
            <w:r>
              <w:rPr>
                <w:rFonts w:eastAsia="Calibri" w:eastAsiaTheme="minorHAnsi"/>
                <w:bCs/>
                <w:lang w:val="en-US"/>
              </w:rPr>
              <w:t>2.7*10</w:t>
            </w:r>
            <w:r>
              <w:rPr>
                <w:rFonts w:eastAsia="Calibri" w:eastAsiaTheme="minorHAnsi"/>
                <w:bCs/>
                <w:vertAlign w:val="superscript"/>
                <w:lang w:val="en-US"/>
              </w:rPr>
              <w:t>4</w:t>
            </w:r>
          </w:p>
        </w:tc>
        <w:tc>
          <w:tcPr>
            <w:tcW w:w="1329" w:type="dxa"/>
            <w:tcBorders/>
            <w:shd w:fill="auto" w:val="clear"/>
          </w:tcPr>
          <w:p>
            <w:pPr>
              <w:pStyle w:val="Normal"/>
              <w:widowControl w:val="false"/>
              <w:spacing w:lineRule="auto" w:line="360" w:before="0" w:after="0"/>
              <w:jc w:val="center"/>
              <w:rPr>
                <w:bCs/>
                <w:vertAlign w:val="superscript"/>
                <w:lang w:val="en-US"/>
              </w:rPr>
            </w:pPr>
            <w:r>
              <w:rPr>
                <w:rFonts w:eastAsia="Calibri" w:eastAsiaTheme="minorHAnsi"/>
                <w:bCs/>
                <w:lang w:val="en-US"/>
              </w:rPr>
              <w:t>CPU: 1.3*10</w:t>
            </w:r>
            <w:r>
              <w:rPr>
                <w:rFonts w:eastAsia="Calibri" w:eastAsiaTheme="minorHAnsi"/>
                <w:bCs/>
                <w:vertAlign w:val="superscript"/>
                <w:lang w:val="en-US"/>
              </w:rPr>
              <w:t>7</w:t>
            </w:r>
          </w:p>
          <w:p>
            <w:pPr>
              <w:pStyle w:val="Normal"/>
              <w:widowControl w:val="false"/>
              <w:spacing w:lineRule="auto" w:line="360" w:before="0" w:after="0"/>
              <w:jc w:val="center"/>
              <w:rPr>
                <w:bCs/>
                <w:lang w:val="en-US"/>
              </w:rPr>
            </w:pPr>
            <w:r>
              <w:rPr>
                <w:rFonts w:eastAsia="Calibri" w:eastAsiaTheme="minorHAnsi"/>
                <w:bCs/>
                <w:lang w:val="en-US"/>
              </w:rPr>
              <w:t xml:space="preserve">GPU: </w:t>
            </w:r>
          </w:p>
          <w:p>
            <w:pPr>
              <w:pStyle w:val="Normal"/>
              <w:widowControl w:val="false"/>
              <w:spacing w:lineRule="auto" w:line="360" w:before="0" w:after="0"/>
              <w:jc w:val="center"/>
              <w:rPr>
                <w:bCs/>
                <w:lang w:val="en-US"/>
              </w:rPr>
            </w:pPr>
            <w:r>
              <w:rPr>
                <w:rFonts w:eastAsia="Calibri" w:eastAsiaTheme="minorHAnsi"/>
                <w:bCs/>
                <w:lang w:val="en-US"/>
              </w:rPr>
              <w:t>2.7*10</w:t>
            </w:r>
            <w:r>
              <w:rPr>
                <w:rFonts w:eastAsia="Calibri" w:eastAsiaTheme="minorHAnsi"/>
                <w:bCs/>
                <w:vertAlign w:val="superscript"/>
                <w:lang w:val="en-US"/>
              </w:rPr>
              <w:t>4</w:t>
            </w:r>
          </w:p>
        </w:tc>
        <w:tc>
          <w:tcPr>
            <w:tcW w:w="1334" w:type="dxa"/>
            <w:tcBorders/>
            <w:shd w:fill="auto" w:val="clear"/>
          </w:tcPr>
          <w:p>
            <w:pPr>
              <w:pStyle w:val="Normal"/>
              <w:widowControl w:val="false"/>
              <w:spacing w:lineRule="auto" w:line="360" w:before="0" w:after="0"/>
              <w:jc w:val="center"/>
              <w:rPr>
                <w:bCs/>
                <w:vertAlign w:val="superscript"/>
                <w:lang w:val="en-US"/>
              </w:rPr>
            </w:pPr>
            <w:r>
              <w:rPr>
                <w:rFonts w:eastAsia="Calibri" w:eastAsiaTheme="minorHAnsi"/>
                <w:bCs/>
                <w:lang w:val="en-US"/>
              </w:rPr>
              <w:t>CPU: 1.3*10</w:t>
            </w:r>
            <w:r>
              <w:rPr>
                <w:rFonts w:eastAsia="Calibri" w:eastAsiaTheme="minorHAnsi"/>
                <w:bCs/>
                <w:vertAlign w:val="superscript"/>
                <w:lang w:val="en-US"/>
              </w:rPr>
              <w:t>7</w:t>
            </w:r>
          </w:p>
          <w:p>
            <w:pPr>
              <w:pStyle w:val="Normal"/>
              <w:widowControl w:val="false"/>
              <w:spacing w:lineRule="auto" w:line="360" w:before="0" w:after="0"/>
              <w:jc w:val="center"/>
              <w:rPr>
                <w:bCs/>
                <w:lang w:val="en-US"/>
              </w:rPr>
            </w:pPr>
            <w:r>
              <w:rPr>
                <w:rFonts w:eastAsia="Calibri" w:eastAsiaTheme="minorHAnsi"/>
                <w:bCs/>
                <w:lang w:val="en-US"/>
              </w:rPr>
              <w:t xml:space="preserve">GPU: </w:t>
            </w:r>
          </w:p>
          <w:p>
            <w:pPr>
              <w:pStyle w:val="Normal"/>
              <w:widowControl w:val="false"/>
              <w:spacing w:lineRule="auto" w:line="360" w:before="0" w:after="0"/>
              <w:jc w:val="center"/>
              <w:rPr>
                <w:bCs/>
                <w:lang w:val="en-US"/>
              </w:rPr>
            </w:pPr>
            <w:r>
              <w:rPr>
                <w:rFonts w:eastAsia="Calibri" w:eastAsiaTheme="minorHAnsi"/>
                <w:bCs/>
                <w:lang w:val="en-US"/>
              </w:rPr>
              <w:t>2.7*10</w:t>
            </w:r>
            <w:r>
              <w:rPr>
                <w:rFonts w:eastAsia="Calibri" w:eastAsiaTheme="minorHAnsi"/>
                <w:bCs/>
                <w:vertAlign w:val="superscript"/>
                <w:lang w:val="en-US"/>
              </w:rPr>
              <w:t>4</w:t>
            </w:r>
          </w:p>
        </w:tc>
        <w:tc>
          <w:tcPr>
            <w:tcW w:w="1333" w:type="dxa"/>
            <w:tcBorders/>
            <w:shd w:fill="auto" w:val="clear"/>
          </w:tcPr>
          <w:p>
            <w:pPr>
              <w:pStyle w:val="Normal"/>
              <w:widowControl w:val="false"/>
              <w:spacing w:lineRule="auto" w:line="360" w:before="0" w:after="0"/>
              <w:jc w:val="center"/>
              <w:rPr>
                <w:bCs/>
                <w:vertAlign w:val="superscript"/>
                <w:lang w:val="en-US"/>
              </w:rPr>
            </w:pPr>
            <w:r>
              <w:rPr>
                <w:rFonts w:eastAsia="Calibri" w:eastAsiaTheme="minorHAnsi"/>
                <w:bCs/>
                <w:lang w:val="en-US"/>
              </w:rPr>
              <w:t>CPU: 1.3*10</w:t>
            </w:r>
            <w:r>
              <w:rPr>
                <w:rFonts w:eastAsia="Calibri" w:eastAsiaTheme="minorHAnsi"/>
                <w:bCs/>
                <w:vertAlign w:val="superscript"/>
                <w:lang w:val="en-US"/>
              </w:rPr>
              <w:t>7</w:t>
            </w:r>
          </w:p>
          <w:p>
            <w:pPr>
              <w:pStyle w:val="Normal"/>
              <w:widowControl w:val="false"/>
              <w:spacing w:lineRule="auto" w:line="360" w:before="0" w:after="0"/>
              <w:jc w:val="center"/>
              <w:rPr>
                <w:bCs/>
                <w:lang w:val="en-US"/>
              </w:rPr>
            </w:pPr>
            <w:r>
              <w:rPr>
                <w:rFonts w:eastAsia="Calibri" w:eastAsiaTheme="minorHAnsi"/>
                <w:bCs/>
                <w:lang w:val="en-US"/>
              </w:rPr>
              <w:t xml:space="preserve">GPU: </w:t>
            </w:r>
          </w:p>
          <w:p>
            <w:pPr>
              <w:pStyle w:val="Normal"/>
              <w:widowControl w:val="false"/>
              <w:spacing w:lineRule="auto" w:line="360" w:before="0" w:after="0"/>
              <w:jc w:val="center"/>
              <w:rPr>
                <w:bCs/>
                <w:lang w:val="en-US"/>
              </w:rPr>
            </w:pPr>
            <w:r>
              <w:rPr>
                <w:rFonts w:eastAsia="Calibri" w:eastAsiaTheme="minorHAnsi"/>
                <w:bCs/>
                <w:lang w:val="en-US"/>
              </w:rPr>
              <w:t>2.7*10</w:t>
            </w:r>
            <w:r>
              <w:rPr>
                <w:rFonts w:eastAsia="Calibri" w:eastAsiaTheme="minorHAnsi"/>
                <w:bCs/>
                <w:vertAlign w:val="superscript"/>
                <w:lang w:val="en-US"/>
              </w:rPr>
              <w:t>4</w:t>
            </w:r>
          </w:p>
        </w:tc>
      </w:tr>
      <w:tr>
        <w:trPr/>
        <w:tc>
          <w:tcPr>
            <w:tcW w:w="3260" w:type="dxa"/>
            <w:tcBorders/>
            <w:shd w:fill="auto" w:val="clear"/>
          </w:tcPr>
          <w:p>
            <w:pPr>
              <w:pStyle w:val="Normal"/>
              <w:widowControl w:val="false"/>
              <w:spacing w:lineRule="auto" w:line="360" w:before="0" w:after="160"/>
              <w:rPr>
                <w:bCs/>
                <w:lang w:val="en-US"/>
              </w:rPr>
            </w:pPr>
            <w:r>
              <w:rPr>
                <w:rFonts w:eastAsia="Calibri" w:eastAsiaTheme="minorHAnsi"/>
                <w:lang w:val="en-US"/>
              </w:rPr>
              <w:t>Clouds (CPU cores)</w:t>
            </w:r>
          </w:p>
        </w:tc>
        <w:tc>
          <w:tcPr>
            <w:tcW w:w="1333" w:type="dxa"/>
            <w:tcBorders/>
            <w:shd w:fill="auto" w:val="clear"/>
          </w:tcPr>
          <w:p>
            <w:pPr>
              <w:pStyle w:val="Normal"/>
              <w:widowControl w:val="false"/>
              <w:spacing w:lineRule="auto" w:line="360" w:before="0" w:after="160"/>
              <w:jc w:val="center"/>
              <w:rPr>
                <w:rFonts w:eastAsia="Calibri" w:eastAsiaTheme="minorHAnsi"/>
                <w:bCs/>
                <w:lang w:val="en-US"/>
              </w:rPr>
            </w:pPr>
            <w:r>
              <w:rPr>
                <w:rFonts w:eastAsia="Calibri" w:eastAsiaTheme="minorHAnsi"/>
                <w:bCs/>
                <w:lang w:val="en-US"/>
              </w:rPr>
            </w:r>
          </w:p>
        </w:tc>
        <w:tc>
          <w:tcPr>
            <w:tcW w:w="1333" w:type="dxa"/>
            <w:tcBorders/>
            <w:shd w:fill="auto" w:val="clear"/>
          </w:tcPr>
          <w:p>
            <w:pPr>
              <w:pStyle w:val="Normal"/>
              <w:widowControl w:val="false"/>
              <w:spacing w:lineRule="auto" w:line="360" w:before="0" w:after="160"/>
              <w:jc w:val="center"/>
              <w:rPr>
                <w:rFonts w:eastAsia="Calibri" w:eastAsiaTheme="minorHAnsi"/>
                <w:bCs/>
                <w:lang w:val="en-US"/>
              </w:rPr>
            </w:pPr>
            <w:r>
              <w:rPr>
                <w:rFonts w:eastAsia="Calibri" w:eastAsiaTheme="minorHAnsi"/>
                <w:bCs/>
                <w:lang w:val="en-US"/>
              </w:rPr>
            </w:r>
          </w:p>
        </w:tc>
        <w:tc>
          <w:tcPr>
            <w:tcW w:w="1329" w:type="dxa"/>
            <w:tcBorders/>
            <w:shd w:fill="auto" w:val="clear"/>
          </w:tcPr>
          <w:p>
            <w:pPr>
              <w:pStyle w:val="Normal"/>
              <w:widowControl w:val="false"/>
              <w:spacing w:lineRule="auto" w:line="360" w:before="0" w:after="160"/>
              <w:jc w:val="center"/>
              <w:rPr>
                <w:rFonts w:eastAsia="Calibri" w:eastAsiaTheme="minorHAnsi"/>
                <w:bCs/>
                <w:lang w:val="en-US"/>
              </w:rPr>
            </w:pPr>
            <w:r>
              <w:rPr>
                <w:rFonts w:eastAsia="Calibri" w:eastAsiaTheme="minorHAnsi"/>
                <w:bCs/>
                <w:lang w:val="en-US"/>
              </w:rPr>
            </w:r>
          </w:p>
        </w:tc>
        <w:tc>
          <w:tcPr>
            <w:tcW w:w="1334" w:type="dxa"/>
            <w:tcBorders/>
            <w:shd w:fill="auto" w:val="clear"/>
          </w:tcPr>
          <w:p>
            <w:pPr>
              <w:pStyle w:val="Normal"/>
              <w:widowControl w:val="false"/>
              <w:spacing w:lineRule="auto" w:line="360" w:before="0" w:after="160"/>
              <w:jc w:val="center"/>
              <w:rPr>
                <w:rFonts w:eastAsia="Calibri" w:eastAsiaTheme="minorHAnsi"/>
                <w:bCs/>
                <w:lang w:val="en-US"/>
              </w:rPr>
            </w:pPr>
            <w:r>
              <w:rPr>
                <w:rFonts w:eastAsia="Calibri" w:eastAsiaTheme="minorHAnsi"/>
                <w:bCs/>
                <w:lang w:val="en-US"/>
              </w:rPr>
            </w:r>
          </w:p>
        </w:tc>
        <w:tc>
          <w:tcPr>
            <w:tcW w:w="1333" w:type="dxa"/>
            <w:tcBorders/>
            <w:shd w:fill="auto" w:val="clear"/>
          </w:tcPr>
          <w:p>
            <w:pPr>
              <w:pStyle w:val="Normal"/>
              <w:widowControl w:val="false"/>
              <w:spacing w:lineRule="auto" w:line="360" w:before="0" w:after="160"/>
              <w:jc w:val="center"/>
              <w:rPr>
                <w:rFonts w:eastAsia="Calibri" w:eastAsiaTheme="minorHAnsi"/>
                <w:bCs/>
                <w:lang w:val="en-US"/>
              </w:rPr>
            </w:pPr>
            <w:r>
              <w:rPr>
                <w:rFonts w:eastAsia="Calibri" w:eastAsiaTheme="minorHAnsi"/>
                <w:bCs/>
                <w:lang w:val="en-US"/>
              </w:rPr>
            </w:r>
          </w:p>
        </w:tc>
      </w:tr>
    </w:tbl>
    <w:p>
      <w:pPr>
        <w:pStyle w:val="Normal"/>
        <w:spacing w:lineRule="atLeast" w:line="240" w:before="0" w:after="0"/>
        <w:jc w:val="both"/>
        <w:rPr>
          <w:lang w:val="en-US"/>
        </w:rPr>
      </w:pPr>
      <w:r>
        <w:rPr>
          <w:lang w:val="en-US"/>
        </w:rPr>
      </w:r>
    </w:p>
    <w:p>
      <w:pPr>
        <w:pStyle w:val="Normal"/>
        <w:spacing w:lineRule="atLeast" w:line="240" w:before="0" w:after="0"/>
        <w:rPr>
          <w:b/>
          <w:b/>
          <w:lang w:val="en-US"/>
        </w:rPr>
      </w:pPr>
      <w:r>
        <w:rPr>
          <w:b/>
          <w:lang w:val="en-US"/>
        </w:rPr>
        <w:t>2.5. Participating countries, scientific and educational organizations</w:t>
      </w:r>
    </w:p>
    <w:p>
      <w:pPr>
        <w:pStyle w:val="Normal"/>
        <w:spacing w:lineRule="atLeast" w:line="240" w:before="0" w:after="0"/>
        <w:rPr>
          <w:b/>
          <w:b/>
          <w:sz w:val="16"/>
          <w:szCs w:val="16"/>
          <w:lang w:val="en-US"/>
        </w:rPr>
      </w:pPr>
      <w:r>
        <w:rPr>
          <w:b/>
          <w:sz w:val="16"/>
          <w:szCs w:val="16"/>
          <w:lang w:val="en-US"/>
        </w:rPr>
      </w:r>
    </w:p>
    <w:tbl>
      <w:tblPr>
        <w:tblW w:w="993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1" w:noVBand="1" w:lastRow="0" w:firstColumn="1" w:lastColumn="0" w:noHBand="0" w:val="04a0"/>
      </w:tblPr>
      <w:tblGrid>
        <w:gridCol w:w="2139"/>
        <w:gridCol w:w="1927"/>
        <w:gridCol w:w="2105"/>
        <w:gridCol w:w="2100"/>
        <w:gridCol w:w="1667"/>
      </w:tblGrid>
      <w:tr>
        <w:trPr/>
        <w:tc>
          <w:tcPr>
            <w:tcW w:w="21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before="171" w:after="171"/>
              <w:jc w:val="center"/>
              <w:rPr>
                <w:b/>
                <w:b/>
                <w:bCs/>
              </w:rPr>
            </w:pPr>
            <w:r>
              <w:rPr>
                <w:b/>
                <w:bCs/>
                <w:lang w:val="en-US"/>
              </w:rPr>
              <w:t xml:space="preserve"> </w:t>
            </w:r>
            <w:r>
              <w:rPr>
                <w:b/>
                <w:bCs/>
              </w:rPr>
              <w:t>Organization</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before="171" w:after="171"/>
              <w:jc w:val="center"/>
              <w:rPr>
                <w:b/>
                <w:b/>
                <w:bCs/>
              </w:rPr>
            </w:pPr>
            <w:r>
              <w:rPr>
                <w:b/>
                <w:bCs/>
              </w:rPr>
              <w:t>Country</w:t>
            </w:r>
          </w:p>
        </w:tc>
        <w:tc>
          <w:tcPr>
            <w:tcW w:w="210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before="0" w:after="160"/>
              <w:jc w:val="center"/>
              <w:rPr>
                <w:b/>
                <w:b/>
                <w:bCs/>
              </w:rPr>
            </w:pPr>
            <w:r>
              <w:rPr>
                <w:b/>
                <w:bCs/>
              </w:rPr>
              <w:t>City</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before="0" w:after="160"/>
              <w:jc w:val="center"/>
              <w:rPr>
                <w:b/>
                <w:b/>
                <w:bCs/>
              </w:rPr>
            </w:pPr>
            <w:r>
              <w:rPr>
                <w:b/>
                <w:bCs/>
              </w:rPr>
              <w:t>Participants</w:t>
            </w:r>
          </w:p>
        </w:tc>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tLeast" w:line="240" w:before="0" w:after="0"/>
              <w:jc w:val="center"/>
              <w:rPr>
                <w:b/>
                <w:b/>
                <w:bCs/>
              </w:rPr>
            </w:pPr>
            <w:r>
              <w:rPr>
                <w:b/>
                <w:bCs/>
              </w:rPr>
              <w:t xml:space="preserve">Type </w:t>
            </w:r>
          </w:p>
          <w:p>
            <w:pPr>
              <w:pStyle w:val="Normal"/>
              <w:widowControl w:val="false"/>
              <w:spacing w:lineRule="atLeast" w:line="240" w:before="0" w:after="0"/>
              <w:jc w:val="center"/>
              <w:rPr>
                <w:b/>
                <w:b/>
                <w:bCs/>
              </w:rPr>
            </w:pPr>
            <w:r>
              <w:rPr>
                <w:b/>
                <w:bCs/>
              </w:rPr>
              <w:t>of agreement</w:t>
            </w:r>
          </w:p>
        </w:tc>
      </w:tr>
      <w:tr>
        <w:trPr/>
        <w:tc>
          <w:tcPr>
            <w:tcW w:w="21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bCs/>
                <w:lang w:val="en-US"/>
              </w:rPr>
            </w:pPr>
            <w:r>
              <w:rPr>
                <w:bCs/>
                <w:lang w:val="en-US"/>
              </w:rPr>
              <w:t>IHEP</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bCs/>
                <w:lang w:val="en-US"/>
              </w:rPr>
            </w:pPr>
            <w:r>
              <w:rPr>
                <w:bCs/>
                <w:lang w:val="en-US"/>
              </w:rPr>
              <w:t>Russia</w:t>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bCs/>
                <w:lang w:val="en-US"/>
              </w:rPr>
            </w:pPr>
            <w:r>
              <w:rPr>
                <w:bCs/>
                <w:lang w:val="en-US"/>
              </w:rPr>
              <w:t>Protvino</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bCs/>
                <w:lang w:val="en-US"/>
              </w:rPr>
            </w:pPr>
            <w:r>
              <w:rPr>
                <w:bCs/>
                <w:lang w:val="en-US"/>
              </w:rPr>
              <w:t>Bonyakov V.G., Rogalev R.N., Kudrov I.E.</w:t>
            </w:r>
          </w:p>
        </w:tc>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
                <w:b/>
                <w:bCs/>
                <w:lang w:val="en-US"/>
              </w:rPr>
            </w:pPr>
            <w:r>
              <w:rPr>
                <w:b/>
                <w:bCs/>
                <w:lang w:val="en-US"/>
              </w:rPr>
            </w:r>
          </w:p>
        </w:tc>
      </w:tr>
      <w:tr>
        <w:trPr/>
        <w:tc>
          <w:tcPr>
            <w:tcW w:w="21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DVFU</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Russia</w:t>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Vladivostok</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Molochkov A.V., Goj V.A., Girasimenyuk N.V.</w:t>
            </w:r>
          </w:p>
        </w:tc>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lang w:val="en-US"/>
              </w:rPr>
            </w:pPr>
            <w:r>
              <w:rPr>
                <w:lang w:val="en-US"/>
              </w:rPr>
            </w:r>
          </w:p>
        </w:tc>
      </w:tr>
    </w:tbl>
    <w:p>
      <w:pPr>
        <w:pStyle w:val="Normal"/>
        <w:spacing w:lineRule="atLeast" w:line="240" w:before="0" w:after="0"/>
        <w:jc w:val="both"/>
        <w:rPr>
          <w:b/>
          <w:b/>
          <w:lang w:val="en-US"/>
        </w:rPr>
      </w:pPr>
      <w:r>
        <w:rPr>
          <w:b/>
          <w:lang w:val="en-US"/>
        </w:rPr>
      </w:r>
    </w:p>
    <w:p>
      <w:pPr>
        <w:pStyle w:val="Normal"/>
        <w:spacing w:lineRule="atLeast" w:line="240" w:before="0" w:after="0"/>
        <w:jc w:val="both"/>
        <w:rPr>
          <w:i/>
          <w:i/>
          <w:iCs/>
          <w:lang w:val="en-US"/>
        </w:rPr>
      </w:pPr>
      <w:r>
        <w:rPr>
          <w:b/>
          <w:lang w:val="en-US"/>
        </w:rPr>
        <w:t xml:space="preserve">2.6. Key partners </w:t>
      </w:r>
      <w:r>
        <w:rPr>
          <w:i/>
          <w:iCs/>
          <w:lang w:val="en-US"/>
        </w:rPr>
        <w:t>(those collaborators whose financial, infrastructural participation  is substantial for the implementation of the research program. An example is JINR's participation in the LHC experiments at CERN).</w:t>
      </w:r>
    </w:p>
    <w:p>
      <w:pPr>
        <w:pStyle w:val="Normal"/>
        <w:spacing w:lineRule="atLeast" w:line="240" w:before="0" w:after="0"/>
        <w:jc w:val="both"/>
        <w:rPr>
          <w:lang w:val="en-US"/>
        </w:rPr>
      </w:pPr>
      <w:r>
        <w:rPr>
          <w:lang w:val="en-US"/>
        </w:rPr>
      </w:r>
    </w:p>
    <w:p>
      <w:pPr>
        <w:pStyle w:val="Normal"/>
        <w:spacing w:lineRule="exact" w:line="240" w:before="0" w:after="0"/>
        <w:jc w:val="both"/>
        <w:rPr>
          <w:b/>
          <w:b/>
          <w:lang w:val="en-US"/>
        </w:rPr>
      </w:pPr>
      <w:r>
        <w:rPr>
          <w:b/>
          <w:lang w:val="en-US"/>
        </w:rPr>
        <w:t>3. Manpower</w:t>
      </w:r>
    </w:p>
    <w:p>
      <w:pPr>
        <w:pStyle w:val="Normal"/>
        <w:spacing w:lineRule="exact" w:line="240" w:before="0" w:after="0"/>
        <w:jc w:val="both"/>
        <w:rPr>
          <w:b/>
          <w:b/>
          <w:lang w:val="en-US"/>
        </w:rPr>
      </w:pPr>
      <w:r>
        <w:rPr>
          <w:b/>
          <w:lang w:val="en-US"/>
        </w:rPr>
        <w:t>3.1. Manpower needs in the first year of implementation</w:t>
      </w:r>
    </w:p>
    <w:p>
      <w:pPr>
        <w:pStyle w:val="Normal"/>
        <w:spacing w:lineRule="atLeast" w:line="240" w:before="0" w:after="0"/>
        <w:jc w:val="both"/>
        <w:rPr>
          <w:b/>
          <w:b/>
          <w:lang w:val="en-US"/>
        </w:rPr>
      </w:pPr>
      <w:r>
        <w:rPr>
          <w:b/>
          <w:lang w:val="en-US"/>
        </w:rPr>
      </w:r>
    </w:p>
    <w:tbl>
      <w:tblPr>
        <w:tblW w:w="9923"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709"/>
        <w:gridCol w:w="3070"/>
        <w:gridCol w:w="3071"/>
        <w:gridCol w:w="3072"/>
      </w:tblGrid>
      <w:tr>
        <w:trPr/>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lineRule="atLeast" w:line="240" w:before="0" w:after="0"/>
              <w:jc w:val="center"/>
              <w:rPr>
                <w:b/>
                <w:b/>
              </w:rPr>
            </w:pPr>
            <w:r>
              <w:rPr>
                <w:b/>
              </w:rPr>
              <w:t>№№</w:t>
            </w:r>
          </w:p>
          <w:p>
            <w:pPr>
              <w:pStyle w:val="Normal"/>
              <w:widowControl w:val="false"/>
              <w:spacing w:lineRule="atLeast" w:line="240" w:before="0" w:after="0"/>
              <w:rPr>
                <w:b/>
                <w:b/>
              </w:rPr>
            </w:pPr>
            <w:r>
              <w:rPr>
                <w:b/>
              </w:rPr>
              <w:t>n/a</w:t>
            </w:r>
          </w:p>
        </w:tc>
        <w:tc>
          <w:tcPr>
            <w:tcW w:w="307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before="0" w:after="0"/>
              <w:jc w:val="center"/>
              <w:rPr>
                <w:b/>
                <w:b/>
              </w:rPr>
            </w:pPr>
            <w:r>
              <w:rPr>
                <w:b/>
              </w:rPr>
              <w:t>Category of personnel</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40" w:before="0" w:after="0"/>
              <w:jc w:val="center"/>
              <w:rPr>
                <w:b/>
                <w:b/>
                <w:lang w:val="en-US"/>
              </w:rPr>
            </w:pPr>
            <w:r>
              <w:rPr>
                <w:b/>
                <w:lang w:val="en-US"/>
              </w:rPr>
              <w:t xml:space="preserve">JINR staff, </w:t>
            </w:r>
          </w:p>
          <w:p>
            <w:pPr>
              <w:pStyle w:val="Normal"/>
              <w:widowControl w:val="false"/>
              <w:snapToGrid w:val="false"/>
              <w:spacing w:lineRule="exact" w:line="240" w:before="0" w:after="0"/>
              <w:jc w:val="center"/>
              <w:rPr>
                <w:bCs/>
                <w:lang w:val="en-US"/>
              </w:rPr>
            </w:pPr>
            <w:r>
              <w:rPr>
                <w:b/>
                <w:lang w:val="en-US"/>
              </w:rPr>
              <w:t>amount of FTE</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
                <w:b/>
                <w:lang w:val="en-US"/>
              </w:rPr>
            </w:pPr>
            <w:r>
              <w:rPr>
                <w:b/>
                <w:lang w:val="en-US"/>
              </w:rPr>
              <w:t xml:space="preserve">JINR Associated </w:t>
            </w:r>
          </w:p>
          <w:p>
            <w:pPr>
              <w:pStyle w:val="Normal"/>
              <w:widowControl w:val="false"/>
              <w:spacing w:lineRule="atLeast" w:line="240" w:before="0" w:after="0"/>
              <w:jc w:val="center"/>
              <w:rPr>
                <w:b/>
                <w:b/>
                <w:lang w:val="en-US"/>
              </w:rPr>
            </w:pPr>
            <w:r>
              <w:rPr>
                <w:b/>
                <w:lang w:val="en-US"/>
              </w:rPr>
              <w:t>Personnel,</w:t>
            </w:r>
          </w:p>
          <w:p>
            <w:pPr>
              <w:pStyle w:val="Normal"/>
              <w:widowControl w:val="false"/>
              <w:spacing w:lineRule="atLeast" w:line="240" w:before="0" w:after="0"/>
              <w:jc w:val="center"/>
              <w:rPr>
                <w:bCs/>
                <w:lang w:val="en-US"/>
              </w:rPr>
            </w:pPr>
            <w:r>
              <w:rPr>
                <w:b/>
                <w:lang w:val="en-US"/>
              </w:rPr>
              <w:t>amount of FTE</w:t>
            </w:r>
          </w:p>
        </w:tc>
      </w:tr>
      <w:tr>
        <w:trPr>
          <w:trHeight w:val="446"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bCs/>
              </w:rPr>
            </w:pPr>
            <w:r>
              <w:rPr>
                <w:bCs/>
              </w:rPr>
              <w:t>1.</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bCs/>
              </w:rPr>
            </w:pPr>
            <w:r>
              <w:rPr>
                <w:bCs/>
              </w:rPr>
              <w:t>research scientists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lang w:val="en-GB"/>
              </w:rPr>
            </w:pPr>
            <w:r>
              <w:rPr>
                <w:bCs/>
                <w:lang w:val="en-GB"/>
              </w:rPr>
              <w:t>14</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lang w:val="en-GB"/>
              </w:rPr>
            </w:pPr>
            <w:r>
              <w:rPr>
                <w:bCs/>
                <w:lang w:val="en-GB"/>
              </w:rPr>
              <w:t>1</w:t>
            </w:r>
          </w:p>
        </w:tc>
      </w:tr>
      <w:tr>
        <w:trPr>
          <w:trHeight w:val="435"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pPr>
            <w:r>
              <w:rPr>
                <w:bCs/>
              </w:rPr>
              <w:t>2.</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pPr>
            <w:r>
              <w:rPr>
                <w:bCs/>
              </w:rPr>
              <w:t>engineers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lang w:val="en-GB"/>
              </w:rPr>
            </w:pPr>
            <w:r>
              <w:rPr>
                <w:bCs/>
                <w:lang w:val="en-GB"/>
              </w:rPr>
              <w:t>0</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lang w:val="en-GB"/>
              </w:rPr>
            </w:pPr>
            <w:r>
              <w:rPr>
                <w:bCs/>
                <w:lang w:val="en-GB"/>
              </w:rPr>
              <w:t>0</w:t>
            </w:r>
          </w:p>
        </w:tc>
      </w:tr>
      <w:tr>
        <w:trPr>
          <w:trHeight w:val="440"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pPr>
            <w:r>
              <w:rPr>
                <w:bCs/>
              </w:rPr>
              <w:t>3.</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bCs/>
              </w:rPr>
            </w:pPr>
            <w:r>
              <w:rPr>
                <w:bCs/>
              </w:rPr>
              <w:t>specialists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lang w:val="en-GB"/>
              </w:rPr>
            </w:pPr>
            <w:r>
              <w:rPr>
                <w:bCs/>
                <w:lang w:val="en-GB"/>
              </w:rPr>
              <w:t>0</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lang w:val="en-GB"/>
              </w:rPr>
            </w:pPr>
            <w:r>
              <w:rPr>
                <w:bCs/>
                <w:lang w:val="en-GB"/>
              </w:rPr>
              <w:t>0</w:t>
            </w:r>
          </w:p>
        </w:tc>
      </w:tr>
      <w:tr>
        <w:trPr>
          <w:trHeight w:val="440"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bCs/>
              </w:rPr>
            </w:pPr>
            <w:r>
              <w:rPr>
                <w:bCs/>
              </w:rPr>
              <w:t>4.</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bCs/>
              </w:rPr>
            </w:pPr>
            <w:r>
              <w:rPr>
                <w:bCs/>
              </w:rPr>
              <w:t>office workers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lang w:val="en-GB"/>
              </w:rPr>
            </w:pPr>
            <w:r>
              <w:rPr>
                <w:bCs/>
                <w:lang w:val="en-GB"/>
              </w:rPr>
              <w:t>0</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lang w:val="en-GB"/>
              </w:rPr>
            </w:pPr>
            <w:r>
              <w:rPr>
                <w:bCs/>
                <w:lang w:val="en-GB"/>
              </w:rPr>
              <w:t>0</w:t>
            </w:r>
          </w:p>
        </w:tc>
      </w:tr>
      <w:tr>
        <w:trPr>
          <w:trHeight w:val="440"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bCs/>
              </w:rPr>
            </w:pPr>
            <w:r>
              <w:rPr>
                <w:bCs/>
              </w:rPr>
              <w:t>5.</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bCs/>
              </w:rPr>
            </w:pPr>
            <w:r>
              <w:rPr>
                <w:bCs/>
              </w:rPr>
              <w:t>technicians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lang w:val="en-GB"/>
              </w:rPr>
            </w:pPr>
            <w:r>
              <w:rPr>
                <w:bCs/>
                <w:lang w:val="en-GB"/>
              </w:rPr>
              <w:t>0</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lang w:val="en-GB"/>
              </w:rPr>
            </w:pPr>
            <w:r>
              <w:rPr>
                <w:bCs/>
                <w:lang w:val="en-GB"/>
              </w:rPr>
              <w:t>0</w:t>
            </w:r>
          </w:p>
        </w:tc>
      </w:tr>
      <w:tr>
        <w:trPr>
          <w:trHeight w:val="415"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bCs/>
                <w:strike/>
              </w:rPr>
            </w:pPr>
            <w:r>
              <w:rPr>
                <w:bCs/>
                <w:strike/>
              </w:rPr>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pPr>
            <w:r>
              <w:rPr>
                <w:b/>
              </w:rPr>
              <w:t>Total</w:t>
            </w:r>
            <w:r>
              <w:rPr>
                <w:b/>
                <w:lang w:val="en-US"/>
              </w:rPr>
              <w:t>:</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
                <w:b/>
                <w:lang w:val="en-GB"/>
              </w:rPr>
            </w:pPr>
            <w:r>
              <w:rPr>
                <w:b/>
                <w:lang w:val="en-GB"/>
              </w:rPr>
              <w:t>14</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
                <w:b/>
                <w:lang w:val="en-GB"/>
              </w:rPr>
            </w:pPr>
            <w:r>
              <w:rPr>
                <w:b/>
                <w:lang w:val="en-GB"/>
              </w:rPr>
              <w:t>1</w:t>
            </w:r>
          </w:p>
        </w:tc>
      </w:tr>
    </w:tbl>
    <w:p>
      <w:pPr>
        <w:pStyle w:val="Normal"/>
        <w:spacing w:lineRule="atLeast" w:line="240" w:before="0" w:after="0"/>
        <w:jc w:val="both"/>
        <w:rPr>
          <w:b/>
          <w:b/>
          <w:lang w:val="en-US"/>
        </w:rPr>
      </w:pPr>
      <w:r>
        <w:rPr>
          <w:b/>
          <w:lang w:val="en-US"/>
        </w:rPr>
      </w:r>
    </w:p>
    <w:p>
      <w:pPr>
        <w:pStyle w:val="Normal"/>
        <w:suppressAutoHyphens w:val="false"/>
        <w:spacing w:lineRule="auto" w:line="240" w:before="0" w:after="0"/>
        <w:rPr>
          <w:b/>
          <w:b/>
          <w:lang w:val="en-US"/>
        </w:rPr>
      </w:pPr>
      <w:r>
        <w:rPr>
          <w:b/>
          <w:lang w:val="en-US"/>
        </w:rPr>
      </w:r>
      <w:r>
        <w:br w:type="page"/>
      </w:r>
    </w:p>
    <w:p>
      <w:pPr>
        <w:pStyle w:val="Normal"/>
        <w:spacing w:lineRule="atLeast" w:line="240" w:before="0" w:after="0"/>
        <w:jc w:val="both"/>
        <w:rPr>
          <w:b/>
          <w:b/>
          <w:lang w:val="en-US"/>
        </w:rPr>
      </w:pPr>
      <w:r>
        <w:rPr>
          <w:b/>
          <w:lang w:val="en-US"/>
        </w:rPr>
        <w:t>3.2</w:t>
      </w:r>
      <w:r>
        <w:rPr>
          <w:b/>
        </w:rPr>
        <w:t>.</w:t>
      </w:r>
      <w:r>
        <w:rPr>
          <w:b/>
          <w:lang w:val="en-US"/>
        </w:rPr>
        <w:t xml:space="preserve"> Available manpower</w:t>
      </w:r>
    </w:p>
    <w:p>
      <w:pPr>
        <w:pStyle w:val="Normal"/>
        <w:spacing w:lineRule="atLeast" w:line="240" w:before="0" w:after="0"/>
        <w:jc w:val="both"/>
        <w:rPr>
          <w:b/>
          <w:b/>
          <w:lang w:val="en-US"/>
        </w:rPr>
      </w:pPr>
      <w:r>
        <w:rPr>
          <w:b/>
          <w:lang w:val="en-US"/>
        </w:rPr>
        <w:t>3.2.1</w:t>
      </w:r>
      <w:r>
        <w:rPr>
          <w:b/>
        </w:rPr>
        <w:t>.</w:t>
      </w:r>
      <w:r>
        <w:rPr>
          <w:b/>
          <w:lang w:val="en-US"/>
        </w:rPr>
        <w:t xml:space="preserve"> JINR staff</w:t>
      </w:r>
    </w:p>
    <w:tbl>
      <w:tblPr>
        <w:tblW w:w="935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709"/>
        <w:gridCol w:w="1730"/>
        <w:gridCol w:w="4111"/>
        <w:gridCol w:w="1701"/>
        <w:gridCol w:w="1105"/>
      </w:tblGrid>
      <w:tr>
        <w:trPr>
          <w:trHeight w:val="683"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160"/>
              <w:jc w:val="center"/>
              <w:rPr>
                <w:b/>
                <w:b/>
              </w:rPr>
            </w:pPr>
            <w:r>
              <w:rPr>
                <w:b/>
                <w:lang w:val="en-US"/>
              </w:rPr>
              <w:t>No.</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160"/>
              <w:jc w:val="center"/>
              <w:rPr/>
            </w:pPr>
            <w:r>
              <w:rPr>
                <w:b/>
              </w:rPr>
              <w:t>Category of personnel</w:t>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160"/>
              <w:jc w:val="center"/>
              <w:rPr/>
            </w:pPr>
            <w:r>
              <w:rPr>
                <w:b/>
                <w:lang w:val="en-US"/>
              </w:rPr>
              <w:t>Full name</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160"/>
              <w:jc w:val="center"/>
              <w:rPr/>
            </w:pPr>
            <w:r>
              <w:rPr>
                <w:b/>
              </w:rPr>
              <w:t>Position</w:t>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2" w:before="0" w:after="0"/>
              <w:jc w:val="center"/>
              <w:rPr>
                <w:b/>
                <w:b/>
              </w:rPr>
            </w:pPr>
            <w:r>
              <w:rPr>
                <w:b/>
              </w:rPr>
              <w:t xml:space="preserve">Amount </w:t>
            </w:r>
          </w:p>
          <w:p>
            <w:pPr>
              <w:pStyle w:val="Normal"/>
              <w:widowControl w:val="false"/>
              <w:spacing w:lineRule="auto" w:line="252" w:before="0" w:after="160"/>
              <w:jc w:val="center"/>
              <w:rPr/>
            </w:pPr>
            <w:r>
              <w:rPr>
                <w:b/>
              </w:rPr>
              <w:t>of FTE</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160"/>
              <w:jc w:val="center"/>
              <w:rPr>
                <w:bCs/>
              </w:rPr>
            </w:pPr>
            <w:r>
              <w:rPr>
                <w:bCs/>
              </w:rPr>
              <w:t>1.</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160"/>
              <w:jc w:val="both"/>
              <w:rPr/>
            </w:pPr>
            <w:r>
              <w:rPr>
                <w:bCs/>
              </w:rPr>
              <w:t>research scientists</w:t>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Cs/>
              </w:rPr>
            </w:pPr>
            <w:r>
              <w:rPr>
                <w:bCs/>
              </w:rPr>
              <w:t>Braguta Viktor Valerievich</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Cs/>
              </w:rPr>
            </w:pPr>
            <w:r>
              <w:rPr>
                <w:bCs/>
                <w:lang w:val="en-US"/>
              </w:rPr>
              <w:t>Head of sector</w:t>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Cs/>
              </w:rPr>
            </w:pPr>
            <w:r>
              <w:rPr>
                <w:bCs/>
              </w:rPr>
              <w:t>100%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2.</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Cs/>
              </w:rPr>
            </w:pPr>
            <w:r>
              <w:rPr>
                <w:bCs/>
              </w:rPr>
              <w:t>Voskresenskij Dmitrij Nikolaevich</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Cs/>
              </w:rPr>
            </w:pPr>
            <w:r>
              <w:rPr>
                <w:bCs/>
              </w:rPr>
              <w:t>Chief Researcher</w:t>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Cs/>
              </w:rPr>
            </w:pPr>
            <w:r>
              <w:rPr>
                <w:bCs/>
              </w:rPr>
              <w:t>100%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3.</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Cs/>
              </w:rPr>
            </w:pPr>
            <w:r>
              <w:rPr>
                <w:bCs/>
              </w:rPr>
              <w:t>Ivanov</w:t>
              <w:tab/>
              <w:t>Yurij</w:t>
              <w:tab/>
              <w:t>Borisovich</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Cs/>
              </w:rPr>
            </w:pPr>
            <w:r>
              <w:rPr>
                <w:bCs/>
                <w:lang w:val="en-US"/>
              </w:rPr>
              <w:t>L</w:t>
            </w:r>
            <w:r>
              <w:rPr>
                <w:bCs/>
              </w:rPr>
              <w:t>eading researcher</w:t>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Cs/>
                <w:strike/>
              </w:rPr>
            </w:pPr>
            <w:r>
              <w:rPr>
                <w:bCs/>
              </w:rPr>
              <w:t>100%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4.</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Cs/>
              </w:rPr>
            </w:pPr>
            <w:r>
              <w:rPr>
                <w:bCs/>
              </w:rPr>
              <w:t>Kolomejczev</w:t>
              <w:tab/>
              <w:t>Evgenij Eduardovich</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Cs/>
              </w:rPr>
            </w:pPr>
            <w:r>
              <w:rPr>
                <w:bCs/>
                <w:lang w:val="en-US"/>
              </w:rPr>
              <w:t>L</w:t>
            </w:r>
            <w:r>
              <w:rPr>
                <w:bCs/>
              </w:rPr>
              <w:t>eading researcher</w:t>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Cs/>
                <w:strike/>
              </w:rPr>
            </w:pPr>
            <w:r>
              <w:rPr>
                <w:bCs/>
              </w:rPr>
              <w:t>100%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pPr>
            <w:r>
              <w:rPr/>
              <w:t>5.</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lang w:val="en-GB"/>
              </w:rPr>
            </w:pPr>
            <w:r>
              <w:rPr>
                <w:spacing w:val="30"/>
              </w:rPr>
              <w:t>Trambak Bhattacharyya</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lang w:val="en-US"/>
              </w:rPr>
            </w:pPr>
            <w:r>
              <w:rPr>
                <w:lang w:val="en-US"/>
              </w:rPr>
              <w:t>Senior researcher</w:t>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
                <w:b/>
              </w:rPr>
            </w:pPr>
            <w:r>
              <w:rPr>
                <w:bCs/>
              </w:rPr>
              <w:t>100%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pPr>
            <w:r>
              <w:rPr/>
              <w:t>6.</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t>Roenko Artyom Aleksandrovich</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lang w:val="en-US"/>
              </w:rPr>
              <w:t>Senior researcher</w:t>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
                <w:b/>
              </w:rPr>
            </w:pPr>
            <w:r>
              <w:rPr>
                <w:bCs/>
              </w:rPr>
              <w:t>100%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pPr>
            <w:r>
              <w:rPr/>
              <w:t>7.</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spacing w:val="30"/>
              </w:rPr>
              <w:t>Masayasu Hasegawa</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lang w:val="en-US"/>
              </w:rPr>
              <w:t>Senior researcher</w:t>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
                <w:b/>
              </w:rPr>
            </w:pPr>
            <w:r>
              <w:rPr>
                <w:bCs/>
              </w:rPr>
              <w:t>100%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pPr>
            <w:r>
              <w:rPr/>
              <w:t>8.</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t>Voronin Vladimir Eduardovich</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lang w:val="en-US"/>
              </w:rPr>
            </w:pPr>
            <w:r>
              <w:rPr>
                <w:lang w:val="en-US"/>
              </w:rPr>
              <w:t>Researcher</w:t>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
                <w:b/>
              </w:rPr>
            </w:pPr>
            <w:r>
              <w:rPr>
                <w:bCs/>
              </w:rPr>
              <w:t>100%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pPr>
            <w:r>
              <w:rPr/>
              <w:t>9.</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240" w:after="0"/>
              <w:jc w:val="center"/>
              <w:rPr/>
            </w:pPr>
            <w:r>
              <w:rPr>
                <w:spacing w:val="30"/>
              </w:rPr>
              <w:t>Simon Liebing</w:t>
            </w:r>
          </w:p>
          <w:p>
            <w:pPr>
              <w:pStyle w:val="Normal"/>
              <w:widowControl w:val="false"/>
              <w:snapToGrid w:val="false"/>
              <w:spacing w:lineRule="auto" w:line="360" w:before="0" w:after="160"/>
              <w:jc w:val="center"/>
              <w:rPr/>
            </w:pPr>
            <w:r>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lang w:val="en-US"/>
              </w:rPr>
              <w:t>Researcher</w:t>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
                <w:b/>
              </w:rPr>
            </w:pPr>
            <w:r>
              <w:rPr>
                <w:bCs/>
              </w:rPr>
              <w:t>100%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pPr>
            <w:r>
              <w:rPr/>
              <w:t>10.</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t>Nikolskij Aleksej Vladimirovich</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lang w:val="en-US"/>
              </w:rPr>
            </w:pPr>
            <w:r>
              <w:rPr>
                <w:lang w:val="en-US"/>
              </w:rPr>
              <w:t>Junior researcher</w:t>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
                <w:b/>
              </w:rPr>
            </w:pPr>
            <w:r>
              <w:rPr>
                <w:bCs/>
              </w:rPr>
              <w:t>100%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pPr>
            <w:r>
              <w:rPr/>
              <w:t>11.</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t>Sychev Dmitrij Aleksandrovich</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lang w:val="en-US"/>
              </w:rPr>
              <w:t>T</w:t>
            </w:r>
            <w:r>
              <w:rPr/>
              <w:t>rainee researcher</w:t>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
                <w:b/>
              </w:rPr>
            </w:pPr>
            <w:r>
              <w:rPr>
                <w:bCs/>
              </w:rPr>
              <w:t>100%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pPr>
            <w:r>
              <w:rPr/>
              <w:t>12.</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t>Tsegelnik Nikita Sergeevich</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lang w:val="en-US"/>
              </w:rPr>
              <w:t>T</w:t>
            </w:r>
            <w:r>
              <w:rPr/>
              <w:t>rainee researcher</w:t>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
                <w:b/>
              </w:rPr>
            </w:pPr>
            <w:r>
              <w:rPr>
                <w:bCs/>
              </w:rPr>
              <w:t>100%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pPr>
            <w:r>
              <w:rPr/>
              <w:t>13.</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t>David Montenegro</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lang w:val="en-US"/>
              </w:rPr>
              <w:t>Researcher</w:t>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
                <w:b/>
              </w:rPr>
            </w:pPr>
            <w:r>
              <w:rPr>
                <w:bCs/>
              </w:rPr>
              <w:t>100%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pPr>
            <w:r>
              <w:rPr/>
              <w:t>14.</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bCs/>
                <w:spacing w:val="30"/>
              </w:rPr>
              <w:t>Yonggoo Heo</w:t>
            </w:r>
            <w:r>
              <w:rPr/>
              <w:tab/>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lang w:val="en-US"/>
              </w:rPr>
              <w:t>Researcher</w:t>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
                <w:b/>
              </w:rPr>
            </w:pPr>
            <w:r>
              <w:rPr>
                <w:bCs/>
              </w:rPr>
              <w:t>100%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pPr>
            <w:r>
              <w:rPr/>
              <w:t>15.</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t>Snigiryov  Aleksandr Mikhajlovich</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pPr>
            <w:r>
              <w:rPr>
                <w:bCs/>
                <w:lang w:val="en-US"/>
              </w:rPr>
              <w:t>L</w:t>
            </w:r>
            <w:r>
              <w:rPr>
                <w:bCs/>
              </w:rPr>
              <w:t>eading researcher</w:t>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
                <w:b/>
              </w:rPr>
            </w:pPr>
            <w:r>
              <w:rPr>
                <w:bCs/>
              </w:rPr>
              <w:t>50%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lang w:val="en-GB"/>
              </w:rPr>
              <w:t>Total</w:t>
            </w:r>
            <w:r>
              <w:rPr>
                <w:b/>
                <w:lang w:val="en-US"/>
              </w:rPr>
              <w:t>:</w:t>
            </w:r>
            <w:r>
              <w:rPr>
                <w:b/>
              </w:rPr>
              <w:t xml:space="preserve">  </w:t>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b/>
                <w:b/>
                <w:sz w:val="22"/>
                <w:lang w:val="en-GB"/>
              </w:rPr>
            </w:pPr>
            <w:r>
              <w:rPr>
                <w:b/>
                <w:sz w:val="22"/>
                <w:lang w:val="en-GB"/>
              </w:rPr>
              <w:t>15</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
                <w:b/>
              </w:rPr>
            </w:pPr>
            <w:r>
              <w:rPr>
                <w:b/>
              </w:rPr>
            </w:r>
          </w:p>
        </w:tc>
        <w:tc>
          <w:tcPr>
            <w:tcW w:w="1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center"/>
              <w:rPr>
                <w:b/>
                <w:b/>
              </w:rPr>
            </w:pPr>
            <w:r>
              <w:rPr>
                <w:b/>
              </w:rPr>
            </w:r>
          </w:p>
        </w:tc>
      </w:tr>
    </w:tbl>
    <w:p>
      <w:pPr>
        <w:pStyle w:val="Normal"/>
        <w:spacing w:lineRule="atLeast" w:line="240" w:before="0" w:after="0"/>
        <w:jc w:val="both"/>
        <w:rPr>
          <w:b/>
          <w:b/>
        </w:rPr>
      </w:pPr>
      <w:r>
        <w:rPr>
          <w:b/>
        </w:rPr>
      </w:r>
    </w:p>
    <w:p>
      <w:pPr>
        <w:pStyle w:val="Normal"/>
        <w:spacing w:lineRule="atLeast" w:line="240" w:before="0" w:after="0"/>
        <w:jc w:val="both"/>
        <w:rPr>
          <w:b/>
          <w:b/>
        </w:rPr>
      </w:pPr>
      <w:r>
        <w:rPr>
          <w:b/>
        </w:rPr>
      </w:r>
    </w:p>
    <w:p>
      <w:pPr>
        <w:pStyle w:val="Normal"/>
        <w:spacing w:lineRule="atLeast" w:line="240" w:before="0" w:after="0"/>
        <w:jc w:val="both"/>
        <w:rPr>
          <w:b/>
          <w:b/>
        </w:rPr>
      </w:pPr>
      <w:r>
        <w:rPr>
          <w:b/>
        </w:rPr>
      </w:r>
    </w:p>
    <w:p>
      <w:pPr>
        <w:pStyle w:val="Normal"/>
        <w:spacing w:lineRule="atLeast" w:line="240" w:before="0" w:after="0"/>
        <w:jc w:val="both"/>
        <w:rPr>
          <w:b/>
          <w:b/>
        </w:rPr>
      </w:pPr>
      <w:r>
        <w:rPr>
          <w:b/>
        </w:rPr>
        <w:t>3.2.2. JINR associated personnel</w:t>
      </w:r>
    </w:p>
    <w:p>
      <w:pPr>
        <w:pStyle w:val="Normal"/>
        <w:spacing w:lineRule="atLeast" w:line="240" w:before="0" w:after="0"/>
        <w:jc w:val="both"/>
        <w:rPr/>
      </w:pPr>
      <w:r>
        <w:rPr/>
      </w:r>
    </w:p>
    <w:tbl>
      <w:tblPr>
        <w:tblW w:w="980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705"/>
        <w:gridCol w:w="2833"/>
        <w:gridCol w:w="3687"/>
        <w:gridCol w:w="2582"/>
      </w:tblGrid>
      <w:tr>
        <w:trPr/>
        <w:tc>
          <w:tcPr>
            <w:tcW w:w="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lang w:val="en-US"/>
              </w:rPr>
              <w:t>No.</w:t>
            </w:r>
            <w:r>
              <w:rPr>
                <w:b/>
              </w:rPr>
              <w:br/>
            </w:r>
          </w:p>
        </w:tc>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rPr>
              <w:t xml:space="preserve">Category of personnel </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rPr>
              <w:t>Partner organization</w:t>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rPr>
              <w:t>Amount of FTE</w:t>
            </w:r>
          </w:p>
        </w:tc>
      </w:tr>
      <w:tr>
        <w:trPr/>
        <w:tc>
          <w:tcPr>
            <w:tcW w:w="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bCs/>
              </w:rPr>
            </w:pPr>
            <w:r>
              <w:rPr>
                <w:bCs/>
              </w:rPr>
              <w:t>1.</w:t>
            </w:r>
          </w:p>
        </w:tc>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jc w:val="both"/>
              <w:rPr>
                <w:bCs/>
              </w:rPr>
            </w:pPr>
            <w:r>
              <w:rPr>
                <w:bCs/>
              </w:rPr>
              <w:t>research scientists</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r>
      <w:tr>
        <w:trPr>
          <w:trHeight w:val="314" w:hRule="atLeast"/>
        </w:trPr>
        <w:tc>
          <w:tcPr>
            <w:tcW w:w="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2.</w:t>
            </w:r>
          </w:p>
        </w:tc>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engineers</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r>
      <w:tr>
        <w:trPr>
          <w:trHeight w:val="369" w:hRule="atLeast"/>
        </w:trPr>
        <w:tc>
          <w:tcPr>
            <w:tcW w:w="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3.</w:t>
            </w:r>
          </w:p>
        </w:tc>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t>specialists</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r>
      <w:tr>
        <w:trPr/>
        <w:tc>
          <w:tcPr>
            <w:tcW w:w="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4.</w:t>
            </w:r>
          </w:p>
        </w:tc>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t>technicians</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lang w:val="en-US"/>
              </w:rPr>
            </w:pPr>
            <w:r>
              <w:rPr>
                <w:bCs/>
                <w:lang w:val="en-US"/>
              </w:rPr>
            </w:r>
          </w:p>
        </w:tc>
      </w:tr>
      <w:tr>
        <w:trPr/>
        <w:tc>
          <w:tcPr>
            <w:tcW w:w="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r>
          </w:p>
        </w:tc>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b/>
                <w:lang w:val="en-US"/>
              </w:rPr>
              <w:t>Total</w:t>
            </w:r>
            <w:r>
              <w:rPr>
                <w:b/>
              </w:rPr>
              <w:t xml:space="preserve">:  </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
                <w:b/>
              </w:rPr>
            </w:pPr>
            <w:r>
              <w:rPr>
                <w:b/>
              </w:rPr>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
                <w:b/>
              </w:rPr>
            </w:pPr>
            <w:r>
              <w:rPr>
                <w:b/>
              </w:rPr>
            </w:r>
          </w:p>
        </w:tc>
      </w:tr>
    </w:tbl>
    <w:p>
      <w:pPr>
        <w:pStyle w:val="Normal"/>
        <w:spacing w:lineRule="atLeast" w:line="240" w:before="0" w:after="0"/>
        <w:jc w:val="both"/>
        <w:rPr/>
      </w:pPr>
      <w:r>
        <w:rPr/>
      </w:r>
    </w:p>
    <w:p>
      <w:pPr>
        <w:pStyle w:val="Normal"/>
        <w:spacing w:lineRule="atLeast" w:line="240" w:before="0" w:after="0"/>
        <w:jc w:val="both"/>
        <w:rPr>
          <w:b/>
          <w:b/>
        </w:rPr>
      </w:pPr>
      <w:r>
        <w:rPr>
          <w:b/>
        </w:rPr>
        <w:t>4. Financing</w:t>
      </w:r>
    </w:p>
    <w:p>
      <w:pPr>
        <w:pStyle w:val="Normal"/>
        <w:spacing w:lineRule="atLeast" w:line="240" w:before="0" w:after="0"/>
        <w:jc w:val="both"/>
        <w:rPr>
          <w:b/>
          <w:b/>
          <w:lang w:val="en-US"/>
        </w:rPr>
      </w:pPr>
      <w:r>
        <w:rPr>
          <w:b/>
          <w:lang w:val="en-US"/>
        </w:rPr>
        <w:t>4.1 Total estimated cost of the project/LRIP subproject</w:t>
      </w:r>
    </w:p>
    <w:p>
      <w:pPr>
        <w:pStyle w:val="Normal"/>
        <w:spacing w:lineRule="atLeast" w:line="240" w:before="0" w:after="0"/>
        <w:jc w:val="both"/>
        <w:rPr>
          <w:lang w:val="en-US"/>
        </w:rPr>
      </w:pPr>
      <w:r>
        <w:rPr>
          <w:lang w:val="en-US"/>
        </w:rPr>
        <w:t xml:space="preserve">The total cost estimate of the project (for the whole period, excluding salary).  </w:t>
      </w:r>
    </w:p>
    <w:p>
      <w:pPr>
        <w:pStyle w:val="Normal"/>
        <w:spacing w:lineRule="atLeast" w:line="240" w:before="0" w:after="0"/>
        <w:jc w:val="both"/>
        <w:rPr>
          <w:lang w:val="en-US"/>
        </w:rPr>
      </w:pPr>
      <w:r>
        <w:rPr>
          <w:lang w:val="en-US"/>
        </w:rPr>
        <w:t>The details are given in a separate table below.</w:t>
      </w:r>
    </w:p>
    <w:p>
      <w:pPr>
        <w:pStyle w:val="Normal"/>
        <w:spacing w:lineRule="exact" w:line="240" w:before="0" w:after="0"/>
        <w:jc w:val="both"/>
        <w:rPr>
          <w:lang w:val="en-US"/>
        </w:rPr>
      </w:pPr>
      <w:r>
        <w:rPr>
          <w:lang w:val="en-US"/>
        </w:rPr>
      </w:r>
    </w:p>
    <w:p>
      <w:pPr>
        <w:pStyle w:val="Normal"/>
        <w:spacing w:lineRule="exact" w:line="240" w:before="0" w:after="0"/>
        <w:jc w:val="both"/>
        <w:rPr>
          <w:b/>
          <w:b/>
          <w:lang w:val="en-US"/>
        </w:rPr>
      </w:pPr>
      <w:r>
        <w:rPr>
          <w:b/>
          <w:lang w:val="en-US"/>
        </w:rPr>
        <w:t xml:space="preserve">4.2 Extra funding sources </w:t>
      </w:r>
    </w:p>
    <w:p>
      <w:pPr>
        <w:pStyle w:val="Normal"/>
        <w:spacing w:lineRule="exact" w:line="240" w:before="0" w:after="0"/>
        <w:jc w:val="both"/>
        <w:rPr>
          <w:lang w:val="en-US"/>
        </w:rPr>
      </w:pPr>
      <w:r>
        <w:rPr>
          <w:lang w:val="en-US"/>
        </w:rPr>
        <w:t>Expected funding from partners/customers – a total estimate.</w:t>
      </w:r>
    </w:p>
    <w:p>
      <w:pPr>
        <w:pStyle w:val="Normal"/>
        <w:spacing w:lineRule="exact" w:line="240" w:before="0" w:after="0"/>
        <w:jc w:val="both"/>
        <w:rPr>
          <w:lang w:val="en-US"/>
        </w:rPr>
      </w:pPr>
      <w:r>
        <w:rPr>
          <w:lang w:val="en-US"/>
        </w:rPr>
      </w:r>
    </w:p>
    <w:p>
      <w:pPr>
        <w:pStyle w:val="Normal"/>
        <w:spacing w:lineRule="exact" w:line="240" w:before="0" w:after="0"/>
        <w:jc w:val="both"/>
        <w:rPr>
          <w:lang w:val="en-US"/>
        </w:rPr>
      </w:pPr>
      <w:r>
        <w:rPr>
          <w:lang w:val="en-US"/>
        </w:rPr>
      </w:r>
    </w:p>
    <w:p>
      <w:pPr>
        <w:pStyle w:val="Normal"/>
        <w:spacing w:lineRule="atLeast" w:line="240" w:before="0" w:after="0"/>
        <w:jc w:val="both"/>
        <w:rPr>
          <w:lang w:val="en-US"/>
        </w:rPr>
      </w:pPr>
      <w:r>
        <w:rPr>
          <w:b/>
          <w:bCs/>
          <w:lang w:val="en-US"/>
        </w:rPr>
        <w:t>Project (</w:t>
      </w:r>
      <w:bookmarkStart w:id="0" w:name="_Hlk126310477"/>
      <w:bookmarkEnd w:id="0"/>
      <w:r>
        <w:rPr>
          <w:b/>
          <w:lang w:val="en-US"/>
        </w:rPr>
        <w:t>LRIP subproject</w:t>
      </w:r>
      <w:r>
        <w:rPr>
          <w:b/>
          <w:bCs/>
          <w:lang w:val="en-US"/>
        </w:rPr>
        <w:t xml:space="preserve">) Leader </w:t>
      </w:r>
      <w:r>
        <w:rPr>
          <w:lang w:val="en-US"/>
        </w:rPr>
        <w:t>__________/___________/</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Date of submission of the project (LRIP subproject) to the Chief Scientific Secretary: _________</w:t>
      </w:r>
    </w:p>
    <w:p>
      <w:pPr>
        <w:pStyle w:val="Normal"/>
        <w:spacing w:lineRule="auto" w:line="360" w:before="0" w:after="0"/>
        <w:jc w:val="both"/>
        <w:rPr>
          <w:lang w:val="en-US"/>
        </w:rPr>
      </w:pPr>
      <w:r>
        <w:rPr>
          <w:lang w:val="en-US"/>
        </w:rPr>
        <w:t>Date of decision of the laboratory's STC: _________ document number: _________</w:t>
      </w:r>
    </w:p>
    <w:p>
      <w:pPr>
        <w:pStyle w:val="Normal"/>
        <w:spacing w:lineRule="auto" w:line="360" w:before="0" w:after="0"/>
        <w:jc w:val="both"/>
        <w:rPr>
          <w:lang w:val="en-US"/>
        </w:rPr>
      </w:pPr>
      <w:r>
        <w:rPr>
          <w:lang w:val="en-US"/>
        </w:rPr>
        <w:t>Year of the project (LRIP subproject) start: ________________</w:t>
      </w:r>
    </w:p>
    <w:p>
      <w:pPr>
        <w:pStyle w:val="Normal"/>
        <w:spacing w:lineRule="auto" w:line="360" w:before="0" w:after="0"/>
        <w:jc w:val="both"/>
        <w:rPr>
          <w:lang w:val="en-US"/>
        </w:rPr>
      </w:pPr>
      <w:r>
        <w:rPr>
          <w:lang w:val="en-US"/>
        </w:rPr>
        <w:t>(for extended projects) – Project start year: _______</w:t>
      </w:r>
    </w:p>
    <w:p>
      <w:pPr>
        <w:pStyle w:val="Normal"/>
        <w:spacing w:lineRule="exact" w:line="240"/>
        <w:jc w:val="center"/>
        <w:rPr>
          <w:b/>
          <w:b/>
          <w:lang w:val="en-US"/>
        </w:rPr>
      </w:pPr>
      <w:r>
        <w:rPr>
          <w:b/>
          <w:lang w:val="en-US"/>
        </w:rPr>
      </w:r>
    </w:p>
    <w:p>
      <w:pPr>
        <w:pStyle w:val="Normal"/>
        <w:spacing w:lineRule="exact" w:line="240"/>
        <w:jc w:val="center"/>
        <w:rPr>
          <w:b/>
          <w:b/>
          <w:lang w:val="en-US"/>
        </w:rPr>
      </w:pPr>
      <w:r>
        <w:rPr>
          <w:b/>
          <w:lang w:val="en-US"/>
        </w:rPr>
        <w:t>Proposed schedule and resource request for the Project / LRIP subproject</w:t>
      </w:r>
    </w:p>
    <w:tbl>
      <w:tblPr>
        <w:tblW w:w="990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0" w:lastRow="1" w:firstColumn="1" w:lastColumn="1" w:noHBand="0" w:val="01e0"/>
      </w:tblPr>
      <w:tblGrid>
        <w:gridCol w:w="667"/>
        <w:gridCol w:w="888"/>
        <w:gridCol w:w="1"/>
        <w:gridCol w:w="3402"/>
        <w:gridCol w:w="1"/>
        <w:gridCol w:w="1558"/>
        <w:gridCol w:w="1"/>
        <w:gridCol w:w="679"/>
        <w:gridCol w:w="1"/>
        <w:gridCol w:w="679"/>
        <w:gridCol w:w="1"/>
        <w:gridCol w:w="674"/>
        <w:gridCol w:w="1"/>
        <w:gridCol w:w="679"/>
        <w:gridCol w:w="1"/>
        <w:gridCol w:w="673"/>
      </w:tblGrid>
      <w:tr>
        <w:trPr>
          <w:trHeight w:val="753" w:hRule="atLeast"/>
        </w:trPr>
        <w:tc>
          <w:tcPr>
            <w:tcW w:w="4958"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0"/>
              <w:jc w:val="center"/>
              <w:rPr>
                <w:b/>
                <w:b/>
                <w:bCs/>
                <w:color w:val="000000"/>
                <w:lang w:val="en-US"/>
              </w:rPr>
            </w:pPr>
            <w:r>
              <w:rPr>
                <w:b/>
                <w:bCs/>
                <w:color w:val="000000"/>
                <w:lang w:val="en-US"/>
              </w:rPr>
              <w:t xml:space="preserve">Expenditures, resources, </w:t>
            </w:r>
          </w:p>
          <w:p>
            <w:pPr>
              <w:pStyle w:val="Normal"/>
              <w:widowControl w:val="false"/>
              <w:spacing w:before="0" w:after="0"/>
              <w:jc w:val="center"/>
              <w:rPr>
                <w:b/>
                <w:b/>
                <w:bCs/>
                <w:color w:val="000000"/>
                <w:lang w:val="en-US"/>
              </w:rPr>
            </w:pPr>
            <w:r>
              <w:rPr>
                <w:b/>
                <w:bCs/>
                <w:color w:val="000000"/>
                <w:lang w:val="en-US"/>
              </w:rPr>
              <w:t>funding sources</w:t>
            </w:r>
          </w:p>
        </w:tc>
        <w:tc>
          <w:tcPr>
            <w:tcW w:w="155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47" w:type="dxa"/>
              <w:right w:w="57" w:type="dxa"/>
            </w:tcMar>
            <w:vAlign w:val="center"/>
          </w:tcPr>
          <w:p>
            <w:pPr>
              <w:pStyle w:val="Normal"/>
              <w:widowControl w:val="false"/>
              <w:spacing w:lineRule="atLeast" w:line="240" w:before="0" w:after="0"/>
              <w:rPr>
                <w:b/>
                <w:b/>
                <w:bCs/>
                <w:color w:val="000000"/>
                <w:lang w:val="en-US"/>
              </w:rPr>
            </w:pPr>
            <w:r>
              <w:rPr>
                <w:b/>
                <w:bCs/>
                <w:color w:val="000000"/>
                <w:lang w:val="en-US"/>
              </w:rPr>
              <w:t xml:space="preserve">Cost (thousands </w:t>
            </w:r>
          </w:p>
          <w:p>
            <w:pPr>
              <w:pStyle w:val="Normal"/>
              <w:widowControl w:val="false"/>
              <w:spacing w:lineRule="atLeast" w:line="240" w:before="0" w:after="0"/>
              <w:rPr>
                <w:b/>
                <w:b/>
                <w:bCs/>
                <w:color w:val="000000"/>
                <w:lang w:val="en-US"/>
              </w:rPr>
            </w:pPr>
            <w:r>
              <w:rPr>
                <w:b/>
                <w:bCs/>
                <w:color w:val="000000"/>
                <w:lang w:val="en-US"/>
              </w:rPr>
              <w:t>of US dollars)/</w:t>
            </w:r>
          </w:p>
          <w:p>
            <w:pPr>
              <w:pStyle w:val="Normal"/>
              <w:widowControl w:val="false"/>
              <w:spacing w:lineRule="atLeast" w:line="240" w:before="0" w:after="0"/>
              <w:rPr>
                <w:b/>
                <w:b/>
                <w:bCs/>
                <w:color w:val="000000"/>
                <w:lang w:val="en-US"/>
              </w:rPr>
            </w:pPr>
            <w:r>
              <w:rPr>
                <w:b/>
                <w:bCs/>
                <w:color w:val="000000"/>
                <w:lang w:val="en-US"/>
              </w:rPr>
              <w:t>Resource requirements</w:t>
            </w:r>
          </w:p>
        </w:tc>
        <w:tc>
          <w:tcPr>
            <w:tcW w:w="3389"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tLeast" w:line="240" w:before="0" w:after="0"/>
              <w:jc w:val="center"/>
              <w:rPr>
                <w:b/>
                <w:b/>
                <w:bCs/>
                <w:color w:val="000000"/>
                <w:lang w:val="en-US"/>
              </w:rPr>
            </w:pPr>
            <w:r>
              <w:rPr>
                <w:b/>
                <w:bCs/>
                <w:color w:val="000000"/>
                <w:lang w:val="en-US"/>
              </w:rPr>
              <w:t xml:space="preserve">Cost/Resources, </w:t>
            </w:r>
          </w:p>
          <w:p>
            <w:pPr>
              <w:pStyle w:val="Normal"/>
              <w:widowControl w:val="false"/>
              <w:spacing w:lineRule="atLeast" w:line="240" w:before="0" w:after="0"/>
              <w:jc w:val="center"/>
              <w:rPr>
                <w:b/>
                <w:b/>
                <w:bCs/>
                <w:color w:val="000000"/>
                <w:lang w:val="en-US"/>
              </w:rPr>
            </w:pPr>
            <w:r>
              <w:rPr>
                <w:b/>
                <w:bCs/>
                <w:color w:val="000000"/>
                <w:lang w:val="en-US"/>
              </w:rPr>
              <w:t>distribution by years</w:t>
            </w:r>
          </w:p>
        </w:tc>
      </w:tr>
      <w:tr>
        <w:trPr>
          <w:trHeight w:val="209" w:hRule="atLeast"/>
        </w:trPr>
        <w:tc>
          <w:tcPr>
            <w:tcW w:w="4958"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color w:val="000000"/>
                <w:lang w:val="en-US"/>
              </w:rPr>
            </w:pPr>
            <w:r>
              <w:rPr>
                <w:color w:val="000000"/>
                <w:lang w:val="en-US"/>
              </w:rPr>
            </w:r>
          </w:p>
        </w:tc>
        <w:tc>
          <w:tcPr>
            <w:tcW w:w="155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color w:val="000000"/>
                <w:lang w:val="en-US"/>
              </w:rPr>
            </w:pPr>
            <w:r>
              <w:rPr>
                <w:color w:val="000000"/>
                <w:lang w:val="en-US"/>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color w:val="000000"/>
              </w:rPr>
            </w:pPr>
            <w:r>
              <w:rPr>
                <w:bCs/>
              </w:rPr>
              <w:t>1</w:t>
            </w:r>
            <w:r>
              <w:rPr>
                <w:bCs/>
                <w:vertAlign w:val="superscript"/>
                <w:lang w:val="en-US"/>
              </w:rPr>
              <w:t>st</w:t>
            </w:r>
            <w:r>
              <w:rPr>
                <w:bCs/>
                <w:lang w:val="en-US"/>
              </w:rPr>
              <w:t xml:space="preserve"> </w:t>
            </w:r>
            <w:r>
              <w:rPr>
                <w:bCs/>
              </w:rPr>
              <w:t xml:space="preserve"> year</w:t>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color w:val="000000"/>
              </w:rPr>
            </w:pPr>
            <w:r>
              <w:rPr>
                <w:bCs/>
              </w:rPr>
              <w:t>2</w:t>
            </w:r>
            <w:r>
              <w:rPr>
                <w:bCs/>
                <w:vertAlign w:val="superscript"/>
                <w:lang w:val="en-US"/>
              </w:rPr>
              <w:t>nd</w:t>
            </w:r>
            <w:r>
              <w:rPr>
                <w:bCs/>
                <w:lang w:val="en-US"/>
              </w:rPr>
              <w:t xml:space="preserve"> y</w:t>
            </w:r>
            <w:r>
              <w:rPr>
                <w:bCs/>
              </w:rPr>
              <w:t xml:space="preserve">ear </w:t>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color w:val="000000"/>
              </w:rPr>
            </w:pPr>
            <w:r>
              <w:rPr>
                <w:bCs/>
              </w:rPr>
              <w:t>3</w:t>
            </w:r>
            <w:r>
              <w:rPr>
                <w:bCs/>
                <w:vertAlign w:val="superscript"/>
                <w:lang w:val="en-US"/>
              </w:rPr>
              <w:t>rd</w:t>
            </w:r>
            <w:r>
              <w:rPr>
                <w:bCs/>
                <w:lang w:val="en-US"/>
              </w:rPr>
              <w:t xml:space="preserve"> </w:t>
            </w:r>
            <w:r>
              <w:rPr>
                <w:bCs/>
              </w:rPr>
              <w:t xml:space="preserve"> </w:t>
            </w:r>
            <w:r>
              <w:rPr>
                <w:bCs/>
                <w:lang w:val="en-US"/>
              </w:rPr>
              <w:t>y</w:t>
            </w:r>
            <w:r>
              <w:rPr>
                <w:bCs/>
              </w:rPr>
              <w:t>ear</w:t>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color w:val="000000"/>
              </w:rPr>
            </w:pPr>
            <w:r>
              <w:rPr>
                <w:bCs/>
              </w:rPr>
              <w:t>4</w:t>
            </w:r>
            <w:r>
              <w:rPr>
                <w:bCs/>
                <w:vertAlign w:val="superscript"/>
                <w:lang w:val="en-US"/>
              </w:rPr>
              <w:t>th</w:t>
            </w:r>
            <w:r>
              <w:rPr>
                <w:bCs/>
                <w:lang w:val="en-US"/>
              </w:rPr>
              <w:t xml:space="preserve">  year </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color w:val="000000"/>
              </w:rPr>
            </w:pPr>
            <w:r>
              <w:rPr>
                <w:bCs/>
              </w:rPr>
              <w:t>5</w:t>
            </w:r>
            <w:r>
              <w:rPr>
                <w:bCs/>
                <w:vertAlign w:val="superscript"/>
                <w:lang w:val="en-US"/>
              </w:rPr>
              <w:t>th</w:t>
            </w:r>
            <w:r>
              <w:rPr>
                <w:bCs/>
                <w:lang w:val="en-US"/>
              </w:rPr>
              <w:t xml:space="preserve"> y</w:t>
            </w:r>
            <w:r>
              <w:rPr>
                <w:bCs/>
              </w:rPr>
              <w:t xml:space="preserve">ear </w:t>
            </w:r>
          </w:p>
        </w:tc>
      </w:tr>
      <w:tr>
        <w:trPr>
          <w:trHeight w:val="388" w:hRule="atLeast"/>
        </w:trPr>
        <w:tc>
          <w:tcPr>
            <w:tcW w:w="1556"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Cs/>
                <w:color w:val="000000"/>
              </w:rPr>
            </w:pPr>
            <w:r>
              <w:rPr>
                <w:bCs/>
                <w:color w:val="000000"/>
              </w:rPr>
              <w:t>International cooperation</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407" w:hRule="atLeast"/>
        </w:trPr>
        <w:tc>
          <w:tcPr>
            <w:tcW w:w="1556"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Cs/>
                <w:color w:val="000000"/>
              </w:rPr>
            </w:pPr>
            <w:r>
              <w:rPr>
                <w:bCs/>
                <w:color w:val="000000"/>
              </w:rPr>
              <w:t xml:space="preserve">Materials </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171" w:hRule="atLeast"/>
        </w:trPr>
        <w:tc>
          <w:tcPr>
            <w:tcW w:w="1556"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Cs/>
                <w:color w:val="000000"/>
                <w:lang w:val="en-US"/>
              </w:rPr>
            </w:pPr>
            <w:r>
              <w:rPr>
                <w:bCs/>
                <w:color w:val="000000"/>
                <w:lang w:val="en-US"/>
              </w:rPr>
              <w:t>Equipment, Third-party company services</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r>
      <w:tr>
        <w:trPr>
          <w:trHeight w:val="171" w:hRule="atLeast"/>
        </w:trPr>
        <w:tc>
          <w:tcPr>
            <w:tcW w:w="1556"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
                <w:b/>
                <w:bCs/>
                <w:color w:val="000000"/>
                <w:lang w:val="en-US"/>
              </w:rPr>
            </w:pPr>
            <w:r>
              <w:rPr>
                <w:b/>
                <w:bCs/>
                <w:color w:val="000000"/>
                <w:lang w:val="en-US"/>
              </w:rPr>
            </w:r>
          </w:p>
        </w:tc>
        <w:tc>
          <w:tcPr>
            <w:tcW w:w="3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Cs/>
                <w:color w:val="000000"/>
                <w:highlight w:val="white"/>
              </w:rPr>
            </w:pPr>
            <w:r>
              <w:rPr>
                <w:bCs/>
                <w:color w:val="000000"/>
                <w:sz w:val="22"/>
                <w:szCs w:val="22"/>
                <w:shd w:fill="FFFFFF" w:val="clear"/>
              </w:rPr>
              <w:t>Commissioning</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171" w:hRule="atLeast"/>
        </w:trPr>
        <w:tc>
          <w:tcPr>
            <w:tcW w:w="1556"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Cs/>
                <w:color w:val="000000"/>
                <w:lang w:val="en-US"/>
              </w:rPr>
            </w:pPr>
            <w:r>
              <w:rPr>
                <w:bCs/>
                <w:color w:val="000000"/>
                <w:lang w:val="en-US"/>
              </w:rPr>
              <w:t xml:space="preserve">R&amp;D contracts with other  research organizations </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r>
      <w:tr>
        <w:trPr>
          <w:trHeight w:val="362" w:hRule="atLeast"/>
        </w:trPr>
        <w:tc>
          <w:tcPr>
            <w:tcW w:w="1556"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
                <w:b/>
                <w:bCs/>
                <w:color w:val="000000"/>
                <w:lang w:val="en-US"/>
              </w:rPr>
            </w:pPr>
            <w:r>
              <w:rPr>
                <w:b/>
                <w:bCs/>
                <w:color w:val="000000"/>
                <w:lang w:val="en-US"/>
              </w:rPr>
            </w:r>
          </w:p>
        </w:tc>
        <w:tc>
          <w:tcPr>
            <w:tcW w:w="3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color w:val="000000"/>
              </w:rPr>
            </w:pPr>
            <w:r>
              <w:rPr>
                <w:color w:val="000000"/>
              </w:rPr>
              <w:t>Software purchasing</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380" w:hRule="atLeast"/>
        </w:trPr>
        <w:tc>
          <w:tcPr>
            <w:tcW w:w="1556"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color w:val="000000"/>
              </w:rPr>
            </w:pPr>
            <w:r>
              <w:rPr>
                <w:color w:val="000000"/>
              </w:rPr>
              <w:t>Design/construction</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437" w:hRule="atLeast"/>
        </w:trPr>
        <w:tc>
          <w:tcPr>
            <w:tcW w:w="1556"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160"/>
              <w:rPr>
                <w:lang w:val="en-US"/>
              </w:rPr>
            </w:pPr>
            <w:r>
              <w:rPr>
                <w:bCs/>
                <w:color w:val="000000"/>
                <w:lang w:val="en-US"/>
              </w:rPr>
              <w:t>Service costs (</w:t>
            </w:r>
            <w:r>
              <w:rPr>
                <w:i/>
                <w:color w:val="000000"/>
                <w:lang w:val="en-US"/>
              </w:rPr>
              <w:t>planned in case of direct project affiliation)</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r>
      <w:tr>
        <w:trPr>
          <w:trHeight w:val="304" w:hRule="atLeast"/>
          <w:cantSplit w:val="true"/>
        </w:trPr>
        <w:tc>
          <w:tcPr>
            <w:tcW w:w="6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47"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t>Resources required</w:t>
            </w:r>
          </w:p>
        </w:tc>
        <w:tc>
          <w:tcPr>
            <w:tcW w:w="88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47"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t>Standard hours</w:t>
            </w:r>
          </w:p>
        </w:tc>
        <w:tc>
          <w:tcPr>
            <w:tcW w:w="3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ind w:left="175" w:hanging="0"/>
              <w:rPr>
                <w:color w:val="000000"/>
              </w:rPr>
            </w:pPr>
            <w:r>
              <w:rPr>
                <w:color w:val="000000"/>
              </w:rPr>
              <w:t>Resources</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279" w:hRule="atLeast"/>
          <w:cantSplit w:val="true"/>
        </w:trPr>
        <w:tc>
          <w:tcPr>
            <w:tcW w:w="6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47"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8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47"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3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pacing w:lineRule="auto" w:line="252" w:before="0" w:after="0"/>
              <w:contextualSpacing/>
              <w:rPr/>
            </w:pPr>
            <w:r>
              <w:rPr>
                <w:color w:val="000000"/>
              </w:rPr>
              <w:t xml:space="preserve">the amount of </w:t>
            </w:r>
            <w:r>
              <w:rPr>
                <w:color w:val="000000"/>
                <w:lang w:val="en-US"/>
              </w:rPr>
              <w:t>FTE,</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309" w:hRule="atLeast"/>
          <w:cantSplit w:val="true"/>
        </w:trPr>
        <w:tc>
          <w:tcPr>
            <w:tcW w:w="6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47"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8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47"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3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pacing w:lineRule="auto" w:line="252" w:before="0" w:after="0"/>
              <w:contextualSpacing/>
              <w:rPr>
                <w:color w:val="000000"/>
              </w:rPr>
            </w:pPr>
            <w:r>
              <w:rPr>
                <w:color w:val="000000"/>
              </w:rPr>
              <w:t>accelerator/installation,</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311" w:hRule="atLeast"/>
          <w:cantSplit w:val="true"/>
        </w:trPr>
        <w:tc>
          <w:tcPr>
            <w:tcW w:w="6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47"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8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47"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3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pacing w:lineRule="auto" w:line="252" w:before="0" w:after="0"/>
              <w:contextualSpacing/>
              <w:rPr/>
            </w:pPr>
            <w:r>
              <w:rPr>
                <w:color w:val="000000"/>
              </w:rPr>
              <w:t>reactor,…</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1835" w:hRule="exact"/>
          <w:cantSplit w:val="true"/>
        </w:trPr>
        <w:tc>
          <w:tcPr>
            <w:tcW w:w="6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47" w:type="dxa"/>
              <w:right w:w="57" w:type="dxa"/>
            </w:tcMar>
            <w:textDirection w:val="btLr"/>
            <w:vAlign w:val="center"/>
          </w:tcPr>
          <w:p>
            <w:pPr>
              <w:pStyle w:val="Normal"/>
              <w:widowControl w:val="false"/>
              <w:spacing w:lineRule="exact" w:line="220" w:before="0" w:after="0"/>
              <w:ind w:left="113" w:right="-108" w:hanging="0"/>
              <w:jc w:val="center"/>
              <w:rPr>
                <w:b/>
                <w:b/>
                <w:bCs/>
                <w:color w:val="000000"/>
              </w:rPr>
            </w:pPr>
            <w:r>
              <w:rPr>
                <w:b/>
                <w:bCs/>
                <w:color w:val="000000"/>
              </w:rPr>
              <w:t>Sources of funding</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47"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t xml:space="preserve">JINR Budget </w:t>
            </w:r>
          </w:p>
        </w:tc>
        <w:tc>
          <w:tcPr>
            <w:tcW w:w="3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ind w:left="175" w:hanging="0"/>
              <w:rPr/>
            </w:pPr>
            <w:r>
              <w:rPr>
                <w:color w:val="000000"/>
              </w:rPr>
              <w:t xml:space="preserve">JINR budget </w:t>
            </w:r>
            <w:r>
              <w:rPr>
                <w:i/>
                <w:color w:val="000000"/>
              </w:rPr>
              <w:t>(budget items)</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1615" w:hRule="exact"/>
          <w:cantSplit w:val="true"/>
        </w:trPr>
        <w:tc>
          <w:tcPr>
            <w:tcW w:w="6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47" w:type="dxa"/>
              <w:right w:w="57" w:type="dxa"/>
            </w:tcMar>
            <w:textDirection w:val="btLr"/>
            <w:vAlign w:val="center"/>
          </w:tcPr>
          <w:p>
            <w:pPr>
              <w:pStyle w:val="Normal"/>
              <w:widowControl w:val="false"/>
              <w:spacing w:lineRule="exact" w:line="220" w:before="0" w:after="0"/>
              <w:rPr>
                <w:b/>
                <w:b/>
                <w:bCs/>
                <w:color w:val="000000"/>
              </w:rPr>
            </w:pPr>
            <w:r>
              <w:rPr>
                <w:b/>
                <w:bCs/>
                <w:color w:val="000000"/>
              </w:rPr>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47"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t>Extra fudning (supplementary estimates)</w:t>
            </w:r>
          </w:p>
        </w:tc>
        <w:tc>
          <w:tcPr>
            <w:tcW w:w="3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tLeast" w:line="240" w:before="0" w:after="0"/>
              <w:ind w:left="176" w:hanging="0"/>
              <w:rPr>
                <w:lang w:val="en-US"/>
              </w:rPr>
            </w:pPr>
            <w:r>
              <w:rPr>
                <w:lang w:val="en-US"/>
              </w:rPr>
              <w:t xml:space="preserve">Contributions by </w:t>
            </w:r>
          </w:p>
          <w:p>
            <w:pPr>
              <w:pStyle w:val="Normal"/>
              <w:widowControl w:val="false"/>
              <w:spacing w:lineRule="atLeast" w:line="240" w:before="0" w:after="0"/>
              <w:ind w:left="176" w:hanging="0"/>
              <w:rPr>
                <w:lang w:val="en-US"/>
              </w:rPr>
            </w:pPr>
            <w:r>
              <w:rPr>
                <w:lang w:val="en-US"/>
              </w:rPr>
              <w:t xml:space="preserve">partners </w:t>
            </w:r>
          </w:p>
          <w:p>
            <w:pPr>
              <w:pStyle w:val="Normal"/>
              <w:widowControl w:val="false"/>
              <w:spacing w:lineRule="atLeast" w:line="240" w:before="0" w:after="0"/>
              <w:ind w:left="176" w:hanging="0"/>
              <w:rPr>
                <w:lang w:val="en-US"/>
              </w:rPr>
            </w:pPr>
            <w:r>
              <w:rPr>
                <w:lang w:val="en-US"/>
              </w:rPr>
            </w:r>
          </w:p>
          <w:p>
            <w:pPr>
              <w:pStyle w:val="Normal"/>
              <w:widowControl w:val="false"/>
              <w:spacing w:lineRule="atLeast" w:line="240"/>
              <w:ind w:left="175" w:hanging="0"/>
              <w:rPr>
                <w:lang w:val="en-US"/>
              </w:rPr>
            </w:pPr>
            <w:r>
              <w:rPr>
                <w:color w:val="000000"/>
                <w:lang w:val="en-US"/>
              </w:rPr>
              <w:t xml:space="preserve">Funds under contracts </w:t>
            </w:r>
            <w:r>
              <w:rPr>
                <w:lang w:val="en-US"/>
              </w:rPr>
              <w:t>with customers</w:t>
            </w:r>
          </w:p>
          <w:p>
            <w:pPr>
              <w:pStyle w:val="Normal"/>
              <w:widowControl w:val="false"/>
              <w:spacing w:before="0" w:after="160"/>
              <w:ind w:left="175" w:hanging="0"/>
              <w:rPr>
                <w:color w:val="000000"/>
              </w:rPr>
            </w:pPr>
            <w:r>
              <w:rPr>
                <w:color w:val="000000"/>
              </w:rPr>
              <w:t>Other sources of funding</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bl>
    <w:p>
      <w:pPr>
        <w:pStyle w:val="Normal"/>
        <w:jc w:val="both"/>
        <w:rPr>
          <w:color w:val="000000"/>
        </w:rPr>
      </w:pPr>
      <w:r>
        <w:rPr>
          <w:color w:val="000000"/>
        </w:rPr>
      </w:r>
    </w:p>
    <w:p>
      <w:pPr>
        <w:pStyle w:val="Normal"/>
        <w:jc w:val="both"/>
        <w:rPr>
          <w:color w:val="000000"/>
          <w:lang w:val="en-US"/>
        </w:rPr>
      </w:pPr>
      <w:r>
        <w:rPr>
          <w:color w:val="000000"/>
          <w:lang w:val="en-US"/>
        </w:rPr>
        <w:t>Project (LRIP subproject) Leader_________/________________/</w:t>
      </w:r>
    </w:p>
    <w:p>
      <w:pPr>
        <w:pStyle w:val="Normal"/>
        <w:jc w:val="both"/>
        <w:rPr>
          <w:lang w:val="en-US"/>
        </w:rPr>
      </w:pPr>
      <w:r>
        <w:rPr>
          <w:lang w:val="en-US"/>
        </w:rPr>
      </w:r>
    </w:p>
    <w:p>
      <w:pPr>
        <w:pStyle w:val="Normal"/>
        <w:jc w:val="both"/>
        <w:rPr>
          <w:lang w:val="en-US"/>
        </w:rPr>
      </w:pPr>
      <w:r>
        <w:rPr>
          <w:color w:val="000000"/>
          <w:lang w:val="en-US"/>
        </w:rPr>
        <w:t>Laboratory Economist</w:t>
        <w:tab/>
        <w:tab/>
        <w:t xml:space="preserve"> _________/________________/</w:t>
      </w:r>
    </w:p>
    <w:p>
      <w:pPr>
        <w:sectPr>
          <w:type w:val="nextPage"/>
          <w:pgSz w:w="11906" w:h="16838"/>
          <w:pgMar w:left="1418" w:right="567" w:header="0" w:top="1134" w:footer="0" w:bottom="1134" w:gutter="0"/>
          <w:pgNumType w:fmt="decimal"/>
          <w:formProt w:val="false"/>
          <w:textDirection w:val="lrTb"/>
          <w:docGrid w:type="default" w:linePitch="100" w:charSpace="0"/>
        </w:sectPr>
        <w:pStyle w:val="Normal"/>
        <w:spacing w:lineRule="auto" w:line="360"/>
        <w:jc w:val="center"/>
        <w:rPr>
          <w:b/>
          <w:b/>
          <w:bCs/>
          <w:lang w:val="en-US"/>
        </w:rPr>
      </w:pPr>
      <w:r>
        <w:rPr>
          <w:b/>
          <w:bCs/>
          <w:lang w:val="en-US"/>
        </w:rPr>
      </w:r>
    </w:p>
    <w:p>
      <w:pPr>
        <w:pStyle w:val="Normal"/>
        <w:spacing w:lineRule="auto" w:line="360"/>
        <w:jc w:val="center"/>
        <w:rPr/>
      </w:pPr>
      <w:r>
        <w:rPr>
          <w:b/>
          <w:bCs/>
          <w:lang w:val="en-US"/>
        </w:rPr>
        <w:t>APPROVAL SHEET FOR PROJECT / LRIP SUBPROJECT</w:t>
      </w:r>
    </w:p>
    <w:p>
      <w:pPr>
        <w:pStyle w:val="Normal"/>
        <w:spacing w:lineRule="auto" w:line="240" w:before="0" w:after="29"/>
        <w:jc w:val="center"/>
        <w:rPr>
          <w:lang w:val="en-US"/>
        </w:rPr>
      </w:pPr>
      <w:r>
        <w:rPr>
          <w:lang w:val="en-US"/>
        </w:rPr>
      </w:r>
    </w:p>
    <w:p>
      <w:pPr>
        <w:pStyle w:val="Normal"/>
        <w:spacing w:lineRule="auto" w:line="240" w:before="0" w:after="29"/>
        <w:jc w:val="center"/>
        <w:rPr/>
      </w:pPr>
      <w:r>
        <w:rPr>
          <w:lang w:val="en-US"/>
        </w:rPr>
        <w:t>TITLE OF THE PROJECT</w:t>
      </w:r>
    </w:p>
    <w:p>
      <w:pPr>
        <w:pStyle w:val="Normal"/>
        <w:spacing w:lineRule="atLeast" w:line="240" w:before="0" w:after="0"/>
        <w:jc w:val="center"/>
        <w:rPr/>
      </w:pPr>
      <w:r>
        <w:rPr>
          <w:b/>
          <w:bCs w:val="false"/>
          <w:lang w:val="en-US"/>
        </w:rPr>
        <w:t xml:space="preserve">Theory of Hadronic Matter </w:t>
      </w:r>
      <w:r>
        <w:rPr>
          <w:b/>
          <w:bCs w:val="false"/>
          <w:lang w:val="en-US"/>
        </w:rPr>
        <w:t>under Extreme Conditions</w:t>
      </w:r>
    </w:p>
    <w:p>
      <w:pPr>
        <w:pStyle w:val="Normal"/>
        <w:spacing w:lineRule="atLeast" w:line="240" w:before="0" w:after="0"/>
        <w:jc w:val="both"/>
        <w:rPr>
          <w:b w:val="false"/>
          <w:b w:val="false"/>
          <w:bCs w:val="false"/>
        </w:rPr>
      </w:pPr>
      <w:r>
        <w:rPr>
          <w:b w:val="false"/>
          <w:bCs w:val="false"/>
        </w:rPr>
      </w:r>
    </w:p>
    <w:p>
      <w:pPr>
        <w:pStyle w:val="Normal"/>
        <w:spacing w:lineRule="auto" w:line="360"/>
        <w:jc w:val="center"/>
        <w:rPr/>
      </w:pPr>
      <w:r>
        <w:rPr>
          <w:lang w:val="en-US"/>
        </w:rPr>
        <w:t xml:space="preserve">SHORT DESIGNATION OF THE PROJECT / SUBPROJECT OF THE </w:t>
      </w:r>
      <w:r>
        <w:rPr>
          <w:bCs/>
          <w:lang w:val="en-US"/>
        </w:rPr>
        <w:t>LRIP</w:t>
      </w:r>
    </w:p>
    <w:p>
      <w:pPr>
        <w:pStyle w:val="Normal"/>
        <w:spacing w:lineRule="auto" w:line="360"/>
        <w:jc w:val="center"/>
        <w:rPr/>
      </w:pPr>
      <w:r>
        <w:rPr>
          <w:lang w:val="en-US"/>
        </w:rPr>
        <w:t>PROJECT/LRIP SUBPROJECT CODE</w:t>
      </w:r>
    </w:p>
    <w:p>
      <w:pPr>
        <w:pStyle w:val="Normal"/>
        <w:spacing w:lineRule="auto" w:line="360"/>
        <w:jc w:val="center"/>
        <w:rPr/>
      </w:pPr>
      <w:r>
        <w:rPr>
          <w:lang w:val="en-US"/>
        </w:rPr>
        <w:t xml:space="preserve">THEME / </w:t>
      </w:r>
      <w:r>
        <w:rPr>
          <w:bCs/>
          <w:lang w:val="en-US"/>
        </w:rPr>
        <w:t>LRIP</w:t>
      </w:r>
      <w:r>
        <w:rPr>
          <w:lang w:val="en-US"/>
        </w:rPr>
        <w:t xml:space="preserve"> CODE </w:t>
      </w:r>
    </w:p>
    <w:p>
      <w:pPr>
        <w:pStyle w:val="Normal"/>
        <w:spacing w:lineRule="auto" w:line="360"/>
        <w:jc w:val="center"/>
        <w:rPr/>
      </w:pPr>
      <w:r>
        <w:rPr>
          <w:lang w:val="en-US"/>
        </w:rPr>
        <w:t xml:space="preserve">NAME OF THE PROJECT LEADER :  </w:t>
      </w:r>
      <w:r>
        <w:rPr>
          <w:b/>
          <w:lang w:val="en-US"/>
        </w:rPr>
        <w:t>V.V. Braguta, E.E. Kolomeitsev, S.N. Nedelko</w:t>
      </w:r>
    </w:p>
    <w:tbl>
      <w:tblPr>
        <w:tblW w:w="9673" w:type="dxa"/>
        <w:jc w:val="left"/>
        <w:tblInd w:w="0" w:type="dxa"/>
        <w:tblBorders/>
        <w:tblCellMar>
          <w:top w:w="0" w:type="dxa"/>
          <w:left w:w="108" w:type="dxa"/>
          <w:bottom w:w="0" w:type="dxa"/>
          <w:right w:w="108" w:type="dxa"/>
        </w:tblCellMar>
        <w:tblLook w:firstRow="1" w:noVBand="1" w:lastRow="0" w:firstColumn="1" w:lastColumn="0" w:noHBand="0" w:val="04a0"/>
      </w:tblPr>
      <w:tblGrid>
        <w:gridCol w:w="4522"/>
        <w:gridCol w:w="1571"/>
        <w:gridCol w:w="1982"/>
        <w:gridCol w:w="1331"/>
        <w:gridCol w:w="267"/>
      </w:tblGrid>
      <w:tr>
        <w:trPr/>
        <w:tc>
          <w:tcPr>
            <w:tcW w:w="4522" w:type="dxa"/>
            <w:tcBorders/>
            <w:shd w:fill="auto" w:val="clear"/>
          </w:tcPr>
          <w:p>
            <w:pPr>
              <w:pStyle w:val="Normal"/>
              <w:widowControl w:val="false"/>
              <w:suppressAutoHyphens w:val="false"/>
              <w:spacing w:lineRule="auto" w:line="240" w:before="0" w:after="0"/>
              <w:rPr>
                <w:lang w:val="en-US"/>
              </w:rPr>
            </w:pPr>
            <w:r>
              <w:rPr>
                <w:lang w:val="en-US"/>
              </w:rPr>
            </w:r>
          </w:p>
        </w:tc>
        <w:tc>
          <w:tcPr>
            <w:tcW w:w="1571" w:type="dxa"/>
            <w:tcBorders/>
            <w:shd w:fill="auto" w:val="clear"/>
          </w:tcPr>
          <w:p>
            <w:pPr>
              <w:pStyle w:val="Normal"/>
              <w:widowControl w:val="false"/>
              <w:spacing w:before="0" w:after="160"/>
              <w:jc w:val="both"/>
              <w:rPr>
                <w:lang w:val="en-US"/>
              </w:rPr>
            </w:pPr>
            <w:r>
              <w:rPr>
                <w:lang w:val="en-US"/>
              </w:rPr>
            </w:r>
          </w:p>
        </w:tc>
        <w:tc>
          <w:tcPr>
            <w:tcW w:w="1982" w:type="dxa"/>
            <w:tcBorders/>
            <w:shd w:fill="auto" w:val="clear"/>
          </w:tcPr>
          <w:p>
            <w:pPr>
              <w:pStyle w:val="Normal"/>
              <w:widowControl w:val="false"/>
              <w:spacing w:before="0" w:after="160"/>
              <w:jc w:val="both"/>
              <w:rPr>
                <w:lang w:val="en-US"/>
              </w:rPr>
            </w:pPr>
            <w:r>
              <w:rPr>
                <w:lang w:val="en-US"/>
              </w:rPr>
            </w:r>
          </w:p>
        </w:tc>
        <w:tc>
          <w:tcPr>
            <w:tcW w:w="1598" w:type="dxa"/>
            <w:gridSpan w:val="2"/>
            <w:tcBorders/>
            <w:shd w:fill="auto" w:val="clear"/>
          </w:tcPr>
          <w:p>
            <w:pPr>
              <w:pStyle w:val="Normal"/>
              <w:widowControl w:val="false"/>
              <w:spacing w:before="0" w:after="160"/>
              <w:jc w:val="both"/>
              <w:rPr>
                <w:lang w:val="en-US"/>
              </w:rPr>
            </w:pPr>
            <w:r>
              <w:rPr>
                <w:lang w:val="en-US"/>
              </w:rPr>
            </w:r>
          </w:p>
        </w:tc>
      </w:tr>
      <w:tr>
        <w:trPr/>
        <w:tc>
          <w:tcPr>
            <w:tcW w:w="4522" w:type="dxa"/>
            <w:tcBorders/>
            <w:shd w:fill="auto" w:val="clear"/>
          </w:tcPr>
          <w:p>
            <w:pPr>
              <w:pStyle w:val="Normal"/>
              <w:widowControl w:val="false"/>
              <w:spacing w:before="0" w:after="0"/>
              <w:rPr/>
            </w:pPr>
            <w:r>
              <w:rPr/>
              <w:t>AGREED</w:t>
            </w:r>
          </w:p>
        </w:tc>
        <w:tc>
          <w:tcPr>
            <w:tcW w:w="1571" w:type="dxa"/>
            <w:tcBorders/>
            <w:shd w:fill="auto" w:val="clear"/>
          </w:tcPr>
          <w:p>
            <w:pPr>
              <w:pStyle w:val="Normal"/>
              <w:widowControl w:val="false"/>
              <w:spacing w:before="0" w:after="160"/>
              <w:jc w:val="center"/>
              <w:rPr/>
            </w:pPr>
            <w:r>
              <w:rPr/>
            </w:r>
          </w:p>
        </w:tc>
        <w:tc>
          <w:tcPr>
            <w:tcW w:w="1982" w:type="dxa"/>
            <w:tcBorders/>
            <w:shd w:fill="auto" w:val="clear"/>
          </w:tcPr>
          <w:p>
            <w:pPr>
              <w:pStyle w:val="Normal"/>
              <w:widowControl w:val="false"/>
              <w:spacing w:before="0" w:after="160"/>
              <w:jc w:val="center"/>
              <w:rPr/>
            </w:pPr>
            <w:r>
              <w:rPr/>
            </w:r>
          </w:p>
        </w:tc>
        <w:tc>
          <w:tcPr>
            <w:tcW w:w="1598" w:type="dxa"/>
            <w:gridSpan w:val="2"/>
            <w:tcBorders/>
            <w:shd w:fill="auto" w:val="clear"/>
          </w:tcPr>
          <w:p>
            <w:pPr>
              <w:pStyle w:val="Normal"/>
              <w:widowControl w:val="false"/>
              <w:spacing w:before="0" w:after="160"/>
              <w:jc w:val="center"/>
              <w:rPr/>
            </w:pPr>
            <w:r>
              <w:rPr/>
            </w:r>
          </w:p>
        </w:tc>
      </w:tr>
      <w:tr>
        <w:trPr/>
        <w:tc>
          <w:tcPr>
            <w:tcW w:w="4522" w:type="dxa"/>
            <w:tcBorders/>
            <w:shd w:fill="auto" w:val="clear"/>
          </w:tcPr>
          <w:p>
            <w:pPr>
              <w:pStyle w:val="Normal"/>
              <w:widowControl w:val="false"/>
              <w:spacing w:lineRule="auto" w:line="240" w:before="0" w:after="0"/>
              <w:rPr/>
            </w:pPr>
            <w:bookmarkStart w:id="1" w:name="_Hlk1260793682"/>
            <w:bookmarkEnd w:id="1"/>
            <w:r>
              <w:rPr>
                <w:lang w:val="en-US"/>
              </w:rPr>
              <w:t xml:space="preserve">JINR VICE-DIRECTOR </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bookmarkStart w:id="2" w:name="_Hlk126079368_Copy_12"/>
            <w:bookmarkStart w:id="3" w:name="_Hlk126079368_Copy_12"/>
            <w:bookmarkEnd w:id="3"/>
          </w:p>
        </w:tc>
      </w:tr>
      <w:tr>
        <w:trPr/>
        <w:tc>
          <w:tcPr>
            <w:tcW w:w="4522" w:type="dxa"/>
            <w:tcBorders/>
            <w:shd w:fill="auto" w:val="clear"/>
          </w:tcPr>
          <w:p>
            <w:pPr>
              <w:pStyle w:val="Normal"/>
              <w:widowControl w:val="false"/>
              <w:spacing w:lineRule="auto" w:line="240" w:before="0" w:after="0"/>
              <w:rPr/>
            </w:pPr>
            <w:r>
              <w:rPr/>
              <w:t xml:space="preserve">CHIEF </w:t>
            </w:r>
            <w:r>
              <w:rPr>
                <w:lang w:val="en-US"/>
              </w:rPr>
              <w:t>SCIENTIFIC</w:t>
            </w:r>
            <w:r>
              <w:rPr/>
              <w:t xml:space="preserve"> SECRETARY</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c>
          <w:tcPr>
            <w:tcW w:w="4522" w:type="dxa"/>
            <w:tcBorders/>
            <w:shd w:fill="auto" w:val="clear"/>
          </w:tcPr>
          <w:p>
            <w:pPr>
              <w:pStyle w:val="Normal"/>
              <w:widowControl w:val="false"/>
              <w:spacing w:lineRule="auto" w:line="240" w:before="0" w:after="0"/>
              <w:rPr/>
            </w:pPr>
            <w:r>
              <w:rPr/>
              <w:t>CHIEF ENGINEER</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c>
          <w:tcPr>
            <w:tcW w:w="4522" w:type="dxa"/>
            <w:tcBorders/>
            <w:shd w:fill="auto" w:val="clear"/>
          </w:tcPr>
          <w:p>
            <w:pPr>
              <w:pStyle w:val="Normal"/>
              <w:widowControl w:val="false"/>
              <w:spacing w:lineRule="auto" w:line="240" w:before="0" w:after="0"/>
              <w:rPr/>
            </w:pPr>
            <w:r>
              <w:rPr/>
              <w:t>LABORATORY DIRECTOR</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c>
          <w:tcPr>
            <w:tcW w:w="4522" w:type="dxa"/>
            <w:tcBorders/>
            <w:shd w:fill="auto" w:val="clear"/>
          </w:tcPr>
          <w:p>
            <w:pPr>
              <w:pStyle w:val="Normal"/>
              <w:widowControl w:val="false"/>
              <w:spacing w:lineRule="auto" w:line="240" w:before="0" w:after="0"/>
              <w:rPr/>
            </w:pPr>
            <w:r>
              <w:rPr/>
              <w:t>CHIEF LABORATORY ENGINEER</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rHeight w:val="822" w:hRule="atLeast"/>
        </w:trPr>
        <w:tc>
          <w:tcPr>
            <w:tcW w:w="4522" w:type="dxa"/>
            <w:tcBorders/>
            <w:shd w:fill="auto" w:val="clear"/>
          </w:tcPr>
          <w:p>
            <w:pPr>
              <w:pStyle w:val="Normal"/>
              <w:widowControl w:val="false"/>
              <w:spacing w:lineRule="auto" w:line="240" w:before="0" w:after="0"/>
              <w:rPr/>
            </w:pPr>
            <w:r>
              <w:rPr>
                <w:sz w:val="22"/>
                <w:szCs w:val="22"/>
                <w:lang w:val="en-US"/>
              </w:rPr>
              <w:t>LABORATORY SCIENTIFIC SECRETARY</w:t>
            </w:r>
          </w:p>
          <w:p>
            <w:pPr>
              <w:pStyle w:val="Normal"/>
              <w:widowControl w:val="false"/>
              <w:spacing w:lineRule="auto" w:line="240" w:before="0" w:after="0"/>
              <w:rPr>
                <w:lang w:val="en-US"/>
              </w:rPr>
            </w:pPr>
            <w:r>
              <w:rPr>
                <w:lang w:val="en-US"/>
              </w:rPr>
            </w:r>
          </w:p>
        </w:tc>
        <w:tc>
          <w:tcPr>
            <w:tcW w:w="1571" w:type="dxa"/>
            <w:tcBorders/>
            <w:shd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lang w:val="en-US"/>
              </w:rPr>
              <w:t xml:space="preserve">___________                       </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rPr/>
            </w:pPr>
            <w:r>
              <w:rPr/>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p>
            <w:pPr>
              <w:pStyle w:val="Normal"/>
              <w:widowControl w:val="false"/>
              <w:spacing w:lineRule="auto" w:line="240" w:before="0" w:after="0"/>
              <w:jc w:val="center"/>
              <w:rPr/>
            </w:pPr>
            <w:r>
              <w:rPr/>
            </w:r>
          </w:p>
          <w:p>
            <w:pPr>
              <w:pStyle w:val="Normal"/>
              <w:widowControl w:val="false"/>
              <w:spacing w:lineRule="auto" w:line="240" w:before="0" w:after="0"/>
              <w:jc w:val="center"/>
              <w:rPr>
                <w:sz w:val="16"/>
                <w:szCs w:val="16"/>
              </w:rPr>
            </w:pPr>
            <w:r>
              <w:rPr>
                <w:sz w:val="16"/>
                <w:szCs w:val="16"/>
              </w:rPr>
            </w:r>
          </w:p>
        </w:tc>
        <w:tc>
          <w:tcPr>
            <w:tcW w:w="1331"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w:t>
            </w:r>
          </w:p>
          <w:p>
            <w:pPr>
              <w:pStyle w:val="Normal"/>
              <w:widowControl w:val="false"/>
              <w:spacing w:lineRule="auto" w:line="240" w:before="0" w:after="0"/>
              <w:jc w:val="center"/>
              <w:rPr/>
            </w:pPr>
            <w:r>
              <w:rPr>
                <w:sz w:val="16"/>
                <w:szCs w:val="16"/>
              </w:rPr>
              <w:t>DATE</w:t>
            </w:r>
          </w:p>
          <w:p>
            <w:pPr>
              <w:pStyle w:val="Normal"/>
              <w:widowControl w:val="false"/>
              <w:spacing w:lineRule="auto" w:line="240" w:before="0" w:after="0"/>
              <w:jc w:val="center"/>
              <w:rPr>
                <w:sz w:val="16"/>
                <w:szCs w:val="16"/>
              </w:rPr>
            </w:pPr>
            <w:r>
              <w:rPr>
                <w:sz w:val="16"/>
                <w:szCs w:val="16"/>
              </w:rPr>
            </w:r>
          </w:p>
        </w:tc>
        <w:tc>
          <w:tcPr>
            <w:tcW w:w="267" w:type="dxa"/>
            <w:tcBorders/>
            <w:shd w:fill="auto" w:val="clear"/>
          </w:tcPr>
          <w:p>
            <w:pPr>
              <w:pStyle w:val="Normal"/>
              <w:widowControl w:val="false"/>
              <w:spacing w:lineRule="auto" w:line="240" w:before="0" w:after="0"/>
              <w:rPr/>
            </w:pPr>
            <w:r>
              <w:rPr/>
            </w:r>
          </w:p>
        </w:tc>
      </w:tr>
      <w:tr>
        <w:trPr>
          <w:trHeight w:val="366" w:hRule="atLeast"/>
        </w:trPr>
        <w:tc>
          <w:tcPr>
            <w:tcW w:w="4522" w:type="dxa"/>
            <w:tcBorders/>
            <w:shd w:fill="auto" w:val="clear"/>
          </w:tcPr>
          <w:p>
            <w:pPr>
              <w:pStyle w:val="Normal"/>
              <w:widowControl w:val="false"/>
              <w:spacing w:lineRule="auto" w:line="240" w:before="0" w:after="0"/>
              <w:rPr/>
            </w:pPr>
            <w:r>
              <w:rPr>
                <w:sz w:val="22"/>
                <w:szCs w:val="22"/>
                <w:lang w:val="en-US"/>
              </w:rPr>
              <w:t>THEME / LRIP LEADER</w:t>
            </w:r>
          </w:p>
        </w:tc>
        <w:tc>
          <w:tcPr>
            <w:tcW w:w="1571" w:type="dxa"/>
            <w:tcBorders/>
            <w:shd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lang w:val="en-US"/>
              </w:rPr>
              <w:t xml:space="preserve">___________                       </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rPr/>
            </w:pPr>
            <w:r>
              <w:rPr/>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p>
            <w:pPr>
              <w:pStyle w:val="Normal"/>
              <w:widowControl w:val="false"/>
              <w:spacing w:lineRule="auto" w:line="240" w:before="0" w:after="0"/>
              <w:jc w:val="center"/>
              <w:rPr/>
            </w:pPr>
            <w:r>
              <w:rPr/>
            </w:r>
          </w:p>
          <w:p>
            <w:pPr>
              <w:pStyle w:val="Normal"/>
              <w:widowControl w:val="false"/>
              <w:spacing w:lineRule="auto" w:line="240" w:before="0" w:after="0"/>
              <w:jc w:val="center"/>
              <w:rPr>
                <w:sz w:val="16"/>
                <w:szCs w:val="16"/>
              </w:rPr>
            </w:pPr>
            <w:r>
              <w:rPr>
                <w:sz w:val="16"/>
                <w:szCs w:val="16"/>
              </w:rPr>
            </w:r>
          </w:p>
        </w:tc>
        <w:tc>
          <w:tcPr>
            <w:tcW w:w="1331"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w:t>
            </w:r>
          </w:p>
          <w:p>
            <w:pPr>
              <w:pStyle w:val="Normal"/>
              <w:widowControl w:val="false"/>
              <w:spacing w:lineRule="auto" w:line="240" w:before="0" w:after="0"/>
              <w:jc w:val="center"/>
              <w:rPr/>
            </w:pPr>
            <w:r>
              <w:rPr>
                <w:sz w:val="16"/>
                <w:szCs w:val="16"/>
              </w:rPr>
              <w:t>DATE</w:t>
            </w:r>
          </w:p>
          <w:p>
            <w:pPr>
              <w:pStyle w:val="Normal"/>
              <w:widowControl w:val="false"/>
              <w:spacing w:lineRule="auto" w:line="240" w:before="0" w:after="0"/>
              <w:jc w:val="center"/>
              <w:rPr>
                <w:sz w:val="16"/>
                <w:szCs w:val="16"/>
              </w:rPr>
            </w:pPr>
            <w:r>
              <w:rPr>
                <w:sz w:val="16"/>
                <w:szCs w:val="16"/>
              </w:rPr>
            </w:r>
          </w:p>
        </w:tc>
        <w:tc>
          <w:tcPr>
            <w:tcW w:w="267" w:type="dxa"/>
            <w:tcBorders/>
            <w:shd w:fill="auto" w:val="clear"/>
          </w:tcPr>
          <w:p>
            <w:pPr>
              <w:pStyle w:val="Normal"/>
              <w:widowControl w:val="false"/>
              <w:spacing w:lineRule="auto" w:line="240" w:before="0" w:after="0"/>
              <w:rPr/>
            </w:pPr>
            <w:r>
              <w:rPr/>
            </w:r>
          </w:p>
        </w:tc>
      </w:tr>
      <w:tr>
        <w:trPr/>
        <w:tc>
          <w:tcPr>
            <w:tcW w:w="4522" w:type="dxa"/>
            <w:tcBorders/>
            <w:shd w:fill="auto" w:val="clear"/>
          </w:tcPr>
          <w:p>
            <w:pPr>
              <w:pStyle w:val="Normal"/>
              <w:widowControl w:val="false"/>
              <w:spacing w:lineRule="auto" w:line="240" w:before="0" w:after="0"/>
              <w:rPr/>
            </w:pPr>
            <w:r>
              <w:rPr>
                <w:lang w:val="en-US"/>
              </w:rPr>
              <w:t>PROJECT / LRIP SUBPROJECT LEADER</w:t>
            </w:r>
          </w:p>
        </w:tc>
        <w:tc>
          <w:tcPr>
            <w:tcW w:w="1571" w:type="dxa"/>
            <w:tcBorders/>
            <w:shd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t>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rHeight w:val="628" w:hRule="atLeast"/>
        </w:trPr>
        <w:tc>
          <w:tcPr>
            <w:tcW w:w="4522" w:type="dxa"/>
            <w:tcBorders/>
            <w:shd w:fill="auto" w:val="clear"/>
          </w:tcPr>
          <w:p>
            <w:pPr>
              <w:pStyle w:val="Normal"/>
              <w:widowControl w:val="false"/>
              <w:spacing w:lineRule="auto" w:line="240"/>
              <w:rPr>
                <w:lang w:val="en-US"/>
              </w:rPr>
            </w:pPr>
            <w:r>
              <w:rPr>
                <w:lang w:val="en-US"/>
              </w:rPr>
            </w:r>
          </w:p>
          <w:p>
            <w:pPr>
              <w:pStyle w:val="Normal"/>
              <w:widowControl w:val="false"/>
              <w:spacing w:lineRule="auto" w:line="240" w:before="0" w:after="160"/>
              <w:rPr/>
            </w:pPr>
            <w:r>
              <w:rPr>
                <w:lang w:val="en-US"/>
              </w:rPr>
              <w:t xml:space="preserve">APPROVED BY THE PAC </w:t>
            </w:r>
          </w:p>
        </w:tc>
        <w:tc>
          <w:tcPr>
            <w:tcW w:w="1571" w:type="dxa"/>
            <w:tcBorders/>
            <w:shd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rPr>
                <w:sz w:val="16"/>
                <w:szCs w:val="16"/>
              </w:rPr>
            </w:pPr>
            <w:r>
              <w:rPr>
                <w:sz w:val="16"/>
                <w:szCs w:val="16"/>
              </w:rPr>
            </w:r>
          </w:p>
          <w:p>
            <w:pPr>
              <w:pStyle w:val="Normal"/>
              <w:widowControl w:val="false"/>
              <w:spacing w:lineRule="auto" w:line="240" w:before="0" w:after="160"/>
              <w:jc w:val="center"/>
              <w:rPr/>
            </w:pPr>
            <w:r>
              <w:rPr/>
            </w:r>
          </w:p>
        </w:tc>
        <w:tc>
          <w:tcPr>
            <w:tcW w:w="1982" w:type="dxa"/>
            <w:tcBorders/>
            <w:shd w:fill="auto" w:val="clear"/>
          </w:tcPr>
          <w:p>
            <w:pPr>
              <w:pStyle w:val="Normal"/>
              <w:widowControl w:val="false"/>
              <w:spacing w:lineRule="auto" w:line="240" w:before="0" w:after="0"/>
              <w:rPr/>
            </w:pPr>
            <w:r>
              <w:rPr/>
            </w:r>
          </w:p>
          <w:p>
            <w:pPr>
              <w:pStyle w:val="Normal"/>
              <w:widowControl w:val="false"/>
              <w:spacing w:lineRule="auto" w:line="240" w:before="0" w:after="0"/>
              <w:jc w:val="center"/>
              <w:rPr/>
            </w:pPr>
            <w:r>
              <w:rPr/>
              <w:t>_________</w:t>
            </w:r>
          </w:p>
          <w:p>
            <w:pPr>
              <w:pStyle w:val="Normal"/>
              <w:widowControl w:val="false"/>
              <w:spacing w:lineRule="auto" w:line="240" w:before="0" w:after="160"/>
              <w:jc w:val="center"/>
              <w:rPr/>
            </w:pPr>
            <w:r>
              <w:rPr>
                <w:sz w:val="16"/>
                <w:szCs w:val="16"/>
              </w:rPr>
              <w:t>NAME</w:t>
            </w:r>
          </w:p>
        </w:tc>
        <w:tc>
          <w:tcPr>
            <w:tcW w:w="1598" w:type="dxa"/>
            <w:gridSpan w:val="2"/>
            <w:tcBorders/>
            <w:shd w:fill="auto" w:val="clear"/>
          </w:tcPr>
          <w:p>
            <w:pPr>
              <w:pStyle w:val="Normal"/>
              <w:widowControl w:val="false"/>
              <w:spacing w:lineRule="auto" w:line="240" w:before="0" w:after="0"/>
              <w:rPr/>
            </w:pPr>
            <w:r>
              <w:rPr/>
            </w:r>
          </w:p>
          <w:p>
            <w:pPr>
              <w:pStyle w:val="Normal"/>
              <w:widowControl w:val="false"/>
              <w:spacing w:lineRule="auto" w:line="240" w:before="0" w:after="0"/>
              <w:jc w:val="center"/>
              <w:rPr/>
            </w:pPr>
            <w:r>
              <w:rPr/>
              <w:t>_________</w:t>
            </w:r>
          </w:p>
          <w:p>
            <w:pPr>
              <w:pStyle w:val="Normal"/>
              <w:widowControl w:val="false"/>
              <w:spacing w:lineRule="auto" w:line="240" w:before="0" w:after="160"/>
              <w:jc w:val="center"/>
              <w:rPr/>
            </w:pPr>
            <w:r>
              <w:rPr>
                <w:sz w:val="16"/>
                <w:szCs w:val="16"/>
              </w:rPr>
              <w:t>DA</w:t>
            </w:r>
          </w:p>
        </w:tc>
      </w:tr>
    </w:tbl>
    <w:p>
      <w:pPr>
        <w:pStyle w:val="Normal"/>
        <w:spacing w:lineRule="auto" w:line="360" w:before="0" w:after="160"/>
        <w:jc w:val="center"/>
        <w:rPr>
          <w:b/>
          <w:b/>
          <w:bCs/>
          <w:lang w:val="en-US"/>
        </w:rPr>
      </w:pPr>
      <w:r>
        <w:rPr>
          <w:b/>
          <w:bCs/>
          <w:lang w:val="en-US"/>
        </w:rPr>
      </w:r>
    </w:p>
    <w:p>
      <w:pPr>
        <w:pStyle w:val="Normal"/>
        <w:spacing w:lineRule="auto" w:line="360" w:before="0" w:after="160"/>
        <w:jc w:val="center"/>
        <w:rPr/>
      </w:pPr>
      <w:r>
        <w:rPr/>
      </w:r>
    </w:p>
    <w:sectPr>
      <w:type w:val="nextPage"/>
      <w:pgSz w:w="11906" w:h="16838"/>
      <w:pgMar w:left="1418"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24"/>
        </w:tabs>
        <w:ind w:left="0" w:hanging="-567"/>
      </w:pPr>
      <w:rPr>
        <w:rFonts w:ascii="Symbol" w:hAnsi="Symbol" w:cs="Symbol" w:hint="default"/>
        <w:rFonts w:cs="Symbol"/>
      </w:rPr>
    </w:lvl>
    <w:lvl w:ilvl="1">
      <w:start w:val="1"/>
      <w:numFmt w:val="bullet"/>
      <w:lvlText w:val="o"/>
      <w:lvlJc w:val="left"/>
      <w:pPr>
        <w:ind w:left="1615" w:hanging="360"/>
      </w:pPr>
      <w:rPr>
        <w:rFonts w:ascii="Courier New" w:hAnsi="Courier New" w:cs="Courier New" w:hint="default"/>
        <w:rFonts w:cs="Courier New"/>
      </w:rPr>
    </w:lvl>
    <w:lvl w:ilvl="2">
      <w:start w:val="1"/>
      <w:numFmt w:val="bullet"/>
      <w:lvlText w:val=""/>
      <w:lvlJc w:val="left"/>
      <w:pPr>
        <w:ind w:left="2335" w:hanging="360"/>
      </w:pPr>
      <w:rPr>
        <w:rFonts w:ascii="Wingdings" w:hAnsi="Wingdings" w:cs="Wingdings" w:hint="default"/>
        <w:rFonts w:cs="Wingdings"/>
      </w:rPr>
    </w:lvl>
    <w:lvl w:ilvl="3">
      <w:start w:val="1"/>
      <w:numFmt w:val="bullet"/>
      <w:lvlText w:val=""/>
      <w:lvlJc w:val="left"/>
      <w:pPr>
        <w:ind w:left="3055" w:hanging="360"/>
      </w:pPr>
      <w:rPr>
        <w:rFonts w:ascii="Symbol" w:hAnsi="Symbol" w:cs="Symbol" w:hint="default"/>
        <w:rFonts w:cs="Symbol"/>
      </w:rPr>
    </w:lvl>
    <w:lvl w:ilvl="4">
      <w:start w:val="1"/>
      <w:numFmt w:val="bullet"/>
      <w:lvlText w:val="o"/>
      <w:lvlJc w:val="left"/>
      <w:pPr>
        <w:ind w:left="3775" w:hanging="360"/>
      </w:pPr>
      <w:rPr>
        <w:rFonts w:ascii="Courier New" w:hAnsi="Courier New" w:cs="Courier New" w:hint="default"/>
        <w:rFonts w:cs="Courier New"/>
      </w:rPr>
    </w:lvl>
    <w:lvl w:ilvl="5">
      <w:start w:val="1"/>
      <w:numFmt w:val="bullet"/>
      <w:lvlText w:val=""/>
      <w:lvlJc w:val="left"/>
      <w:pPr>
        <w:ind w:left="4495" w:hanging="360"/>
      </w:pPr>
      <w:rPr>
        <w:rFonts w:ascii="Wingdings" w:hAnsi="Wingdings" w:cs="Wingdings" w:hint="default"/>
        <w:rFonts w:cs="Wingdings"/>
      </w:rPr>
    </w:lvl>
    <w:lvl w:ilvl="6">
      <w:start w:val="1"/>
      <w:numFmt w:val="bullet"/>
      <w:lvlText w:val=""/>
      <w:lvlJc w:val="left"/>
      <w:pPr>
        <w:ind w:left="5215" w:hanging="360"/>
      </w:pPr>
      <w:rPr>
        <w:rFonts w:ascii="Symbol" w:hAnsi="Symbol" w:cs="Symbol" w:hint="default"/>
        <w:rFonts w:cs="Symbol"/>
      </w:rPr>
    </w:lvl>
    <w:lvl w:ilvl="7">
      <w:start w:val="1"/>
      <w:numFmt w:val="bullet"/>
      <w:lvlText w:val="o"/>
      <w:lvlJc w:val="left"/>
      <w:pPr>
        <w:ind w:left="5935" w:hanging="360"/>
      </w:pPr>
      <w:rPr>
        <w:rFonts w:ascii="Courier New" w:hAnsi="Courier New" w:cs="Courier New" w:hint="default"/>
        <w:rFonts w:cs="Courier New"/>
      </w:rPr>
    </w:lvl>
    <w:lvl w:ilvl="8">
      <w:start w:val="1"/>
      <w:numFmt w:val="bullet"/>
      <w:lvlText w:val=""/>
      <w:lvlJc w:val="left"/>
      <w:pPr>
        <w:ind w:left="6655" w:hanging="360"/>
      </w:pPr>
      <w:rPr>
        <w:rFonts w:ascii="Wingdings" w:hAnsi="Wingdings" w:cs="Wingdings" w:hint="default"/>
        <w:rFonts w:cs="Wingdings"/>
      </w:rPr>
    </w:lvl>
  </w:abstractNum>
  <w:abstractNum w:abstractNumId="2">
    <w:lvl w:ilvl="0">
      <w:start w:val="1"/>
      <w:numFmt w:val="decimal"/>
      <w:lvlText w:val="%1"/>
      <w:lvlJc w:val="left"/>
      <w:pPr>
        <w:ind w:left="367" w:hanging="367"/>
      </w:pPr>
      <w:rPr>
        <w:i w:val="false"/>
        <w:b/>
      </w:rPr>
    </w:lvl>
    <w:lvl w:ilvl="1">
      <w:start w:val="1"/>
      <w:numFmt w:val="decimal"/>
      <w:lvlText w:val="%1.%2"/>
      <w:lvlJc w:val="left"/>
      <w:pPr>
        <w:ind w:left="367" w:hanging="367"/>
      </w:pPr>
      <w:rPr>
        <w:i w:val="false"/>
        <w:b/>
      </w:rPr>
    </w:lvl>
    <w:lvl w:ilvl="2">
      <w:start w:val="1"/>
      <w:numFmt w:val="decimal"/>
      <w:lvlText w:val="%1.%2.%3"/>
      <w:lvlJc w:val="left"/>
      <w:pPr>
        <w:ind w:left="720" w:hanging="720"/>
      </w:pPr>
      <w:rPr>
        <w:i w:val="false"/>
        <w:b/>
      </w:rPr>
    </w:lvl>
    <w:lvl w:ilvl="3">
      <w:start w:val="1"/>
      <w:numFmt w:val="decimal"/>
      <w:lvlText w:val="%1.%2.%3.%4"/>
      <w:lvlJc w:val="left"/>
      <w:pPr>
        <w:ind w:left="720" w:hanging="720"/>
      </w:pPr>
      <w:rPr>
        <w:i w:val="false"/>
        <w:b/>
      </w:rPr>
    </w:lvl>
    <w:lvl w:ilvl="4">
      <w:start w:val="1"/>
      <w:numFmt w:val="decimal"/>
      <w:lvlText w:val="%1.%2.%3.%4.%5"/>
      <w:lvlJc w:val="left"/>
      <w:pPr>
        <w:ind w:left="1080" w:hanging="1080"/>
      </w:pPr>
      <w:rPr>
        <w:i w:val="false"/>
        <w:b/>
      </w:rPr>
    </w:lvl>
    <w:lvl w:ilvl="5">
      <w:start w:val="1"/>
      <w:numFmt w:val="decimal"/>
      <w:lvlText w:val="%1.%2.%3.%4.%5.%6"/>
      <w:lvlJc w:val="left"/>
      <w:pPr>
        <w:ind w:left="1080" w:hanging="1080"/>
      </w:pPr>
      <w:rPr>
        <w:i w:val="false"/>
        <w:b/>
      </w:rPr>
    </w:lvl>
    <w:lvl w:ilvl="6">
      <w:start w:val="1"/>
      <w:numFmt w:val="decimal"/>
      <w:lvlText w:val="%1.%2.%3.%4.%5.%6.%7"/>
      <w:lvlJc w:val="left"/>
      <w:pPr>
        <w:ind w:left="1440" w:hanging="1440"/>
      </w:pPr>
      <w:rPr>
        <w:i w:val="false"/>
        <w:b/>
      </w:rPr>
    </w:lvl>
    <w:lvl w:ilvl="7">
      <w:start w:val="1"/>
      <w:numFmt w:val="decimal"/>
      <w:lvlText w:val="%1.%2.%3.%4.%5.%6.%7.%8"/>
      <w:lvlJc w:val="left"/>
      <w:pPr>
        <w:ind w:left="1440" w:hanging="1440"/>
      </w:pPr>
      <w:rPr>
        <w:i w:val="false"/>
        <w:b/>
      </w:rPr>
    </w:lvl>
    <w:lvl w:ilvl="8">
      <w:start w:val="1"/>
      <w:numFmt w:val="decimal"/>
      <w:lvlText w:val="%1.%2.%3.%4.%5.%6.%7.%8.%9"/>
      <w:lvlJc w:val="left"/>
      <w:pPr>
        <w:ind w:left="1800" w:hanging="1800"/>
      </w:pPr>
      <w:rPr>
        <w:i w:val="false"/>
        <w:b/>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Cs w:val="24"/>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b552d"/>
    <w:pPr>
      <w:widowControl/>
      <w:suppressAutoHyphens w:val="true"/>
      <w:bidi w:val="0"/>
      <w:spacing w:lineRule="auto" w:line="252" w:before="0" w:after="160"/>
      <w:jc w:val="left"/>
    </w:pPr>
    <w:rPr>
      <w:rFonts w:ascii="Times New Roman" w:hAnsi="Times New Roman" w:eastAsia="Calibri" w:cs="Times New Roman"/>
      <w:color w:val="auto"/>
      <w:kern w:val="0"/>
      <w:sz w:val="24"/>
      <w:szCs w:val="24"/>
      <w:lang w:val="ru-RU" w:eastAsia="en-US" w:bidi="ar-SA"/>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Style14" w:customStyle="1">
    <w:name w:val="Символ нумерации"/>
    <w:qFormat/>
    <w:rPr/>
  </w:style>
  <w:style w:type="character" w:styleId="Style15" w:customStyle="1">
    <w:name w:val="Текст выноски Знак"/>
    <w:basedOn w:val="DefaultParagraphFont"/>
    <w:qFormat/>
    <w:rPr>
      <w:rFonts w:ascii="Segoe UI" w:hAnsi="Segoe UI" w:cs="Segoe UI"/>
      <w:sz w:val="18"/>
      <w:szCs w:val="18"/>
    </w:rPr>
  </w:style>
  <w:style w:type="character" w:styleId="HTML" w:customStyle="1">
    <w:name w:val="Стандартный HTML Знак"/>
    <w:basedOn w:val="DefaultParagraphFont"/>
    <w:link w:val="HTML"/>
    <w:uiPriority w:val="99"/>
    <w:semiHidden/>
    <w:qFormat/>
    <w:rsid w:val="00c61d4d"/>
    <w:rPr>
      <w:rFonts w:ascii="Courier New" w:hAnsi="Courier New" w:eastAsia="Times New Roman" w:cs="Courier New"/>
      <w:sz w:val="20"/>
      <w:szCs w:val="20"/>
      <w:lang w:eastAsia="ru-RU"/>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i w:val="false"/>
    </w:rPr>
  </w:style>
  <w:style w:type="character" w:styleId="ListLabel11">
    <w:name w:val="ListLabel 11"/>
    <w:qFormat/>
    <w:rPr>
      <w:b/>
      <w:i w:val="false"/>
    </w:rPr>
  </w:style>
  <w:style w:type="character" w:styleId="ListLabel12">
    <w:name w:val="ListLabel 12"/>
    <w:qFormat/>
    <w:rPr>
      <w:b/>
      <w:i w:val="false"/>
    </w:rPr>
  </w:style>
  <w:style w:type="character" w:styleId="ListLabel13">
    <w:name w:val="ListLabel 13"/>
    <w:qFormat/>
    <w:rPr>
      <w:b/>
      <w:i w:val="false"/>
    </w:rPr>
  </w:style>
  <w:style w:type="character" w:styleId="ListLabel14">
    <w:name w:val="ListLabel 14"/>
    <w:qFormat/>
    <w:rPr>
      <w:b/>
      <w:i w:val="false"/>
    </w:rPr>
  </w:style>
  <w:style w:type="character" w:styleId="ListLabel15">
    <w:name w:val="ListLabel 15"/>
    <w:qFormat/>
    <w:rPr>
      <w:b/>
      <w:i w:val="false"/>
    </w:rPr>
  </w:style>
  <w:style w:type="character" w:styleId="ListLabel16">
    <w:name w:val="ListLabel 16"/>
    <w:qFormat/>
    <w:rPr>
      <w:b/>
      <w:i w:val="false"/>
    </w:rPr>
  </w:style>
  <w:style w:type="character" w:styleId="ListLabel17">
    <w:name w:val="ListLabel 17"/>
    <w:qFormat/>
    <w:rPr>
      <w:b/>
      <w:i w:val="false"/>
    </w:rPr>
  </w:style>
  <w:style w:type="character" w:styleId="ListLabel18">
    <w:name w:val="ListLabel 18"/>
    <w:qFormat/>
    <w:rPr>
      <w:b/>
      <w:i w:val="false"/>
    </w:rPr>
  </w:style>
  <w:style w:type="character" w:styleId="ListLabel19">
    <w:name w:val="ListLabel 19"/>
    <w:qFormat/>
    <w:rPr>
      <w:rFonts w:cs="Liberation Serif"/>
    </w:rPr>
  </w:style>
  <w:style w:type="character" w:styleId="ListLabel20">
    <w:name w:val="ListLabel 20"/>
    <w:qFormat/>
    <w:rPr>
      <w:rFonts w:cs="Times New Roman"/>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b/>
      <w:i w:val="false"/>
    </w:rPr>
  </w:style>
  <w:style w:type="character" w:styleId="ListLabel31">
    <w:name w:val="ListLabel 31"/>
    <w:qFormat/>
    <w:rPr>
      <w:b/>
      <w:i w:val="false"/>
    </w:rPr>
  </w:style>
  <w:style w:type="character" w:styleId="ListLabel32">
    <w:name w:val="ListLabel 32"/>
    <w:qFormat/>
    <w:rPr>
      <w:b/>
      <w:i w:val="false"/>
    </w:rPr>
  </w:style>
  <w:style w:type="character" w:styleId="ListLabel33">
    <w:name w:val="ListLabel 33"/>
    <w:qFormat/>
    <w:rPr>
      <w:b/>
      <w:i w:val="false"/>
    </w:rPr>
  </w:style>
  <w:style w:type="character" w:styleId="ListLabel34">
    <w:name w:val="ListLabel 34"/>
    <w:qFormat/>
    <w:rPr>
      <w:b/>
      <w:i w:val="false"/>
    </w:rPr>
  </w:style>
  <w:style w:type="character" w:styleId="ListLabel35">
    <w:name w:val="ListLabel 35"/>
    <w:qFormat/>
    <w:rPr>
      <w:b/>
      <w:i w:val="false"/>
    </w:rPr>
  </w:style>
  <w:style w:type="character" w:styleId="ListLabel36">
    <w:name w:val="ListLabel 36"/>
    <w:qFormat/>
    <w:rPr>
      <w:b/>
      <w:i w:val="false"/>
    </w:rPr>
  </w:style>
  <w:style w:type="character" w:styleId="ListLabel37">
    <w:name w:val="ListLabel 37"/>
    <w:qFormat/>
    <w:rPr>
      <w:b/>
      <w:i w:val="false"/>
    </w:rPr>
  </w:style>
  <w:style w:type="character" w:styleId="ListLabel38">
    <w:name w:val="ListLabel 38"/>
    <w:qFormat/>
    <w:rPr>
      <w:b/>
      <w:i w:val="fals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1" w:customStyle="1">
    <w:name w:val="Заголовок1"/>
    <w:basedOn w:val="Normal"/>
    <w:qFormat/>
    <w:pPr>
      <w:keepNext w:val="true"/>
      <w:spacing w:before="240" w:after="120"/>
    </w:pPr>
    <w:rPr>
      <w:rFonts w:ascii="Liberation Sans" w:hAnsi="Liberation Sans" w:eastAsia="Roboto" w:cs="Roboto"/>
      <w:sz w:val="28"/>
      <w:szCs w:val="28"/>
    </w:rPr>
  </w:style>
  <w:style w:type="paragraph" w:styleId="Caption1">
    <w:name w:val="caption"/>
    <w:basedOn w:val="Normal"/>
    <w:qFormat/>
    <w:pPr>
      <w:suppressLineNumbers/>
      <w:spacing w:before="120" w:after="120"/>
    </w:pPr>
    <w:rPr>
      <w:rFonts w:ascii="Calibri" w:hAnsi="Calibri"/>
      <w:i/>
      <w:iCs/>
    </w:rPr>
  </w:style>
  <w:style w:type="paragraph" w:styleId="11" w:customStyle="1">
    <w:name w:val="Указатель1"/>
    <w:basedOn w:val="Normal"/>
    <w:qFormat/>
    <w:pPr>
      <w:suppressLineNumbers/>
    </w:pPr>
    <w:rPr>
      <w:rFonts w:ascii="Calibri" w:hAnsi="Calibri"/>
    </w:rPr>
  </w:style>
  <w:style w:type="paragraph" w:styleId="ListParagraph">
    <w:name w:val="List Paragraph"/>
    <w:basedOn w:val="Normal"/>
    <w:qFormat/>
    <w:pPr>
      <w:suppressAutoHyphens w:val="false"/>
      <w:spacing w:lineRule="auto" w:line="247" w:before="0" w:after="160"/>
      <w:ind w:left="720" w:hanging="0"/>
      <w:contextualSpacing/>
    </w:pPr>
    <w:rPr/>
  </w:style>
  <w:style w:type="paragraph" w:styleId="Style16" w:customStyle="1">
    <w:name w:val="Содержимое таблицы"/>
    <w:basedOn w:val="Normal"/>
    <w:qFormat/>
    <w:pPr>
      <w:widowControl w:val="false"/>
      <w:suppressLineNumbers/>
    </w:pPr>
    <w:rPr/>
  </w:style>
  <w:style w:type="paragraph" w:styleId="Style17" w:customStyle="1">
    <w:name w:val="Заголовок таблицы"/>
    <w:basedOn w:val="Style16"/>
    <w:qFormat/>
    <w:pPr>
      <w:jc w:val="center"/>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HTMLPreformatted">
    <w:name w:val="HTML Preformatted"/>
    <w:basedOn w:val="Normal"/>
    <w:link w:val="HTML0"/>
    <w:uiPriority w:val="99"/>
    <w:semiHidden/>
    <w:unhideWhenUsed/>
    <w:qFormat/>
    <w:rsid w:val="00c61d4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eastAsia="Times New Roman" w:cs="Courier New"/>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39"/>
    <w:rsid w:val="007f3219"/>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63DD0-75DA-42AA-A9A1-77372DB4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Application>LibreOffice/6.0.6.2$Windows_X86_64 LibreOffice_project/0c292870b25a325b5ed35f6b45599d2ea4458e77</Application>
  <Pages>14</Pages>
  <Words>1777</Words>
  <Characters>10236</Characters>
  <CharactersWithSpaces>11882</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2023-03-03T07:32:00Z</dcterms:created>
  <dc:creator>Sila Marin</dc:creator>
  <dc:description/>
  <cp:keywords>docId docId docId 7934C93E2C26654243EB39AE67AC81F7</cp:keywords>
  <dc:language>ru-RU</dc:language>
  <cp:lastModifiedBy/>
  <cp:lastPrinted>2023-06-05T13:41:15Z</cp:lastPrinted>
  <dcterms:modified xsi:type="dcterms:W3CDTF">2023-06-06T14:56:28Z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