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6CF6" w14:textId="6E0E713B" w:rsidR="00CB12FF" w:rsidRPr="00CB12FF" w:rsidRDefault="000C10DB" w:rsidP="00CB12FF">
      <w:pPr>
        <w:spacing w:line="360" w:lineRule="auto"/>
        <w:jc w:val="right"/>
      </w:pPr>
      <w:bookmarkStart w:id="0" w:name="_GoBack"/>
      <w:bookmarkEnd w:id="0"/>
      <w:r w:rsidRPr="00CB12FF">
        <w:rPr>
          <w:b/>
          <w:bCs/>
        </w:rPr>
        <w:softHyphen/>
      </w:r>
      <w:r w:rsidR="00CB12FF" w:rsidRPr="00CB12FF">
        <w:t xml:space="preserve"> </w:t>
      </w:r>
      <w:r w:rsidR="00CB12FF">
        <w:t>Форма</w:t>
      </w:r>
      <w:r w:rsidR="00CB12FF" w:rsidRPr="00CB12FF">
        <w:t xml:space="preserve"> № 24</w:t>
      </w:r>
    </w:p>
    <w:p w14:paraId="4724F3CE" w14:textId="77777777" w:rsidR="00CB12FF" w:rsidRPr="00CB12FF" w:rsidRDefault="00CB12FF" w:rsidP="00CB12FF">
      <w:pPr>
        <w:spacing w:line="360" w:lineRule="auto"/>
        <w:jc w:val="both"/>
      </w:pPr>
    </w:p>
    <w:p w14:paraId="6FAA08E3" w14:textId="77777777" w:rsidR="00CB12FF" w:rsidRDefault="00CB12FF" w:rsidP="00CB12FF">
      <w:pPr>
        <w:spacing w:line="360" w:lineRule="auto"/>
        <w:jc w:val="center"/>
        <w:rPr>
          <w:rStyle w:val="markedcontent"/>
          <w:bCs/>
        </w:rPr>
      </w:pPr>
      <w:r>
        <w:rPr>
          <w:rStyle w:val="markedcontent"/>
          <w:bCs/>
        </w:rPr>
        <w:t>КВАНТОВЫЕ СИСТЕМЫ НЕСКОЛЬКИХ ЧАСТИЦ</w:t>
      </w:r>
    </w:p>
    <w:p w14:paraId="6923F19C" w14:textId="77777777" w:rsidR="00CB12FF" w:rsidRDefault="00CB12FF" w:rsidP="00CB12FF">
      <w:pPr>
        <w:spacing w:line="360" w:lineRule="auto"/>
        <w:jc w:val="center"/>
      </w:pPr>
      <w:r>
        <w:t xml:space="preserve"> ТЕМА: «ТЕОРИЯ ЯДЕРНЫХ СИСТЕМ»</w:t>
      </w:r>
    </w:p>
    <w:p w14:paraId="22F8E556" w14:textId="77777777" w:rsidR="00CB12FF" w:rsidRDefault="00CB12FF" w:rsidP="00CB12FF">
      <w:pPr>
        <w:spacing w:line="360" w:lineRule="auto"/>
        <w:jc w:val="both"/>
      </w:pPr>
    </w:p>
    <w:p w14:paraId="4182CACA" w14:textId="77777777" w:rsidR="00CB12FF" w:rsidRDefault="00CB12FF" w:rsidP="00CB12FF">
      <w:pPr>
        <w:spacing w:line="360" w:lineRule="auto"/>
        <w:jc w:val="center"/>
      </w:pPr>
      <w:r>
        <w:t>ЛТФ ОИЯИ</w:t>
      </w:r>
    </w:p>
    <w:p w14:paraId="51AA8A36" w14:textId="77777777" w:rsidR="00CB12FF" w:rsidRDefault="00CB12FF" w:rsidP="00CB12FF">
      <w:pPr>
        <w:spacing w:line="360" w:lineRule="auto"/>
        <w:jc w:val="both"/>
      </w:pPr>
    </w:p>
    <w:p w14:paraId="168529DD" w14:textId="77777777" w:rsidR="00CB12FF" w:rsidRDefault="00CB12FF" w:rsidP="00CB12FF">
      <w:pPr>
        <w:spacing w:line="360" w:lineRule="auto"/>
        <w:jc w:val="both"/>
      </w:pPr>
    </w:p>
    <w:p w14:paraId="0DA3BA83" w14:textId="77777777" w:rsidR="00CB12FF" w:rsidRDefault="00CB12FF" w:rsidP="00CB12FF">
      <w:pPr>
        <w:spacing w:line="360" w:lineRule="auto"/>
        <w:jc w:val="both"/>
        <w:rPr>
          <w:rStyle w:val="markedcontent"/>
          <w:bCs/>
        </w:rPr>
      </w:pPr>
      <w:r>
        <w:t xml:space="preserve">ФАМИЛИИ РУКОВОДИТЕЛЕЙ ПРОЕКТА: </w:t>
      </w:r>
      <w:r>
        <w:rPr>
          <w:rStyle w:val="markedcontent"/>
          <w:bCs/>
        </w:rPr>
        <w:t xml:space="preserve">Мотовилов А.К., </w:t>
      </w:r>
      <w:proofErr w:type="spellStart"/>
      <w:r>
        <w:rPr>
          <w:rStyle w:val="markedcontent"/>
          <w:bCs/>
        </w:rPr>
        <w:t>Мележик</w:t>
      </w:r>
      <w:proofErr w:type="spellEnd"/>
      <w:r>
        <w:rPr>
          <w:rStyle w:val="markedcontent"/>
          <w:bCs/>
        </w:rPr>
        <w:t xml:space="preserve"> В.С.</w:t>
      </w:r>
    </w:p>
    <w:p w14:paraId="5D36E20B" w14:textId="77777777" w:rsidR="00CB12FF" w:rsidRDefault="00CB12FF" w:rsidP="00CB12FF">
      <w:pPr>
        <w:spacing w:line="360" w:lineRule="auto"/>
        <w:jc w:val="center"/>
      </w:pPr>
    </w:p>
    <w:p w14:paraId="1D8AB184" w14:textId="77777777" w:rsidR="00CB12FF" w:rsidRDefault="00CB12FF" w:rsidP="00CB12FF">
      <w:pPr>
        <w:spacing w:line="360" w:lineRule="auto"/>
        <w:jc w:val="both"/>
      </w:pPr>
      <w:r>
        <w:t>ДАТА ПРЕДСТАВЛЕНИЯ ПРОЕКТА В ДНОД ___</w:t>
      </w:r>
      <w:bookmarkStart w:id="1" w:name="_Hlk132902469"/>
      <w:r w:rsidRPr="00F84208">
        <w:t>06.04.2023</w:t>
      </w:r>
      <w:bookmarkEnd w:id="1"/>
      <w:r>
        <w:t>__</w:t>
      </w:r>
    </w:p>
    <w:p w14:paraId="6CC8CF8B" w14:textId="77777777" w:rsidR="00CB12FF" w:rsidRDefault="00CB12FF" w:rsidP="00CB12FF">
      <w:pPr>
        <w:spacing w:line="360" w:lineRule="auto"/>
        <w:jc w:val="both"/>
      </w:pPr>
    </w:p>
    <w:p w14:paraId="6ECF0958" w14:textId="77777777" w:rsidR="00CB12FF" w:rsidRDefault="00CB12FF" w:rsidP="00CB12FF">
      <w:pPr>
        <w:spacing w:line="360" w:lineRule="auto"/>
        <w:jc w:val="both"/>
      </w:pPr>
      <w:r>
        <w:t>ДАТА НТС ЛАБОРАТОРИИ __22.12.2022___ НОМЕР ДОКУМЕНТА __9_______</w:t>
      </w:r>
    </w:p>
    <w:p w14:paraId="17A66CEF" w14:textId="77777777" w:rsidR="00CB12FF" w:rsidRDefault="00CB12FF" w:rsidP="00CB12FF">
      <w:pPr>
        <w:spacing w:line="360" w:lineRule="auto"/>
        <w:jc w:val="both"/>
      </w:pPr>
    </w:p>
    <w:p w14:paraId="66ADB8F4" w14:textId="77777777" w:rsidR="00CB12FF" w:rsidRDefault="00CB12FF" w:rsidP="00CB12FF">
      <w:pPr>
        <w:spacing w:line="360" w:lineRule="auto"/>
        <w:jc w:val="both"/>
      </w:pPr>
      <w:r>
        <w:t>ДАТА НАЧАЛА ПРОЕКТА _____2024_______</w:t>
      </w:r>
    </w:p>
    <w:p w14:paraId="319D6852" w14:textId="77777777" w:rsidR="00CB12FF" w:rsidRDefault="00CB12FF" w:rsidP="00CB12FF">
      <w:pPr>
        <w:spacing w:line="360" w:lineRule="auto"/>
        <w:jc w:val="both"/>
      </w:pPr>
      <w:r>
        <w:t xml:space="preserve">(ДЛЯ ПРОДЛЕНИЙ –– ДАТА ПЕРВОГО УТВЕРЖДЕНИЯ </w:t>
      </w:r>
      <w:proofErr w:type="gramStart"/>
      <w:r>
        <w:t>ПРОЕКТА)_</w:t>
      </w:r>
      <w:proofErr w:type="gramEnd"/>
      <w:r>
        <w:t>______________</w:t>
      </w:r>
    </w:p>
    <w:p w14:paraId="163336B3" w14:textId="3B1AD68D" w:rsidR="00882F66" w:rsidRDefault="00882F66">
      <w:pPr>
        <w:pStyle w:val="Default"/>
        <w:rPr>
          <w:b/>
          <w:bCs/>
        </w:rPr>
      </w:pPr>
    </w:p>
    <w:p w14:paraId="0FA5AB47" w14:textId="61A88447" w:rsidR="00CB12FF" w:rsidRDefault="00CB12FF">
      <w:pPr>
        <w:pStyle w:val="Default"/>
        <w:rPr>
          <w:b/>
          <w:bCs/>
        </w:rPr>
      </w:pPr>
    </w:p>
    <w:p w14:paraId="18E78E8F" w14:textId="0654B39C" w:rsidR="00CB12FF" w:rsidRDefault="00CB12FF">
      <w:pPr>
        <w:pStyle w:val="Default"/>
        <w:rPr>
          <w:b/>
          <w:bCs/>
        </w:rPr>
      </w:pPr>
    </w:p>
    <w:p w14:paraId="7A7B08DD" w14:textId="5D0FF208" w:rsidR="00CB12FF" w:rsidRDefault="00CB12FF">
      <w:pPr>
        <w:pStyle w:val="Default"/>
        <w:rPr>
          <w:b/>
          <w:bCs/>
        </w:rPr>
      </w:pPr>
    </w:p>
    <w:p w14:paraId="47C4FE8A" w14:textId="6B65C19B" w:rsidR="00CB12FF" w:rsidRDefault="00CB12FF">
      <w:pPr>
        <w:pStyle w:val="Default"/>
        <w:rPr>
          <w:b/>
          <w:bCs/>
        </w:rPr>
      </w:pPr>
    </w:p>
    <w:p w14:paraId="39C15078" w14:textId="4838DA7E" w:rsidR="00CB12FF" w:rsidRDefault="00CB12FF">
      <w:pPr>
        <w:pStyle w:val="Default"/>
        <w:rPr>
          <w:b/>
          <w:bCs/>
        </w:rPr>
      </w:pPr>
    </w:p>
    <w:p w14:paraId="4822F7E1" w14:textId="008C3FFE" w:rsidR="00CB12FF" w:rsidRDefault="00CB12FF">
      <w:pPr>
        <w:pStyle w:val="Default"/>
        <w:rPr>
          <w:b/>
          <w:bCs/>
        </w:rPr>
      </w:pPr>
    </w:p>
    <w:p w14:paraId="1F7FB12B" w14:textId="00BC7373" w:rsidR="00CB12FF" w:rsidRDefault="00CB12FF">
      <w:pPr>
        <w:pStyle w:val="Default"/>
        <w:rPr>
          <w:b/>
          <w:bCs/>
        </w:rPr>
      </w:pPr>
    </w:p>
    <w:p w14:paraId="58A5C3ED" w14:textId="6A5A45AF" w:rsidR="00CB12FF" w:rsidRDefault="00CB12FF">
      <w:pPr>
        <w:pStyle w:val="Default"/>
        <w:rPr>
          <w:b/>
          <w:bCs/>
        </w:rPr>
      </w:pPr>
    </w:p>
    <w:p w14:paraId="24302B75" w14:textId="66FFFC05" w:rsidR="00CB12FF" w:rsidRDefault="00CB12FF">
      <w:pPr>
        <w:pStyle w:val="Default"/>
        <w:rPr>
          <w:b/>
          <w:bCs/>
        </w:rPr>
      </w:pPr>
    </w:p>
    <w:p w14:paraId="057447D4" w14:textId="58F434BB" w:rsidR="00CB12FF" w:rsidRDefault="00CB12FF">
      <w:pPr>
        <w:pStyle w:val="Default"/>
        <w:rPr>
          <w:b/>
          <w:bCs/>
        </w:rPr>
      </w:pPr>
    </w:p>
    <w:p w14:paraId="2B97C3ED" w14:textId="78441457" w:rsidR="00CB12FF" w:rsidRDefault="00CB12FF">
      <w:pPr>
        <w:pStyle w:val="Default"/>
        <w:rPr>
          <w:b/>
          <w:bCs/>
        </w:rPr>
      </w:pPr>
    </w:p>
    <w:p w14:paraId="66CD451D" w14:textId="6BE15EF2" w:rsidR="00CB12FF" w:rsidRDefault="00CB12FF">
      <w:pPr>
        <w:pStyle w:val="Default"/>
        <w:rPr>
          <w:b/>
          <w:bCs/>
        </w:rPr>
      </w:pPr>
    </w:p>
    <w:p w14:paraId="40045BF5" w14:textId="02488B2B" w:rsidR="00CB12FF" w:rsidRDefault="00CB12FF">
      <w:pPr>
        <w:pStyle w:val="Default"/>
        <w:rPr>
          <w:b/>
          <w:bCs/>
        </w:rPr>
      </w:pPr>
    </w:p>
    <w:p w14:paraId="340F96D6" w14:textId="551A5BA5" w:rsidR="00CB12FF" w:rsidRDefault="00CB12FF">
      <w:pPr>
        <w:pStyle w:val="Default"/>
        <w:rPr>
          <w:b/>
          <w:bCs/>
        </w:rPr>
      </w:pPr>
    </w:p>
    <w:p w14:paraId="6F3AB9DB" w14:textId="3AF8FC7F" w:rsidR="00CB12FF" w:rsidRDefault="00CB12FF">
      <w:pPr>
        <w:pStyle w:val="Default"/>
        <w:rPr>
          <w:b/>
          <w:bCs/>
        </w:rPr>
      </w:pPr>
    </w:p>
    <w:p w14:paraId="7CFB6A60" w14:textId="542CE7B3" w:rsidR="00CB12FF" w:rsidRDefault="00CB12FF">
      <w:pPr>
        <w:pStyle w:val="Default"/>
        <w:rPr>
          <w:b/>
          <w:bCs/>
        </w:rPr>
      </w:pPr>
    </w:p>
    <w:p w14:paraId="59C19D8F" w14:textId="73C6677D" w:rsidR="00CB12FF" w:rsidRDefault="00CB12FF">
      <w:pPr>
        <w:pStyle w:val="Default"/>
        <w:rPr>
          <w:b/>
          <w:bCs/>
        </w:rPr>
      </w:pPr>
    </w:p>
    <w:p w14:paraId="1D7D1FDF" w14:textId="643C726B" w:rsidR="00CB12FF" w:rsidRDefault="00CB12FF">
      <w:pPr>
        <w:pStyle w:val="Default"/>
        <w:rPr>
          <w:b/>
          <w:bCs/>
        </w:rPr>
      </w:pPr>
    </w:p>
    <w:p w14:paraId="7DFE6CDA" w14:textId="24A2DC4F" w:rsidR="00CB12FF" w:rsidRDefault="00CB12FF">
      <w:pPr>
        <w:pStyle w:val="Default"/>
        <w:rPr>
          <w:b/>
          <w:bCs/>
        </w:rPr>
      </w:pPr>
    </w:p>
    <w:p w14:paraId="16EA98F2" w14:textId="40FA3203" w:rsidR="00CB12FF" w:rsidRDefault="00CB12FF">
      <w:pPr>
        <w:pStyle w:val="Default"/>
        <w:rPr>
          <w:b/>
          <w:bCs/>
        </w:rPr>
      </w:pPr>
    </w:p>
    <w:p w14:paraId="595D7C79" w14:textId="727D108F" w:rsidR="00CB12FF" w:rsidRDefault="00CB12FF">
      <w:pPr>
        <w:pStyle w:val="Default"/>
        <w:rPr>
          <w:b/>
          <w:bCs/>
        </w:rPr>
      </w:pPr>
    </w:p>
    <w:p w14:paraId="3FBD4A2E" w14:textId="77777777" w:rsidR="00CB12FF" w:rsidRPr="00CB12FF" w:rsidRDefault="00CB12FF">
      <w:pPr>
        <w:pStyle w:val="Default"/>
        <w:rPr>
          <w:b/>
          <w:bCs/>
        </w:rPr>
      </w:pPr>
    </w:p>
    <w:p w14:paraId="45C61C69" w14:textId="77777777" w:rsidR="00882F66" w:rsidRPr="00CB12FF" w:rsidRDefault="000C10DB">
      <w:pPr>
        <w:spacing w:after="0" w:line="360" w:lineRule="auto"/>
        <w:jc w:val="right"/>
        <w:rPr>
          <w:lang w:val="en-US"/>
        </w:rPr>
      </w:pPr>
      <w:r w:rsidRPr="00CB12FF">
        <w:rPr>
          <w:b/>
          <w:bCs/>
          <w:lang w:val="en-US"/>
        </w:rPr>
        <w:lastRenderedPageBreak/>
        <w:t xml:space="preserve">APPROVED </w:t>
      </w:r>
      <w:r w:rsidRPr="00CB12FF">
        <w:rPr>
          <w:rStyle w:val="markedcontent"/>
          <w:b/>
          <w:bCs/>
          <w:lang w:val="en-US"/>
        </w:rPr>
        <w:t xml:space="preserve">               </w:t>
      </w:r>
    </w:p>
    <w:p w14:paraId="5C3CC880" w14:textId="77777777" w:rsidR="00882F66" w:rsidRPr="00CB12FF" w:rsidRDefault="000C10DB">
      <w:pPr>
        <w:spacing w:after="0" w:line="360" w:lineRule="auto"/>
        <w:jc w:val="right"/>
        <w:rPr>
          <w:b/>
          <w:bCs/>
          <w:lang w:val="en-US"/>
        </w:rPr>
      </w:pPr>
      <w:r w:rsidRPr="00CB12FF">
        <w:rPr>
          <w:b/>
          <w:bCs/>
          <w:lang w:val="en-US"/>
        </w:rPr>
        <w:t xml:space="preserve">JINR DIRECTOR </w:t>
      </w:r>
    </w:p>
    <w:p w14:paraId="22E4C6F8" w14:textId="77777777" w:rsidR="00882F66" w:rsidRPr="00CB12FF" w:rsidRDefault="000C10DB">
      <w:pPr>
        <w:spacing w:after="0" w:line="360" w:lineRule="auto"/>
        <w:ind w:firstLine="709"/>
        <w:jc w:val="right"/>
        <w:rPr>
          <w:rStyle w:val="markedcontent"/>
          <w:b/>
          <w:bCs/>
          <w:lang w:val="en-US"/>
        </w:rPr>
      </w:pPr>
      <w:r w:rsidRPr="00CB12FF">
        <w:rPr>
          <w:b/>
          <w:bCs/>
          <w:lang w:val="en-US"/>
        </w:rPr>
        <w:t>____________</w:t>
      </w:r>
      <w:r w:rsidRPr="00CB12FF">
        <w:rPr>
          <w:rStyle w:val="markedcontent"/>
          <w:b/>
          <w:bCs/>
          <w:lang w:val="en-US"/>
        </w:rPr>
        <w:t>/__________ /</w:t>
      </w:r>
      <w:r w:rsidRPr="00CB12FF">
        <w:rPr>
          <w:b/>
          <w:bCs/>
          <w:lang w:val="en-US"/>
        </w:rPr>
        <w:br/>
      </w:r>
      <w:r w:rsidRPr="00CB12FF">
        <w:rPr>
          <w:rStyle w:val="markedcontent"/>
          <w:b/>
          <w:bCs/>
          <w:lang w:val="en-US"/>
        </w:rPr>
        <w:t xml:space="preserve">“___ “__________ 202_ </w:t>
      </w:r>
      <w:r>
        <w:rPr>
          <w:rStyle w:val="markedcontent"/>
          <w:b/>
          <w:bCs/>
        </w:rPr>
        <w:t>г</w:t>
      </w:r>
      <w:r w:rsidRPr="00CB12FF">
        <w:rPr>
          <w:rStyle w:val="markedcontent"/>
          <w:b/>
          <w:bCs/>
          <w:lang w:val="en-US"/>
        </w:rPr>
        <w:t>.</w:t>
      </w:r>
    </w:p>
    <w:p w14:paraId="3DB1E439" w14:textId="77777777" w:rsidR="00882F66" w:rsidRPr="00CB12FF" w:rsidRDefault="00882F66">
      <w:pPr>
        <w:spacing w:after="0" w:line="240" w:lineRule="auto"/>
        <w:ind w:firstLine="709"/>
        <w:jc w:val="right"/>
        <w:rPr>
          <w:b/>
          <w:bCs/>
          <w:i/>
          <w:iCs/>
          <w:lang w:val="en-US"/>
        </w:rPr>
      </w:pPr>
    </w:p>
    <w:p w14:paraId="6C8D2729" w14:textId="77777777" w:rsidR="00882F66" w:rsidRPr="00CB12FF" w:rsidRDefault="000C10DB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Block</w:t>
      </w:r>
      <w:r w:rsidRPr="00CB12F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Theoretical Physics</w:t>
      </w:r>
      <w:r w:rsidRPr="00CB12FF">
        <w:rPr>
          <w:b/>
          <w:bCs/>
          <w:lang w:val="en-US"/>
        </w:rPr>
        <w:br/>
      </w:r>
      <w:r>
        <w:rPr>
          <w:b/>
          <w:bCs/>
          <w:lang w:val="en-US"/>
        </w:rPr>
        <w:t>Title of a project within</w:t>
      </w:r>
      <w:r w:rsidRPr="00CB12F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 theme</w:t>
      </w:r>
      <w:r w:rsidRPr="00CB12FF">
        <w:rPr>
          <w:b/>
          <w:bCs/>
          <w:lang w:val="en-US"/>
        </w:rPr>
        <w:t xml:space="preserve"> «</w:t>
      </w:r>
      <w:r>
        <w:rPr>
          <w:b/>
          <w:bCs/>
          <w:lang w:val="en-US"/>
        </w:rPr>
        <w:t>Theory of Nuclear Systems</w:t>
      </w:r>
      <w:r w:rsidRPr="00CB12FF">
        <w:rPr>
          <w:b/>
          <w:bCs/>
          <w:lang w:val="en-US"/>
        </w:rPr>
        <w:t>»</w:t>
      </w:r>
    </w:p>
    <w:p w14:paraId="7E244288" w14:textId="77777777" w:rsidR="00882F66" w:rsidRPr="00CB12FF" w:rsidRDefault="000C10DB">
      <w:pPr>
        <w:spacing w:line="360" w:lineRule="auto"/>
        <w:jc w:val="center"/>
        <w:rPr>
          <w:b/>
          <w:bCs/>
          <w:lang w:val="en-US"/>
        </w:rPr>
      </w:pPr>
      <w:r>
        <w:rPr>
          <w:rStyle w:val="markedcontent"/>
          <w:bCs/>
          <w:sz w:val="26"/>
          <w:szCs w:val="26"/>
          <w:lang w:val="en-US"/>
        </w:rPr>
        <w:t>Quantum Few-Body Systems</w:t>
      </w:r>
      <w:r w:rsidRPr="00CB12FF">
        <w:rPr>
          <w:b/>
          <w:bCs/>
          <w:lang w:val="en-US"/>
        </w:rPr>
        <w:br/>
        <w:t xml:space="preserve"> </w:t>
      </w:r>
      <w:r>
        <w:rPr>
          <w:b/>
          <w:bCs/>
          <w:lang w:val="en-US"/>
        </w:rPr>
        <w:t>Duration of the project</w:t>
      </w:r>
      <w:r w:rsidRPr="00CB12FF">
        <w:rPr>
          <w:b/>
          <w:bCs/>
          <w:lang w:val="en-US"/>
        </w:rPr>
        <w:t>: 2024-2028</w:t>
      </w:r>
    </w:p>
    <w:p w14:paraId="50195850" w14:textId="77777777" w:rsidR="00882F66" w:rsidRPr="00CB12FF" w:rsidRDefault="000C10DB">
      <w:pPr>
        <w:spacing w:line="360" w:lineRule="auto"/>
        <w:rPr>
          <w:rStyle w:val="markedcontent"/>
          <w:b/>
          <w:bCs/>
          <w:lang w:val="en-US"/>
        </w:rPr>
      </w:pPr>
      <w:r w:rsidRPr="00CB12FF">
        <w:rPr>
          <w:rStyle w:val="markedcontent"/>
          <w:b/>
          <w:bCs/>
          <w:lang w:val="en-US"/>
        </w:rPr>
        <w:t xml:space="preserve">1.  General information on the project </w:t>
      </w:r>
    </w:p>
    <w:p w14:paraId="775DC71B" w14:textId="5F8DBC13" w:rsidR="00882F66" w:rsidRPr="00CB12FF" w:rsidRDefault="000C10DB">
      <w:pPr>
        <w:spacing w:line="360" w:lineRule="auto"/>
        <w:rPr>
          <w:b/>
          <w:bCs/>
          <w:lang w:val="en-US"/>
        </w:rPr>
      </w:pPr>
      <w:r w:rsidRPr="00CB12FF">
        <w:rPr>
          <w:b/>
          <w:bCs/>
          <w:lang w:val="en-US"/>
        </w:rPr>
        <w:t xml:space="preserve">1.1. Theme code </w:t>
      </w:r>
      <w:r w:rsidR="00CB12FF">
        <w:rPr>
          <w:b/>
          <w:bCs/>
          <w:lang w:val="en-US"/>
        </w:rPr>
        <w:t xml:space="preserve">              </w:t>
      </w:r>
      <w:bookmarkStart w:id="2" w:name="_Hlk132902225"/>
      <w:r w:rsidR="00CB12FF" w:rsidRPr="00962BEE">
        <w:rPr>
          <w:b/>
          <w:bCs/>
        </w:rPr>
        <w:t>01-3-1136-2019</w:t>
      </w:r>
      <w:bookmarkEnd w:id="2"/>
    </w:p>
    <w:p w14:paraId="63AC530A" w14:textId="77777777" w:rsidR="00882F66" w:rsidRPr="00CB12FF" w:rsidRDefault="000C10DB">
      <w:pPr>
        <w:spacing w:line="240" w:lineRule="auto"/>
        <w:rPr>
          <w:b/>
          <w:bCs/>
          <w:lang w:val="en-US"/>
        </w:rPr>
      </w:pPr>
      <w:r w:rsidRPr="00CB12FF">
        <w:rPr>
          <w:b/>
          <w:bCs/>
          <w:lang w:val="en-US"/>
        </w:rPr>
        <w:t>1.2.</w:t>
      </w:r>
      <w:r>
        <w:rPr>
          <w:b/>
          <w:bCs/>
          <w:lang w:val="en-US"/>
        </w:rPr>
        <w:t xml:space="preserve"> Laboratory      BLTP</w:t>
      </w:r>
    </w:p>
    <w:p w14:paraId="64FA86C4" w14:textId="77777777" w:rsidR="00882F66" w:rsidRPr="00CB12FF" w:rsidRDefault="000C10DB">
      <w:pPr>
        <w:spacing w:line="240" w:lineRule="auto"/>
        <w:rPr>
          <w:b/>
          <w:bCs/>
          <w:lang w:val="en-US"/>
        </w:rPr>
      </w:pPr>
      <w:r w:rsidRPr="00CB12FF">
        <w:rPr>
          <w:b/>
          <w:bCs/>
          <w:lang w:val="en-US"/>
        </w:rPr>
        <w:t xml:space="preserve">1.3.  Scientific field     </w:t>
      </w:r>
      <w:r>
        <w:rPr>
          <w:b/>
          <w:bCs/>
          <w:lang w:val="en-US"/>
        </w:rPr>
        <w:t>Theoretical Physics</w:t>
      </w:r>
    </w:p>
    <w:p w14:paraId="7A10E8C3" w14:textId="77777777" w:rsidR="00882F66" w:rsidRPr="00CB12FF" w:rsidRDefault="000C10DB">
      <w:pPr>
        <w:spacing w:line="240" w:lineRule="auto"/>
        <w:rPr>
          <w:b/>
          <w:bCs/>
          <w:lang w:val="en-US"/>
        </w:rPr>
      </w:pPr>
      <w:r w:rsidRPr="00CB12FF">
        <w:rPr>
          <w:b/>
          <w:bCs/>
          <w:lang w:val="en-US"/>
        </w:rPr>
        <w:t xml:space="preserve">1.4.  </w:t>
      </w:r>
      <w:r>
        <w:rPr>
          <w:b/>
          <w:bCs/>
          <w:lang w:val="en-US"/>
        </w:rPr>
        <w:t>Title of the project</w:t>
      </w:r>
      <w:r w:rsidRPr="00CB12FF">
        <w:rPr>
          <w:b/>
          <w:bCs/>
          <w:lang w:val="en-US"/>
        </w:rPr>
        <w:t xml:space="preserve"> </w:t>
      </w:r>
    </w:p>
    <w:p w14:paraId="75BE7FB1" w14:textId="77777777" w:rsidR="00882F66" w:rsidRPr="00CB12FF" w:rsidRDefault="000C10DB">
      <w:pPr>
        <w:spacing w:line="360" w:lineRule="auto"/>
        <w:rPr>
          <w:lang w:val="en-US"/>
        </w:rPr>
      </w:pPr>
      <w:r>
        <w:rPr>
          <w:rStyle w:val="markedcontent"/>
          <w:sz w:val="26"/>
          <w:szCs w:val="26"/>
          <w:lang w:val="en-US"/>
        </w:rPr>
        <w:t>Quantum Few-Body Systems</w:t>
      </w:r>
      <w:r w:rsidRPr="00CB12FF">
        <w:rPr>
          <w:lang w:val="en-US"/>
        </w:rPr>
        <w:t xml:space="preserve"> </w:t>
      </w:r>
    </w:p>
    <w:p w14:paraId="28359713" w14:textId="77777777" w:rsidR="00882F66" w:rsidRPr="00CB12FF" w:rsidRDefault="000C10DB">
      <w:pPr>
        <w:spacing w:line="360" w:lineRule="auto"/>
        <w:rPr>
          <w:rStyle w:val="markedcontent"/>
          <w:bCs/>
          <w:lang w:val="en-US"/>
        </w:rPr>
      </w:pPr>
      <w:r w:rsidRPr="00CB12FF">
        <w:rPr>
          <w:b/>
          <w:bCs/>
          <w:lang w:val="en-US"/>
        </w:rPr>
        <w:t xml:space="preserve">1.5. </w:t>
      </w:r>
      <w:r>
        <w:rPr>
          <w:b/>
          <w:bCs/>
          <w:lang w:val="en-US"/>
        </w:rPr>
        <w:t>Project leaders</w:t>
      </w:r>
      <w:r w:rsidRPr="00CB12FF">
        <w:rPr>
          <w:b/>
          <w:bCs/>
          <w:lang w:val="en-US"/>
        </w:rPr>
        <w:t xml:space="preserve">: </w:t>
      </w:r>
      <w:proofErr w:type="spellStart"/>
      <w:r>
        <w:rPr>
          <w:lang w:val="en-US"/>
        </w:rPr>
        <w:t>Motovilov</w:t>
      </w:r>
      <w:proofErr w:type="spellEnd"/>
      <w:r>
        <w:rPr>
          <w:lang w:val="en-US"/>
        </w:rPr>
        <w:t xml:space="preserve"> A.K.,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 V.S.</w:t>
      </w:r>
    </w:p>
    <w:p w14:paraId="2AF16B6D" w14:textId="77777777" w:rsidR="00882F66" w:rsidRPr="00CB12FF" w:rsidRDefault="000C10DB">
      <w:pPr>
        <w:spacing w:line="360" w:lineRule="auto"/>
        <w:jc w:val="both"/>
        <w:rPr>
          <w:b/>
          <w:bCs/>
          <w:lang w:val="en-US"/>
        </w:rPr>
      </w:pPr>
      <w:r w:rsidRPr="00CB12FF">
        <w:rPr>
          <w:b/>
          <w:bCs/>
          <w:lang w:val="en-US"/>
        </w:rPr>
        <w:t xml:space="preserve">2.  Scientific rationale and </w:t>
      </w:r>
      <w:proofErr w:type="spellStart"/>
      <w:r w:rsidRPr="00CB12FF">
        <w:rPr>
          <w:b/>
          <w:bCs/>
          <w:lang w:val="en-US"/>
        </w:rPr>
        <w:t>organisational</w:t>
      </w:r>
      <w:proofErr w:type="spellEnd"/>
      <w:r w:rsidRPr="00CB12FF">
        <w:rPr>
          <w:b/>
          <w:bCs/>
          <w:lang w:val="en-US"/>
        </w:rPr>
        <w:t xml:space="preserve"> structure</w:t>
      </w:r>
    </w:p>
    <w:p w14:paraId="0AB2FEEE" w14:textId="77777777" w:rsidR="00882F66" w:rsidRPr="00CB12FF" w:rsidRDefault="000C10DB">
      <w:pPr>
        <w:jc w:val="both"/>
        <w:rPr>
          <w:lang w:val="en-US"/>
        </w:rPr>
      </w:pPr>
      <w:r w:rsidRPr="00CB12FF">
        <w:rPr>
          <w:b/>
          <w:bCs/>
          <w:lang w:val="en-US"/>
        </w:rPr>
        <w:t>2.1.</w:t>
      </w:r>
      <w:r>
        <w:rPr>
          <w:b/>
          <w:bCs/>
          <w:lang w:val="en-US"/>
        </w:rPr>
        <w:t xml:space="preserve"> Annotation</w:t>
      </w:r>
      <w:r>
        <w:rPr>
          <w:lang w:val="en-US"/>
        </w:rPr>
        <w:t xml:space="preserve"> </w:t>
      </w:r>
    </w:p>
    <w:p w14:paraId="0FEAAB22" w14:textId="77777777" w:rsidR="00882F66" w:rsidRPr="00CB12FF" w:rsidRDefault="000C10DB">
      <w:pPr>
        <w:jc w:val="both"/>
        <w:rPr>
          <w:lang w:val="en-US"/>
        </w:rPr>
      </w:pPr>
      <w:r>
        <w:rPr>
          <w:rFonts w:eastAsia="Times New Roman"/>
          <w:lang w:val="en-US"/>
        </w:rPr>
        <w:t>The project is aimed at the stud</w:t>
      </w:r>
      <w:r>
        <w:rPr>
          <w:rFonts w:eastAsia="Times New Roman"/>
          <w:lang w:val="en-US"/>
        </w:rPr>
        <w:t>y of properties of the systems formed by a small set</w:t>
      </w:r>
      <w:r w:rsidRPr="00CB12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of constituents of nuclear, subnuclear or atomic-molecular origin. The smallness of the number of constituents in a system allows one to develop and use mathematically rigorous, precise and consistent ap</w:t>
      </w:r>
      <w:r>
        <w:rPr>
          <w:rFonts w:eastAsia="Times New Roman"/>
          <w:lang w:val="en-US"/>
        </w:rPr>
        <w:t>proaches to its investigation, the approaches that do not require further simplifying physical assumptions and approximations</w:t>
      </w:r>
      <w:r w:rsidRPr="00CB12FF">
        <w:rPr>
          <w:rFonts w:eastAsia="Times New Roman"/>
          <w:lang w:val="en-US"/>
        </w:rPr>
        <w:t xml:space="preserve">. </w:t>
      </w:r>
      <w:r>
        <w:rPr>
          <w:rFonts w:eastAsia="Times New Roman"/>
          <w:lang w:val="en-US"/>
        </w:rPr>
        <w:t xml:space="preserve">Goal of the project consists in developing </w:t>
      </w:r>
      <w:proofErr w:type="gramStart"/>
      <w:r>
        <w:rPr>
          <w:rFonts w:eastAsia="Times New Roman"/>
          <w:lang w:val="en-US"/>
        </w:rPr>
        <w:t>and  improving</w:t>
      </w:r>
      <w:proofErr w:type="gramEnd"/>
      <w:r>
        <w:rPr>
          <w:rFonts w:eastAsia="Times New Roman"/>
          <w:lang w:val="en-US"/>
        </w:rPr>
        <w:t xml:space="preserve"> the methods of numerical solving of few-body problems in nuclear, atomi</w:t>
      </w:r>
      <w:r>
        <w:rPr>
          <w:rFonts w:eastAsia="Times New Roman"/>
          <w:lang w:val="en-US"/>
        </w:rPr>
        <w:t>c and molecular physics, and in astrophysics</w:t>
      </w:r>
      <w:r w:rsidRPr="00CB12FF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 xml:space="preserve"> One of the central problems of the project is the study of universal</w:t>
      </w:r>
      <w:r>
        <w:rPr>
          <w:rFonts w:eastAsia="Times New Roman"/>
          <w:sz w:val="22"/>
          <w:szCs w:val="22"/>
          <w:lang w:val="en-US"/>
        </w:rPr>
        <w:t xml:space="preserve"> laws in the behavior of few-body systems at ultra-low energies</w:t>
      </w:r>
      <w:r w:rsidRPr="00CB12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and numerical calculations of characteristics of three-atom systems in </w:t>
      </w:r>
      <w:proofErr w:type="spellStart"/>
      <w:r>
        <w:rPr>
          <w:rFonts w:eastAsia="Times New Roman"/>
          <w:lang w:val="en-US"/>
        </w:rPr>
        <w:t>Efimov</w:t>
      </w:r>
      <w:proofErr w:type="spellEnd"/>
      <w:r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and pre-</w:t>
      </w:r>
      <w:proofErr w:type="spellStart"/>
      <w:r>
        <w:rPr>
          <w:rFonts w:eastAsia="Times New Roman"/>
          <w:lang w:val="en-US"/>
        </w:rPr>
        <w:t>Efimov</w:t>
      </w:r>
      <w:proofErr w:type="spellEnd"/>
      <w:r>
        <w:rPr>
          <w:rFonts w:eastAsia="Times New Roman"/>
          <w:lang w:val="en-US"/>
        </w:rPr>
        <w:t xml:space="preserve"> states. Universal features in the behavior of ultracold few-body systems will be also studied for the space dimensions smaller than three.</w:t>
      </w:r>
      <w:r w:rsidRPr="00CB12FF">
        <w:rPr>
          <w:rFonts w:eastAsia="Times New Roman"/>
          <w:lang w:val="en-US"/>
        </w:rPr>
        <w:t xml:space="preserve"> </w:t>
      </w:r>
    </w:p>
    <w:p w14:paraId="38B3F372" w14:textId="77777777" w:rsidR="00882F66" w:rsidRPr="00CB12FF" w:rsidRDefault="000C10DB">
      <w:pPr>
        <w:spacing w:line="360" w:lineRule="auto"/>
        <w:jc w:val="both"/>
        <w:rPr>
          <w:b/>
          <w:bCs/>
          <w:lang w:val="en-US"/>
        </w:rPr>
      </w:pPr>
      <w:r w:rsidRPr="00CB12FF">
        <w:rPr>
          <w:b/>
          <w:bCs/>
          <w:lang w:val="en-US"/>
        </w:rPr>
        <w:t>2.2. Scientific justification</w:t>
      </w:r>
    </w:p>
    <w:p w14:paraId="6A8F29D0" w14:textId="77777777" w:rsidR="00882F66" w:rsidRPr="00CB12FF" w:rsidRDefault="000C10DB" w:rsidP="00CB12FF">
      <w:pPr>
        <w:jc w:val="both"/>
        <w:rPr>
          <w:lang w:val="en-US"/>
        </w:rPr>
      </w:pPr>
      <w:r w:rsidRPr="00CB12FF">
        <w:rPr>
          <w:lang w:val="en-US"/>
        </w:rPr>
        <w:t>Few-body systems theory is dedicated to various quantum systems that mi</w:t>
      </w:r>
      <w:r w:rsidRPr="00CB12FF">
        <w:rPr>
          <w:lang w:val="en-US"/>
        </w:rPr>
        <w:t>ght be considered consisting of several (say two, three, or four) elementary constituents [1,2]. Depending on a particular situation and the energy range under consideration, the role of such constituents may be played by quarks, mesons, individual nucleon</w:t>
      </w:r>
      <w:r w:rsidRPr="00CB12FF">
        <w:rPr>
          <w:lang w:val="en-US"/>
        </w:rPr>
        <w:t xml:space="preserve">s, nuclei or even by atoms and </w:t>
      </w:r>
      <w:proofErr w:type="gramStart"/>
      <w:r w:rsidRPr="00CB12FF">
        <w:rPr>
          <w:lang w:val="en-US"/>
        </w:rPr>
        <w:t>molecules  [</w:t>
      </w:r>
      <w:proofErr w:type="gramEnd"/>
      <w:r w:rsidRPr="00CB12FF">
        <w:rPr>
          <w:lang w:val="en-US"/>
        </w:rPr>
        <w:t xml:space="preserve">2,3]. </w:t>
      </w:r>
      <w:r>
        <w:rPr>
          <w:lang w:val="en-US"/>
        </w:rPr>
        <w:t>Smallness</w:t>
      </w:r>
      <w:r w:rsidRPr="00CB12FF">
        <w:rPr>
          <w:lang w:val="en-US"/>
        </w:rPr>
        <w:t xml:space="preserve"> </w:t>
      </w:r>
      <w:r>
        <w:rPr>
          <w:lang w:val="en-US"/>
        </w:rPr>
        <w:t>of</w:t>
      </w:r>
      <w:r w:rsidRPr="00CB12FF">
        <w:rPr>
          <w:lang w:val="en-US"/>
        </w:rPr>
        <w:t xml:space="preserve"> </w:t>
      </w:r>
      <w:r>
        <w:rPr>
          <w:lang w:val="en-GB"/>
        </w:rPr>
        <w:t>the</w:t>
      </w:r>
      <w:r w:rsidRPr="00CB12FF">
        <w:rPr>
          <w:lang w:val="en-US"/>
        </w:rPr>
        <w:t xml:space="preserve"> </w:t>
      </w:r>
      <w:r>
        <w:rPr>
          <w:lang w:val="en-ZW"/>
        </w:rPr>
        <w:t>number</w:t>
      </w:r>
      <w:r w:rsidRPr="00CB12FF">
        <w:rPr>
          <w:lang w:val="en-US"/>
        </w:rPr>
        <w:t xml:space="preserve"> of constituents in a system allows one to develop mathematically rigorous, exact and faithful approaches to its treatment, that do not require further simplifying physical assumptions</w:t>
      </w:r>
      <w:r w:rsidRPr="00CB12FF">
        <w:rPr>
          <w:lang w:val="en-US"/>
        </w:rPr>
        <w:t xml:space="preserve"> or approximations. Due to their universality, </w:t>
      </w:r>
      <w:r>
        <w:rPr>
          <w:lang w:val="en-US"/>
        </w:rPr>
        <w:t>the theory of few-body systems has an interdisciplinary character. A</w:t>
      </w:r>
      <w:r w:rsidRPr="00CB12FF">
        <w:rPr>
          <w:lang w:val="en-US"/>
        </w:rPr>
        <w:t>pproaches based on th</w:t>
      </w:r>
      <w:r>
        <w:rPr>
          <w:lang w:val="en-US"/>
        </w:rPr>
        <w:t xml:space="preserve">is </w:t>
      </w:r>
      <w:r w:rsidRPr="00CB12FF">
        <w:rPr>
          <w:lang w:val="en-US"/>
        </w:rPr>
        <w:t xml:space="preserve">theory pave the way to successful solving various problems in nuclear physics, in physics of atoms and molecules, in </w:t>
      </w:r>
      <w:r w:rsidRPr="00CB12FF">
        <w:rPr>
          <w:lang w:val="en-US"/>
        </w:rPr>
        <w:t xml:space="preserve">quantum chemistry etc. </w:t>
      </w:r>
    </w:p>
    <w:p w14:paraId="114402C2" w14:textId="77777777" w:rsidR="00882F66" w:rsidRPr="00CB12FF" w:rsidRDefault="000C10DB">
      <w:pPr>
        <w:jc w:val="both"/>
        <w:rPr>
          <w:rFonts w:eastAsia="Times New Roman"/>
          <w:lang w:val="en-US"/>
        </w:rPr>
      </w:pPr>
      <w:r w:rsidRPr="00CB12FF">
        <w:rPr>
          <w:rFonts w:eastAsia="Times New Roman"/>
          <w:lang w:val="en-US"/>
        </w:rPr>
        <w:lastRenderedPageBreak/>
        <w:tab/>
      </w:r>
      <w:r>
        <w:rPr>
          <w:lang w:val="en-US"/>
        </w:rPr>
        <w:t>By now</w:t>
      </w:r>
      <w:r w:rsidRPr="00CB12FF">
        <w:rPr>
          <w:lang w:val="en-US"/>
        </w:rPr>
        <w:t>, the theory of few-</w:t>
      </w:r>
      <w:r>
        <w:rPr>
          <w:lang w:val="en-US"/>
        </w:rPr>
        <w:t>body</w:t>
      </w:r>
      <w:r w:rsidRPr="00CB12FF">
        <w:rPr>
          <w:lang w:val="en-US"/>
        </w:rPr>
        <w:t xml:space="preserve"> systems has achieved </w:t>
      </w:r>
      <w:r>
        <w:rPr>
          <w:lang w:val="en-US"/>
        </w:rPr>
        <w:t xml:space="preserve">a </w:t>
      </w:r>
      <w:r w:rsidRPr="00CB12FF">
        <w:rPr>
          <w:lang w:val="en-US"/>
        </w:rPr>
        <w:t xml:space="preserve">significant success. </w:t>
      </w:r>
      <w:r>
        <w:rPr>
          <w:lang w:val="en-US"/>
        </w:rPr>
        <w:t>T</w:t>
      </w:r>
      <w:r w:rsidRPr="00CB12FF">
        <w:rPr>
          <w:lang w:val="en-US"/>
        </w:rPr>
        <w:t xml:space="preserve">his refers, </w:t>
      </w:r>
      <w:r>
        <w:rPr>
          <w:lang w:val="en-US"/>
        </w:rPr>
        <w:t>f</w:t>
      </w:r>
      <w:r w:rsidRPr="00CB12FF">
        <w:rPr>
          <w:lang w:val="en-US"/>
        </w:rPr>
        <w:t>irst of all, to the quantum problem of</w:t>
      </w:r>
      <w:r>
        <w:rPr>
          <w:lang w:val="en-US"/>
        </w:rPr>
        <w:t xml:space="preserve"> several </w:t>
      </w:r>
      <w:r w:rsidRPr="00CB12FF">
        <w:rPr>
          <w:lang w:val="en-US"/>
        </w:rPr>
        <w:t xml:space="preserve">particles with rapidly decreasing interactions. </w:t>
      </w:r>
      <w:r>
        <w:rPr>
          <w:lang w:val="en-US"/>
        </w:rPr>
        <w:t>For a numerical solving of the three- and four-</w:t>
      </w:r>
      <w:r>
        <w:rPr>
          <w:lang w:val="en-US"/>
        </w:rPr>
        <w:t xml:space="preserve">body problems one may </w:t>
      </w:r>
      <w:proofErr w:type="gramStart"/>
      <w:r>
        <w:rPr>
          <w:lang w:val="en-US"/>
        </w:rPr>
        <w:t>efficiently  employ</w:t>
      </w:r>
      <w:proofErr w:type="gramEnd"/>
      <w:r>
        <w:rPr>
          <w:lang w:val="en-US"/>
        </w:rPr>
        <w:t xml:space="preserve"> the formalism </w:t>
      </w:r>
      <w:r w:rsidRPr="00CB12FF">
        <w:rPr>
          <w:lang w:val="en-US"/>
        </w:rPr>
        <w:t xml:space="preserve">of </w:t>
      </w:r>
      <w:proofErr w:type="spellStart"/>
      <w:r w:rsidRPr="00CB12FF">
        <w:rPr>
          <w:lang w:val="en-US"/>
        </w:rPr>
        <w:t>Faddeev-</w:t>
      </w:r>
      <w:r>
        <w:rPr>
          <w:lang w:val="en-US"/>
        </w:rPr>
        <w:t>Yakubovsky</w:t>
      </w:r>
      <w:proofErr w:type="spellEnd"/>
      <w:r>
        <w:rPr>
          <w:lang w:val="en-US"/>
        </w:rPr>
        <w:t xml:space="preserve"> </w:t>
      </w:r>
      <w:r w:rsidRPr="00CB12FF">
        <w:rPr>
          <w:lang w:val="en-US"/>
        </w:rPr>
        <w:t xml:space="preserve">equations </w:t>
      </w:r>
      <w:r>
        <w:rPr>
          <w:lang w:val="en-US"/>
        </w:rPr>
        <w:t>in their either form, integral or differential</w:t>
      </w:r>
      <w:r w:rsidRPr="00CB12FF">
        <w:rPr>
          <w:lang w:val="en-US"/>
        </w:rPr>
        <w:t xml:space="preserve"> [4]. </w:t>
      </w:r>
      <w:r>
        <w:rPr>
          <w:lang w:val="en-US"/>
        </w:rPr>
        <w:t>However, i</w:t>
      </w:r>
      <w:r w:rsidRPr="00CB12FF">
        <w:rPr>
          <w:lang w:val="en-US"/>
        </w:rPr>
        <w:t xml:space="preserve">n the theory of </w:t>
      </w:r>
      <w:r>
        <w:rPr>
          <w:i/>
          <w:iCs/>
          <w:lang w:val="en-US"/>
        </w:rPr>
        <w:t>N</w:t>
      </w:r>
      <w:r w:rsidRPr="00CB12FF">
        <w:rPr>
          <w:lang w:val="en-US"/>
        </w:rPr>
        <w:t xml:space="preserve">-particle systems with Coulomb interactions </w:t>
      </w:r>
      <w:r>
        <w:rPr>
          <w:lang w:val="en-US"/>
        </w:rPr>
        <w:t xml:space="preserve">for </w:t>
      </w:r>
      <w:r>
        <w:rPr>
          <w:i/>
          <w:iCs/>
          <w:lang w:val="en-US"/>
        </w:rPr>
        <w:t xml:space="preserve">N </w:t>
      </w:r>
      <w:r>
        <w:rPr>
          <w:lang w:val="en-US"/>
        </w:rPr>
        <w:t>&gt; 2</w:t>
      </w:r>
      <w:r w:rsidRPr="00CB12FF">
        <w:rPr>
          <w:lang w:val="en-US"/>
        </w:rPr>
        <w:t xml:space="preserve">, there still </w:t>
      </w:r>
      <w:r>
        <w:rPr>
          <w:lang w:val="en-US"/>
        </w:rPr>
        <w:t xml:space="preserve">remain </w:t>
      </w:r>
      <w:r w:rsidRPr="00CB12FF">
        <w:rPr>
          <w:lang w:val="en-US"/>
        </w:rPr>
        <w:t>significant unr</w:t>
      </w:r>
      <w:r w:rsidRPr="00CB12FF">
        <w:rPr>
          <w:lang w:val="en-US"/>
        </w:rPr>
        <w:t>esolved theoretical issues</w:t>
      </w:r>
      <w:r>
        <w:rPr>
          <w:lang w:val="en-US"/>
        </w:rPr>
        <w:t>. This concerns</w:t>
      </w:r>
      <w:r w:rsidRPr="00CB12FF">
        <w:rPr>
          <w:lang w:val="en-US"/>
        </w:rPr>
        <w:t xml:space="preserve">, in particular, asymptotic boundary conditions for </w:t>
      </w:r>
      <w:r>
        <w:rPr>
          <w:lang w:val="en-US"/>
        </w:rPr>
        <w:t xml:space="preserve">scattering </w:t>
      </w:r>
      <w:r w:rsidRPr="00CB12FF">
        <w:rPr>
          <w:lang w:val="en-US"/>
        </w:rPr>
        <w:t xml:space="preserve">wave functions at infinity in coordinate space, definitions and analytical properties of three-particle scattering matrices, </w:t>
      </w:r>
      <w:r w:rsidRPr="00CB12FF">
        <w:rPr>
          <w:i/>
          <w:iCs/>
          <w:lang w:val="en-US"/>
        </w:rPr>
        <w:t>S</w:t>
      </w:r>
      <w:r w:rsidRPr="00CB12FF">
        <w:rPr>
          <w:lang w:val="en-US"/>
        </w:rPr>
        <w:t xml:space="preserve">-matrix interpretation of </w:t>
      </w:r>
      <w:r w:rsidRPr="00CB12FF">
        <w:rPr>
          <w:lang w:val="en-US"/>
        </w:rPr>
        <w:t>resonances, etc.</w:t>
      </w:r>
    </w:p>
    <w:p w14:paraId="792A790E" w14:textId="77777777" w:rsidR="00882F66" w:rsidRPr="00CB12FF" w:rsidRDefault="000C10DB">
      <w:pPr>
        <w:jc w:val="both"/>
        <w:rPr>
          <w:rFonts w:eastAsia="Times New Roman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An important place in the theory of few-body systems belongs to the study of their behavior in external fields, in particular, in the fields depending on time</w:t>
      </w:r>
      <w:r w:rsidRPr="00CB12FF">
        <w:rPr>
          <w:lang w:val="en-US"/>
        </w:rPr>
        <w:t xml:space="preserve"> [5]. </w:t>
      </w:r>
      <w:r>
        <w:rPr>
          <w:lang w:val="en-US"/>
        </w:rPr>
        <w:t>An example of such a few-body system is represented by few atoms placed i</w:t>
      </w:r>
      <w:r>
        <w:rPr>
          <w:lang w:val="en-US"/>
        </w:rPr>
        <w:t xml:space="preserve">n an optical trap </w:t>
      </w:r>
      <w:r>
        <w:rPr>
          <w:rFonts w:ascii="NimbusRomNo9L-Regu" w:hAnsi="NimbusRomNo9L-Regu"/>
          <w:lang w:val="en-US"/>
        </w:rPr>
        <w:t>created by the interference of counter-propagating laser beams</w:t>
      </w:r>
      <w:r w:rsidRPr="00CB12FF">
        <w:rPr>
          <w:lang w:val="en-US"/>
        </w:rPr>
        <w:t xml:space="preserve">. </w:t>
      </w:r>
      <w:r>
        <w:rPr>
          <w:lang w:val="en-US"/>
        </w:rPr>
        <w:t xml:space="preserve">Even in the case of two particles, a practical study of such systems requires a development of adequate mathematical models and new approaches to numerical solving of arising non-stationary problems. </w:t>
      </w:r>
    </w:p>
    <w:p w14:paraId="6D731135" w14:textId="77777777" w:rsidR="00882F66" w:rsidRPr="00CB12FF" w:rsidRDefault="000C10DB">
      <w:pPr>
        <w:jc w:val="both"/>
        <w:rPr>
          <w:lang w:val="en-US"/>
        </w:rPr>
      </w:pPr>
      <w:r>
        <w:rPr>
          <w:lang w:val="en-US"/>
        </w:rPr>
        <w:tab/>
        <w:t>One of the most</w:t>
      </w:r>
      <w:r w:rsidRPr="00CB12FF">
        <w:rPr>
          <w:lang w:val="en-US"/>
        </w:rPr>
        <w:t xml:space="preserve"> </w:t>
      </w:r>
      <w:r>
        <w:rPr>
          <w:lang w:val="en-US"/>
        </w:rPr>
        <w:t xml:space="preserve">interesting directions of research is </w:t>
      </w:r>
      <w:r>
        <w:rPr>
          <w:lang w:val="en-US"/>
        </w:rPr>
        <w:t>the study of universal features in the behavior of few-body systems at ultra-low energies</w:t>
      </w:r>
      <w:r w:rsidRPr="00CB12FF">
        <w:rPr>
          <w:lang w:val="en-US"/>
        </w:rPr>
        <w:t xml:space="preserve">. </w:t>
      </w:r>
      <w:r>
        <w:rPr>
          <w:lang w:val="en-US"/>
        </w:rPr>
        <w:t xml:space="preserve">Examples of such universal phenomena determined by the radii of two-body interactions or pair scattering lengths are given by the celebrated Thomas and </w:t>
      </w:r>
      <w:proofErr w:type="spellStart"/>
      <w:r>
        <w:rPr>
          <w:lang w:val="en-US"/>
        </w:rPr>
        <w:t>Efimov</w:t>
      </w:r>
      <w:proofErr w:type="spellEnd"/>
      <w:r>
        <w:rPr>
          <w:lang w:val="en-US"/>
        </w:rPr>
        <w:t xml:space="preserve"> effect</w:t>
      </w:r>
      <w:r>
        <w:rPr>
          <w:lang w:val="en-US"/>
        </w:rPr>
        <w:t xml:space="preserve">s for three-body systems </w:t>
      </w:r>
      <w:r w:rsidRPr="00CB12FF">
        <w:rPr>
          <w:lang w:val="en-US"/>
        </w:rPr>
        <w:t>[6-</w:t>
      </w:r>
      <w:r>
        <w:rPr>
          <w:lang w:val="en-US"/>
        </w:rPr>
        <w:t>8</w:t>
      </w:r>
      <w:r w:rsidRPr="00CB12FF">
        <w:rPr>
          <w:lang w:val="en-US"/>
        </w:rPr>
        <w:t xml:space="preserve">]. </w:t>
      </w:r>
      <w:r>
        <w:rPr>
          <w:lang w:val="en-US"/>
        </w:rPr>
        <w:t xml:space="preserve">Experimental evidence for the </w:t>
      </w:r>
      <w:proofErr w:type="spellStart"/>
      <w:r>
        <w:rPr>
          <w:lang w:val="en-US"/>
        </w:rPr>
        <w:t>Efimov</w:t>
      </w:r>
      <w:proofErr w:type="spellEnd"/>
      <w:r>
        <w:rPr>
          <w:lang w:val="en-US"/>
        </w:rPr>
        <w:t xml:space="preserve"> effect was obtained for the first time in </w:t>
      </w:r>
      <w:r w:rsidRPr="00CB12FF">
        <w:rPr>
          <w:lang w:val="en-US"/>
        </w:rPr>
        <w:t>2005 [</w:t>
      </w:r>
      <w:r>
        <w:rPr>
          <w:lang w:val="en-US"/>
        </w:rPr>
        <w:t>9</w:t>
      </w:r>
      <w:r w:rsidRPr="00CB12FF">
        <w:rPr>
          <w:lang w:val="en-US"/>
        </w:rPr>
        <w:t xml:space="preserve">], </w:t>
      </w:r>
      <w:r>
        <w:rPr>
          <w:lang w:val="en-US"/>
        </w:rPr>
        <w:t xml:space="preserve">that is, </w:t>
      </w:r>
      <w:r w:rsidRPr="00CB12FF">
        <w:rPr>
          <w:lang w:val="en-US"/>
        </w:rPr>
        <w:t xml:space="preserve">35 </w:t>
      </w:r>
      <w:r>
        <w:rPr>
          <w:lang w:val="en-US"/>
        </w:rPr>
        <w:t xml:space="preserve">years after the </w:t>
      </w:r>
      <w:proofErr w:type="spellStart"/>
      <w:r>
        <w:rPr>
          <w:lang w:val="en-US"/>
        </w:rPr>
        <w:t>theortical</w:t>
      </w:r>
      <w:proofErr w:type="spellEnd"/>
      <w:r>
        <w:rPr>
          <w:lang w:val="en-US"/>
        </w:rPr>
        <w:t xml:space="preserve"> prediction of the effect</w:t>
      </w:r>
      <w:r w:rsidRPr="00CB12FF">
        <w:rPr>
          <w:lang w:val="en-US"/>
        </w:rPr>
        <w:t xml:space="preserve"> [</w:t>
      </w:r>
      <w:r>
        <w:rPr>
          <w:lang w:val="en-US"/>
        </w:rPr>
        <w:t>6</w:t>
      </w:r>
      <w:r w:rsidRPr="00CB12FF">
        <w:rPr>
          <w:lang w:val="en-US"/>
        </w:rPr>
        <w:t xml:space="preserve">]. </w:t>
      </w:r>
      <w:r>
        <w:rPr>
          <w:lang w:val="en-US"/>
        </w:rPr>
        <w:t xml:space="preserve">Universal </w:t>
      </w:r>
      <w:proofErr w:type="gramStart"/>
      <w:r>
        <w:rPr>
          <w:lang w:val="en-US"/>
        </w:rPr>
        <w:t>features  (</w:t>
      </w:r>
      <w:proofErr w:type="gramEnd"/>
      <w:r>
        <w:rPr>
          <w:lang w:val="en-US"/>
        </w:rPr>
        <w:t xml:space="preserve">such as the </w:t>
      </w:r>
      <w:proofErr w:type="spellStart"/>
      <w:r>
        <w:rPr>
          <w:lang w:val="en-US"/>
        </w:rPr>
        <w:t>Efimov</w:t>
      </w:r>
      <w:proofErr w:type="spellEnd"/>
      <w:r>
        <w:rPr>
          <w:lang w:val="en-US"/>
        </w:rPr>
        <w:t xml:space="preserve"> effect) in the behavior of</w:t>
      </w:r>
      <w:r>
        <w:rPr>
          <w:lang w:val="en-US"/>
        </w:rPr>
        <w:t xml:space="preserve"> the ultracold few-body systems are theor</w:t>
      </w:r>
      <w:r>
        <w:rPr>
          <w:rFonts w:eastAsia="Times New Roman"/>
          <w:lang w:val="en-US"/>
        </w:rPr>
        <w:t>etically predicted also for the spatial dimensions smaller than three</w:t>
      </w:r>
      <w:r w:rsidRPr="00CB12FF">
        <w:rPr>
          <w:rFonts w:eastAsia="Times New Roman"/>
          <w:lang w:val="en-US"/>
        </w:rPr>
        <w:t xml:space="preserve"> [10] </w:t>
      </w:r>
      <w:r>
        <w:rPr>
          <w:rFonts w:eastAsia="Times New Roman"/>
          <w:lang w:val="en-US"/>
        </w:rPr>
        <w:t>as well as in the case of few-particle problems on a lattice</w:t>
      </w:r>
      <w:r w:rsidRPr="00CB12FF">
        <w:rPr>
          <w:rFonts w:eastAsia="Times New Roman"/>
          <w:lang w:val="en-US"/>
        </w:rPr>
        <w:t xml:space="preserve"> [11]. </w:t>
      </w:r>
      <w:r>
        <w:rPr>
          <w:rFonts w:eastAsia="Times New Roman"/>
          <w:lang w:val="en-US"/>
        </w:rPr>
        <w:t xml:space="preserve">There is already a new discipline that brings together all the universal </w:t>
      </w:r>
      <w:r>
        <w:rPr>
          <w:rFonts w:eastAsia="Times New Roman"/>
          <w:lang w:val="en-US"/>
        </w:rPr>
        <w:t xml:space="preserve">phenomena in few-body systems. It has got the title of </w:t>
      </w:r>
      <w:r w:rsidRPr="00CB12FF">
        <w:rPr>
          <w:rFonts w:eastAsia="Times New Roman"/>
          <w:lang w:val="en-US"/>
        </w:rPr>
        <w:t>«</w:t>
      </w:r>
      <w:proofErr w:type="spellStart"/>
      <w:r>
        <w:rPr>
          <w:rFonts w:eastAsia="Times New Roman"/>
          <w:lang w:val="en-US"/>
        </w:rPr>
        <w:t>Efimov</w:t>
      </w:r>
      <w:proofErr w:type="spellEnd"/>
      <w:r>
        <w:rPr>
          <w:rFonts w:eastAsia="Times New Roman"/>
          <w:lang w:val="en-US"/>
        </w:rPr>
        <w:t xml:space="preserve"> physics</w:t>
      </w:r>
      <w:r w:rsidRPr="00CB12FF">
        <w:rPr>
          <w:rFonts w:eastAsia="Times New Roman"/>
          <w:lang w:val="en-US"/>
        </w:rPr>
        <w:t xml:space="preserve">» </w:t>
      </w:r>
      <w:r>
        <w:rPr>
          <w:rFonts w:eastAsia="Times New Roman"/>
          <w:lang w:val="en-US"/>
        </w:rPr>
        <w:t>[7,8]</w:t>
      </w:r>
      <w:r w:rsidRPr="00CB12FF">
        <w:rPr>
          <w:rFonts w:eastAsia="Times New Roman"/>
          <w:lang w:val="en-US"/>
        </w:rPr>
        <w:t xml:space="preserve">. </w:t>
      </w:r>
      <w:r>
        <w:rPr>
          <w:rFonts w:eastAsia="Times New Roman"/>
          <w:lang w:val="en-US"/>
        </w:rPr>
        <w:t>Many problems of this new discipline still remain open.  Of considerable interest is the identification of new universal laws in the behavior of few-particle systems. In this co</w:t>
      </w:r>
      <w:r>
        <w:rPr>
          <w:rFonts w:eastAsia="Times New Roman"/>
          <w:lang w:val="en-US"/>
        </w:rPr>
        <w:t xml:space="preserve">ntext, it is also important to perform numerical calculations of ultracold tri-atom systems in </w:t>
      </w:r>
      <w:proofErr w:type="spellStart"/>
      <w:r>
        <w:rPr>
          <w:rFonts w:eastAsia="Times New Roman"/>
          <w:lang w:val="en-US"/>
        </w:rPr>
        <w:t>Efimov</w:t>
      </w:r>
      <w:proofErr w:type="spellEnd"/>
      <w:r>
        <w:rPr>
          <w:rFonts w:eastAsia="Times New Roman"/>
          <w:lang w:val="en-US"/>
        </w:rPr>
        <w:t xml:space="preserve"> or pre-</w:t>
      </w:r>
      <w:proofErr w:type="spellStart"/>
      <w:r>
        <w:rPr>
          <w:rFonts w:eastAsia="Times New Roman"/>
          <w:lang w:val="en-US"/>
        </w:rPr>
        <w:t>Efimov</w:t>
      </w:r>
      <w:proofErr w:type="spellEnd"/>
      <w:r>
        <w:rPr>
          <w:rFonts w:eastAsia="Times New Roman"/>
          <w:lang w:val="en-US"/>
        </w:rPr>
        <w:t xml:space="preserve"> states [6].  </w:t>
      </w:r>
      <w:r>
        <w:rPr>
          <w:rFonts w:eastAsia="Times New Roman"/>
          <w:lang w:val="en-US"/>
        </w:rPr>
        <w:tab/>
      </w:r>
    </w:p>
    <w:p w14:paraId="726819A8" w14:textId="77777777" w:rsidR="00882F66" w:rsidRPr="00CB12FF" w:rsidRDefault="000C10DB">
      <w:pPr>
        <w:jc w:val="both"/>
        <w:rPr>
          <w:lang w:val="en-US"/>
        </w:rPr>
      </w:pPr>
      <w:r>
        <w:rPr>
          <w:rFonts w:eastAsia="Times New Roman"/>
          <w:lang w:val="en-US"/>
        </w:rPr>
        <w:tab/>
        <w:t>All said above implies that the research in the field of few-body systems is still relevant.  It is important not only to de</w:t>
      </w:r>
      <w:r>
        <w:rPr>
          <w:rFonts w:eastAsia="Times New Roman"/>
          <w:lang w:val="en-US"/>
        </w:rPr>
        <w:t xml:space="preserve">velop purely theoretical approaches but also to invent new </w:t>
      </w:r>
      <w:proofErr w:type="gramStart"/>
      <w:r>
        <w:rPr>
          <w:rFonts w:eastAsia="Times New Roman"/>
          <w:lang w:val="en-US"/>
        </w:rPr>
        <w:t>methods  of</w:t>
      </w:r>
      <w:proofErr w:type="gramEnd"/>
      <w:r>
        <w:rPr>
          <w:rFonts w:eastAsia="Times New Roman"/>
          <w:lang w:val="en-US"/>
        </w:rPr>
        <w:t xml:space="preserve"> practical numerical study of various concrete nuclear and atomic-nuclear few-particle systems.  </w:t>
      </w:r>
    </w:p>
    <w:p w14:paraId="1EAD4888" w14:textId="77777777" w:rsidR="00882F66" w:rsidRPr="00CB12FF" w:rsidRDefault="000C10DB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Our theoretical efforts are aimed at obtaining answers, in particular, to the following</w:t>
      </w:r>
      <w:r>
        <w:rPr>
          <w:rFonts w:eastAsia="Times New Roman"/>
          <w:lang w:val="en-US"/>
        </w:rPr>
        <w:t xml:space="preserve"> questions</w:t>
      </w:r>
      <w:r w:rsidRPr="00CB12FF">
        <w:rPr>
          <w:rFonts w:eastAsia="Times New Roman"/>
          <w:lang w:val="en-US"/>
        </w:rPr>
        <w:t>:</w:t>
      </w:r>
    </w:p>
    <w:p w14:paraId="78C43EAD" w14:textId="77777777" w:rsidR="00882F66" w:rsidRPr="00CB12FF" w:rsidRDefault="000C10DB">
      <w:pPr>
        <w:ind w:firstLine="720"/>
        <w:jc w:val="both"/>
        <w:rPr>
          <w:rFonts w:eastAsia="Times New Roman"/>
          <w:lang w:val="en-US"/>
        </w:rPr>
      </w:pPr>
      <w:r w:rsidRPr="00CB12FF">
        <w:rPr>
          <w:rFonts w:eastAsia="Times New Roman"/>
          <w:lang w:val="en-US"/>
        </w:rPr>
        <w:t xml:space="preserve">- </w:t>
      </w:r>
      <w:r>
        <w:rPr>
          <w:rFonts w:eastAsia="Times New Roman"/>
          <w:lang w:val="en-US"/>
        </w:rPr>
        <w:t xml:space="preserve">In which nuclear and molecular few-body systems could one expect a manifestation of the </w:t>
      </w:r>
      <w:proofErr w:type="spellStart"/>
      <w:r>
        <w:rPr>
          <w:rFonts w:eastAsia="Times New Roman"/>
          <w:lang w:val="en-US"/>
        </w:rPr>
        <w:t>Efimov</w:t>
      </w:r>
      <w:proofErr w:type="spellEnd"/>
      <w:r>
        <w:rPr>
          <w:rFonts w:eastAsia="Times New Roman"/>
          <w:lang w:val="en-US"/>
        </w:rPr>
        <w:t xml:space="preserve"> states, suitable for an experimental identification? Is it possible to influence the forming and decay of such systems? </w:t>
      </w:r>
    </w:p>
    <w:p w14:paraId="1BA578AC" w14:textId="77777777" w:rsidR="00882F66" w:rsidRPr="00CB12FF" w:rsidRDefault="000C10DB">
      <w:pPr>
        <w:ind w:firstLine="720"/>
        <w:jc w:val="both"/>
        <w:rPr>
          <w:rFonts w:eastAsia="Times New Roman"/>
          <w:lang w:val="en-US"/>
        </w:rPr>
      </w:pPr>
      <w:r w:rsidRPr="00CB12FF">
        <w:rPr>
          <w:rFonts w:eastAsia="Times New Roman"/>
          <w:lang w:val="en-US"/>
        </w:rPr>
        <w:t xml:space="preserve">- </w:t>
      </w:r>
      <w:r>
        <w:rPr>
          <w:rFonts w:eastAsia="Times New Roman"/>
          <w:lang w:val="en-US"/>
        </w:rPr>
        <w:t xml:space="preserve">How does a strong laser </w:t>
      </w:r>
      <w:r>
        <w:rPr>
          <w:rFonts w:eastAsia="Times New Roman"/>
          <w:lang w:val="en-US"/>
        </w:rPr>
        <w:t>field influence atoms and nuclei?</w:t>
      </w:r>
      <w:r w:rsidRPr="00CB12F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How does a qubit behave when it is placed in thermostats with different statistics?</w:t>
      </w:r>
    </w:p>
    <w:p w14:paraId="361321D9" w14:textId="77777777" w:rsidR="00882F66" w:rsidRPr="00CB12FF" w:rsidRDefault="000C10DB">
      <w:pPr>
        <w:jc w:val="both"/>
        <w:rPr>
          <w:rFonts w:eastAsia="Times New Roman"/>
          <w:lang w:val="en-US"/>
        </w:rPr>
      </w:pPr>
      <w:r w:rsidRPr="00CB12FF">
        <w:rPr>
          <w:rFonts w:eastAsia="Times New Roman"/>
          <w:lang w:val="en-US"/>
        </w:rPr>
        <w:t xml:space="preserve">- </w:t>
      </w:r>
      <w:r>
        <w:rPr>
          <w:rFonts w:eastAsia="Times New Roman"/>
          <w:lang w:val="en-US"/>
        </w:rPr>
        <w:t>What features are should be visible in the behavior of ultracold atoms placed in traps?</w:t>
      </w:r>
    </w:p>
    <w:p w14:paraId="170640A0" w14:textId="77777777" w:rsidR="00882F66" w:rsidRPr="00CB12FF" w:rsidRDefault="000C10DB">
      <w:pPr>
        <w:jc w:val="both"/>
        <w:rPr>
          <w:lang w:val="en-US"/>
        </w:rPr>
      </w:pPr>
      <w:r>
        <w:rPr>
          <w:rFonts w:eastAsia="Times New Roman"/>
          <w:lang w:val="en-US"/>
        </w:rPr>
        <w:tab/>
        <w:t>One of the main goals of the project consists i</w:t>
      </w:r>
      <w:r>
        <w:rPr>
          <w:rFonts w:eastAsia="Times New Roman"/>
          <w:lang w:val="en-US"/>
        </w:rPr>
        <w:t xml:space="preserve">n the development of methods and approaches of the theory of few-body systems, clarification of the still-remaining mathematical questions such as, e.g. structure of long-range </w:t>
      </w:r>
      <w:proofErr w:type="spellStart"/>
      <w:r>
        <w:rPr>
          <w:rFonts w:eastAsia="Times New Roman"/>
          <w:lang w:val="en-US"/>
        </w:rPr>
        <w:t>asymptotics</w:t>
      </w:r>
      <w:proofErr w:type="spellEnd"/>
      <w:r>
        <w:rPr>
          <w:rFonts w:eastAsia="Times New Roman"/>
          <w:lang w:val="en-US"/>
        </w:rPr>
        <w:t xml:space="preserve"> of the Coulombic scattering wave functions, proofs of the equivalen</w:t>
      </w:r>
      <w:r>
        <w:rPr>
          <w:rFonts w:eastAsia="Times New Roman"/>
          <w:lang w:val="en-US"/>
        </w:rPr>
        <w:t xml:space="preserve">ce between complex-scaling resonances and </w:t>
      </w:r>
      <w:r>
        <w:rPr>
          <w:rFonts w:eastAsia="Times New Roman"/>
          <w:i/>
          <w:iCs/>
          <w:lang w:val="en-US"/>
        </w:rPr>
        <w:t>S</w:t>
      </w:r>
      <w:r>
        <w:rPr>
          <w:rFonts w:eastAsia="Times New Roman"/>
          <w:lang w:val="en-US"/>
        </w:rPr>
        <w:t>-matrix resonances etc.  In order to develop formal theoretical tools, we will also study related operator-theoretical issues. For example, we will study the change in invariant subspaces of quantum mechanical Ham</w:t>
      </w:r>
      <w:r>
        <w:rPr>
          <w:rFonts w:eastAsia="Times New Roman"/>
          <w:lang w:val="en-US"/>
        </w:rPr>
        <w:t>iltonians under the influence of various perturbations, which are not necessarily small. We will look for optimal bounds on the speed of evolution of subspaces, described by time-independent and some time-dependent Hamiltonians.</w:t>
      </w:r>
    </w:p>
    <w:p w14:paraId="65E9F5D7" w14:textId="77777777" w:rsidR="00882F66" w:rsidRPr="00CB12FF" w:rsidRDefault="000C10DB">
      <w:pPr>
        <w:jc w:val="both"/>
        <w:rPr>
          <w:lang w:val="en-US"/>
        </w:rPr>
      </w:pPr>
      <w:r>
        <w:rPr>
          <w:rFonts w:eastAsia="Times New Roman"/>
          <w:lang w:val="en-US"/>
        </w:rPr>
        <w:lastRenderedPageBreak/>
        <w:tab/>
        <w:t>A contribution will also b</w:t>
      </w:r>
      <w:r>
        <w:rPr>
          <w:rFonts w:eastAsia="Times New Roman"/>
          <w:lang w:val="en-US"/>
        </w:rPr>
        <w:t xml:space="preserve">e made to the development of </w:t>
      </w:r>
      <w:proofErr w:type="spellStart"/>
      <w:r>
        <w:rPr>
          <w:rFonts w:eastAsia="Times New Roman"/>
          <w:lang w:val="en-US"/>
        </w:rPr>
        <w:t>Efimov</w:t>
      </w:r>
      <w:proofErr w:type="spellEnd"/>
      <w:r>
        <w:rPr>
          <w:rFonts w:eastAsia="Times New Roman"/>
          <w:lang w:val="en-US"/>
        </w:rPr>
        <w:t xml:space="preserve"> physics. On the basis of </w:t>
      </w:r>
      <w:proofErr w:type="spellStart"/>
      <w:r>
        <w:rPr>
          <w:rFonts w:eastAsia="Times New Roman"/>
          <w:lang w:val="en-US"/>
        </w:rPr>
        <w:t>Faddeev</w:t>
      </w:r>
      <w:proofErr w:type="spellEnd"/>
      <w:r>
        <w:rPr>
          <w:rFonts w:eastAsia="Times New Roman"/>
          <w:lang w:val="en-US"/>
        </w:rPr>
        <w:t xml:space="preserve"> differential equations, numerical calculations of the characteristics of ultracold three-atom systems in </w:t>
      </w:r>
      <w:proofErr w:type="spellStart"/>
      <w:r>
        <w:rPr>
          <w:rFonts w:eastAsia="Times New Roman"/>
          <w:lang w:val="en-US"/>
        </w:rPr>
        <w:t>Efimov</w:t>
      </w:r>
      <w:proofErr w:type="spellEnd"/>
      <w:r>
        <w:rPr>
          <w:rFonts w:eastAsia="Times New Roman"/>
          <w:lang w:val="en-US"/>
        </w:rPr>
        <w:t xml:space="preserve"> or pre-</w:t>
      </w:r>
      <w:proofErr w:type="spellStart"/>
      <w:r>
        <w:rPr>
          <w:rFonts w:eastAsia="Times New Roman"/>
          <w:lang w:val="en-US"/>
        </w:rPr>
        <w:t>Efimov</w:t>
      </w:r>
      <w:proofErr w:type="spellEnd"/>
      <w:r>
        <w:rPr>
          <w:rFonts w:eastAsia="Times New Roman"/>
          <w:lang w:val="en-US"/>
        </w:rPr>
        <w:t xml:space="preserve"> states will be carried out. It is expected that on the basis </w:t>
      </w:r>
      <w:r>
        <w:rPr>
          <w:rFonts w:eastAsia="Times New Roman"/>
          <w:lang w:val="en-US"/>
        </w:rPr>
        <w:t>of a theoretical study of possible variants of the regularization of the three-particle problem with point interactions, some still unknown new universal features in the behavior of three-particle systems at ultralow energies will be established. Furthermo</w:t>
      </w:r>
      <w:r>
        <w:rPr>
          <w:rFonts w:eastAsia="Times New Roman"/>
          <w:lang w:val="en-US"/>
        </w:rPr>
        <w:t xml:space="preserve">re, it is expected that in the problem of three particles on a two-dimensional lattice, the existence of an effect similar to the </w:t>
      </w:r>
      <w:proofErr w:type="spellStart"/>
      <w:r>
        <w:rPr>
          <w:rFonts w:eastAsia="Times New Roman"/>
          <w:lang w:val="en-US"/>
        </w:rPr>
        <w:t>Efimov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supereffect</w:t>
      </w:r>
      <w:proofErr w:type="spellEnd"/>
      <w:r>
        <w:rPr>
          <w:rFonts w:eastAsia="Times New Roman"/>
          <w:lang w:val="en-US"/>
        </w:rPr>
        <w:t xml:space="preserve"> for three particles on a plane will be proved.</w:t>
      </w:r>
    </w:p>
    <w:p w14:paraId="5B893064" w14:textId="77777777" w:rsidR="00882F66" w:rsidRPr="00CB12FF" w:rsidRDefault="000C10DB">
      <w:pPr>
        <w:jc w:val="both"/>
        <w:rPr>
          <w:rFonts w:eastAsia="SimSun" w:cs="Lucida Sans"/>
          <w:lang w:val="en-US"/>
        </w:rPr>
      </w:pPr>
      <w:r w:rsidRPr="00CB12FF">
        <w:rPr>
          <w:rFonts w:eastAsia="Times New Roman"/>
          <w:lang w:val="en-US"/>
        </w:rPr>
        <w:tab/>
      </w:r>
      <w:r>
        <w:rPr>
          <w:rFonts w:eastAsia="Times New Roman" w:cs="Lucida Sans"/>
          <w:lang w:val="en-US"/>
        </w:rPr>
        <w:t>The study of small-dimension few-particle systems is also n</w:t>
      </w:r>
      <w:r>
        <w:rPr>
          <w:rFonts w:eastAsia="Times New Roman" w:cs="Lucida Sans"/>
          <w:lang w:val="en-US"/>
        </w:rPr>
        <w:t>ecessary to describe resonance processes and to model critical phenomena in nuclear and high-energy physics. For establishing connections between atomic and nuclear physics, we will use the analysis of Compton ionization by a high-power laser field as a me</w:t>
      </w:r>
      <w:r>
        <w:rPr>
          <w:rFonts w:eastAsia="Times New Roman" w:cs="Lucida Sans"/>
          <w:lang w:val="en-US"/>
        </w:rPr>
        <w:t xml:space="preserve">thod of </w:t>
      </w:r>
      <w:proofErr w:type="gramStart"/>
      <w:r>
        <w:rPr>
          <w:rFonts w:eastAsia="Times New Roman" w:cs="Lucida Sans"/>
          <w:lang w:val="en-US"/>
        </w:rPr>
        <w:t>dynamical  spectroscopy</w:t>
      </w:r>
      <w:proofErr w:type="gramEnd"/>
      <w:r>
        <w:rPr>
          <w:rFonts w:eastAsia="Times New Roman" w:cs="Lucida Sans"/>
          <w:lang w:val="en-US"/>
        </w:rPr>
        <w:t xml:space="preserve"> of atoms and molecules</w:t>
      </w:r>
      <w:r w:rsidRPr="00CB12FF">
        <w:rPr>
          <w:rFonts w:eastAsia="Times New Roman" w:cs="Lucida Sans"/>
          <w:lang w:val="en-US"/>
        </w:rPr>
        <w:t xml:space="preserve">. </w:t>
      </w:r>
      <w:r>
        <w:rPr>
          <w:rFonts w:eastAsia="Times New Roman" w:cs="Lucida Sans"/>
          <w:lang w:val="en-US"/>
        </w:rPr>
        <w:t>Dynamical adiabatic theory and theory of hidden crossings of the potential-energy levels will be applied for the study of inelastic transitions at atom-atom collisions</w:t>
      </w:r>
      <w:r w:rsidRPr="00CB12FF">
        <w:rPr>
          <w:rFonts w:eastAsia="Times New Roman" w:cs="Lucida Sans"/>
          <w:lang w:val="en-US"/>
        </w:rPr>
        <w:t xml:space="preserve">. </w:t>
      </w:r>
      <w:r>
        <w:rPr>
          <w:rFonts w:eastAsia="Times New Roman" w:cs="Lucida Sans"/>
          <w:lang w:val="en-US"/>
        </w:rPr>
        <w:t>Numerical methods will be devel</w:t>
      </w:r>
      <w:r>
        <w:rPr>
          <w:rFonts w:eastAsia="Times New Roman" w:cs="Lucida Sans"/>
          <w:lang w:val="en-US"/>
        </w:rPr>
        <w:t xml:space="preserve">oped on the basis of the finite-element approach, adiabatic </w:t>
      </w:r>
      <w:proofErr w:type="spellStart"/>
      <w:r>
        <w:rPr>
          <w:rFonts w:eastAsia="Times New Roman" w:cs="Lucida Sans"/>
          <w:lang w:val="en-US"/>
        </w:rPr>
        <w:t>hyperspherical</w:t>
      </w:r>
      <w:proofErr w:type="spellEnd"/>
      <w:r>
        <w:rPr>
          <w:rFonts w:eastAsia="Times New Roman" w:cs="Lucida Sans"/>
          <w:lang w:val="en-US"/>
        </w:rPr>
        <w:t xml:space="preserve"> representation and parametric basis functions. The developed methods will be applied for analysis of bound states, scattering processes and resonances in various few-particle system</w:t>
      </w:r>
      <w:r>
        <w:rPr>
          <w:rFonts w:eastAsia="Times New Roman" w:cs="Lucida Sans"/>
          <w:lang w:val="en-US"/>
        </w:rPr>
        <w:t xml:space="preserve">s. </w:t>
      </w:r>
      <w:proofErr w:type="gramStart"/>
      <w:r>
        <w:rPr>
          <w:rFonts w:eastAsia="Times New Roman" w:cs="Lucida Sans"/>
          <w:lang w:val="en-US"/>
        </w:rPr>
        <w:t>An</w:t>
      </w:r>
      <w:proofErr w:type="gramEnd"/>
      <w:r>
        <w:rPr>
          <w:rFonts w:eastAsia="Times New Roman" w:cs="Lucida Sans"/>
          <w:lang w:val="en-US"/>
        </w:rPr>
        <w:t xml:space="preserve"> further improvement of the calculation procedure within the coupled-channel method will be performed.    </w:t>
      </w:r>
    </w:p>
    <w:p w14:paraId="39124CC3" w14:textId="77777777" w:rsidR="00882F66" w:rsidRPr="00CB12FF" w:rsidRDefault="000C10DB">
      <w:pPr>
        <w:jc w:val="both"/>
        <w:rPr>
          <w:rFonts w:eastAsia="SimSun" w:cs="Lucida Sans"/>
          <w:lang w:val="en-US"/>
        </w:rPr>
      </w:pPr>
      <w:r>
        <w:rPr>
          <w:rFonts w:eastAsia="Times New Roman" w:cs="Lucida Sans"/>
          <w:lang w:val="en-US"/>
        </w:rPr>
        <w:tab/>
        <w:t>Employees of Sector No. 3 of the Research Department of Theory of Nuclear Systems have many years of successful work in the field of few-body p</w:t>
      </w:r>
      <w:r>
        <w:rPr>
          <w:rFonts w:eastAsia="Times New Roman" w:cs="Lucida Sans"/>
          <w:lang w:val="en-US"/>
        </w:rPr>
        <w:t>hysics, they annually publish about 15 articles in high-ranking international journals. It follows from the list of their publications for the last 4 years, that the project participants have successfully solved a wide range of quantum few-body problems ar</w:t>
      </w:r>
      <w:r>
        <w:rPr>
          <w:rFonts w:eastAsia="Times New Roman" w:cs="Lucida Sans"/>
          <w:lang w:val="en-US"/>
        </w:rPr>
        <w:t xml:space="preserve">ising in nuclear, atomic and molecular physics etc. and, thus, they have a great research potential in this area for the future.  </w:t>
      </w:r>
    </w:p>
    <w:p w14:paraId="0E17A5EA" w14:textId="4CAB7CDE" w:rsidR="00882F66" w:rsidRDefault="00882F66">
      <w:pPr>
        <w:spacing w:line="240" w:lineRule="auto"/>
        <w:ind w:firstLine="567"/>
        <w:jc w:val="both"/>
        <w:rPr>
          <w:lang w:val="en-US"/>
        </w:rPr>
      </w:pPr>
    </w:p>
    <w:p w14:paraId="69E22757" w14:textId="240C1484" w:rsidR="00CB12FF" w:rsidRDefault="00CB12FF">
      <w:pPr>
        <w:spacing w:line="240" w:lineRule="auto"/>
        <w:ind w:firstLine="567"/>
        <w:jc w:val="both"/>
        <w:rPr>
          <w:lang w:val="en-US"/>
        </w:rPr>
      </w:pPr>
    </w:p>
    <w:p w14:paraId="7E7BD29B" w14:textId="77777777" w:rsidR="00CB12FF" w:rsidRPr="00CB12FF" w:rsidRDefault="00CB12FF">
      <w:pPr>
        <w:spacing w:line="240" w:lineRule="auto"/>
        <w:ind w:firstLine="567"/>
        <w:jc w:val="both"/>
        <w:rPr>
          <w:lang w:val="en-US"/>
        </w:rPr>
      </w:pPr>
    </w:p>
    <w:p w14:paraId="3C44CA04" w14:textId="77777777" w:rsidR="00882F66" w:rsidRDefault="000C10DB">
      <w:pPr>
        <w:spacing w:line="240" w:lineRule="auto"/>
        <w:ind w:firstLine="567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List of references</w:t>
      </w:r>
    </w:p>
    <w:p w14:paraId="3606C449" w14:textId="77777777" w:rsidR="00882F66" w:rsidRPr="00CB12FF" w:rsidRDefault="000C10DB">
      <w:pPr>
        <w:jc w:val="both"/>
        <w:rPr>
          <w:lang w:val="en-US"/>
        </w:rPr>
      </w:pPr>
      <w:r w:rsidRPr="00CB12FF">
        <w:rPr>
          <w:lang w:val="en-US"/>
        </w:rPr>
        <w:t xml:space="preserve">[1] L.D. </w:t>
      </w:r>
      <w:proofErr w:type="spellStart"/>
      <w:r w:rsidRPr="00CB12FF">
        <w:rPr>
          <w:lang w:val="en-US"/>
        </w:rPr>
        <w:t>Faddeev</w:t>
      </w:r>
      <w:proofErr w:type="spellEnd"/>
      <w:r w:rsidRPr="00CB12FF">
        <w:rPr>
          <w:lang w:val="en-US"/>
        </w:rPr>
        <w:t xml:space="preserve">, S.P. </w:t>
      </w:r>
      <w:proofErr w:type="spellStart"/>
      <w:r w:rsidRPr="00CB12FF">
        <w:rPr>
          <w:lang w:val="en-US"/>
        </w:rPr>
        <w:t>Merkuriev</w:t>
      </w:r>
      <w:proofErr w:type="spellEnd"/>
      <w:r w:rsidRPr="00CB12FF">
        <w:rPr>
          <w:lang w:val="en-US"/>
        </w:rPr>
        <w:t xml:space="preserve">. </w:t>
      </w:r>
      <w:r w:rsidRPr="00CB12FF">
        <w:rPr>
          <w:i/>
          <w:iCs/>
          <w:lang w:val="en-US"/>
        </w:rPr>
        <w:t>Quantum Scattering Theory for Several</w:t>
      </w:r>
      <w:r w:rsidRPr="00CB12FF">
        <w:rPr>
          <w:i/>
          <w:iCs/>
          <w:lang w:val="en-US"/>
        </w:rPr>
        <w:br/>
        <w:t>Particle Systems.</w:t>
      </w:r>
      <w:r w:rsidRPr="00CB12FF">
        <w:rPr>
          <w:lang w:val="en-US"/>
        </w:rPr>
        <w:t xml:space="preserve"> Kluwer Academic Publishers, </w:t>
      </w:r>
      <w:proofErr w:type="spellStart"/>
      <w:r w:rsidRPr="00CB12FF">
        <w:rPr>
          <w:lang w:val="en-US"/>
        </w:rPr>
        <w:t>Doderecht</w:t>
      </w:r>
      <w:proofErr w:type="spellEnd"/>
      <w:r w:rsidRPr="00CB12FF">
        <w:rPr>
          <w:lang w:val="en-US"/>
        </w:rPr>
        <w:t>, 1993.</w:t>
      </w:r>
    </w:p>
    <w:p w14:paraId="3CA4ED47" w14:textId="77777777" w:rsidR="00882F66" w:rsidRPr="00CB12FF" w:rsidRDefault="000C10DB">
      <w:pPr>
        <w:jc w:val="both"/>
        <w:rPr>
          <w:lang w:val="en-US"/>
        </w:rPr>
      </w:pPr>
      <w:r w:rsidRPr="00CB12FF">
        <w:rPr>
          <w:lang w:val="en-US"/>
        </w:rPr>
        <w:t xml:space="preserve">[2] A.A. </w:t>
      </w:r>
      <w:proofErr w:type="spellStart"/>
      <w:r w:rsidRPr="00CB12FF">
        <w:rPr>
          <w:lang w:val="en-US"/>
        </w:rPr>
        <w:t>Kvitsinsky</w:t>
      </w:r>
      <w:proofErr w:type="spellEnd"/>
      <w:r w:rsidRPr="00CB12FF">
        <w:rPr>
          <w:lang w:val="en-US"/>
        </w:rPr>
        <w:t xml:space="preserve">, </w:t>
      </w:r>
      <w:proofErr w:type="spellStart"/>
      <w:r w:rsidRPr="00CB12FF">
        <w:rPr>
          <w:lang w:val="en-US"/>
        </w:rPr>
        <w:t>Yu.</w:t>
      </w:r>
      <w:proofErr w:type="gramStart"/>
      <w:r w:rsidRPr="00CB12FF">
        <w:rPr>
          <w:lang w:val="en-US"/>
        </w:rPr>
        <w:t>A.Kuperin</w:t>
      </w:r>
      <w:proofErr w:type="spellEnd"/>
      <w:proofErr w:type="gramEnd"/>
      <w:r w:rsidRPr="00CB12FF">
        <w:rPr>
          <w:lang w:val="en-US"/>
        </w:rPr>
        <w:t xml:space="preserve">, </w:t>
      </w:r>
      <w:proofErr w:type="spellStart"/>
      <w:r w:rsidRPr="00CB12FF">
        <w:rPr>
          <w:lang w:val="en-US"/>
        </w:rPr>
        <w:t>S.P.Merkuriev</w:t>
      </w:r>
      <w:proofErr w:type="spellEnd"/>
      <w:r w:rsidRPr="00CB12FF">
        <w:rPr>
          <w:lang w:val="en-US"/>
        </w:rPr>
        <w:t xml:space="preserve">, A.K. </w:t>
      </w:r>
      <w:proofErr w:type="spellStart"/>
      <w:r w:rsidRPr="00CB12FF">
        <w:rPr>
          <w:lang w:val="en-US"/>
        </w:rPr>
        <w:t>Motovilov</w:t>
      </w:r>
      <w:proofErr w:type="spellEnd"/>
      <w:r w:rsidRPr="00CB12FF">
        <w:rPr>
          <w:lang w:val="en-US"/>
        </w:rPr>
        <w:t xml:space="preserve">, S.L. Yakovlev, The N-body quantum problem in configuration space, </w:t>
      </w:r>
      <w:proofErr w:type="spellStart"/>
      <w:r w:rsidRPr="00CB12FF">
        <w:rPr>
          <w:i/>
          <w:iCs/>
          <w:lang w:val="en-US"/>
        </w:rPr>
        <w:t>Sov</w:t>
      </w:r>
      <w:proofErr w:type="spellEnd"/>
      <w:r w:rsidRPr="00CB12FF">
        <w:rPr>
          <w:i/>
          <w:iCs/>
          <w:lang w:val="en-US"/>
        </w:rPr>
        <w:t xml:space="preserve">. J. Part. </w:t>
      </w:r>
      <w:proofErr w:type="spellStart"/>
      <w:r w:rsidRPr="00CB12FF">
        <w:rPr>
          <w:i/>
          <w:iCs/>
          <w:lang w:val="en-US"/>
        </w:rPr>
        <w:t>Nucl</w:t>
      </w:r>
      <w:proofErr w:type="spellEnd"/>
      <w:r w:rsidRPr="00CB12FF">
        <w:rPr>
          <w:i/>
          <w:iCs/>
          <w:lang w:val="en-US"/>
        </w:rPr>
        <w:t xml:space="preserve">. </w:t>
      </w:r>
      <w:r w:rsidRPr="00CB12FF">
        <w:rPr>
          <w:b/>
          <w:bCs/>
          <w:i/>
          <w:iCs/>
          <w:lang w:val="en-US"/>
        </w:rPr>
        <w:t xml:space="preserve">17 </w:t>
      </w:r>
      <w:r w:rsidRPr="00CB12FF">
        <w:rPr>
          <w:i/>
          <w:iCs/>
          <w:lang w:val="en-US"/>
        </w:rPr>
        <w:t>(1986), 113–136</w:t>
      </w:r>
    </w:p>
    <w:p w14:paraId="1E2F7E95" w14:textId="77777777" w:rsidR="00882F66" w:rsidRPr="00CB12FF" w:rsidRDefault="000C10DB">
      <w:pPr>
        <w:jc w:val="both"/>
        <w:rPr>
          <w:color w:val="000000"/>
          <w:lang w:val="en-US"/>
        </w:rPr>
      </w:pPr>
      <w:r>
        <w:rPr>
          <w:color w:val="000000"/>
          <w:lang w:val="en-US"/>
        </w:rPr>
        <w:t>[3</w:t>
      </w:r>
      <w:proofErr w:type="gramStart"/>
      <w:r>
        <w:rPr>
          <w:color w:val="000000"/>
          <w:lang w:val="en-US"/>
        </w:rPr>
        <w:t>]  E.A.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Kolganova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V.Roudnev</w:t>
      </w:r>
      <w:proofErr w:type="spellEnd"/>
      <w:r>
        <w:rPr>
          <w:color w:val="000000"/>
          <w:lang w:val="en-US"/>
        </w:rPr>
        <w:t xml:space="preserve">, Weakly </w:t>
      </w:r>
      <w:r>
        <w:rPr>
          <w:color w:val="000000"/>
          <w:lang w:val="en-US"/>
        </w:rPr>
        <w:t xml:space="preserve">bound LiHe_2 molecules in the framework of three-dimensional </w:t>
      </w:r>
      <w:proofErr w:type="spellStart"/>
      <w:r>
        <w:rPr>
          <w:color w:val="000000"/>
          <w:lang w:val="en-US"/>
        </w:rPr>
        <w:t>Faddeev</w:t>
      </w:r>
      <w:proofErr w:type="spellEnd"/>
      <w:r>
        <w:rPr>
          <w:color w:val="000000"/>
          <w:lang w:val="en-US"/>
        </w:rPr>
        <w:t xml:space="preserve"> equations,  </w:t>
      </w:r>
      <w:r>
        <w:rPr>
          <w:i/>
          <w:iCs/>
          <w:color w:val="000000"/>
          <w:lang w:val="en-US"/>
        </w:rPr>
        <w:t xml:space="preserve">Few-Body Syst. </w:t>
      </w:r>
      <w:r>
        <w:rPr>
          <w:b/>
          <w:bCs/>
          <w:i/>
          <w:iCs/>
          <w:color w:val="000000"/>
          <w:lang w:val="en-US"/>
        </w:rPr>
        <w:t>60</w:t>
      </w:r>
      <w:r>
        <w:rPr>
          <w:i/>
          <w:iCs/>
          <w:color w:val="000000"/>
          <w:lang w:val="en-US"/>
        </w:rPr>
        <w:t xml:space="preserve"> (2019), 32 [7 pages].</w:t>
      </w:r>
    </w:p>
    <w:p w14:paraId="1F17E00A" w14:textId="77777777" w:rsidR="00882F66" w:rsidRDefault="000C10DB">
      <w:pPr>
        <w:jc w:val="both"/>
        <w:rPr>
          <w:lang w:val="en-US"/>
        </w:rPr>
      </w:pPr>
      <w:r>
        <w:rPr>
          <w:color w:val="333333"/>
          <w:lang w:val="en-US"/>
        </w:rPr>
        <w:t xml:space="preserve">[4] </w:t>
      </w:r>
      <w:r>
        <w:rPr>
          <w:color w:val="000000"/>
          <w:lang w:val="en-US"/>
        </w:rPr>
        <w:t xml:space="preserve">A. K. </w:t>
      </w:r>
      <w:proofErr w:type="spellStart"/>
      <w:r>
        <w:rPr>
          <w:color w:val="000000"/>
          <w:lang w:val="en-US"/>
        </w:rPr>
        <w:t>Motovilov</w:t>
      </w:r>
      <w:proofErr w:type="spellEnd"/>
      <w:r>
        <w:rPr>
          <w:color w:val="000000"/>
          <w:lang w:val="en-US"/>
        </w:rPr>
        <w:t>,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Progress in methods to solve the </w:t>
      </w:r>
      <w:proofErr w:type="spellStart"/>
      <w:r>
        <w:rPr>
          <w:color w:val="000000"/>
          <w:lang w:val="en-US"/>
        </w:rPr>
        <w:t>Faddeev</w:t>
      </w:r>
      <w:proofErr w:type="spellEnd"/>
      <w:r>
        <w:rPr>
          <w:color w:val="000000"/>
          <w:lang w:val="en-US"/>
        </w:rPr>
        <w:t xml:space="preserve"> and </w:t>
      </w:r>
      <w:proofErr w:type="spellStart"/>
      <w:r>
        <w:rPr>
          <w:color w:val="000000"/>
          <w:lang w:val="en-US"/>
        </w:rPr>
        <w:t>Yakubovsky</w:t>
      </w:r>
      <w:proofErr w:type="spellEnd"/>
      <w:r>
        <w:rPr>
          <w:color w:val="000000"/>
          <w:lang w:val="en-US"/>
        </w:rPr>
        <w:t xml:space="preserve"> differential equations,</w:t>
      </w:r>
      <w:r>
        <w:rPr>
          <w:i/>
          <w:iCs/>
          <w:color w:val="000000"/>
          <w:lang w:val="en-US"/>
        </w:rPr>
        <w:t xml:space="preserve"> Few-Body Syst. </w:t>
      </w:r>
      <w:r>
        <w:rPr>
          <w:b/>
          <w:bCs/>
          <w:i/>
          <w:iCs/>
          <w:color w:val="000000"/>
          <w:lang w:val="en-US"/>
        </w:rPr>
        <w:t>43</w:t>
      </w:r>
      <w:r>
        <w:rPr>
          <w:i/>
          <w:iCs/>
          <w:color w:val="000000"/>
          <w:lang w:val="en-US"/>
        </w:rPr>
        <w:t xml:space="preserve"> (2008), 121-127.</w:t>
      </w:r>
    </w:p>
    <w:p w14:paraId="71FAA52A" w14:textId="77777777" w:rsidR="00882F66" w:rsidRDefault="000C10DB">
      <w:pPr>
        <w:jc w:val="both"/>
        <w:rPr>
          <w:lang w:val="en-US"/>
        </w:rPr>
      </w:pPr>
      <w:r>
        <w:rPr>
          <w:color w:val="000000"/>
          <w:lang w:val="en-US"/>
        </w:rPr>
        <w:t xml:space="preserve">[5] </w:t>
      </w:r>
      <w:proofErr w:type="spellStart"/>
      <w:r>
        <w:rPr>
          <w:color w:val="000000"/>
          <w:lang w:val="en-US"/>
        </w:rPr>
        <w:t>V.</w:t>
      </w:r>
      <w:proofErr w:type="gramStart"/>
      <w:r>
        <w:rPr>
          <w:color w:val="000000"/>
          <w:lang w:val="en-US"/>
        </w:rPr>
        <w:t>S.Melezhik</w:t>
      </w:r>
      <w:proofErr w:type="spellEnd"/>
      <w:proofErr w:type="gramEnd"/>
      <w:r>
        <w:rPr>
          <w:color w:val="000000"/>
          <w:lang w:val="en-US"/>
        </w:rPr>
        <w:t>,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>Improving efficiency of sympathetic cooling in atom-ion and atom-atom confined collisions</w:t>
      </w:r>
      <w:r>
        <w:rPr>
          <w:i/>
          <w:iCs/>
          <w:color w:val="000000"/>
          <w:lang w:val="en-US"/>
        </w:rPr>
        <w:t xml:space="preserve">, Phys. Rev. A </w:t>
      </w:r>
      <w:r>
        <w:rPr>
          <w:b/>
          <w:bCs/>
          <w:i/>
          <w:iCs/>
          <w:color w:val="000000"/>
          <w:lang w:val="en-US"/>
        </w:rPr>
        <w:t>103</w:t>
      </w:r>
      <w:r>
        <w:rPr>
          <w:i/>
          <w:iCs/>
          <w:color w:val="000000"/>
          <w:lang w:val="en-US"/>
        </w:rPr>
        <w:t xml:space="preserve"> (2021), 053109 [13 pages].</w:t>
      </w:r>
    </w:p>
    <w:p w14:paraId="379F2BAD" w14:textId="77777777" w:rsidR="00882F66" w:rsidRDefault="000C10DB">
      <w:pPr>
        <w:jc w:val="both"/>
        <w:rPr>
          <w:lang w:val="en-US"/>
        </w:rPr>
      </w:pPr>
      <w:r>
        <w:rPr>
          <w:color w:val="333333"/>
          <w:lang w:val="en-US"/>
        </w:rPr>
        <w:t xml:space="preserve">[6] </w:t>
      </w:r>
      <w:proofErr w:type="spellStart"/>
      <w:proofErr w:type="gramStart"/>
      <w:r>
        <w:rPr>
          <w:color w:val="333333"/>
          <w:lang w:val="en-US"/>
        </w:rPr>
        <w:t>V.Efimov</w:t>
      </w:r>
      <w:proofErr w:type="spellEnd"/>
      <w:proofErr w:type="gramEnd"/>
      <w:r>
        <w:rPr>
          <w:color w:val="333333"/>
          <w:lang w:val="en-US"/>
        </w:rPr>
        <w:t>, Energy levels arising from resonant two-body forces in a three-body system</w:t>
      </w:r>
      <w:r>
        <w:rPr>
          <w:i/>
          <w:iCs/>
          <w:color w:val="333333"/>
          <w:lang w:val="en-US"/>
        </w:rPr>
        <w:t>,</w:t>
      </w:r>
      <w:r>
        <w:rPr>
          <w:color w:val="333333"/>
          <w:lang w:val="en-US"/>
        </w:rPr>
        <w:t xml:space="preserve"> </w:t>
      </w:r>
      <w:r>
        <w:rPr>
          <w:i/>
          <w:iCs/>
          <w:color w:val="333333"/>
          <w:lang w:val="en-US"/>
        </w:rPr>
        <w:t xml:space="preserve">Phys. Lett. B </w:t>
      </w:r>
      <w:r>
        <w:rPr>
          <w:b/>
          <w:bCs/>
          <w:i/>
          <w:iCs/>
          <w:color w:val="333333"/>
          <w:lang w:val="en-US"/>
        </w:rPr>
        <w:t xml:space="preserve">33 </w:t>
      </w:r>
      <w:r>
        <w:rPr>
          <w:i/>
          <w:iCs/>
          <w:color w:val="333333"/>
          <w:lang w:val="en-US"/>
        </w:rPr>
        <w:t>(1970), 563-564.</w:t>
      </w:r>
    </w:p>
    <w:p w14:paraId="705B6995" w14:textId="77777777" w:rsidR="00882F66" w:rsidRDefault="000C10DB">
      <w:pPr>
        <w:jc w:val="both"/>
        <w:rPr>
          <w:lang w:val="en-US"/>
        </w:rPr>
      </w:pPr>
      <w:r>
        <w:rPr>
          <w:lang w:val="en-US"/>
        </w:rPr>
        <w:t xml:space="preserve">[7] </w:t>
      </w:r>
      <w:proofErr w:type="spellStart"/>
      <w:proofErr w:type="gramStart"/>
      <w:r>
        <w:rPr>
          <w:lang w:val="en-US"/>
        </w:rPr>
        <w:t>E.Braaten</w:t>
      </w:r>
      <w:proofErr w:type="spellEnd"/>
      <w:proofErr w:type="gramEnd"/>
      <w:r>
        <w:rPr>
          <w:lang w:val="en-US"/>
        </w:rPr>
        <w:t>, H.-</w:t>
      </w:r>
      <w:proofErr w:type="spellStart"/>
      <w:r>
        <w:rPr>
          <w:lang w:val="en-US"/>
        </w:rPr>
        <w:t>W.Hammer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Efimov</w:t>
      </w:r>
      <w:proofErr w:type="spellEnd"/>
      <w:r>
        <w:rPr>
          <w:lang w:val="en-US"/>
        </w:rPr>
        <w:t xml:space="preserve"> physics in cold atoms. </w:t>
      </w:r>
      <w:r>
        <w:rPr>
          <w:i/>
          <w:iCs/>
          <w:lang w:val="en-US"/>
        </w:rPr>
        <w:t xml:space="preserve">Ann. Phys. </w:t>
      </w:r>
      <w:r>
        <w:rPr>
          <w:b/>
          <w:bCs/>
          <w:i/>
          <w:iCs/>
          <w:lang w:val="en-US"/>
        </w:rPr>
        <w:t>322</w:t>
      </w:r>
      <w:r>
        <w:rPr>
          <w:i/>
          <w:iCs/>
          <w:lang w:val="en-US"/>
        </w:rPr>
        <w:t xml:space="preserve"> (2007), 120-163</w:t>
      </w:r>
      <w:r>
        <w:rPr>
          <w:lang w:val="en-US"/>
        </w:rPr>
        <w:t>.</w:t>
      </w:r>
    </w:p>
    <w:p w14:paraId="7DEE5BE2" w14:textId="77777777" w:rsidR="00882F66" w:rsidRDefault="000C10DB">
      <w:pPr>
        <w:jc w:val="both"/>
        <w:rPr>
          <w:lang w:val="en-US"/>
        </w:rPr>
      </w:pPr>
      <w:r>
        <w:rPr>
          <w:lang w:val="en-US"/>
        </w:rPr>
        <w:t>[8] H.-</w:t>
      </w:r>
      <w:proofErr w:type="spellStart"/>
      <w:proofErr w:type="gramStart"/>
      <w:r>
        <w:rPr>
          <w:lang w:val="en-US"/>
        </w:rPr>
        <w:t>W.Hammer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L.Platter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Efimov</w:t>
      </w:r>
      <w:proofErr w:type="spellEnd"/>
      <w:r>
        <w:rPr>
          <w:lang w:val="en-US"/>
        </w:rPr>
        <w:t xml:space="preserve"> states in nuclear and particle physics,</w:t>
      </w:r>
      <w:r>
        <w:rPr>
          <w:i/>
          <w:iCs/>
          <w:lang w:val="en-US"/>
        </w:rPr>
        <w:t xml:space="preserve"> Annual Review of Nuclear and Particle Science  </w:t>
      </w:r>
      <w:r>
        <w:rPr>
          <w:b/>
          <w:bCs/>
          <w:i/>
          <w:iCs/>
          <w:lang w:val="en-US"/>
        </w:rPr>
        <w:t>60</w:t>
      </w:r>
      <w:r>
        <w:rPr>
          <w:i/>
          <w:iCs/>
          <w:lang w:val="en-US"/>
        </w:rPr>
        <w:t xml:space="preserve"> (2010),</w:t>
      </w:r>
      <w:r>
        <w:rPr>
          <w:i/>
          <w:iCs/>
          <w:lang w:val="en-US"/>
        </w:rPr>
        <w:t xml:space="preserve"> 207-236. </w:t>
      </w:r>
    </w:p>
    <w:p w14:paraId="3C47D687" w14:textId="77777777" w:rsidR="00882F66" w:rsidRDefault="000C10DB">
      <w:pPr>
        <w:jc w:val="both"/>
        <w:rPr>
          <w:sz w:val="26"/>
          <w:szCs w:val="26"/>
          <w:lang w:val="en-US"/>
        </w:rPr>
      </w:pPr>
      <w:r>
        <w:rPr>
          <w:color w:val="000000"/>
          <w:lang w:val="en-US"/>
        </w:rPr>
        <w:lastRenderedPageBreak/>
        <w:t>[9]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T. Kraemer, M. Mark, P. </w:t>
      </w:r>
      <w:proofErr w:type="spellStart"/>
      <w:r>
        <w:rPr>
          <w:color w:val="000000"/>
          <w:lang w:val="en-US"/>
        </w:rPr>
        <w:t>Waldburger</w:t>
      </w:r>
      <w:proofErr w:type="spellEnd"/>
      <w:r>
        <w:rPr>
          <w:color w:val="000000"/>
          <w:lang w:val="en-US"/>
        </w:rPr>
        <w:t xml:space="preserve">, J. G. </w:t>
      </w:r>
      <w:proofErr w:type="spellStart"/>
      <w:r>
        <w:rPr>
          <w:color w:val="000000"/>
          <w:lang w:val="en-US"/>
        </w:rPr>
        <w:t>Danzl</w:t>
      </w:r>
      <w:proofErr w:type="spellEnd"/>
      <w:r>
        <w:rPr>
          <w:color w:val="000000"/>
          <w:lang w:val="en-US"/>
        </w:rPr>
        <w:t xml:space="preserve">, C. Chin, B. </w:t>
      </w:r>
      <w:proofErr w:type="spellStart"/>
      <w:r>
        <w:rPr>
          <w:color w:val="000000"/>
          <w:lang w:val="en-US"/>
        </w:rPr>
        <w:t>Engeser</w:t>
      </w:r>
      <w:proofErr w:type="spellEnd"/>
      <w:r>
        <w:rPr>
          <w:color w:val="000000"/>
          <w:lang w:val="en-US"/>
        </w:rPr>
        <w:t xml:space="preserve">, A. D. Lange, K. </w:t>
      </w:r>
      <w:proofErr w:type="spellStart"/>
      <w:r>
        <w:rPr>
          <w:color w:val="000000"/>
          <w:lang w:val="en-US"/>
        </w:rPr>
        <w:t>Pilch</w:t>
      </w:r>
      <w:proofErr w:type="spellEnd"/>
      <w:r>
        <w:rPr>
          <w:color w:val="000000"/>
          <w:lang w:val="en-US"/>
        </w:rPr>
        <w:t xml:space="preserve">, A. </w:t>
      </w:r>
      <w:proofErr w:type="spellStart"/>
      <w:r>
        <w:rPr>
          <w:color w:val="000000"/>
          <w:lang w:val="en-US"/>
        </w:rPr>
        <w:t>Jaakkola</w:t>
      </w:r>
      <w:proofErr w:type="spellEnd"/>
      <w:r>
        <w:rPr>
          <w:color w:val="000000"/>
          <w:lang w:val="en-US"/>
        </w:rPr>
        <w:t xml:space="preserve">, H.-C. </w:t>
      </w:r>
      <w:proofErr w:type="spellStart"/>
      <w:proofErr w:type="gramStart"/>
      <w:r>
        <w:rPr>
          <w:color w:val="000000"/>
          <w:lang w:val="en-US"/>
        </w:rPr>
        <w:t>Nägerl</w:t>
      </w:r>
      <w:proofErr w:type="spellEnd"/>
      <w:r>
        <w:rPr>
          <w:color w:val="000000"/>
          <w:lang w:val="en-US"/>
        </w:rPr>
        <w:t>,</w:t>
      </w:r>
      <w:r>
        <w:rPr>
          <w:i/>
          <w:iCs/>
          <w:color w:val="000000"/>
          <w:lang w:val="en-US"/>
        </w:rPr>
        <w:t xml:space="preserve">  </w:t>
      </w:r>
      <w:r>
        <w:rPr>
          <w:color w:val="000000"/>
          <w:lang w:val="en-US"/>
        </w:rPr>
        <w:t>R.</w:t>
      </w:r>
      <w:proofErr w:type="gramEnd"/>
      <w:r>
        <w:rPr>
          <w:color w:val="000000"/>
          <w:lang w:val="en-US"/>
        </w:rPr>
        <w:t xml:space="preserve"> Grimm , </w:t>
      </w:r>
      <w:proofErr w:type="spellStart"/>
      <w:r>
        <w:rPr>
          <w:lang w:val="en-US"/>
        </w:rPr>
        <w:t>Evidenc</w:t>
      </w:r>
      <w:proofErr w:type="spellEnd"/>
      <w:r>
        <w:rPr>
          <w:lang w:val="en-US"/>
        </w:rPr>
        <w:t xml:space="preserve"> for </w:t>
      </w:r>
      <w:proofErr w:type="spellStart"/>
      <w:r>
        <w:rPr>
          <w:lang w:val="en-US"/>
        </w:rPr>
        <w:t>Efimov</w:t>
      </w:r>
      <w:proofErr w:type="spellEnd"/>
      <w:r>
        <w:rPr>
          <w:lang w:val="en-US"/>
        </w:rPr>
        <w:t xml:space="preserve"> quantum states in an ultracold gas of </w:t>
      </w:r>
      <w:proofErr w:type="spellStart"/>
      <w:r>
        <w:rPr>
          <w:lang w:val="en-US"/>
        </w:rPr>
        <w:t>Caesium</w:t>
      </w:r>
      <w:proofErr w:type="spellEnd"/>
      <w:r>
        <w:rPr>
          <w:lang w:val="en-US"/>
        </w:rPr>
        <w:t xml:space="preserve"> atoms, </w:t>
      </w:r>
      <w:r>
        <w:rPr>
          <w:i/>
          <w:iCs/>
          <w:lang w:val="en-US"/>
        </w:rPr>
        <w:t xml:space="preserve">Nature </w:t>
      </w:r>
      <w:r>
        <w:rPr>
          <w:b/>
          <w:i/>
          <w:iCs/>
          <w:lang w:val="en-US"/>
        </w:rPr>
        <w:t>440</w:t>
      </w:r>
      <w:r>
        <w:rPr>
          <w:i/>
          <w:iCs/>
          <w:lang w:val="en-US"/>
        </w:rPr>
        <w:t xml:space="preserve"> (2006) , 315-318</w:t>
      </w:r>
      <w:r>
        <w:rPr>
          <w:lang w:val="en-US"/>
        </w:rPr>
        <w:t>.</w:t>
      </w:r>
    </w:p>
    <w:p w14:paraId="2AFDC266" w14:textId="77777777" w:rsidR="00882F66" w:rsidRDefault="000C10DB">
      <w:pPr>
        <w:jc w:val="both"/>
        <w:rPr>
          <w:lang w:val="en-US"/>
        </w:rPr>
      </w:pPr>
      <w:r>
        <w:rPr>
          <w:color w:val="333333"/>
          <w:lang w:val="en-US"/>
        </w:rPr>
        <w:t>[10</w:t>
      </w:r>
      <w:proofErr w:type="gramStart"/>
      <w:r>
        <w:rPr>
          <w:color w:val="333333"/>
          <w:lang w:val="en-US"/>
        </w:rPr>
        <w:t>]  Y.</w:t>
      </w:r>
      <w:proofErr w:type="gramEnd"/>
      <w:r>
        <w:rPr>
          <w:color w:val="333333"/>
          <w:lang w:val="en-US"/>
        </w:rPr>
        <w:t xml:space="preserve"> Nishida, S. </w:t>
      </w:r>
      <w:proofErr w:type="spellStart"/>
      <w:r>
        <w:rPr>
          <w:color w:val="333333"/>
          <w:lang w:val="en-US"/>
        </w:rPr>
        <w:t>Moroz</w:t>
      </w:r>
      <w:proofErr w:type="spellEnd"/>
      <w:r>
        <w:rPr>
          <w:color w:val="333333"/>
          <w:lang w:val="en-US"/>
        </w:rPr>
        <w:t>, D.T. Son,</w:t>
      </w:r>
      <w:r>
        <w:rPr>
          <w:i/>
          <w:iCs/>
          <w:color w:val="333333"/>
          <w:lang w:val="en-US"/>
        </w:rPr>
        <w:t xml:space="preserve"> </w:t>
      </w:r>
      <w:r>
        <w:rPr>
          <w:color w:val="333333"/>
          <w:lang w:val="en-US"/>
        </w:rPr>
        <w:t xml:space="preserve">Super </w:t>
      </w:r>
      <w:proofErr w:type="spellStart"/>
      <w:r>
        <w:rPr>
          <w:color w:val="333333"/>
          <w:lang w:val="en-US"/>
        </w:rPr>
        <w:t>Efimov</w:t>
      </w:r>
      <w:proofErr w:type="spellEnd"/>
      <w:r>
        <w:rPr>
          <w:color w:val="333333"/>
          <w:lang w:val="en-US"/>
        </w:rPr>
        <w:t xml:space="preserve"> effect of resonantly interacting fermions in two dimensions,</w:t>
      </w:r>
      <w:r>
        <w:rPr>
          <w:i/>
          <w:iCs/>
          <w:color w:val="333333"/>
          <w:lang w:val="en-US"/>
        </w:rPr>
        <w:t xml:space="preserve"> Phys. Rev. Lett. </w:t>
      </w:r>
      <w:r>
        <w:rPr>
          <w:b/>
          <w:bCs/>
          <w:i/>
          <w:iCs/>
          <w:color w:val="333333"/>
          <w:lang w:val="en-US"/>
        </w:rPr>
        <w:t>110</w:t>
      </w:r>
      <w:r>
        <w:rPr>
          <w:i/>
          <w:iCs/>
          <w:color w:val="333333"/>
          <w:lang w:val="en-US"/>
        </w:rPr>
        <w:t xml:space="preserve"> (2013), 235301 [4 pages].</w:t>
      </w:r>
    </w:p>
    <w:p w14:paraId="64179639" w14:textId="77777777" w:rsidR="00882F66" w:rsidRDefault="000C10DB">
      <w:pPr>
        <w:jc w:val="both"/>
        <w:rPr>
          <w:lang w:val="en-US"/>
        </w:rPr>
      </w:pPr>
      <w:r>
        <w:rPr>
          <w:lang w:val="en-US"/>
        </w:rPr>
        <w:t xml:space="preserve">[11] </w:t>
      </w:r>
      <w:proofErr w:type="spellStart"/>
      <w:proofErr w:type="gramStart"/>
      <w:r>
        <w:rPr>
          <w:lang w:val="en-US"/>
        </w:rPr>
        <w:t>S.Albeverio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S.N.Lakaev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Z.I.Muminov</w:t>
      </w:r>
      <w:proofErr w:type="spellEnd"/>
      <w:r>
        <w:rPr>
          <w:lang w:val="en-US"/>
        </w:rPr>
        <w:t xml:space="preserve">, Schrödinger operators on lattices. The </w:t>
      </w:r>
      <w:proofErr w:type="spellStart"/>
      <w:r>
        <w:rPr>
          <w:lang w:val="en-US"/>
        </w:rPr>
        <w:t>Efimov</w:t>
      </w:r>
      <w:proofErr w:type="spellEnd"/>
      <w:r>
        <w:rPr>
          <w:lang w:val="en-US"/>
        </w:rPr>
        <w:t xml:space="preserve"> effect and discr</w:t>
      </w:r>
      <w:r>
        <w:rPr>
          <w:lang w:val="en-US"/>
        </w:rPr>
        <w:t xml:space="preserve">ete spectrum </w:t>
      </w:r>
      <w:proofErr w:type="spellStart"/>
      <w:r>
        <w:rPr>
          <w:lang w:val="en-US"/>
        </w:rPr>
        <w:t>ssymptotics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Annales Henri </w:t>
      </w:r>
      <w:proofErr w:type="spellStart"/>
      <w:r>
        <w:rPr>
          <w:i/>
          <w:iCs/>
          <w:lang w:val="en-US"/>
        </w:rPr>
        <w:t>Poincaré</w:t>
      </w:r>
      <w:proofErr w:type="spellEnd"/>
      <w:r>
        <w:rPr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5</w:t>
      </w:r>
      <w:r>
        <w:rPr>
          <w:i/>
          <w:iCs/>
          <w:lang w:val="en-US"/>
        </w:rPr>
        <w:t xml:space="preserve"> (2004), 743–772.</w:t>
      </w:r>
    </w:p>
    <w:p w14:paraId="77EAFA5F" w14:textId="77777777" w:rsidR="00882F66" w:rsidRPr="00CB12FF" w:rsidRDefault="00882F66">
      <w:pPr>
        <w:jc w:val="both"/>
        <w:rPr>
          <w:lang w:val="en-US"/>
        </w:rPr>
      </w:pPr>
    </w:p>
    <w:p w14:paraId="0C93FD69" w14:textId="77777777" w:rsidR="00882F66" w:rsidRPr="00CB12FF" w:rsidRDefault="000C10DB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sz w:val="28"/>
          <w:szCs w:val="28"/>
          <w:lang w:val="en-US"/>
        </w:rPr>
        <w:t xml:space="preserve">Selected publications </w:t>
      </w:r>
    </w:p>
    <w:p w14:paraId="246D5207" w14:textId="77777777" w:rsidR="00882F66" w:rsidRPr="00CB12FF" w:rsidRDefault="000C10DB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of employees </w:t>
      </w:r>
      <w:proofErr w:type="gramStart"/>
      <w:r>
        <w:rPr>
          <w:b/>
          <w:bCs/>
          <w:lang w:val="en-US"/>
        </w:rPr>
        <w:t>of  Sector</w:t>
      </w:r>
      <w:proofErr w:type="gramEnd"/>
      <w:r>
        <w:rPr>
          <w:b/>
          <w:bCs/>
          <w:lang w:val="en-US"/>
        </w:rPr>
        <w:t xml:space="preserve"> No. </w:t>
      </w:r>
      <w:r w:rsidRPr="00CB12FF">
        <w:rPr>
          <w:b/>
          <w:bCs/>
          <w:lang w:val="en-US"/>
        </w:rPr>
        <w:t xml:space="preserve">3 </w:t>
      </w:r>
      <w:r>
        <w:rPr>
          <w:b/>
          <w:bCs/>
          <w:lang w:val="en-US"/>
        </w:rPr>
        <w:t xml:space="preserve">of  BLTP RD TNS  </w:t>
      </w:r>
      <w:r w:rsidRPr="00CB12FF">
        <w:rPr>
          <w:b/>
          <w:bCs/>
          <w:lang w:val="en-US"/>
        </w:rPr>
        <w:t xml:space="preserve"> (2019-2022) </w:t>
      </w:r>
    </w:p>
    <w:p w14:paraId="10F0A8D1" w14:textId="77777777" w:rsidR="00882F66" w:rsidRPr="00CB12FF" w:rsidRDefault="00882F66">
      <w:pPr>
        <w:spacing w:after="0" w:line="240" w:lineRule="auto"/>
        <w:jc w:val="center"/>
        <w:rPr>
          <w:b/>
          <w:bCs/>
          <w:lang w:val="en-US"/>
        </w:rPr>
      </w:pPr>
    </w:p>
    <w:p w14:paraId="7B891E55" w14:textId="77777777" w:rsidR="00882F66" w:rsidRDefault="000C10DB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MONOGRAPHS</w:t>
      </w:r>
    </w:p>
    <w:p w14:paraId="565D9CDC" w14:textId="77777777" w:rsidR="00882F66" w:rsidRDefault="00882F66">
      <w:pPr>
        <w:spacing w:after="0" w:line="240" w:lineRule="auto"/>
        <w:jc w:val="center"/>
        <w:rPr>
          <w:b/>
          <w:bCs/>
          <w:lang w:val="en-US"/>
        </w:rPr>
      </w:pPr>
    </w:p>
    <w:p w14:paraId="60579908" w14:textId="77777777" w:rsidR="00882F66" w:rsidRDefault="000C10DB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lang w:val="en-US"/>
        </w:rPr>
        <w:t>E.</w:t>
      </w:r>
      <w:proofErr w:type="gramStart"/>
      <w:r>
        <w:rPr>
          <w:lang w:val="en-US"/>
        </w:rPr>
        <w:t>A.Soloviev</w:t>
      </w:r>
      <w:proofErr w:type="spellEnd"/>
      <w:proofErr w:type="gramEnd"/>
      <w:r>
        <w:rPr>
          <w:lang w:val="en-US"/>
        </w:rPr>
        <w:t xml:space="preserve">, </w:t>
      </w:r>
      <w:r w:rsidRPr="00CB12FF">
        <w:rPr>
          <w:lang w:val="en-US"/>
        </w:rPr>
        <w:t>“</w:t>
      </w:r>
      <w:r>
        <w:rPr>
          <w:lang w:val="en-US"/>
        </w:rPr>
        <w:t>New Approaches in Quantum Physics</w:t>
      </w:r>
      <w:r w:rsidRPr="00CB12FF">
        <w:rPr>
          <w:lang w:val="en-US"/>
        </w:rPr>
        <w:t xml:space="preserve">”. </w:t>
      </w:r>
      <w:r>
        <w:rPr>
          <w:lang w:val="en-US"/>
        </w:rPr>
        <w:t xml:space="preserve">Moscow, </w:t>
      </w:r>
      <w:proofErr w:type="spellStart"/>
      <w:r>
        <w:rPr>
          <w:lang w:val="en-US"/>
        </w:rPr>
        <w:t>Fizmatlit</w:t>
      </w:r>
      <w:proofErr w:type="spellEnd"/>
      <w:r>
        <w:rPr>
          <w:lang w:val="en-US"/>
        </w:rPr>
        <w:t xml:space="preserve">, </w:t>
      </w:r>
      <w:r>
        <w:t>2019 (</w:t>
      </w:r>
      <w:r>
        <w:rPr>
          <w:lang w:val="en-US"/>
        </w:rPr>
        <w:t>in Russian</w:t>
      </w:r>
      <w:r>
        <w:t>).</w:t>
      </w:r>
    </w:p>
    <w:p w14:paraId="1B96C471" w14:textId="77777777" w:rsidR="00882F66" w:rsidRDefault="000C10DB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Style w:val="markedcontent"/>
          <w:lang w:val="en-US"/>
        </w:rPr>
        <w:t>S.</w:t>
      </w:r>
      <w:proofErr w:type="gramStart"/>
      <w:r>
        <w:rPr>
          <w:rStyle w:val="markedcontent"/>
          <w:lang w:val="en-US"/>
        </w:rPr>
        <w:t>A.Rakityansky</w:t>
      </w:r>
      <w:proofErr w:type="spellEnd"/>
      <w:proofErr w:type="gramEnd"/>
      <w:r>
        <w:rPr>
          <w:rStyle w:val="markedcontent"/>
          <w:lang w:val="en-US"/>
        </w:rPr>
        <w:t>, “</w:t>
      </w:r>
      <w:proofErr w:type="spellStart"/>
      <w:r>
        <w:rPr>
          <w:rStyle w:val="markedcontent"/>
          <w:lang w:val="en-US"/>
        </w:rPr>
        <w:t>Jost</w:t>
      </w:r>
      <w:proofErr w:type="spellEnd"/>
      <w:r>
        <w:rPr>
          <w:rStyle w:val="markedcontent"/>
          <w:lang w:val="en-US"/>
        </w:rPr>
        <w:t xml:space="preserve"> Functions in Quantum Mechanics. A Unified Approach to Scattering, Bound, and Resonant State Problems”. Springer, 2022.</w:t>
      </w:r>
    </w:p>
    <w:p w14:paraId="01FAD22F" w14:textId="77777777" w:rsidR="00882F66" w:rsidRDefault="00882F66">
      <w:pPr>
        <w:spacing w:after="0" w:line="240" w:lineRule="auto"/>
        <w:jc w:val="both"/>
      </w:pPr>
    </w:p>
    <w:p w14:paraId="0E5E1238" w14:textId="77777777" w:rsidR="00882F66" w:rsidRDefault="00882F66">
      <w:pPr>
        <w:spacing w:after="0" w:line="240" w:lineRule="auto"/>
        <w:jc w:val="both"/>
        <w:rPr>
          <w:lang w:val="en-US"/>
        </w:rPr>
      </w:pPr>
    </w:p>
    <w:p w14:paraId="49EDAA37" w14:textId="77777777" w:rsidR="00882F66" w:rsidRDefault="00882F66">
      <w:pPr>
        <w:spacing w:after="0" w:line="240" w:lineRule="auto"/>
        <w:jc w:val="both"/>
        <w:rPr>
          <w:b/>
          <w:bCs/>
          <w:lang w:val="en-US"/>
        </w:rPr>
      </w:pPr>
    </w:p>
    <w:p w14:paraId="3DA7CF7B" w14:textId="77777777" w:rsidR="00882F66" w:rsidRDefault="000C10DB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PAPERS</w:t>
      </w:r>
    </w:p>
    <w:p w14:paraId="69CF70CE" w14:textId="77777777" w:rsidR="00882F66" w:rsidRDefault="00882F66">
      <w:pPr>
        <w:spacing w:after="0" w:line="240" w:lineRule="auto"/>
        <w:jc w:val="center"/>
        <w:rPr>
          <w:b/>
          <w:bCs/>
          <w:lang w:val="en-US"/>
        </w:rPr>
      </w:pPr>
    </w:p>
    <w:p w14:paraId="562787D8" w14:textId="77777777" w:rsidR="00882F66" w:rsidRDefault="000C10DB">
      <w:pPr>
        <w:pStyle w:val="af2"/>
        <w:numPr>
          <w:ilvl w:val="0"/>
          <w:numId w:val="2"/>
        </w:numPr>
        <w:spacing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T. P. </w:t>
      </w:r>
      <w:proofErr w:type="spellStart"/>
      <w:r>
        <w:rPr>
          <w:lang w:val="en-US"/>
        </w:rPr>
        <w:t>Grozdanov</w:t>
      </w:r>
      <w:proofErr w:type="spellEnd"/>
      <w:r>
        <w:rPr>
          <w:lang w:val="en-US"/>
        </w:rPr>
        <w:t xml:space="preserve">, E. A. </w:t>
      </w:r>
      <w:proofErr w:type="spellStart"/>
      <w:r>
        <w:rPr>
          <w:lang w:val="en-US"/>
        </w:rPr>
        <w:t>Solov’ev</w:t>
      </w:r>
      <w:proofErr w:type="spellEnd"/>
      <w:r>
        <w:rPr>
          <w:lang w:val="en-US"/>
        </w:rPr>
        <w:t xml:space="preserve">, “Classical representation for hydrogen atom in s-states”, </w:t>
      </w:r>
      <w:r>
        <w:rPr>
          <w:i/>
          <w:iCs/>
          <w:lang w:val="en-US"/>
        </w:rPr>
        <w:t xml:space="preserve">Quantum </w:t>
      </w:r>
      <w:r>
        <w:rPr>
          <w:i/>
          <w:iCs/>
          <w:lang w:val="en-US"/>
        </w:rPr>
        <w:t>Stud.: Math. Found</w:t>
      </w:r>
      <w:r>
        <w:rPr>
          <w:lang w:val="en-US"/>
        </w:rPr>
        <w:t xml:space="preserve">, </w:t>
      </w:r>
      <w:r>
        <w:rPr>
          <w:b/>
          <w:bCs/>
          <w:lang w:val="en-US"/>
        </w:rPr>
        <w:t>6</w:t>
      </w:r>
      <w:r>
        <w:rPr>
          <w:lang w:val="en-US"/>
        </w:rPr>
        <w:t xml:space="preserve">, 225–233 (2019) </w:t>
      </w:r>
    </w:p>
    <w:p w14:paraId="459350B8" w14:textId="77777777" w:rsidR="00882F66" w:rsidRDefault="000C10DB">
      <w:pPr>
        <w:pStyle w:val="af2"/>
        <w:numPr>
          <w:ilvl w:val="0"/>
          <w:numId w:val="3"/>
        </w:numPr>
        <w:spacing w:after="0" w:line="252" w:lineRule="auto"/>
        <w:ind w:left="426"/>
        <w:jc w:val="both"/>
      </w:pPr>
      <w:r>
        <w:rPr>
          <w:lang w:val="en-US"/>
        </w:rPr>
        <w:t xml:space="preserve">I.A. </w:t>
      </w:r>
      <w:proofErr w:type="spellStart"/>
      <w:r>
        <w:rPr>
          <w:lang w:val="en-US"/>
        </w:rPr>
        <w:t>Gnilozub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Galstyan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Popov, I.P.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 xml:space="preserve">, “Compton scattering from hydrogen and helium atoms”, </w:t>
      </w:r>
      <w:r>
        <w:rPr>
          <w:i/>
          <w:iCs/>
          <w:lang w:val="en-US"/>
        </w:rPr>
        <w:t xml:space="preserve">J. Phys. </w:t>
      </w:r>
      <w:r>
        <w:rPr>
          <w:i/>
          <w:iCs/>
        </w:rPr>
        <w:t>B</w:t>
      </w:r>
      <w:r>
        <w:t xml:space="preserve"> </w:t>
      </w:r>
      <w:r>
        <w:rPr>
          <w:b/>
          <w:bCs/>
        </w:rPr>
        <w:t>52</w:t>
      </w:r>
      <w:r>
        <w:t xml:space="preserve">, 035204 </w:t>
      </w:r>
      <w:r>
        <w:rPr>
          <w:lang w:val="en-US"/>
        </w:rPr>
        <w:t xml:space="preserve">[9 pages] </w:t>
      </w:r>
      <w:r>
        <w:t xml:space="preserve">(2019) </w:t>
      </w:r>
    </w:p>
    <w:p w14:paraId="3F8C8839" w14:textId="77777777" w:rsidR="00882F66" w:rsidRDefault="000C10DB">
      <w:pPr>
        <w:pStyle w:val="af2"/>
        <w:numPr>
          <w:ilvl w:val="0"/>
          <w:numId w:val="4"/>
        </w:numPr>
        <w:spacing w:after="0" w:line="252" w:lineRule="auto"/>
        <w:ind w:left="426"/>
        <w:jc w:val="both"/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Shadmehri</w:t>
      </w:r>
      <w:proofErr w:type="spellEnd"/>
      <w:r>
        <w:rPr>
          <w:lang w:val="en-US"/>
        </w:rPr>
        <w:t xml:space="preserve">, V.S.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>, “Confinement-induced resonances in two-</w:t>
      </w:r>
      <w:r>
        <w:rPr>
          <w:lang w:val="en-US"/>
        </w:rPr>
        <w:t xml:space="preserve">center problem via a pseudopotential approach”, </w:t>
      </w:r>
      <w:r>
        <w:rPr>
          <w:i/>
          <w:iCs/>
          <w:lang w:val="en-US"/>
        </w:rPr>
        <w:t xml:space="preserve">Phys. </w:t>
      </w:r>
      <w:proofErr w:type="spellStart"/>
      <w:r>
        <w:rPr>
          <w:i/>
          <w:iCs/>
        </w:rPr>
        <w:t>Rev</w:t>
      </w:r>
      <w:proofErr w:type="spellEnd"/>
      <w:r>
        <w:rPr>
          <w:i/>
          <w:iCs/>
        </w:rPr>
        <w:t>. A</w:t>
      </w:r>
      <w:r>
        <w:t xml:space="preserve"> </w:t>
      </w:r>
      <w:r>
        <w:rPr>
          <w:b/>
          <w:bCs/>
        </w:rPr>
        <w:t>99</w:t>
      </w:r>
      <w:r>
        <w:t>, 032705</w:t>
      </w:r>
      <w:r>
        <w:rPr>
          <w:lang w:val="en-US"/>
        </w:rPr>
        <w:t xml:space="preserve"> [11 pages]</w:t>
      </w:r>
      <w:r>
        <w:t xml:space="preserve"> (2019)</w:t>
      </w:r>
    </w:p>
    <w:p w14:paraId="0D52C355" w14:textId="77777777" w:rsidR="00882F66" w:rsidRDefault="000C10DB">
      <w:pPr>
        <w:pStyle w:val="af2"/>
        <w:numPr>
          <w:ilvl w:val="0"/>
          <w:numId w:val="5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A.A. Gusev, 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Gozdz</w:t>
      </w:r>
      <w:proofErr w:type="spellEnd"/>
      <w:r>
        <w:rPr>
          <w:lang w:val="en-US"/>
        </w:rPr>
        <w:t xml:space="preserve">, A. Dobrowolski, K. Mazurek, P.M. </w:t>
      </w:r>
      <w:proofErr w:type="spellStart"/>
      <w:r>
        <w:rPr>
          <w:lang w:val="en-US"/>
        </w:rPr>
        <w:t>Krassovitskiy</w:t>
      </w:r>
      <w:proofErr w:type="spellEnd"/>
      <w:r>
        <w:rPr>
          <w:lang w:val="en-US"/>
        </w:rPr>
        <w:t>, “Finite element method for solving the collective nuclear model</w:t>
      </w:r>
      <w:r>
        <w:rPr>
          <w:lang w:val="en-US"/>
        </w:rPr>
        <w:t xml:space="preserve"> with tetrahedral symmetry”, </w:t>
      </w:r>
      <w:r>
        <w:rPr>
          <w:i/>
          <w:iCs/>
          <w:lang w:val="en-US"/>
        </w:rPr>
        <w:t>Acta Phys. Pol.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12</w:t>
      </w:r>
      <w:r>
        <w:rPr>
          <w:lang w:val="en-US"/>
        </w:rPr>
        <w:t>, 589–594 (2019)</w:t>
      </w:r>
    </w:p>
    <w:p w14:paraId="3B1C5870" w14:textId="77777777" w:rsidR="00882F66" w:rsidRDefault="000C10DB">
      <w:pPr>
        <w:pStyle w:val="af2"/>
        <w:numPr>
          <w:ilvl w:val="0"/>
          <w:numId w:val="6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V.S.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, Z. </w:t>
      </w:r>
      <w:proofErr w:type="spellStart"/>
      <w:r>
        <w:rPr>
          <w:lang w:val="en-US"/>
        </w:rPr>
        <w:t>Idziaszek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Negretti</w:t>
      </w:r>
      <w:proofErr w:type="spellEnd"/>
      <w:r>
        <w:rPr>
          <w:lang w:val="en-US"/>
        </w:rPr>
        <w:t xml:space="preserve">, “Impact of ion motion on atom-ion confinement-induced resonances in hybrid traps”, </w:t>
      </w:r>
      <w:r>
        <w:rPr>
          <w:i/>
          <w:iCs/>
          <w:lang w:val="en-US"/>
        </w:rPr>
        <w:t>Phys. Rev.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12</w:t>
      </w:r>
      <w:r>
        <w:rPr>
          <w:lang w:val="en-US"/>
        </w:rPr>
        <w:t>, 063406 [12 pages] (2019)</w:t>
      </w:r>
    </w:p>
    <w:p w14:paraId="4979A23E" w14:textId="77777777" w:rsidR="00882F66" w:rsidRDefault="000C10DB">
      <w:pPr>
        <w:pStyle w:val="af2"/>
        <w:numPr>
          <w:ilvl w:val="0"/>
          <w:numId w:val="7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N. </w:t>
      </w:r>
      <w:proofErr w:type="spellStart"/>
      <w:r>
        <w:rPr>
          <w:lang w:val="en-US"/>
        </w:rPr>
        <w:t>Burtebayev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Nassu</w:t>
      </w:r>
      <w:r>
        <w:rPr>
          <w:lang w:val="en-US"/>
        </w:rPr>
        <w:t>rlla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Sabidolda</w:t>
      </w:r>
      <w:proofErr w:type="spellEnd"/>
      <w:r>
        <w:rPr>
          <w:lang w:val="en-US"/>
        </w:rPr>
        <w:t xml:space="preserve">, S. B. </w:t>
      </w:r>
      <w:proofErr w:type="spellStart"/>
      <w:r>
        <w:rPr>
          <w:lang w:val="en-US"/>
        </w:rPr>
        <w:t>Sakuta</w:t>
      </w:r>
      <w:proofErr w:type="spellEnd"/>
      <w:r>
        <w:rPr>
          <w:lang w:val="en-US"/>
        </w:rPr>
        <w:t xml:space="preserve">, A. A. </w:t>
      </w:r>
      <w:proofErr w:type="spellStart"/>
      <w:r>
        <w:rPr>
          <w:lang w:val="en-US"/>
        </w:rPr>
        <w:t>Karakhodjaev</w:t>
      </w:r>
      <w:proofErr w:type="spellEnd"/>
      <w:r>
        <w:rPr>
          <w:lang w:val="en-US"/>
        </w:rPr>
        <w:t xml:space="preserve">, F. X. </w:t>
      </w:r>
      <w:proofErr w:type="spellStart"/>
      <w:r>
        <w:rPr>
          <w:lang w:val="en-US"/>
        </w:rPr>
        <w:t>Ergashev</w:t>
      </w:r>
      <w:proofErr w:type="spellEnd"/>
      <w:r>
        <w:rPr>
          <w:lang w:val="en-US"/>
        </w:rPr>
        <w:t xml:space="preserve">, K. </w:t>
      </w:r>
      <w:proofErr w:type="spellStart"/>
      <w:r>
        <w:rPr>
          <w:lang w:val="en-US"/>
        </w:rPr>
        <w:t>Rusek</w:t>
      </w:r>
      <w:proofErr w:type="spellEnd"/>
      <w:r>
        <w:rPr>
          <w:lang w:val="en-US"/>
        </w:rPr>
        <w:t xml:space="preserve">, E. </w:t>
      </w:r>
      <w:proofErr w:type="spellStart"/>
      <w:r>
        <w:rPr>
          <w:lang w:val="en-US"/>
        </w:rPr>
        <w:t>Piasecki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Trzciska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Woliska-Cichocka</w:t>
      </w:r>
      <w:proofErr w:type="spellEnd"/>
      <w:r>
        <w:rPr>
          <w:lang w:val="en-US"/>
        </w:rPr>
        <w:t xml:space="preserve">, Michal Kowalczyk, D. </w:t>
      </w:r>
      <w:proofErr w:type="spellStart"/>
      <w:r>
        <w:rPr>
          <w:lang w:val="en-US"/>
        </w:rPr>
        <w:t>Janseitov</w:t>
      </w:r>
      <w:proofErr w:type="spellEnd"/>
      <w:r>
        <w:rPr>
          <w:lang w:val="en-US"/>
        </w:rPr>
        <w:t xml:space="preserve"> et al, “Measurement and analysis of 10B+12C elastic scattering at energy of 41.3MeV”, </w:t>
      </w:r>
      <w:r>
        <w:rPr>
          <w:i/>
          <w:iCs/>
          <w:lang w:val="en-US"/>
        </w:rPr>
        <w:t>Int. J. Mod.</w:t>
      </w:r>
      <w:r>
        <w:rPr>
          <w:i/>
          <w:iCs/>
          <w:lang w:val="en-US"/>
        </w:rPr>
        <w:t xml:space="preserve"> Phys. 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28</w:t>
      </w:r>
      <w:r>
        <w:rPr>
          <w:lang w:val="en-US"/>
        </w:rPr>
        <w:t>, 1950028 [9 pages] (2019)</w:t>
      </w:r>
    </w:p>
    <w:p w14:paraId="5A521165" w14:textId="77777777" w:rsidR="00882F66" w:rsidRDefault="000C10DB">
      <w:pPr>
        <w:pStyle w:val="af2"/>
        <w:numPr>
          <w:ilvl w:val="0"/>
          <w:numId w:val="8"/>
        </w:numPr>
        <w:spacing w:after="0" w:line="252" w:lineRule="auto"/>
        <w:ind w:left="426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P.Vaandrager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S.A.Rakityansky</w:t>
      </w:r>
      <w:proofErr w:type="spellEnd"/>
      <w:r>
        <w:rPr>
          <w:lang w:val="en-US"/>
        </w:rPr>
        <w:t>, “Residues of the S-matrix for several alpha-</w:t>
      </w:r>
      <w:r>
        <w:rPr>
          <w:vertAlign w:val="superscript"/>
          <w:lang w:val="en-US"/>
        </w:rPr>
        <w:t>12</w:t>
      </w:r>
      <w:r>
        <w:rPr>
          <w:lang w:val="en-US"/>
        </w:rPr>
        <w:t xml:space="preserve">C resonances from the </w:t>
      </w:r>
      <w:proofErr w:type="spellStart"/>
      <w:r>
        <w:rPr>
          <w:lang w:val="en-US"/>
        </w:rPr>
        <w:t>Jost</w:t>
      </w:r>
      <w:proofErr w:type="spellEnd"/>
      <w:r>
        <w:rPr>
          <w:lang w:val="en-US"/>
        </w:rPr>
        <w:t xml:space="preserve"> function analysis”, </w:t>
      </w:r>
      <w:proofErr w:type="spellStart"/>
      <w:r>
        <w:rPr>
          <w:i/>
          <w:iCs/>
          <w:lang w:val="en-US"/>
        </w:rPr>
        <w:t>Nucl</w:t>
      </w:r>
      <w:proofErr w:type="spellEnd"/>
      <w:r>
        <w:rPr>
          <w:i/>
          <w:iCs/>
          <w:lang w:val="en-US"/>
        </w:rPr>
        <w:t>. Phys. 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992</w:t>
      </w:r>
      <w:r>
        <w:rPr>
          <w:lang w:val="en-US"/>
        </w:rPr>
        <w:t>, 121627 [15 pages] (2019)</w:t>
      </w:r>
    </w:p>
    <w:p w14:paraId="1972269C" w14:textId="77777777" w:rsidR="00882F66" w:rsidRDefault="000C10DB">
      <w:pPr>
        <w:pStyle w:val="af2"/>
        <w:numPr>
          <w:ilvl w:val="0"/>
          <w:numId w:val="9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K. A. </w:t>
      </w:r>
      <w:proofErr w:type="spellStart"/>
      <w:r>
        <w:rPr>
          <w:lang w:val="en-US"/>
        </w:rPr>
        <w:t>Kouzakov</w:t>
      </w:r>
      <w:proofErr w:type="spellEnd"/>
      <w:r>
        <w:rPr>
          <w:lang w:val="en-US"/>
        </w:rPr>
        <w:t xml:space="preserve">, S. A. </w:t>
      </w:r>
      <w:proofErr w:type="spellStart"/>
      <w:r>
        <w:rPr>
          <w:lang w:val="en-US"/>
        </w:rPr>
        <w:t>Zaytsev</w:t>
      </w:r>
      <w:proofErr w:type="spellEnd"/>
      <w:r>
        <w:rPr>
          <w:lang w:val="en-US"/>
        </w:rPr>
        <w:t xml:space="preserve">, A. S. </w:t>
      </w:r>
      <w:proofErr w:type="spellStart"/>
      <w:r>
        <w:rPr>
          <w:lang w:val="en-US"/>
        </w:rPr>
        <w:t>Zaytsev</w:t>
      </w:r>
      <w:proofErr w:type="spellEnd"/>
      <w:r>
        <w:rPr>
          <w:lang w:val="en-US"/>
        </w:rPr>
        <w:t xml:space="preserve">, V. L. </w:t>
      </w:r>
      <w:proofErr w:type="spellStart"/>
      <w:r>
        <w:rPr>
          <w:lang w:val="en-US"/>
        </w:rPr>
        <w:t>Shablov</w:t>
      </w:r>
      <w:proofErr w:type="spellEnd"/>
      <w:r>
        <w:rPr>
          <w:lang w:val="en-US"/>
        </w:rPr>
        <w:t xml:space="preserve">, Yu. V. Popov, H. </w:t>
      </w:r>
      <w:proofErr w:type="spellStart"/>
      <w:r>
        <w:rPr>
          <w:lang w:val="en-US"/>
        </w:rPr>
        <w:t>Gassert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Waitz</w:t>
      </w:r>
      <w:proofErr w:type="spellEnd"/>
      <w:r>
        <w:rPr>
          <w:lang w:val="en-US"/>
        </w:rPr>
        <w:t xml:space="preserve">, H.-K. Kim, T. Bauer, A. </w:t>
      </w:r>
      <w:proofErr w:type="spellStart"/>
      <w:r>
        <w:rPr>
          <w:lang w:val="en-US"/>
        </w:rPr>
        <w:t>Laucke</w:t>
      </w:r>
      <w:proofErr w:type="spellEnd"/>
      <w:r>
        <w:rPr>
          <w:lang w:val="en-US"/>
        </w:rPr>
        <w:t xml:space="preserve">, Ch. Muller, J. </w:t>
      </w:r>
      <w:proofErr w:type="spellStart"/>
      <w:r>
        <w:rPr>
          <w:lang w:val="en-US"/>
        </w:rPr>
        <w:t>Voigtsberger</w:t>
      </w:r>
      <w:proofErr w:type="spellEnd"/>
      <w:r>
        <w:rPr>
          <w:lang w:val="en-US"/>
        </w:rPr>
        <w:t>, M. W et al, “Single ionization of helium by fast proton impact in different kine</w:t>
      </w:r>
      <w:r>
        <w:rPr>
          <w:lang w:val="en-US"/>
        </w:rPr>
        <w:t xml:space="preserve">matical regimes”, </w:t>
      </w:r>
      <w:r>
        <w:rPr>
          <w:i/>
          <w:iCs/>
          <w:lang w:val="en-US"/>
        </w:rPr>
        <w:t xml:space="preserve">Phys. Rev. A </w:t>
      </w:r>
      <w:r>
        <w:rPr>
          <w:b/>
          <w:bCs/>
          <w:lang w:val="en-US"/>
        </w:rPr>
        <w:t>99</w:t>
      </w:r>
      <w:r>
        <w:rPr>
          <w:lang w:val="en-US"/>
        </w:rPr>
        <w:t>, 062711 [11 pages] (2019)</w:t>
      </w:r>
    </w:p>
    <w:p w14:paraId="4B3FFD1F" w14:textId="77777777" w:rsidR="00882F66" w:rsidRDefault="000C10DB">
      <w:pPr>
        <w:pStyle w:val="af2"/>
        <w:numPr>
          <w:ilvl w:val="0"/>
          <w:numId w:val="10"/>
        </w:numPr>
        <w:spacing w:after="0" w:line="252" w:lineRule="auto"/>
        <w:ind w:left="426"/>
        <w:jc w:val="both"/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Galstyan</w:t>
      </w:r>
      <w:proofErr w:type="spellEnd"/>
      <w:r>
        <w:rPr>
          <w:lang w:val="en-US"/>
        </w:rPr>
        <w:t xml:space="preserve">, V.L. </w:t>
      </w:r>
      <w:proofErr w:type="spellStart"/>
      <w:r>
        <w:rPr>
          <w:lang w:val="en-US"/>
        </w:rPr>
        <w:t>Shablov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Popov, F. </w:t>
      </w:r>
      <w:proofErr w:type="spellStart"/>
      <w:r>
        <w:rPr>
          <w:lang w:val="en-US"/>
        </w:rPr>
        <w:t>Mota</w:t>
      </w:r>
      <w:proofErr w:type="spellEnd"/>
      <w:r>
        <w:rPr>
          <w:lang w:val="en-US"/>
        </w:rPr>
        <w:t xml:space="preserve">-Furtado, P.F. </w:t>
      </w:r>
      <w:proofErr w:type="spellStart"/>
      <w:r>
        <w:rPr>
          <w:lang w:val="en-US"/>
        </w:rPr>
        <w:t>O'Mahony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Piraux</w:t>
      </w:r>
      <w:proofErr w:type="spellEnd"/>
      <w:r>
        <w:rPr>
          <w:lang w:val="en-US"/>
        </w:rPr>
        <w:t xml:space="preserve">, “Static field limit of excitation probabilities in laser-atom interactions”, </w:t>
      </w:r>
      <w:r>
        <w:rPr>
          <w:i/>
          <w:iCs/>
          <w:lang w:val="en-US"/>
        </w:rPr>
        <w:t xml:space="preserve">J. Phys. </w:t>
      </w:r>
      <w:r>
        <w:rPr>
          <w:i/>
          <w:iCs/>
        </w:rPr>
        <w:t>B</w:t>
      </w:r>
      <w:r>
        <w:t xml:space="preserve"> </w:t>
      </w:r>
      <w:r>
        <w:rPr>
          <w:b/>
          <w:bCs/>
        </w:rPr>
        <w:t>52</w:t>
      </w:r>
      <w:r>
        <w:t>, 085004</w:t>
      </w:r>
      <w:r>
        <w:rPr>
          <w:lang w:val="en-US"/>
        </w:rPr>
        <w:t xml:space="preserve"> [12 pages]</w:t>
      </w:r>
      <w:r>
        <w:t xml:space="preserve"> (20</w:t>
      </w:r>
      <w:r>
        <w:t>19)</w:t>
      </w:r>
    </w:p>
    <w:p w14:paraId="70DE6EEB" w14:textId="77777777" w:rsidR="00882F66" w:rsidRDefault="000C10DB">
      <w:pPr>
        <w:pStyle w:val="af2"/>
        <w:numPr>
          <w:ilvl w:val="0"/>
          <w:numId w:val="11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Deveikis</w:t>
      </w:r>
      <w:proofErr w:type="spellEnd"/>
      <w:r>
        <w:rPr>
          <w:lang w:val="en-US"/>
        </w:rPr>
        <w:t xml:space="preserve">, A.A. Gusev, V.P. </w:t>
      </w:r>
      <w:proofErr w:type="spellStart"/>
      <w:r>
        <w:rPr>
          <w:lang w:val="en-US"/>
        </w:rPr>
        <w:t>Gerdt</w:t>
      </w:r>
      <w:proofErr w:type="spellEnd"/>
      <w:r>
        <w:rPr>
          <w:lang w:val="en-US"/>
        </w:rPr>
        <w:t xml:space="preserve">, S. 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Gozdz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Pedrak</w:t>
      </w:r>
      <w:proofErr w:type="spellEnd"/>
      <w:r>
        <w:rPr>
          <w:lang w:val="en-US"/>
        </w:rPr>
        <w:t xml:space="preserve">, C. </w:t>
      </w:r>
      <w:proofErr w:type="spellStart"/>
      <w:r>
        <w:rPr>
          <w:lang w:val="en-US"/>
        </w:rPr>
        <w:t>Burdik</w:t>
      </w:r>
      <w:proofErr w:type="spellEnd"/>
      <w:r>
        <w:rPr>
          <w:lang w:val="en-US"/>
        </w:rPr>
        <w:t xml:space="preserve">, “Symbolic-Numerical Algorithm for Large Scale Calculations the Orthonormal </w:t>
      </w:r>
      <w:proofErr w:type="gramStart"/>
      <w:r>
        <w:rPr>
          <w:lang w:val="en-US"/>
        </w:rPr>
        <w:t>SU(</w:t>
      </w:r>
      <w:proofErr w:type="gramEnd"/>
      <w:r>
        <w:rPr>
          <w:lang w:val="en-US"/>
        </w:rPr>
        <w:t xml:space="preserve">3) BM Basis”, </w:t>
      </w:r>
      <w:r>
        <w:rPr>
          <w:i/>
          <w:iCs/>
          <w:lang w:val="en-US"/>
        </w:rPr>
        <w:t>Lecture Notes in Computer 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1166</w:t>
      </w:r>
      <w:r>
        <w:rPr>
          <w:lang w:val="en-US"/>
        </w:rPr>
        <w:t>, 91-106 (2019)</w:t>
      </w:r>
    </w:p>
    <w:p w14:paraId="2052135A" w14:textId="77777777" w:rsidR="00882F66" w:rsidRDefault="000C10DB">
      <w:pPr>
        <w:pStyle w:val="af2"/>
        <w:numPr>
          <w:ilvl w:val="0"/>
          <w:numId w:val="12"/>
        </w:numPr>
        <w:spacing w:after="0" w:line="252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A.</w:t>
      </w:r>
      <w:proofErr w:type="gramStart"/>
      <w:r>
        <w:rPr>
          <w:lang w:val="en-US"/>
        </w:rPr>
        <w:t>K.Motovilov</w:t>
      </w:r>
      <w:proofErr w:type="spellEnd"/>
      <w:proofErr w:type="gramEnd"/>
      <w:r>
        <w:rPr>
          <w:lang w:val="en-US"/>
        </w:rPr>
        <w:t>, “Unphy</w:t>
      </w:r>
      <w:r>
        <w:rPr>
          <w:lang w:val="en-US"/>
        </w:rPr>
        <w:t>sical energy sheets and resonances in the Friedrichs-</w:t>
      </w:r>
      <w:proofErr w:type="spellStart"/>
      <w:r>
        <w:rPr>
          <w:lang w:val="en-US"/>
        </w:rPr>
        <w:t>Faddeev</w:t>
      </w:r>
      <w:proofErr w:type="spellEnd"/>
      <w:r>
        <w:rPr>
          <w:lang w:val="en-US"/>
        </w:rPr>
        <w:t xml:space="preserve"> model”, </w:t>
      </w:r>
      <w:r>
        <w:rPr>
          <w:i/>
          <w:iCs/>
          <w:lang w:val="en-US"/>
        </w:rPr>
        <w:t>Few-Body Systems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60</w:t>
      </w:r>
      <w:r>
        <w:rPr>
          <w:lang w:val="en-US"/>
        </w:rPr>
        <w:t>, 21 [9 pages] (2019)</w:t>
      </w:r>
    </w:p>
    <w:p w14:paraId="07BD1F6B" w14:textId="77777777" w:rsidR="00882F66" w:rsidRDefault="000C10DB">
      <w:pPr>
        <w:pStyle w:val="af2"/>
        <w:numPr>
          <w:ilvl w:val="0"/>
          <w:numId w:val="13"/>
        </w:numPr>
        <w:spacing w:after="0" w:line="252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E.</w:t>
      </w:r>
      <w:proofErr w:type="gramStart"/>
      <w:r>
        <w:rPr>
          <w:lang w:val="en-US"/>
        </w:rPr>
        <w:t>A.Kolganova</w:t>
      </w:r>
      <w:proofErr w:type="spellEnd"/>
      <w:proofErr w:type="gramEnd"/>
      <w:r>
        <w:rPr>
          <w:lang w:val="en-US"/>
        </w:rPr>
        <w:t xml:space="preserve">, V. </w:t>
      </w:r>
      <w:proofErr w:type="spellStart"/>
      <w:r>
        <w:rPr>
          <w:lang w:val="en-US"/>
        </w:rPr>
        <w:t>Roudnev</w:t>
      </w:r>
      <w:proofErr w:type="spellEnd"/>
      <w:r>
        <w:rPr>
          <w:lang w:val="en-US"/>
        </w:rPr>
        <w:t xml:space="preserve">, “Weakly Bound LiHe2 Molecules in the Framework of Three-Dimensional </w:t>
      </w:r>
      <w:proofErr w:type="spellStart"/>
      <w:r>
        <w:rPr>
          <w:lang w:val="en-US"/>
        </w:rPr>
        <w:t>Faddeev</w:t>
      </w:r>
      <w:proofErr w:type="spellEnd"/>
      <w:r>
        <w:rPr>
          <w:lang w:val="en-US"/>
        </w:rPr>
        <w:t xml:space="preserve"> Equations”, </w:t>
      </w:r>
      <w:r>
        <w:rPr>
          <w:i/>
          <w:iCs/>
          <w:lang w:val="en-US"/>
        </w:rPr>
        <w:t>Few-Body Systems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60</w:t>
      </w:r>
      <w:r>
        <w:rPr>
          <w:lang w:val="en-US"/>
        </w:rPr>
        <w:t>, 32 [7 page</w:t>
      </w:r>
      <w:r>
        <w:rPr>
          <w:lang w:val="en-US"/>
        </w:rPr>
        <w:t>s] (2019)</w:t>
      </w:r>
    </w:p>
    <w:p w14:paraId="7D6AF66D" w14:textId="77777777" w:rsidR="00882F66" w:rsidRDefault="000C10DB">
      <w:pPr>
        <w:pStyle w:val="af2"/>
        <w:numPr>
          <w:ilvl w:val="0"/>
          <w:numId w:val="14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V.S.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, “Efficient computational scheme for ion dynamics in RF-field of Paul trap”, </w:t>
      </w:r>
      <w:r>
        <w:rPr>
          <w:i/>
          <w:iCs/>
          <w:lang w:val="en-US"/>
        </w:rPr>
        <w:t>Discrete and Continuous Models and Applied Computational 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27</w:t>
      </w:r>
      <w:r>
        <w:rPr>
          <w:lang w:val="en-US"/>
        </w:rPr>
        <w:t>, 378-385 (2019)</w:t>
      </w:r>
    </w:p>
    <w:p w14:paraId="0B7CBA66" w14:textId="77777777" w:rsidR="00882F66" w:rsidRDefault="000C10DB">
      <w:pPr>
        <w:pStyle w:val="af2"/>
        <w:numPr>
          <w:ilvl w:val="0"/>
          <w:numId w:val="15"/>
        </w:numPr>
        <w:spacing w:after="0" w:line="252" w:lineRule="auto"/>
        <w:ind w:left="426"/>
        <w:jc w:val="both"/>
      </w:pPr>
      <w:r>
        <w:t>Пупышев В.В., “Двумерное движение медленной квантовой частицы в поле це</w:t>
      </w:r>
      <w:r>
        <w:t xml:space="preserve">нтрального дальнодействующего потенциала”, </w:t>
      </w:r>
      <w:r>
        <w:rPr>
          <w:i/>
          <w:iCs/>
        </w:rPr>
        <w:t>Теоретическая и математическая физика</w:t>
      </w:r>
      <w:r>
        <w:t xml:space="preserve"> </w:t>
      </w:r>
      <w:r>
        <w:rPr>
          <w:b/>
          <w:bCs/>
        </w:rPr>
        <w:t>199</w:t>
      </w:r>
      <w:r>
        <w:t>, 405—428 (2019)</w:t>
      </w:r>
    </w:p>
    <w:p w14:paraId="4B0785D7" w14:textId="77777777" w:rsidR="00882F66" w:rsidRDefault="000C10DB">
      <w:pPr>
        <w:pStyle w:val="af2"/>
        <w:numPr>
          <w:ilvl w:val="0"/>
          <w:numId w:val="16"/>
        </w:numPr>
        <w:spacing w:after="0" w:line="252" w:lineRule="auto"/>
        <w:ind w:left="426"/>
        <w:jc w:val="both"/>
      </w:pPr>
      <w:proofErr w:type="spellStart"/>
      <w:r>
        <w:t>С.Альбеверио</w:t>
      </w:r>
      <w:proofErr w:type="spellEnd"/>
      <w:r>
        <w:t xml:space="preserve">, </w:t>
      </w:r>
      <w:proofErr w:type="spellStart"/>
      <w:r>
        <w:t>А.К.Мотовилов</w:t>
      </w:r>
      <w:proofErr w:type="spellEnd"/>
      <w:r>
        <w:t xml:space="preserve">, “Разрешимость операторного уравнения </w:t>
      </w:r>
      <w:proofErr w:type="spellStart"/>
      <w:r>
        <w:t>Риккати</w:t>
      </w:r>
      <w:proofErr w:type="spellEnd"/>
      <w:r>
        <w:t xml:space="preserve"> в </w:t>
      </w:r>
      <w:proofErr w:type="spellStart"/>
      <w:r>
        <w:t>фешбаховском</w:t>
      </w:r>
      <w:proofErr w:type="spellEnd"/>
      <w:r>
        <w:t xml:space="preserve"> случае”, </w:t>
      </w:r>
      <w:r>
        <w:rPr>
          <w:i/>
          <w:iCs/>
        </w:rPr>
        <w:t>Математические заметки</w:t>
      </w:r>
      <w:r>
        <w:t xml:space="preserve"> </w:t>
      </w:r>
      <w:r>
        <w:rPr>
          <w:b/>
          <w:bCs/>
        </w:rPr>
        <w:t>105</w:t>
      </w:r>
      <w:r>
        <w:t>, 483–506 (2019)</w:t>
      </w:r>
    </w:p>
    <w:p w14:paraId="7AA65814" w14:textId="77777777" w:rsidR="00882F66" w:rsidRDefault="000C10DB">
      <w:pPr>
        <w:pStyle w:val="af2"/>
        <w:numPr>
          <w:ilvl w:val="0"/>
          <w:numId w:val="17"/>
        </w:numPr>
        <w:spacing w:after="0" w:line="252" w:lineRule="auto"/>
        <w:ind w:left="426"/>
        <w:jc w:val="both"/>
      </w:pPr>
      <w:r>
        <w:t>А. К. Мотовило</w:t>
      </w:r>
      <w:r>
        <w:t xml:space="preserve">в, А. А. Шкаликов, “Сохранение свойства безусловной </w:t>
      </w:r>
      <w:proofErr w:type="spellStart"/>
      <w:r>
        <w:t>базисности</w:t>
      </w:r>
      <w:proofErr w:type="spellEnd"/>
      <w:r>
        <w:t xml:space="preserve"> при несамосопряженных возмущениях самосопряженных операторов”, </w:t>
      </w:r>
      <w:r>
        <w:rPr>
          <w:i/>
          <w:iCs/>
        </w:rPr>
        <w:t>Функциональный анализ и его приложения</w:t>
      </w:r>
      <w:r>
        <w:t xml:space="preserve"> </w:t>
      </w:r>
      <w:r>
        <w:rPr>
          <w:b/>
          <w:bCs/>
        </w:rPr>
        <w:t>53</w:t>
      </w:r>
      <w:r>
        <w:t>, 45–60 (2019)</w:t>
      </w:r>
    </w:p>
    <w:p w14:paraId="5A8DE256" w14:textId="77777777" w:rsidR="00882F66" w:rsidRDefault="000C10DB">
      <w:pPr>
        <w:pStyle w:val="af2"/>
        <w:numPr>
          <w:ilvl w:val="0"/>
          <w:numId w:val="18"/>
        </w:numPr>
        <w:spacing w:after="0" w:line="252" w:lineRule="auto"/>
        <w:ind w:left="426"/>
        <w:jc w:val="both"/>
      </w:pPr>
      <w:r>
        <w:t>В.Н. Кондратьев, “</w:t>
      </w:r>
      <w:proofErr w:type="spellStart"/>
      <w:r>
        <w:t>Магнитоэмиссия</w:t>
      </w:r>
      <w:proofErr w:type="spellEnd"/>
      <w:r>
        <w:t xml:space="preserve"> магнитаров”, </w:t>
      </w:r>
      <w:r>
        <w:rPr>
          <w:i/>
          <w:iCs/>
        </w:rPr>
        <w:t>ЭЧАЯ</w:t>
      </w:r>
      <w:r>
        <w:t xml:space="preserve">, </w:t>
      </w:r>
      <w:r>
        <w:rPr>
          <w:b/>
          <w:bCs/>
        </w:rPr>
        <w:t>50</w:t>
      </w:r>
      <w:r>
        <w:t>, 613-615 (2019)</w:t>
      </w:r>
    </w:p>
    <w:p w14:paraId="1030ECD0" w14:textId="77777777" w:rsidR="00882F66" w:rsidRDefault="000C10DB">
      <w:pPr>
        <w:pStyle w:val="af2"/>
        <w:numPr>
          <w:ilvl w:val="0"/>
          <w:numId w:val="19"/>
        </w:numPr>
        <w:spacing w:after="0" w:line="252" w:lineRule="auto"/>
        <w:ind w:left="426"/>
        <w:jc w:val="both"/>
      </w:pPr>
      <w:r>
        <w:t>В.Н. Кондратьев, “</w:t>
      </w:r>
      <w:proofErr w:type="spellStart"/>
      <w:r>
        <w:t>Нуклеосинтез</w:t>
      </w:r>
      <w:proofErr w:type="spellEnd"/>
      <w:r>
        <w:t xml:space="preserve"> при сильном намагничивании и проблема титана”, </w:t>
      </w:r>
      <w:r>
        <w:rPr>
          <w:i/>
          <w:iCs/>
        </w:rPr>
        <w:t>ЭЧАЯ</w:t>
      </w:r>
      <w:r>
        <w:t xml:space="preserve">, </w:t>
      </w:r>
      <w:r>
        <w:rPr>
          <w:b/>
          <w:bCs/>
        </w:rPr>
        <w:t>50</w:t>
      </w:r>
      <w:r>
        <w:t>, 576–580 (2019)</w:t>
      </w:r>
    </w:p>
    <w:p w14:paraId="3FF9ACCC" w14:textId="77777777" w:rsidR="00882F66" w:rsidRDefault="000C10DB">
      <w:pPr>
        <w:pStyle w:val="af2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Shadmehri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Saeidian</w:t>
      </w:r>
      <w:proofErr w:type="spellEnd"/>
      <w:r>
        <w:rPr>
          <w:lang w:val="en-US"/>
        </w:rPr>
        <w:t xml:space="preserve">, V. S.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, “2D </w:t>
      </w:r>
      <w:proofErr w:type="spellStart"/>
      <w:r>
        <w:rPr>
          <w:lang w:val="en-US"/>
        </w:rPr>
        <w:t>nondirect</w:t>
      </w:r>
      <w:proofErr w:type="spellEnd"/>
      <w:r>
        <w:rPr>
          <w:lang w:val="en-US"/>
        </w:rPr>
        <w:t xml:space="preserve"> product discrete variable representation for Schrodinger equation with </w:t>
      </w:r>
      <w:proofErr w:type="spellStart"/>
      <w:r>
        <w:rPr>
          <w:lang w:val="en-US"/>
        </w:rPr>
        <w:t>nonseparable</w:t>
      </w:r>
      <w:proofErr w:type="spellEnd"/>
      <w:r>
        <w:rPr>
          <w:lang w:val="en-US"/>
        </w:rPr>
        <w:t xml:space="preserve"> angular vari</w:t>
      </w:r>
      <w:r>
        <w:rPr>
          <w:lang w:val="en-US"/>
        </w:rPr>
        <w:t xml:space="preserve">ables”, </w:t>
      </w:r>
      <w:r>
        <w:rPr>
          <w:i/>
          <w:iCs/>
          <w:lang w:val="en-US"/>
        </w:rPr>
        <w:t>J. Phys.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53</w:t>
      </w:r>
      <w:r>
        <w:rPr>
          <w:lang w:val="en-US"/>
        </w:rPr>
        <w:t xml:space="preserve">, 085001 [7 pages] </w:t>
      </w:r>
      <w:r>
        <w:t>(</w:t>
      </w:r>
      <w:r>
        <w:rPr>
          <w:lang w:val="en-US"/>
        </w:rPr>
        <w:t>2020</w:t>
      </w:r>
      <w:r>
        <w:t>)</w:t>
      </w:r>
      <w:r>
        <w:rPr>
          <w:lang w:val="en-US"/>
        </w:rPr>
        <w:t xml:space="preserve"> </w:t>
      </w:r>
    </w:p>
    <w:p w14:paraId="6866E1A7" w14:textId="77777777" w:rsidR="00882F66" w:rsidRDefault="000C10DB">
      <w:pPr>
        <w:pStyle w:val="af2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P.W. Wen, A.A. Gusev, 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R.G. </w:t>
      </w:r>
      <w:proofErr w:type="spellStart"/>
      <w:r>
        <w:rPr>
          <w:lang w:val="en-US"/>
        </w:rPr>
        <w:t>Nazmitdinov</w:t>
      </w:r>
      <w:proofErr w:type="spellEnd"/>
      <w:r>
        <w:rPr>
          <w:lang w:val="en-US"/>
        </w:rPr>
        <w:t xml:space="preserve">, A.K. </w:t>
      </w:r>
      <w:proofErr w:type="spellStart"/>
      <w:r>
        <w:rPr>
          <w:lang w:val="en-US"/>
        </w:rPr>
        <w:t>Nasirov</w:t>
      </w:r>
      <w:proofErr w:type="spellEnd"/>
      <w:r>
        <w:rPr>
          <w:lang w:val="en-US"/>
        </w:rPr>
        <w:t xml:space="preserve">, C.J. Lin, H.M. Jia, A. </w:t>
      </w:r>
      <w:proofErr w:type="spellStart"/>
      <w:r>
        <w:rPr>
          <w:lang w:val="en-US"/>
        </w:rPr>
        <w:t>Gozdz</w:t>
      </w:r>
      <w:proofErr w:type="spellEnd"/>
      <w:r>
        <w:rPr>
          <w:lang w:val="en-US"/>
        </w:rPr>
        <w:t>, “Application of KANTBP Program of Finite Element Method in the Coupled-channels Calculation</w:t>
      </w:r>
      <w:r>
        <w:rPr>
          <w:lang w:val="en-US"/>
        </w:rPr>
        <w:t xml:space="preserve">s for Heavy-ion Fusion Reactions”, </w:t>
      </w:r>
      <w:r>
        <w:rPr>
          <w:i/>
          <w:iCs/>
          <w:lang w:val="en-US"/>
        </w:rPr>
        <w:t>Acta Phys. Pol.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13</w:t>
      </w:r>
      <w:r>
        <w:rPr>
          <w:lang w:val="en-US"/>
        </w:rPr>
        <w:t>, 549-558 (2020)</w:t>
      </w:r>
    </w:p>
    <w:p w14:paraId="4DEBB1D0" w14:textId="77777777" w:rsidR="00882F66" w:rsidRDefault="000C10DB">
      <w:pPr>
        <w:pStyle w:val="af2"/>
        <w:numPr>
          <w:ilvl w:val="0"/>
          <w:numId w:val="22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E.A. </w:t>
      </w:r>
      <w:proofErr w:type="spellStart"/>
      <w:r>
        <w:rPr>
          <w:lang w:val="en-US"/>
        </w:rPr>
        <w:t>Koval</w:t>
      </w:r>
      <w:proofErr w:type="spellEnd"/>
      <w:r>
        <w:rPr>
          <w:lang w:val="en-US"/>
        </w:rPr>
        <w:t xml:space="preserve">, O.A. </w:t>
      </w:r>
      <w:proofErr w:type="spellStart"/>
      <w:r>
        <w:rPr>
          <w:lang w:val="en-US"/>
        </w:rPr>
        <w:t>Koval</w:t>
      </w:r>
      <w:proofErr w:type="spellEnd"/>
      <w:r>
        <w:rPr>
          <w:lang w:val="en-US"/>
        </w:rPr>
        <w:t xml:space="preserve">, “Aspects of arbitrarily oriented dipoles scattering in plane: short-range interaction influence”, </w:t>
      </w:r>
      <w:r>
        <w:rPr>
          <w:i/>
          <w:iCs/>
          <w:lang w:val="en-US"/>
        </w:rPr>
        <w:t>Phys. Rev.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102</w:t>
      </w:r>
      <w:r>
        <w:rPr>
          <w:lang w:val="en-US"/>
        </w:rPr>
        <w:t>, 042815 [11 pages] (2020)</w:t>
      </w:r>
    </w:p>
    <w:p w14:paraId="661152D9" w14:textId="77777777" w:rsidR="00882F66" w:rsidRDefault="000C10DB">
      <w:pPr>
        <w:pStyle w:val="af2"/>
        <w:numPr>
          <w:ilvl w:val="0"/>
          <w:numId w:val="23"/>
        </w:numPr>
        <w:spacing w:after="0" w:line="252" w:lineRule="auto"/>
        <w:ind w:left="426"/>
        <w:jc w:val="both"/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Houamer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I.P.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Popov, “Compton ionization of hydrogen atom near threshold by photons in the energy range of a few keV: Nonrelativistic approach”, </w:t>
      </w:r>
      <w:r>
        <w:rPr>
          <w:i/>
          <w:iCs/>
          <w:lang w:val="en-US"/>
        </w:rPr>
        <w:t>Eur. Phys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J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74</w:t>
      </w:r>
      <w:r>
        <w:rPr>
          <w:lang w:val="en-US"/>
        </w:rPr>
        <w:t>, 81 [9 pages]</w:t>
      </w:r>
      <w:r>
        <w:t xml:space="preserve"> (</w:t>
      </w:r>
      <w:r>
        <w:rPr>
          <w:lang w:val="en-US"/>
        </w:rPr>
        <w:t>2020</w:t>
      </w:r>
      <w:r>
        <w:t>)</w:t>
      </w:r>
    </w:p>
    <w:p w14:paraId="41A44A50" w14:textId="77777777" w:rsidR="00882F66" w:rsidRDefault="000C10DB">
      <w:pPr>
        <w:pStyle w:val="af2"/>
        <w:numPr>
          <w:ilvl w:val="0"/>
          <w:numId w:val="24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T. P. </w:t>
      </w:r>
      <w:proofErr w:type="spellStart"/>
      <w:r>
        <w:rPr>
          <w:lang w:val="en-US"/>
        </w:rPr>
        <w:t>Grozdanov</w:t>
      </w:r>
      <w:proofErr w:type="spellEnd"/>
      <w:r>
        <w:rPr>
          <w:lang w:val="en-US"/>
        </w:rPr>
        <w:t>, A. A. Gusev, E. A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Solov’ev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“Frozen-planet resonances in doubly excited helium atom; adiabatic approach”, </w:t>
      </w:r>
      <w:r>
        <w:rPr>
          <w:i/>
          <w:iCs/>
          <w:lang w:val="en-US"/>
        </w:rPr>
        <w:t>Eur. Phys. J. 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74</w:t>
      </w:r>
      <w:r>
        <w:rPr>
          <w:lang w:val="en-US"/>
        </w:rPr>
        <w:t>, 161 [7 pages] (2020)</w:t>
      </w:r>
    </w:p>
    <w:p w14:paraId="56C3C616" w14:textId="77777777" w:rsidR="00882F66" w:rsidRDefault="000C10DB">
      <w:pPr>
        <w:pStyle w:val="af2"/>
        <w:numPr>
          <w:ilvl w:val="0"/>
          <w:numId w:val="25"/>
        </w:numPr>
        <w:spacing w:after="0" w:line="252" w:lineRule="auto"/>
        <w:ind w:left="426"/>
        <w:jc w:val="both"/>
      </w:pPr>
      <w:r>
        <w:rPr>
          <w:lang w:val="en-US"/>
        </w:rPr>
        <w:t xml:space="preserve">T. P. </w:t>
      </w:r>
      <w:proofErr w:type="spellStart"/>
      <w:r>
        <w:rPr>
          <w:lang w:val="en-US"/>
        </w:rPr>
        <w:t>Grozdanov</w:t>
      </w:r>
      <w:proofErr w:type="spellEnd"/>
      <w:r>
        <w:rPr>
          <w:lang w:val="en-US"/>
        </w:rPr>
        <w:t xml:space="preserve">, E. A. </w:t>
      </w:r>
      <w:proofErr w:type="spellStart"/>
      <w:r>
        <w:rPr>
          <w:lang w:val="en-US"/>
        </w:rPr>
        <w:t>Solov’ev</w:t>
      </w:r>
      <w:proofErr w:type="spellEnd"/>
      <w:r>
        <w:rPr>
          <w:lang w:val="en-US"/>
        </w:rPr>
        <w:t>, “Hidden-crossing explanation of frozen-planet resonances in antiprotonic heli</w:t>
      </w:r>
      <w:r>
        <w:rPr>
          <w:lang w:val="en-US"/>
        </w:rPr>
        <w:t xml:space="preserve">um; their positions and widths”, </w:t>
      </w:r>
      <w:r>
        <w:rPr>
          <w:i/>
          <w:iCs/>
          <w:lang w:val="en-US"/>
        </w:rPr>
        <w:t>Eur. Phys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J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>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74</w:t>
      </w:r>
      <w:r>
        <w:t xml:space="preserve">, </w:t>
      </w:r>
      <w:r>
        <w:rPr>
          <w:lang w:val="en-US"/>
        </w:rPr>
        <w:t>50 [5 pages]</w:t>
      </w:r>
      <w:r>
        <w:t xml:space="preserve"> (</w:t>
      </w:r>
      <w:r>
        <w:rPr>
          <w:lang w:val="en-US"/>
        </w:rPr>
        <w:t>2020</w:t>
      </w:r>
      <w:r>
        <w:t>)</w:t>
      </w:r>
    </w:p>
    <w:p w14:paraId="2F9330D4" w14:textId="77777777" w:rsidR="00882F66" w:rsidRDefault="000C10DB">
      <w:pPr>
        <w:pStyle w:val="af2"/>
        <w:numPr>
          <w:ilvl w:val="0"/>
          <w:numId w:val="26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 D.M. </w:t>
      </w:r>
      <w:proofErr w:type="spellStart"/>
      <w:r>
        <w:rPr>
          <w:lang w:val="en-US"/>
        </w:rPr>
        <w:t>Janseitov</w:t>
      </w:r>
      <w:proofErr w:type="spellEnd"/>
      <w:r>
        <w:rPr>
          <w:lang w:val="en-US"/>
        </w:rPr>
        <w:t xml:space="preserve">, N. </w:t>
      </w:r>
      <w:proofErr w:type="spellStart"/>
      <w:r>
        <w:rPr>
          <w:lang w:val="en-US"/>
        </w:rPr>
        <w:t>Burtebayev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Kerimkulov</w:t>
      </w:r>
      <w:proofErr w:type="spellEnd"/>
      <w:r>
        <w:rPr>
          <w:lang w:val="en-US"/>
        </w:rPr>
        <w:t xml:space="preserve">, D. </w:t>
      </w:r>
      <w:proofErr w:type="spellStart"/>
      <w:r>
        <w:rPr>
          <w:lang w:val="en-US"/>
        </w:rPr>
        <w:t>Alimov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Nassurlla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Mauyey</w:t>
      </w:r>
      <w:proofErr w:type="spellEnd"/>
      <w:r>
        <w:rPr>
          <w:lang w:val="en-US"/>
        </w:rPr>
        <w:t xml:space="preserve">, D.S. </w:t>
      </w:r>
      <w:proofErr w:type="spellStart"/>
      <w:r>
        <w:rPr>
          <w:lang w:val="en-US"/>
        </w:rPr>
        <w:t>Valiolda</w:t>
      </w:r>
      <w:proofErr w:type="spellEnd"/>
      <w:r>
        <w:rPr>
          <w:lang w:val="en-US"/>
        </w:rPr>
        <w:t xml:space="preserve">, A.S. </w:t>
      </w:r>
      <w:proofErr w:type="spellStart"/>
      <w:r>
        <w:rPr>
          <w:lang w:val="en-US"/>
        </w:rPr>
        <w:t>Demyanova</w:t>
      </w:r>
      <w:proofErr w:type="spellEnd"/>
      <w:r>
        <w:rPr>
          <w:lang w:val="en-US"/>
        </w:rPr>
        <w:t xml:space="preserve">, A. Danilov, Sh. Hamada, A. </w:t>
      </w:r>
      <w:proofErr w:type="spellStart"/>
      <w:r>
        <w:rPr>
          <w:lang w:val="en-US"/>
        </w:rPr>
        <w:t>Aimaganbetov</w:t>
      </w:r>
      <w:proofErr w:type="spellEnd"/>
      <w:r>
        <w:rPr>
          <w:lang w:val="en-US"/>
        </w:rPr>
        <w:t xml:space="preserve">, “Investigation of Deuteron </w:t>
      </w:r>
      <w:r>
        <w:rPr>
          <w:lang w:val="en-US"/>
        </w:rPr>
        <w:t xml:space="preserve">Scattering from </w:t>
      </w:r>
      <w:r>
        <w:rPr>
          <w:vertAlign w:val="superscript"/>
          <w:lang w:val="en-US"/>
        </w:rPr>
        <w:t>13</w:t>
      </w:r>
      <w:r>
        <w:rPr>
          <w:lang w:val="en-US"/>
        </w:rPr>
        <w:t xml:space="preserve">C at Low Energy”, </w:t>
      </w:r>
      <w:r>
        <w:rPr>
          <w:i/>
          <w:iCs/>
          <w:lang w:val="en-US"/>
        </w:rPr>
        <w:t xml:space="preserve">Acta </w:t>
      </w:r>
      <w:proofErr w:type="spellStart"/>
      <w:r>
        <w:rPr>
          <w:i/>
          <w:iCs/>
          <w:lang w:val="en-US"/>
        </w:rPr>
        <w:t>Physica</w:t>
      </w:r>
      <w:proofErr w:type="spellEnd"/>
      <w:r>
        <w:rPr>
          <w:i/>
          <w:iCs/>
          <w:lang w:val="en-US"/>
        </w:rPr>
        <w:t xml:space="preserve"> Polonica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51</w:t>
      </w:r>
      <w:r>
        <w:rPr>
          <w:lang w:val="en-US"/>
        </w:rPr>
        <w:t>, 745-750 (2020)</w:t>
      </w:r>
    </w:p>
    <w:p w14:paraId="3CC51201" w14:textId="77777777" w:rsidR="00882F66" w:rsidRDefault="000C10DB">
      <w:pPr>
        <w:pStyle w:val="af2"/>
        <w:numPr>
          <w:ilvl w:val="0"/>
          <w:numId w:val="27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M. Kircher, F. </w:t>
      </w:r>
      <w:proofErr w:type="spellStart"/>
      <w:r>
        <w:rPr>
          <w:lang w:val="en-US"/>
        </w:rPr>
        <w:t>Trinter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Grundmann</w:t>
      </w:r>
      <w:proofErr w:type="spellEnd"/>
      <w:r>
        <w:rPr>
          <w:lang w:val="en-US"/>
        </w:rPr>
        <w:t xml:space="preserve">, I. Vela-Perez, S. </w:t>
      </w:r>
      <w:proofErr w:type="spellStart"/>
      <w:r>
        <w:rPr>
          <w:lang w:val="en-US"/>
        </w:rPr>
        <w:t>Brennecke</w:t>
      </w:r>
      <w:proofErr w:type="spellEnd"/>
      <w:r>
        <w:rPr>
          <w:lang w:val="en-US"/>
        </w:rPr>
        <w:t xml:space="preserve">, N. </w:t>
      </w:r>
      <w:proofErr w:type="spellStart"/>
      <w:r>
        <w:rPr>
          <w:lang w:val="en-US"/>
        </w:rPr>
        <w:t>Eicke</w:t>
      </w:r>
      <w:proofErr w:type="spellEnd"/>
      <w:r>
        <w:rPr>
          <w:lang w:val="en-US"/>
        </w:rPr>
        <w:t xml:space="preserve">, J. </w:t>
      </w:r>
      <w:proofErr w:type="spellStart"/>
      <w:r>
        <w:rPr>
          <w:lang w:val="en-US"/>
        </w:rPr>
        <w:t>Rist</w:t>
      </w:r>
      <w:proofErr w:type="spellEnd"/>
      <w:r>
        <w:rPr>
          <w:lang w:val="en-US"/>
        </w:rPr>
        <w:t xml:space="preserve">, S. Eckart, S. </w:t>
      </w:r>
      <w:proofErr w:type="spellStart"/>
      <w:r>
        <w:rPr>
          <w:lang w:val="en-US"/>
        </w:rPr>
        <w:t>Houamer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Yu. V. Popov, I.P.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 xml:space="preserve">, K. </w:t>
      </w:r>
      <w:proofErr w:type="spellStart"/>
      <w:r>
        <w:rPr>
          <w:lang w:val="en-US"/>
        </w:rPr>
        <w:t>Bagschik</w:t>
      </w:r>
      <w:proofErr w:type="spellEnd"/>
      <w:r>
        <w:rPr>
          <w:lang w:val="en-US"/>
        </w:rPr>
        <w:t xml:space="preserve">, M. N. </w:t>
      </w:r>
      <w:proofErr w:type="spellStart"/>
      <w:r>
        <w:rPr>
          <w:lang w:val="en-US"/>
        </w:rPr>
        <w:t>Pi</w:t>
      </w:r>
      <w:r>
        <w:rPr>
          <w:lang w:val="en-US"/>
        </w:rPr>
        <w:t>anc</w:t>
      </w:r>
      <w:proofErr w:type="spellEnd"/>
      <w:r>
        <w:rPr>
          <w:lang w:val="en-US"/>
        </w:rPr>
        <w:t xml:space="preserve"> et al, “Kinematically complete experimental study of Compton scattering at helium atoms near the threshold”, </w:t>
      </w:r>
      <w:r>
        <w:rPr>
          <w:i/>
          <w:iCs/>
          <w:lang w:val="en-US"/>
        </w:rPr>
        <w:t>Nature Physics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16</w:t>
      </w:r>
      <w:r>
        <w:rPr>
          <w:lang w:val="en-US"/>
        </w:rPr>
        <w:t xml:space="preserve">, 756-760 (2020) </w:t>
      </w:r>
    </w:p>
    <w:p w14:paraId="6F5073CC" w14:textId="77777777" w:rsidR="00882F66" w:rsidRDefault="000C10DB">
      <w:pPr>
        <w:pStyle w:val="af2"/>
        <w:numPr>
          <w:ilvl w:val="0"/>
          <w:numId w:val="28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A.S. </w:t>
      </w:r>
      <w:proofErr w:type="spellStart"/>
      <w:r>
        <w:rPr>
          <w:lang w:val="en-US"/>
        </w:rPr>
        <w:t>Demyanova</w:t>
      </w:r>
      <w:proofErr w:type="spellEnd"/>
      <w:r>
        <w:rPr>
          <w:lang w:val="en-US"/>
        </w:rPr>
        <w:t xml:space="preserve">, V. I. </w:t>
      </w:r>
      <w:proofErr w:type="spellStart"/>
      <w:r>
        <w:rPr>
          <w:lang w:val="en-US"/>
        </w:rPr>
        <w:t>Starastsin</w:t>
      </w:r>
      <w:proofErr w:type="spellEnd"/>
      <w:r>
        <w:rPr>
          <w:lang w:val="en-US"/>
        </w:rPr>
        <w:t xml:space="preserve">, A. N. Danilov, A. A. </w:t>
      </w:r>
      <w:proofErr w:type="spellStart"/>
      <w:r>
        <w:rPr>
          <w:lang w:val="en-US"/>
        </w:rPr>
        <w:t>Ogloblin</w:t>
      </w:r>
      <w:proofErr w:type="spellEnd"/>
      <w:r>
        <w:rPr>
          <w:lang w:val="en-US"/>
        </w:rPr>
        <w:t xml:space="preserve">, S. V. </w:t>
      </w:r>
      <w:proofErr w:type="spellStart"/>
      <w:r>
        <w:rPr>
          <w:lang w:val="en-US"/>
        </w:rPr>
        <w:t>Dmitriev</w:t>
      </w:r>
      <w:proofErr w:type="spellEnd"/>
      <w:r>
        <w:rPr>
          <w:lang w:val="en-US"/>
        </w:rPr>
        <w:t xml:space="preserve">, S. A. </w:t>
      </w:r>
      <w:proofErr w:type="spellStart"/>
      <w:r>
        <w:rPr>
          <w:lang w:val="en-US"/>
        </w:rPr>
        <w:t>Goncharov</w:t>
      </w:r>
      <w:proofErr w:type="spellEnd"/>
      <w:r>
        <w:rPr>
          <w:lang w:val="en-US"/>
        </w:rPr>
        <w:t xml:space="preserve">, T. L. </w:t>
      </w:r>
      <w:proofErr w:type="spellStart"/>
      <w:r>
        <w:rPr>
          <w:lang w:val="en-US"/>
        </w:rPr>
        <w:t>Belyaeva</w:t>
      </w:r>
      <w:proofErr w:type="spellEnd"/>
      <w:r>
        <w:rPr>
          <w:lang w:val="en-US"/>
        </w:rPr>
        <w:t xml:space="preserve">, V. A. </w:t>
      </w:r>
      <w:proofErr w:type="spellStart"/>
      <w:r>
        <w:rPr>
          <w:lang w:val="en-US"/>
        </w:rPr>
        <w:t>Maslov</w:t>
      </w:r>
      <w:proofErr w:type="spellEnd"/>
      <w:r>
        <w:rPr>
          <w:lang w:val="en-US"/>
        </w:rPr>
        <w:t xml:space="preserve">, Yu. G. </w:t>
      </w:r>
      <w:proofErr w:type="spellStart"/>
      <w:r>
        <w:rPr>
          <w:lang w:val="en-US"/>
        </w:rPr>
        <w:t>Sobolev</w:t>
      </w:r>
      <w:proofErr w:type="spellEnd"/>
      <w:r>
        <w:rPr>
          <w:lang w:val="en-US"/>
        </w:rPr>
        <w:t xml:space="preserve">, W. </w:t>
      </w:r>
      <w:proofErr w:type="spellStart"/>
      <w:r>
        <w:rPr>
          <w:lang w:val="en-US"/>
        </w:rPr>
        <w:t>Trzaska</w:t>
      </w:r>
      <w:proofErr w:type="spellEnd"/>
      <w:r>
        <w:rPr>
          <w:lang w:val="en-US"/>
        </w:rPr>
        <w:t>, P. Heikkinen, G. P. Gur et al, “Possible neutron and proton halo structure in the isobaric analog st</w:t>
      </w:r>
      <w:r>
        <w:rPr>
          <w:lang w:val="en-US"/>
        </w:rPr>
        <w:t xml:space="preserve">ates of A=12 nuclei”, </w:t>
      </w:r>
      <w:r>
        <w:rPr>
          <w:i/>
          <w:iCs/>
          <w:lang w:val="en-US"/>
        </w:rPr>
        <w:t>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102</w:t>
      </w:r>
      <w:r>
        <w:rPr>
          <w:lang w:val="en-US"/>
        </w:rPr>
        <w:t>, 054612 [8 pages] (2020)</w:t>
      </w:r>
    </w:p>
    <w:p w14:paraId="7C77453A" w14:textId="77777777" w:rsidR="00882F66" w:rsidRDefault="000C10DB">
      <w:pPr>
        <w:pStyle w:val="af2"/>
        <w:numPr>
          <w:ilvl w:val="0"/>
          <w:numId w:val="29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V.</w:t>
      </w:r>
      <w:proofErr w:type="gramStart"/>
      <w:r>
        <w:rPr>
          <w:lang w:val="en-US"/>
        </w:rPr>
        <w:t>N.Kondratyev</w:t>
      </w:r>
      <w:proofErr w:type="spellEnd"/>
      <w:proofErr w:type="gramEnd"/>
      <w:r>
        <w:rPr>
          <w:lang w:val="en-US"/>
        </w:rPr>
        <w:t xml:space="preserve">, “Properties and Composition of Magnetized Nuclei”, </w:t>
      </w:r>
      <w:r>
        <w:rPr>
          <w:i/>
          <w:iCs/>
          <w:lang w:val="en-US"/>
        </w:rPr>
        <w:t>Particles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3</w:t>
      </w:r>
      <w:r>
        <w:rPr>
          <w:lang w:val="en-US"/>
        </w:rPr>
        <w:t>, 272–277 (2020)</w:t>
      </w:r>
    </w:p>
    <w:p w14:paraId="06A7C679" w14:textId="77777777" w:rsidR="00882F66" w:rsidRDefault="000C10DB">
      <w:pPr>
        <w:pStyle w:val="af2"/>
        <w:numPr>
          <w:ilvl w:val="0"/>
          <w:numId w:val="30"/>
        </w:numPr>
        <w:spacing w:after="0" w:line="252" w:lineRule="auto"/>
        <w:ind w:left="426"/>
        <w:jc w:val="both"/>
      </w:pPr>
      <w:proofErr w:type="spellStart"/>
      <w:r>
        <w:rPr>
          <w:lang w:val="en-US"/>
        </w:rPr>
        <w:t>E.</w:t>
      </w:r>
      <w:proofErr w:type="gramStart"/>
      <w:r>
        <w:rPr>
          <w:lang w:val="en-US"/>
        </w:rPr>
        <w:t>A.Solov'ev</w:t>
      </w:r>
      <w:proofErr w:type="spellEnd"/>
      <w:proofErr w:type="gramEnd"/>
      <w:r>
        <w:rPr>
          <w:lang w:val="en-US"/>
        </w:rPr>
        <w:t xml:space="preserve">, “Semiclassical approach in classical representation”, </w:t>
      </w:r>
      <w:r>
        <w:rPr>
          <w:i/>
          <w:iCs/>
          <w:lang w:val="en-US"/>
        </w:rPr>
        <w:t>Quantum Stud.: Math. Found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</w:t>
      </w:r>
      <w:r>
        <w:rPr>
          <w:lang w:val="en-US"/>
        </w:rPr>
        <w:t xml:space="preserve">, </w:t>
      </w:r>
      <w:r>
        <w:t xml:space="preserve">1 </w:t>
      </w:r>
      <w:r>
        <w:rPr>
          <w:lang w:val="en-US"/>
        </w:rPr>
        <w:t xml:space="preserve">[4 pages] </w:t>
      </w:r>
      <w:r>
        <w:t xml:space="preserve">(2020) </w:t>
      </w:r>
    </w:p>
    <w:p w14:paraId="6D75C1EF" w14:textId="77777777" w:rsidR="00882F66" w:rsidRDefault="000C10DB">
      <w:pPr>
        <w:pStyle w:val="af2"/>
        <w:numPr>
          <w:ilvl w:val="0"/>
          <w:numId w:val="31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Nassurlla</w:t>
      </w:r>
      <w:proofErr w:type="spellEnd"/>
      <w:r>
        <w:rPr>
          <w:lang w:val="en-US"/>
        </w:rPr>
        <w:t xml:space="preserve">, N. </w:t>
      </w:r>
      <w:proofErr w:type="spellStart"/>
      <w:r>
        <w:rPr>
          <w:lang w:val="en-US"/>
        </w:rPr>
        <w:t>Burtebayev</w:t>
      </w:r>
      <w:proofErr w:type="spellEnd"/>
      <w:r>
        <w:rPr>
          <w:lang w:val="en-US"/>
        </w:rPr>
        <w:t xml:space="preserve">, D.M. </w:t>
      </w:r>
      <w:proofErr w:type="spellStart"/>
      <w:r>
        <w:rPr>
          <w:lang w:val="en-US"/>
        </w:rPr>
        <w:t>Janseitov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Kerimkulov</w:t>
      </w:r>
      <w:proofErr w:type="spellEnd"/>
      <w:r>
        <w:rPr>
          <w:lang w:val="en-US"/>
        </w:rPr>
        <w:t xml:space="preserve">, D. </w:t>
      </w:r>
      <w:proofErr w:type="spellStart"/>
      <w:r>
        <w:rPr>
          <w:lang w:val="en-US"/>
        </w:rPr>
        <w:t>Alimov</w:t>
      </w:r>
      <w:proofErr w:type="spellEnd"/>
      <w:r>
        <w:rPr>
          <w:lang w:val="en-US"/>
        </w:rPr>
        <w:t xml:space="preserve">, A.K. </w:t>
      </w:r>
      <w:proofErr w:type="spellStart"/>
      <w:r>
        <w:rPr>
          <w:lang w:val="en-US"/>
        </w:rPr>
        <w:t>Morzabayev</w:t>
      </w:r>
      <w:proofErr w:type="spellEnd"/>
      <w:r>
        <w:rPr>
          <w:lang w:val="en-US"/>
        </w:rPr>
        <w:t xml:space="preserve">, K. </w:t>
      </w:r>
      <w:proofErr w:type="spellStart"/>
      <w:r>
        <w:rPr>
          <w:lang w:val="en-US"/>
        </w:rPr>
        <w:t>Talpakova</w:t>
      </w:r>
      <w:proofErr w:type="spellEnd"/>
      <w:r>
        <w:rPr>
          <w:lang w:val="en-US"/>
        </w:rPr>
        <w:t xml:space="preserve">, Y. </w:t>
      </w:r>
      <w:proofErr w:type="spellStart"/>
      <w:r>
        <w:rPr>
          <w:lang w:val="en-US"/>
        </w:rPr>
        <w:t>Mukhamejanov</w:t>
      </w:r>
      <w:proofErr w:type="spellEnd"/>
      <w:r>
        <w:rPr>
          <w:lang w:val="en-US"/>
        </w:rPr>
        <w:t xml:space="preserve">, L.I. </w:t>
      </w:r>
      <w:proofErr w:type="spellStart"/>
      <w:r>
        <w:rPr>
          <w:lang w:val="en-US"/>
        </w:rPr>
        <w:t>Galanina</w:t>
      </w:r>
      <w:proofErr w:type="spellEnd"/>
      <w:r>
        <w:rPr>
          <w:lang w:val="en-US"/>
        </w:rPr>
        <w:t xml:space="preserve">, A.S. </w:t>
      </w:r>
      <w:proofErr w:type="spellStart"/>
      <w:r>
        <w:rPr>
          <w:lang w:val="en-US"/>
        </w:rPr>
        <w:t>Demyanov</w:t>
      </w:r>
      <w:proofErr w:type="spellEnd"/>
      <w:r>
        <w:rPr>
          <w:lang w:val="en-US"/>
        </w:rPr>
        <w:t xml:space="preserve">, A.N. Danilov, V. </w:t>
      </w:r>
      <w:proofErr w:type="spellStart"/>
      <w:r>
        <w:rPr>
          <w:lang w:val="en-US"/>
        </w:rPr>
        <w:t>Starastsin</w:t>
      </w:r>
      <w:proofErr w:type="spellEnd"/>
      <w:r>
        <w:rPr>
          <w:lang w:val="en-US"/>
        </w:rPr>
        <w:t>, “Study of elastic and inelastic scattering of deuterons</w:t>
      </w:r>
      <w:r>
        <w:rPr>
          <w:lang w:val="en-US"/>
        </w:rPr>
        <w:t xml:space="preserve"> by </w:t>
      </w:r>
      <w:r>
        <w:rPr>
          <w:vertAlign w:val="superscript"/>
          <w:lang w:val="en-US"/>
        </w:rPr>
        <w:t>9</w:t>
      </w:r>
      <w:r>
        <w:rPr>
          <w:lang w:val="en-US"/>
        </w:rPr>
        <w:t xml:space="preserve">Be at energy E=14.5 MeV”, Acta </w:t>
      </w:r>
      <w:proofErr w:type="spellStart"/>
      <w:r>
        <w:rPr>
          <w:lang w:val="en-US"/>
        </w:rPr>
        <w:t>Physica</w:t>
      </w:r>
      <w:proofErr w:type="spellEnd"/>
      <w:r>
        <w:rPr>
          <w:lang w:val="en-US"/>
        </w:rPr>
        <w:t xml:space="preserve"> Polonica B 51, 751-756 (2020)</w:t>
      </w:r>
    </w:p>
    <w:p w14:paraId="599DCD95" w14:textId="77777777" w:rsidR="00882F66" w:rsidRDefault="000C10DB">
      <w:pPr>
        <w:pStyle w:val="af2"/>
        <w:numPr>
          <w:ilvl w:val="0"/>
          <w:numId w:val="32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Deveikis</w:t>
      </w:r>
      <w:proofErr w:type="spellEnd"/>
      <w:r>
        <w:rPr>
          <w:lang w:val="en-US"/>
        </w:rPr>
        <w:t xml:space="preserve">, A.A. Gusev, V. P. </w:t>
      </w:r>
      <w:proofErr w:type="spellStart"/>
      <w:r>
        <w:rPr>
          <w:lang w:val="en-US"/>
        </w:rPr>
        <w:t>Gerdt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Gozdz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Pedrak</w:t>
      </w:r>
      <w:proofErr w:type="spellEnd"/>
      <w:r>
        <w:rPr>
          <w:lang w:val="en-US"/>
        </w:rPr>
        <w:t xml:space="preserve">, C. </w:t>
      </w:r>
      <w:proofErr w:type="spellStart"/>
      <w:r>
        <w:rPr>
          <w:lang w:val="en-US"/>
        </w:rPr>
        <w:t>Burdik</w:t>
      </w:r>
      <w:proofErr w:type="spellEnd"/>
      <w:r>
        <w:rPr>
          <w:lang w:val="en-US"/>
        </w:rPr>
        <w:t xml:space="preserve">, G.S. </w:t>
      </w:r>
      <w:proofErr w:type="spellStart"/>
      <w:r>
        <w:rPr>
          <w:lang w:val="en-US"/>
        </w:rPr>
        <w:t>Pogosyan</w:t>
      </w:r>
      <w:proofErr w:type="spellEnd"/>
      <w:r>
        <w:rPr>
          <w:lang w:val="en-US"/>
        </w:rPr>
        <w:t xml:space="preserve">, “Symbolic-Numeric Algorithm for Computing Orthonormal Basis of </w:t>
      </w:r>
      <w:proofErr w:type="gramStart"/>
      <w:r>
        <w:rPr>
          <w:lang w:val="en-US"/>
        </w:rPr>
        <w:t>O(</w:t>
      </w:r>
      <w:proofErr w:type="gramEnd"/>
      <w:r>
        <w:rPr>
          <w:lang w:val="en-US"/>
        </w:rPr>
        <w:t>5)  SU(1,1) Group</w:t>
      </w:r>
      <w:r>
        <w:rPr>
          <w:lang w:val="en-US"/>
        </w:rPr>
        <w:t xml:space="preserve">”, </w:t>
      </w:r>
      <w:r>
        <w:rPr>
          <w:i/>
          <w:iCs/>
          <w:lang w:val="en-US"/>
        </w:rPr>
        <w:t>Lecture Notes in Computer 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12291</w:t>
      </w:r>
      <w:r>
        <w:rPr>
          <w:lang w:val="en-US"/>
        </w:rPr>
        <w:t>, 206-227 (2020)</w:t>
      </w:r>
    </w:p>
    <w:p w14:paraId="15E4AC5E" w14:textId="77777777" w:rsidR="00882F66" w:rsidRDefault="000C10DB">
      <w:pPr>
        <w:pStyle w:val="af2"/>
        <w:numPr>
          <w:ilvl w:val="0"/>
          <w:numId w:val="33"/>
        </w:numPr>
        <w:spacing w:after="0" w:line="252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Demyanova</w:t>
      </w:r>
      <w:proofErr w:type="spellEnd"/>
      <w:r>
        <w:rPr>
          <w:lang w:val="en-US"/>
        </w:rPr>
        <w:t xml:space="preserve">, A. S., Danilov, A. N., </w:t>
      </w:r>
      <w:proofErr w:type="spellStart"/>
      <w:r>
        <w:rPr>
          <w:lang w:val="en-US"/>
        </w:rPr>
        <w:t>Ogloblin</w:t>
      </w:r>
      <w:proofErr w:type="spellEnd"/>
      <w:r>
        <w:rPr>
          <w:lang w:val="en-US"/>
        </w:rPr>
        <w:t xml:space="preserve">, A. A., </w:t>
      </w:r>
      <w:proofErr w:type="spellStart"/>
      <w:r>
        <w:rPr>
          <w:lang w:val="en-US"/>
        </w:rPr>
        <w:t>Starastsin</w:t>
      </w:r>
      <w:proofErr w:type="spellEnd"/>
      <w:r>
        <w:rPr>
          <w:lang w:val="en-US"/>
        </w:rPr>
        <w:t xml:space="preserve">, V. I., </w:t>
      </w:r>
      <w:proofErr w:type="spellStart"/>
      <w:r>
        <w:rPr>
          <w:lang w:val="en-US"/>
        </w:rPr>
        <w:t>Dmitriev</w:t>
      </w:r>
      <w:proofErr w:type="spellEnd"/>
      <w:r>
        <w:rPr>
          <w:lang w:val="en-US"/>
        </w:rPr>
        <w:t xml:space="preserve">, S. V., </w:t>
      </w:r>
      <w:proofErr w:type="spellStart"/>
      <w:r>
        <w:rPr>
          <w:lang w:val="en-US"/>
        </w:rPr>
        <w:t>Trzaska</w:t>
      </w:r>
      <w:proofErr w:type="spellEnd"/>
      <w:r>
        <w:rPr>
          <w:lang w:val="en-US"/>
        </w:rPr>
        <w:t xml:space="preserve">, W. H., </w:t>
      </w:r>
      <w:proofErr w:type="spellStart"/>
      <w:r>
        <w:rPr>
          <w:lang w:val="en-US"/>
        </w:rPr>
        <w:t>Goncharov</w:t>
      </w:r>
      <w:proofErr w:type="spellEnd"/>
      <w:r>
        <w:rPr>
          <w:lang w:val="en-US"/>
        </w:rPr>
        <w:t xml:space="preserve">, S. A., </w:t>
      </w:r>
      <w:proofErr w:type="spellStart"/>
      <w:r>
        <w:rPr>
          <w:lang w:val="en-US"/>
        </w:rPr>
        <w:t>Belyaeva</w:t>
      </w:r>
      <w:proofErr w:type="spellEnd"/>
      <w:r>
        <w:rPr>
          <w:lang w:val="en-US"/>
        </w:rPr>
        <w:t xml:space="preserve">, T. L., </w:t>
      </w:r>
      <w:proofErr w:type="spellStart"/>
      <w:r>
        <w:rPr>
          <w:lang w:val="en-US"/>
        </w:rPr>
        <w:t>Maslov</w:t>
      </w:r>
      <w:proofErr w:type="spellEnd"/>
      <w:r>
        <w:rPr>
          <w:lang w:val="en-US"/>
        </w:rPr>
        <w:t xml:space="preserve">, V. A., </w:t>
      </w:r>
      <w:proofErr w:type="spellStart"/>
      <w:r>
        <w:rPr>
          <w:lang w:val="en-US"/>
        </w:rPr>
        <w:t>Sobolev</w:t>
      </w:r>
      <w:proofErr w:type="spellEnd"/>
      <w:r>
        <w:rPr>
          <w:lang w:val="en-US"/>
        </w:rPr>
        <w:t>, Yu. G. et al., “States of 12 N with</w:t>
      </w:r>
      <w:r>
        <w:rPr>
          <w:lang w:val="en-US"/>
        </w:rPr>
        <w:t xml:space="preserve"> Enhanced Radii”, </w:t>
      </w:r>
      <w:r>
        <w:rPr>
          <w:i/>
          <w:iCs/>
          <w:lang w:val="en-US"/>
        </w:rPr>
        <w:t>JETP Letters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111</w:t>
      </w:r>
      <w:r>
        <w:rPr>
          <w:lang w:val="en-US"/>
        </w:rPr>
        <w:t>, 483-484 (2020)</w:t>
      </w:r>
    </w:p>
    <w:p w14:paraId="00B54075" w14:textId="77777777" w:rsidR="00882F66" w:rsidRDefault="000C10DB">
      <w:pPr>
        <w:pStyle w:val="af2"/>
        <w:numPr>
          <w:ilvl w:val="0"/>
          <w:numId w:val="34"/>
        </w:numPr>
        <w:spacing w:after="0" w:line="252" w:lineRule="auto"/>
        <w:ind w:left="426"/>
        <w:jc w:val="both"/>
      </w:pPr>
      <w:r>
        <w:t xml:space="preserve">Пупышев В.В., “Двумерное низкоэнергетическое рассеяние квантовой частицы в суммарном поле кулоновского и степенного потенциалов,” </w:t>
      </w:r>
      <w:r>
        <w:rPr>
          <w:i/>
          <w:iCs/>
        </w:rPr>
        <w:t xml:space="preserve">Теоретическая и математическая физика </w:t>
      </w:r>
      <w:r>
        <w:rPr>
          <w:b/>
          <w:bCs/>
        </w:rPr>
        <w:t>203</w:t>
      </w:r>
      <w:r>
        <w:t xml:space="preserve">, 280-299 (2020) </w:t>
      </w:r>
    </w:p>
    <w:p w14:paraId="447685B8" w14:textId="77777777" w:rsidR="00882F66" w:rsidRDefault="000C10DB">
      <w:pPr>
        <w:pStyle w:val="af2"/>
        <w:numPr>
          <w:ilvl w:val="0"/>
          <w:numId w:val="35"/>
        </w:numPr>
        <w:spacing w:after="0" w:line="252" w:lineRule="auto"/>
        <w:ind w:left="426"/>
        <w:jc w:val="both"/>
      </w:pPr>
      <w:r>
        <w:t xml:space="preserve">Пупышев В.В., “Правило квантования Бора-Зоммерфельда в случае двумерного движения квантовой частицы в поле убывающего степенного потенциала”, </w:t>
      </w:r>
      <w:r>
        <w:rPr>
          <w:i/>
          <w:iCs/>
        </w:rPr>
        <w:t>ЭЧАЯ</w:t>
      </w:r>
      <w:r>
        <w:t xml:space="preserve"> </w:t>
      </w:r>
      <w:r>
        <w:rPr>
          <w:b/>
          <w:bCs/>
        </w:rPr>
        <w:t>51</w:t>
      </w:r>
      <w:r>
        <w:t>, 494-500 (2020)</w:t>
      </w:r>
    </w:p>
    <w:p w14:paraId="11F4CD0C" w14:textId="77777777" w:rsidR="00882F66" w:rsidRDefault="000C10DB">
      <w:pPr>
        <w:pStyle w:val="af2"/>
        <w:numPr>
          <w:ilvl w:val="0"/>
          <w:numId w:val="36"/>
        </w:numPr>
        <w:spacing w:after="0" w:line="252" w:lineRule="auto"/>
        <w:ind w:left="426"/>
        <w:jc w:val="both"/>
      </w:pPr>
      <w:proofErr w:type="spellStart"/>
      <w:r>
        <w:t>Е.А.Колганова</w:t>
      </w:r>
      <w:proofErr w:type="spellEnd"/>
      <w:r>
        <w:t xml:space="preserve">, </w:t>
      </w:r>
      <w:proofErr w:type="spellStart"/>
      <w:r>
        <w:t>В.Руднев</w:t>
      </w:r>
      <w:proofErr w:type="spellEnd"/>
      <w:r>
        <w:t xml:space="preserve">, “Слабосвязанные трехатомные LiHe2молекулы”, </w:t>
      </w:r>
      <w:r>
        <w:rPr>
          <w:i/>
          <w:iCs/>
        </w:rPr>
        <w:t>Известия РАН серия фи</w:t>
      </w:r>
      <w:r>
        <w:rPr>
          <w:i/>
          <w:iCs/>
        </w:rPr>
        <w:t>зическая</w:t>
      </w:r>
      <w:r>
        <w:t xml:space="preserve"> </w:t>
      </w:r>
      <w:r>
        <w:rPr>
          <w:b/>
          <w:bCs/>
        </w:rPr>
        <w:t>84</w:t>
      </w:r>
      <w:r>
        <w:t>, 607-610 (2020)</w:t>
      </w:r>
    </w:p>
    <w:p w14:paraId="776B0532" w14:textId="77777777" w:rsidR="00882F66" w:rsidRDefault="000C10DB">
      <w:pPr>
        <w:pStyle w:val="af2"/>
        <w:numPr>
          <w:ilvl w:val="0"/>
          <w:numId w:val="37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G.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A. Gusev, V. </w:t>
      </w:r>
      <w:proofErr w:type="spellStart"/>
      <w:r>
        <w:rPr>
          <w:lang w:val="en-US"/>
        </w:rPr>
        <w:t>Derbov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L.L. Hai, V. </w:t>
      </w:r>
      <w:proofErr w:type="spellStart"/>
      <w:r>
        <w:rPr>
          <w:lang w:val="en-US"/>
        </w:rPr>
        <w:t>Gerdt</w:t>
      </w:r>
      <w:proofErr w:type="spellEnd"/>
      <w:r>
        <w:rPr>
          <w:lang w:val="en-US"/>
        </w:rPr>
        <w:t xml:space="preserve">, “A Maple implementation of the finite element method for solving boundary-value problems for systems of second-order ordinary differential equations”, Communications </w:t>
      </w:r>
      <w:r>
        <w:rPr>
          <w:lang w:val="en-US"/>
        </w:rPr>
        <w:t xml:space="preserve">in Computer and Information </w:t>
      </w:r>
      <w:r>
        <w:rPr>
          <w:i/>
          <w:iCs/>
          <w:lang w:val="en-US"/>
        </w:rPr>
        <w:t>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1414</w:t>
      </w:r>
      <w:r>
        <w:rPr>
          <w:lang w:val="en-US"/>
        </w:rPr>
        <w:t>, 152-166 (2021)</w:t>
      </w:r>
    </w:p>
    <w:p w14:paraId="5FB34613" w14:textId="77777777" w:rsidR="00882F66" w:rsidRDefault="000C10DB">
      <w:pPr>
        <w:pStyle w:val="af2"/>
        <w:numPr>
          <w:ilvl w:val="0"/>
          <w:numId w:val="38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Houamer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Popov, I.P.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 xml:space="preserve">, M. Kircher, R. </w:t>
      </w:r>
      <w:proofErr w:type="spellStart"/>
      <w:r>
        <w:rPr>
          <w:lang w:val="en-US"/>
        </w:rPr>
        <w:t>Doerner</w:t>
      </w:r>
      <w:proofErr w:type="spellEnd"/>
      <w:r>
        <w:rPr>
          <w:lang w:val="en-US"/>
        </w:rPr>
        <w:t xml:space="preserve">, “Compton ionization of atoms as a method of dynamical spectroscopy”, </w:t>
      </w:r>
      <w:r>
        <w:rPr>
          <w:i/>
          <w:iCs/>
          <w:lang w:val="en-US"/>
        </w:rPr>
        <w:t>Journal of Quantitative Spectroscopy and Radiati</w:t>
      </w:r>
      <w:r>
        <w:rPr>
          <w:i/>
          <w:iCs/>
          <w:lang w:val="en-US"/>
        </w:rPr>
        <w:t>ve Transfer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272</w:t>
      </w:r>
      <w:r>
        <w:rPr>
          <w:lang w:val="en-US"/>
        </w:rPr>
        <w:t>, 107820 [9 pages] (2021)</w:t>
      </w:r>
    </w:p>
    <w:p w14:paraId="7B942AEE" w14:textId="77777777" w:rsidR="00882F66" w:rsidRDefault="000C10DB">
      <w:pPr>
        <w:pStyle w:val="af2"/>
        <w:numPr>
          <w:ilvl w:val="0"/>
          <w:numId w:val="39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V.S.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, “Improving efficiency of sympathetic cooling in atom-ion and atom-atom confined collisions”, </w:t>
      </w:r>
      <w:r>
        <w:rPr>
          <w:i/>
          <w:iCs/>
          <w:lang w:val="en-US"/>
        </w:rPr>
        <w:t>Phys. Rev.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103</w:t>
      </w:r>
      <w:r>
        <w:rPr>
          <w:lang w:val="en-US"/>
        </w:rPr>
        <w:t xml:space="preserve">, 053109 [13 pages] (2021) </w:t>
      </w:r>
    </w:p>
    <w:p w14:paraId="7E3FD91A" w14:textId="77777777" w:rsidR="00882F66" w:rsidRDefault="000C10DB">
      <w:pPr>
        <w:pStyle w:val="af2"/>
        <w:numPr>
          <w:ilvl w:val="0"/>
          <w:numId w:val="40"/>
        </w:numPr>
        <w:spacing w:after="0" w:line="252" w:lineRule="auto"/>
        <w:ind w:left="426"/>
        <w:jc w:val="both"/>
      </w:pPr>
      <w:r>
        <w:rPr>
          <w:lang w:val="en-US"/>
        </w:rPr>
        <w:t xml:space="preserve">B. </w:t>
      </w:r>
      <w:proofErr w:type="spellStart"/>
      <w:r>
        <w:rPr>
          <w:lang w:val="en-US"/>
        </w:rPr>
        <w:t>Piraux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Galstyan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Popov, F. </w:t>
      </w:r>
      <w:proofErr w:type="spellStart"/>
      <w:r>
        <w:rPr>
          <w:lang w:val="en-US"/>
        </w:rPr>
        <w:t>Mota</w:t>
      </w:r>
      <w:proofErr w:type="spellEnd"/>
      <w:r>
        <w:rPr>
          <w:lang w:val="en-US"/>
        </w:rPr>
        <w:t xml:space="preserve">-Furtado, P.F. </w:t>
      </w:r>
      <w:proofErr w:type="spellStart"/>
      <w:r>
        <w:rPr>
          <w:lang w:val="en-US"/>
        </w:rPr>
        <w:t>O’Ma</w:t>
      </w:r>
      <w:r>
        <w:rPr>
          <w:lang w:val="en-US"/>
        </w:rPr>
        <w:t>hony</w:t>
      </w:r>
      <w:proofErr w:type="spellEnd"/>
      <w:r>
        <w:rPr>
          <w:lang w:val="en-US"/>
        </w:rPr>
        <w:t xml:space="preserve">, “Perturbative treatment of the Coulomb potential in laser-atom interactions”, </w:t>
      </w:r>
      <w:r>
        <w:rPr>
          <w:i/>
          <w:iCs/>
          <w:lang w:val="en-US"/>
        </w:rPr>
        <w:t>Eur. Phys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J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75</w:t>
      </w:r>
      <w:r>
        <w:rPr>
          <w:lang w:val="en-US"/>
        </w:rPr>
        <w:t>, 196 [9 pages]</w:t>
      </w:r>
      <w:r>
        <w:t xml:space="preserve"> (</w:t>
      </w:r>
      <w:r>
        <w:rPr>
          <w:lang w:val="en-US"/>
        </w:rPr>
        <w:t>2021</w:t>
      </w:r>
      <w:r>
        <w:t>)</w:t>
      </w:r>
    </w:p>
    <w:p w14:paraId="7278C955" w14:textId="77777777" w:rsidR="00882F66" w:rsidRDefault="000C10DB">
      <w:pPr>
        <w:pStyle w:val="af2"/>
        <w:numPr>
          <w:ilvl w:val="0"/>
          <w:numId w:val="41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V.N. </w:t>
      </w:r>
      <w:proofErr w:type="spellStart"/>
      <w:r>
        <w:rPr>
          <w:lang w:val="en-US"/>
        </w:rPr>
        <w:t>Kondratyev</w:t>
      </w:r>
      <w:proofErr w:type="spellEnd"/>
      <w:r>
        <w:rPr>
          <w:lang w:val="en-US"/>
        </w:rPr>
        <w:t xml:space="preserve">, “R-Process with Magnetized Nuclei at Dynamo-Explosive Supernovae and Neutron Star Mergers” </w:t>
      </w:r>
      <w:r>
        <w:rPr>
          <w:i/>
          <w:iCs/>
          <w:lang w:val="en-US"/>
        </w:rPr>
        <w:t xml:space="preserve">Universe </w:t>
      </w:r>
      <w:r>
        <w:rPr>
          <w:b/>
          <w:bCs/>
          <w:lang w:val="en-US"/>
        </w:rPr>
        <w:t>7,</w:t>
      </w:r>
      <w:r>
        <w:rPr>
          <w:lang w:val="en-US"/>
        </w:rPr>
        <w:t xml:space="preserve"> 487-493 (20</w:t>
      </w:r>
      <w:r>
        <w:rPr>
          <w:lang w:val="en-US"/>
        </w:rPr>
        <w:t xml:space="preserve">21) </w:t>
      </w:r>
    </w:p>
    <w:p w14:paraId="1ED0AAB5" w14:textId="77777777" w:rsidR="00882F66" w:rsidRDefault="000C10DB">
      <w:pPr>
        <w:pStyle w:val="af2"/>
        <w:numPr>
          <w:ilvl w:val="0"/>
          <w:numId w:val="42"/>
        </w:numPr>
        <w:spacing w:after="0" w:line="252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V.</w:t>
      </w:r>
      <w:proofErr w:type="gramStart"/>
      <w:r>
        <w:rPr>
          <w:lang w:val="en-US"/>
        </w:rPr>
        <w:t>L.Derbov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G.Chuluunbaatar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A.A.Gusev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O.Chuluunbaatar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S.I.Vinitsky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A.Gozdz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P.M.Krassovitskiy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I.Filikhin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A.V.Mitin</w:t>
      </w:r>
      <w:proofErr w:type="spellEnd"/>
      <w:r>
        <w:rPr>
          <w:lang w:val="en-US"/>
        </w:rPr>
        <w:t xml:space="preserve">, “Spectrum of beryllium dimer in ground X1 </w:t>
      </w:r>
      <w:proofErr w:type="spellStart"/>
      <w:r>
        <w:rPr>
          <w:lang w:val="en-US"/>
        </w:rPr>
        <w:t>Sigma_g</w:t>
      </w:r>
      <w:proofErr w:type="spellEnd"/>
      <w:r>
        <w:rPr>
          <w:lang w:val="en-US"/>
        </w:rPr>
        <w:t xml:space="preserve">+ state”, </w:t>
      </w:r>
      <w:r>
        <w:rPr>
          <w:i/>
          <w:iCs/>
          <w:lang w:val="en-US"/>
        </w:rPr>
        <w:t>Journal of Quantitative Spectroscopy and Radiative Transfer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262</w:t>
      </w:r>
      <w:r>
        <w:rPr>
          <w:lang w:val="en-US"/>
        </w:rPr>
        <w:t>, 10752</w:t>
      </w:r>
      <w:r>
        <w:rPr>
          <w:lang w:val="en-US"/>
        </w:rPr>
        <w:t>9 [10 pages] (2021)</w:t>
      </w:r>
    </w:p>
    <w:p w14:paraId="463199BA" w14:textId="77777777" w:rsidR="00882F66" w:rsidRDefault="000C10DB">
      <w:pPr>
        <w:pStyle w:val="af2"/>
        <w:numPr>
          <w:ilvl w:val="0"/>
          <w:numId w:val="43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 V. </w:t>
      </w:r>
      <w:proofErr w:type="spellStart"/>
      <w:r>
        <w:rPr>
          <w:lang w:val="en-US"/>
        </w:rPr>
        <w:t>Starastsin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Demyanova</w:t>
      </w:r>
      <w:proofErr w:type="spellEnd"/>
      <w:r>
        <w:rPr>
          <w:lang w:val="en-US"/>
        </w:rPr>
        <w:t xml:space="preserve">, A. Danilov, A. </w:t>
      </w:r>
      <w:proofErr w:type="spellStart"/>
      <w:r>
        <w:rPr>
          <w:lang w:val="en-US"/>
        </w:rPr>
        <w:t>Ogloblin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Dmitriev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Goncharov</w:t>
      </w:r>
      <w:proofErr w:type="spellEnd"/>
      <w:r>
        <w:rPr>
          <w:lang w:val="en-US"/>
        </w:rPr>
        <w:t>, Cheng-Jian Lin, Lei Yang, Dong-Xi Wang, Hui-Ming Jia, Fu-Peng Zhong, Feng Yang, Yong-</w:t>
      </w:r>
      <w:proofErr w:type="spellStart"/>
      <w:r>
        <w:rPr>
          <w:lang w:val="en-US"/>
        </w:rPr>
        <w:t>Jin</w:t>
      </w:r>
      <w:proofErr w:type="spellEnd"/>
      <w:r>
        <w:rPr>
          <w:lang w:val="en-US"/>
        </w:rPr>
        <w:t xml:space="preserve"> Yao, Shan-Hao Zhong, Pei-Wei Wen, Nan-Ru Ma, Huan-</w:t>
      </w:r>
      <w:proofErr w:type="spellStart"/>
      <w:r>
        <w:rPr>
          <w:lang w:val="en-US"/>
        </w:rPr>
        <w:t>Qiao</w:t>
      </w:r>
      <w:proofErr w:type="spellEnd"/>
      <w:r>
        <w:rPr>
          <w:lang w:val="en-US"/>
        </w:rPr>
        <w:t xml:space="preserve"> Zhang, D. </w:t>
      </w:r>
      <w:proofErr w:type="spellStart"/>
      <w:r>
        <w:rPr>
          <w:lang w:val="en-US"/>
        </w:rPr>
        <w:t>Janseitov</w:t>
      </w:r>
      <w:proofErr w:type="spellEnd"/>
      <w:r>
        <w:rPr>
          <w:lang w:val="en-US"/>
        </w:rPr>
        <w:t xml:space="preserve">, N. </w:t>
      </w:r>
      <w:proofErr w:type="spellStart"/>
      <w:r>
        <w:rPr>
          <w:lang w:val="en-US"/>
        </w:rPr>
        <w:t>Burtebayev</w:t>
      </w:r>
      <w:proofErr w:type="spellEnd"/>
      <w:r>
        <w:rPr>
          <w:lang w:val="en-US"/>
        </w:rPr>
        <w:t xml:space="preserve">, S. Khlebnikov, G. </w:t>
      </w:r>
      <w:proofErr w:type="spellStart"/>
      <w:r>
        <w:rPr>
          <w:lang w:val="en-US"/>
        </w:rPr>
        <w:t>Adamian</w:t>
      </w:r>
      <w:proofErr w:type="spellEnd"/>
      <w:r>
        <w:rPr>
          <w:lang w:val="en-US"/>
        </w:rPr>
        <w:t xml:space="preserve">, N. </w:t>
      </w:r>
      <w:proofErr w:type="spellStart"/>
      <w:r>
        <w:rPr>
          <w:lang w:val="en-US"/>
        </w:rPr>
        <w:t>Antonenko</w:t>
      </w:r>
      <w:proofErr w:type="spellEnd"/>
      <w:r>
        <w:rPr>
          <w:lang w:val="en-US"/>
        </w:rPr>
        <w:t xml:space="preserve">, “Structures of the excited states in </w:t>
      </w:r>
      <w:r>
        <w:rPr>
          <w:vertAlign w:val="superscript"/>
          <w:lang w:val="en-US"/>
        </w:rPr>
        <w:t>9</w:t>
      </w:r>
      <w:r>
        <w:rPr>
          <w:lang w:val="en-US"/>
        </w:rPr>
        <w:t xml:space="preserve">Be studied by scattering of 23 MeV deuterons”, </w:t>
      </w:r>
      <w:r>
        <w:rPr>
          <w:i/>
          <w:iCs/>
          <w:lang w:val="en-US"/>
        </w:rPr>
        <w:t>Eur. Phys. J.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57</w:t>
      </w:r>
      <w:r>
        <w:rPr>
          <w:lang w:val="en-US"/>
        </w:rPr>
        <w:t>, 334 [12 pages] (2021)</w:t>
      </w:r>
    </w:p>
    <w:p w14:paraId="77E34258" w14:textId="77777777" w:rsidR="00882F66" w:rsidRDefault="000C10DB">
      <w:pPr>
        <w:pStyle w:val="af2"/>
        <w:numPr>
          <w:ilvl w:val="0"/>
          <w:numId w:val="44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Deveikis</w:t>
      </w:r>
      <w:proofErr w:type="spellEnd"/>
      <w:r>
        <w:rPr>
          <w:lang w:val="en-US"/>
        </w:rPr>
        <w:t xml:space="preserve">, A. Gusev, S.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Gozdz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Pedrak</w:t>
      </w:r>
      <w:proofErr w:type="spellEnd"/>
      <w:r>
        <w:rPr>
          <w:lang w:val="en-US"/>
        </w:rPr>
        <w:t xml:space="preserve">, C. </w:t>
      </w:r>
      <w:proofErr w:type="spellStart"/>
      <w:r>
        <w:rPr>
          <w:lang w:val="en-US"/>
        </w:rPr>
        <w:t>Bu</w:t>
      </w:r>
      <w:r>
        <w:rPr>
          <w:lang w:val="en-US"/>
        </w:rPr>
        <w:t>rdik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G.Pogosyan</w:t>
      </w:r>
      <w:proofErr w:type="spellEnd"/>
      <w:proofErr w:type="gramEnd"/>
      <w:r>
        <w:rPr>
          <w:lang w:val="en-US"/>
        </w:rPr>
        <w:t xml:space="preserve">, “Symbolic-Numeric Algorithms for Computing Orthonormal Bases of SU(3) Group for Orbital Angular Momentum”, </w:t>
      </w:r>
      <w:r>
        <w:rPr>
          <w:i/>
          <w:iCs/>
          <w:lang w:val="en-US"/>
        </w:rPr>
        <w:t>Lecture Notes in Computer 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12865</w:t>
      </w:r>
      <w:r>
        <w:rPr>
          <w:lang w:val="en-US"/>
        </w:rPr>
        <w:t>, 100-120 (2021)</w:t>
      </w:r>
    </w:p>
    <w:p w14:paraId="647518A3" w14:textId="77777777" w:rsidR="00882F66" w:rsidRDefault="000C10DB">
      <w:pPr>
        <w:pStyle w:val="af2"/>
        <w:numPr>
          <w:ilvl w:val="0"/>
          <w:numId w:val="45"/>
        </w:numPr>
        <w:spacing w:after="0" w:line="252" w:lineRule="auto"/>
        <w:ind w:left="426"/>
        <w:jc w:val="both"/>
      </w:pPr>
      <w:r>
        <w:rPr>
          <w:lang w:val="en-US"/>
        </w:rPr>
        <w:t xml:space="preserve"> A. </w:t>
      </w:r>
      <w:proofErr w:type="spellStart"/>
      <w:r>
        <w:rPr>
          <w:lang w:val="en-US"/>
        </w:rPr>
        <w:t>Demyanova</w:t>
      </w:r>
      <w:proofErr w:type="spellEnd"/>
      <w:r>
        <w:rPr>
          <w:lang w:val="en-US"/>
        </w:rPr>
        <w:t xml:space="preserve">, V. </w:t>
      </w:r>
      <w:proofErr w:type="spellStart"/>
      <w:r>
        <w:rPr>
          <w:lang w:val="en-US"/>
        </w:rPr>
        <w:t>Starastsin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Ogloblin</w:t>
      </w:r>
      <w:proofErr w:type="spellEnd"/>
      <w:r>
        <w:rPr>
          <w:lang w:val="en-US"/>
        </w:rPr>
        <w:t xml:space="preserve">, A. Danilov, S. </w:t>
      </w:r>
      <w:proofErr w:type="spellStart"/>
      <w:r>
        <w:rPr>
          <w:lang w:val="en-US"/>
        </w:rPr>
        <w:t>Dmitriev</w:t>
      </w:r>
      <w:proofErr w:type="spellEnd"/>
      <w:r>
        <w:rPr>
          <w:lang w:val="en-US"/>
        </w:rPr>
        <w:t xml:space="preserve">, W. </w:t>
      </w:r>
      <w:proofErr w:type="spellStart"/>
      <w:r>
        <w:rPr>
          <w:lang w:val="en-US"/>
        </w:rPr>
        <w:t>Trza</w:t>
      </w:r>
      <w:r>
        <w:rPr>
          <w:lang w:val="en-US"/>
        </w:rPr>
        <w:t>ska</w:t>
      </w:r>
      <w:proofErr w:type="spellEnd"/>
      <w:r>
        <w:rPr>
          <w:lang w:val="en-US"/>
        </w:rPr>
        <w:t xml:space="preserve">, P. Heikkinen, </w:t>
      </w:r>
      <w:proofErr w:type="spellStart"/>
      <w:proofErr w:type="gramStart"/>
      <w:r>
        <w:rPr>
          <w:lang w:val="en-US"/>
        </w:rPr>
        <w:t>T.Belyaeva</w:t>
      </w:r>
      <w:proofErr w:type="spellEnd"/>
      <w:proofErr w:type="gramEnd"/>
      <w:r>
        <w:rPr>
          <w:lang w:val="en-US"/>
        </w:rPr>
        <w:t xml:space="preserve">, S. </w:t>
      </w:r>
      <w:proofErr w:type="spellStart"/>
      <w:r>
        <w:rPr>
          <w:lang w:val="en-US"/>
        </w:rPr>
        <w:t>Goncharov</w:t>
      </w:r>
      <w:proofErr w:type="spellEnd"/>
      <w:r>
        <w:rPr>
          <w:lang w:val="en-US"/>
        </w:rPr>
        <w:t xml:space="preserve">, V. </w:t>
      </w:r>
      <w:proofErr w:type="spellStart"/>
      <w:r>
        <w:rPr>
          <w:lang w:val="en-US"/>
        </w:rPr>
        <w:t>Maslov</w:t>
      </w:r>
      <w:proofErr w:type="spellEnd"/>
      <w:r>
        <w:rPr>
          <w:lang w:val="en-US"/>
        </w:rPr>
        <w:t xml:space="preserve">, Yuri S et al, “The spin-parities of the 13.35 MeV state and high-lying excited states around 20 MeV in </w:t>
      </w:r>
      <w:r>
        <w:rPr>
          <w:vertAlign w:val="superscript"/>
          <w:lang w:val="en-US"/>
        </w:rPr>
        <w:t>12</w:t>
      </w:r>
      <w:r>
        <w:rPr>
          <w:lang w:val="en-US"/>
        </w:rPr>
        <w:t xml:space="preserve">C nucleus”, </w:t>
      </w:r>
      <w:r>
        <w:rPr>
          <w:i/>
          <w:iCs/>
          <w:lang w:val="en-US"/>
        </w:rPr>
        <w:t>Eur. Phys</w:t>
      </w:r>
      <w:r>
        <w:rPr>
          <w:i/>
          <w:iCs/>
        </w:rPr>
        <w:t xml:space="preserve">. </w:t>
      </w:r>
      <w:r>
        <w:rPr>
          <w:i/>
          <w:iCs/>
          <w:lang w:val="en-US"/>
        </w:rPr>
        <w:t xml:space="preserve"> J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57</w:t>
      </w:r>
      <w:r>
        <w:rPr>
          <w:lang w:val="en-US"/>
        </w:rPr>
        <w:t xml:space="preserve">, 204 [13 pages] </w:t>
      </w:r>
      <w:r>
        <w:t>(</w:t>
      </w:r>
      <w:r>
        <w:rPr>
          <w:lang w:val="en-US"/>
        </w:rPr>
        <w:t>2021</w:t>
      </w:r>
      <w:r>
        <w:t>)</w:t>
      </w:r>
    </w:p>
    <w:p w14:paraId="7B3F09FD" w14:textId="77777777" w:rsidR="00882F66" w:rsidRDefault="000C10DB">
      <w:pPr>
        <w:pStyle w:val="af2"/>
        <w:numPr>
          <w:ilvl w:val="0"/>
          <w:numId w:val="46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A.S. </w:t>
      </w:r>
      <w:proofErr w:type="spellStart"/>
      <w:r>
        <w:rPr>
          <w:lang w:val="en-US"/>
        </w:rPr>
        <w:t>Demyanova</w:t>
      </w:r>
      <w:proofErr w:type="spellEnd"/>
      <w:r>
        <w:rPr>
          <w:lang w:val="en-US"/>
        </w:rPr>
        <w:t xml:space="preserve">, A.N. Danilov, S.V. </w:t>
      </w:r>
      <w:proofErr w:type="spellStart"/>
      <w:r>
        <w:rPr>
          <w:lang w:val="en-US"/>
        </w:rPr>
        <w:t>Dmitriev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Ogloblin</w:t>
      </w:r>
      <w:proofErr w:type="spellEnd"/>
      <w:r>
        <w:rPr>
          <w:lang w:val="en-US"/>
        </w:rPr>
        <w:t xml:space="preserve">, V.I. </w:t>
      </w:r>
      <w:proofErr w:type="spellStart"/>
      <w:r>
        <w:rPr>
          <w:lang w:val="en-US"/>
        </w:rPr>
        <w:t>Starastsin</w:t>
      </w:r>
      <w:proofErr w:type="spellEnd"/>
      <w:r>
        <w:rPr>
          <w:lang w:val="en-US"/>
        </w:rPr>
        <w:t xml:space="preserve">, S.A. </w:t>
      </w:r>
      <w:proofErr w:type="spellStart"/>
      <w:r>
        <w:rPr>
          <w:lang w:val="en-US"/>
        </w:rPr>
        <w:t>Goncharov</w:t>
      </w:r>
      <w:proofErr w:type="spellEnd"/>
      <w:r>
        <w:rPr>
          <w:lang w:val="en-US"/>
        </w:rPr>
        <w:t xml:space="preserve">, D.M. </w:t>
      </w:r>
      <w:proofErr w:type="spellStart"/>
      <w:r>
        <w:rPr>
          <w:lang w:val="en-US"/>
        </w:rPr>
        <w:t>Janseitov</w:t>
      </w:r>
      <w:proofErr w:type="spellEnd"/>
      <w:r>
        <w:rPr>
          <w:lang w:val="en-US"/>
        </w:rPr>
        <w:t xml:space="preserve">, “Search for Exotic States in </w:t>
      </w:r>
      <w:r>
        <w:rPr>
          <w:vertAlign w:val="superscript"/>
          <w:lang w:val="en-US"/>
        </w:rPr>
        <w:t>13</w:t>
      </w:r>
      <w:r>
        <w:rPr>
          <w:lang w:val="en-US"/>
        </w:rPr>
        <w:t xml:space="preserve">C”, </w:t>
      </w:r>
      <w:r>
        <w:rPr>
          <w:i/>
          <w:iCs/>
          <w:lang w:val="en-US"/>
        </w:rPr>
        <w:t>JETP Letters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114</w:t>
      </w:r>
      <w:r>
        <w:rPr>
          <w:lang w:val="en-US"/>
        </w:rPr>
        <w:t>, 303-308 (2021)</w:t>
      </w:r>
    </w:p>
    <w:p w14:paraId="3C6F3AE0" w14:textId="77777777" w:rsidR="00882F66" w:rsidRDefault="000C10DB">
      <w:pPr>
        <w:pStyle w:val="af2"/>
        <w:numPr>
          <w:ilvl w:val="0"/>
          <w:numId w:val="47"/>
        </w:numPr>
        <w:spacing w:after="0" w:line="252" w:lineRule="auto"/>
        <w:ind w:left="426"/>
        <w:jc w:val="both"/>
      </w:pPr>
      <w:r>
        <w:t>Пупышев В.В., “Низкоэнергетические асимптотики фаз двумерного рассеяния квантов</w:t>
      </w:r>
      <w:r>
        <w:t xml:space="preserve">ой частицы центральным дальнодействующим потенциалом”, </w:t>
      </w:r>
      <w:r>
        <w:rPr>
          <w:i/>
          <w:iCs/>
        </w:rPr>
        <w:t xml:space="preserve">Теоретическая и математическая физика </w:t>
      </w:r>
      <w:r>
        <w:rPr>
          <w:b/>
          <w:bCs/>
        </w:rPr>
        <w:t>207</w:t>
      </w:r>
      <w:r>
        <w:t>, 72-98 (2021)</w:t>
      </w:r>
    </w:p>
    <w:p w14:paraId="123288E8" w14:textId="77777777" w:rsidR="00882F66" w:rsidRDefault="000C10DB">
      <w:pPr>
        <w:pStyle w:val="af2"/>
        <w:numPr>
          <w:ilvl w:val="0"/>
          <w:numId w:val="48"/>
        </w:numPr>
        <w:spacing w:after="0" w:line="252" w:lineRule="auto"/>
        <w:ind w:left="426"/>
        <w:jc w:val="both"/>
      </w:pPr>
      <w:r>
        <w:t xml:space="preserve"> С. И. </w:t>
      </w:r>
      <w:proofErr w:type="spellStart"/>
      <w:r>
        <w:t>Виницкий</w:t>
      </w:r>
      <w:proofErr w:type="spellEnd"/>
      <w:r>
        <w:t xml:space="preserve">, А. А. Гусев, В. Л. </w:t>
      </w:r>
      <w:proofErr w:type="spellStart"/>
      <w:r>
        <w:t>Дербов</w:t>
      </w:r>
      <w:proofErr w:type="spellEnd"/>
      <w:r>
        <w:t xml:space="preserve">, П. М. </w:t>
      </w:r>
      <w:proofErr w:type="spellStart"/>
      <w:r>
        <w:t>Красовицкий</w:t>
      </w:r>
      <w:proofErr w:type="spellEnd"/>
      <w:r>
        <w:t xml:space="preserve">, Ф. М. Пеньков, Г. </w:t>
      </w:r>
      <w:proofErr w:type="spellStart"/>
      <w:r>
        <w:t>Чулуунбаатар</w:t>
      </w:r>
      <w:proofErr w:type="spellEnd"/>
      <w:r>
        <w:t xml:space="preserve">, “Редуцированная модель SIR пандемии COVID-19”, </w:t>
      </w:r>
      <w:r>
        <w:rPr>
          <w:i/>
          <w:iCs/>
        </w:rPr>
        <w:t>Жур</w:t>
      </w:r>
      <w:r>
        <w:rPr>
          <w:i/>
          <w:iCs/>
        </w:rPr>
        <w:t>нал вычислительной математики и математической физики</w:t>
      </w:r>
      <w:r>
        <w:t xml:space="preserve"> </w:t>
      </w:r>
      <w:r>
        <w:rPr>
          <w:b/>
          <w:bCs/>
        </w:rPr>
        <w:t>61</w:t>
      </w:r>
      <w:r>
        <w:t>, 400-412 (2021)</w:t>
      </w:r>
    </w:p>
    <w:p w14:paraId="37BAE47A" w14:textId="77777777" w:rsidR="00882F66" w:rsidRDefault="000C10DB">
      <w:pPr>
        <w:pStyle w:val="af2"/>
        <w:numPr>
          <w:ilvl w:val="0"/>
          <w:numId w:val="49"/>
        </w:numPr>
        <w:spacing w:after="0" w:line="252" w:lineRule="auto"/>
        <w:ind w:left="426"/>
        <w:jc w:val="both"/>
      </w:pPr>
      <w:r>
        <w:t>В. Н. Кондратьев, “Синтез намагниченных тяжелых ядер</w:t>
      </w:r>
      <w:r>
        <w:rPr>
          <w:i/>
          <w:iCs/>
        </w:rPr>
        <w:t>”, Известия РАН. Сер. Физ</w:t>
      </w:r>
      <w:r>
        <w:t xml:space="preserve">. </w:t>
      </w:r>
      <w:r>
        <w:rPr>
          <w:b/>
          <w:bCs/>
        </w:rPr>
        <w:t>85</w:t>
      </w:r>
      <w:r>
        <w:t>, 673 – 677 (2021)</w:t>
      </w:r>
    </w:p>
    <w:p w14:paraId="17DBFF01" w14:textId="77777777" w:rsidR="00882F66" w:rsidRDefault="000C10DB">
      <w:pPr>
        <w:pStyle w:val="af2"/>
        <w:numPr>
          <w:ilvl w:val="0"/>
          <w:numId w:val="50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T.P. </w:t>
      </w:r>
      <w:proofErr w:type="spellStart"/>
      <w:r>
        <w:rPr>
          <w:lang w:val="en-US"/>
        </w:rPr>
        <w:t>Grozdanov</w:t>
      </w:r>
      <w:proofErr w:type="spellEnd"/>
      <w:r>
        <w:rPr>
          <w:lang w:val="en-US"/>
        </w:rPr>
        <w:t xml:space="preserve">, E.A. </w:t>
      </w:r>
      <w:proofErr w:type="spellStart"/>
      <w:r>
        <w:rPr>
          <w:lang w:val="en-US"/>
        </w:rPr>
        <w:t>Solov’ev</w:t>
      </w:r>
      <w:proofErr w:type="spellEnd"/>
      <w:r>
        <w:rPr>
          <w:lang w:val="en-US"/>
        </w:rPr>
        <w:t>, “3D scattering by 2D periodic zero-range potentials:</w:t>
      </w:r>
      <w:r>
        <w:rPr>
          <w:lang w:val="en-US"/>
        </w:rPr>
        <w:t xml:space="preserve"> total reflection/transmission and threshold effects”, </w:t>
      </w:r>
      <w:r>
        <w:rPr>
          <w:i/>
          <w:iCs/>
          <w:lang w:val="en-US"/>
        </w:rPr>
        <w:t>Eur. Phys. J. B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95</w:t>
      </w:r>
      <w:r>
        <w:rPr>
          <w:lang w:val="en-US"/>
        </w:rPr>
        <w:t xml:space="preserve">, 16 [14 pages] (2022) </w:t>
      </w:r>
    </w:p>
    <w:p w14:paraId="6DD2854E" w14:textId="77777777" w:rsidR="00882F66" w:rsidRDefault="000C10DB">
      <w:pPr>
        <w:pStyle w:val="af2"/>
        <w:numPr>
          <w:ilvl w:val="0"/>
          <w:numId w:val="51"/>
        </w:numPr>
        <w:spacing w:after="0" w:line="252" w:lineRule="auto"/>
        <w:ind w:left="426"/>
        <w:jc w:val="both"/>
      </w:pPr>
      <w:r>
        <w:rPr>
          <w:lang w:val="en-US"/>
        </w:rPr>
        <w:lastRenderedPageBreak/>
        <w:t xml:space="preserve">I. S. </w:t>
      </w:r>
      <w:proofErr w:type="spellStart"/>
      <w:r>
        <w:rPr>
          <w:lang w:val="en-US"/>
        </w:rPr>
        <w:t>Stepantsov</w:t>
      </w:r>
      <w:proofErr w:type="spellEnd"/>
      <w:r>
        <w:rPr>
          <w:lang w:val="en-US"/>
        </w:rPr>
        <w:t xml:space="preserve">, I.P.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 xml:space="preserve">, Yu. V. Popov, “Comparative analysis of the Compton ionization of hydrogen and positronium”, </w:t>
      </w:r>
      <w:r>
        <w:rPr>
          <w:i/>
          <w:iCs/>
          <w:lang w:val="en-US"/>
        </w:rPr>
        <w:t>Eur. Phys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J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76</w:t>
      </w:r>
      <w:r>
        <w:rPr>
          <w:lang w:val="en-US"/>
        </w:rPr>
        <w:t>, 30 [9 pages]</w:t>
      </w:r>
      <w:r>
        <w:t xml:space="preserve"> (</w:t>
      </w:r>
      <w:r>
        <w:rPr>
          <w:lang w:val="en-US"/>
        </w:rPr>
        <w:t>2022</w:t>
      </w:r>
      <w:r>
        <w:t>)</w:t>
      </w:r>
    </w:p>
    <w:p w14:paraId="4050E72A" w14:textId="77777777" w:rsidR="00882F66" w:rsidRDefault="000C10DB">
      <w:pPr>
        <w:pStyle w:val="af2"/>
        <w:numPr>
          <w:ilvl w:val="0"/>
          <w:numId w:val="52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Houamer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Yu.V</w:t>
      </w:r>
      <w:proofErr w:type="spellEnd"/>
      <w:r>
        <w:rPr>
          <w:lang w:val="en-US"/>
        </w:rPr>
        <w:t xml:space="preserve">. Popov, I.P.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 xml:space="preserve">, M. Kircher, R. </w:t>
      </w:r>
      <w:proofErr w:type="spellStart"/>
      <w:r>
        <w:rPr>
          <w:lang w:val="en-US"/>
        </w:rPr>
        <w:t>Doerner</w:t>
      </w:r>
      <w:proofErr w:type="spellEnd"/>
      <w:r>
        <w:rPr>
          <w:lang w:val="en-US"/>
        </w:rPr>
        <w:t xml:space="preserve">, “Compton double ionization of the helium atom: Can it be a method of dynamical spectroscopy of ground state electron correlation?”, </w:t>
      </w:r>
      <w:r>
        <w:rPr>
          <w:i/>
          <w:iCs/>
          <w:lang w:val="en-US"/>
        </w:rPr>
        <w:t>Journal of Quantitative Spectroscopy</w:t>
      </w:r>
      <w:r>
        <w:rPr>
          <w:i/>
          <w:iCs/>
          <w:lang w:val="en-US"/>
        </w:rPr>
        <w:t xml:space="preserve"> and Radiative Transfer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272</w:t>
      </w:r>
      <w:r>
        <w:rPr>
          <w:lang w:val="en-US"/>
        </w:rPr>
        <w:t>, 108020 [9 pages] (2022)</w:t>
      </w:r>
    </w:p>
    <w:p w14:paraId="7AC10A66" w14:textId="77777777" w:rsidR="00882F66" w:rsidRDefault="000C10DB">
      <w:pPr>
        <w:pStyle w:val="af2"/>
        <w:numPr>
          <w:ilvl w:val="0"/>
          <w:numId w:val="53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 Yu. V. Popov, I. P. </w:t>
      </w:r>
      <w:proofErr w:type="spellStart"/>
      <w:r>
        <w:rPr>
          <w:lang w:val="en-US"/>
        </w:rPr>
        <w:t>Volobuev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Houamer</w:t>
      </w:r>
      <w:proofErr w:type="spellEnd"/>
      <w:r>
        <w:rPr>
          <w:lang w:val="en-US"/>
        </w:rPr>
        <w:t xml:space="preserve">, “Compton Ionization of Atoms as a New Method of Spectroscopy of Outer Shells Physics of Particles and Nuclei”, </w:t>
      </w:r>
      <w:r>
        <w:rPr>
          <w:i/>
          <w:iCs/>
          <w:lang w:val="en-US"/>
        </w:rPr>
        <w:t>Physics of Particles and Nuclei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53</w:t>
      </w:r>
      <w:r>
        <w:rPr>
          <w:lang w:val="en-US"/>
        </w:rPr>
        <w:t>, 191-196 (2022)</w:t>
      </w:r>
    </w:p>
    <w:p w14:paraId="5AB8EA95" w14:textId="77777777" w:rsidR="00882F66" w:rsidRDefault="000C10DB">
      <w:pPr>
        <w:pStyle w:val="af2"/>
        <w:numPr>
          <w:ilvl w:val="0"/>
          <w:numId w:val="54"/>
        </w:numPr>
        <w:spacing w:after="0" w:line="252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Kondratyev</w:t>
      </w:r>
      <w:proofErr w:type="spellEnd"/>
      <w:r>
        <w:rPr>
          <w:lang w:val="en-US"/>
        </w:rPr>
        <w:t xml:space="preserve">, V.N., </w:t>
      </w:r>
      <w:proofErr w:type="spellStart"/>
      <w:r>
        <w:rPr>
          <w:lang w:val="en-US"/>
        </w:rPr>
        <w:t>Lobanovskaya</w:t>
      </w:r>
      <w:proofErr w:type="spellEnd"/>
      <w:r>
        <w:rPr>
          <w:lang w:val="en-US"/>
        </w:rPr>
        <w:t xml:space="preserve">, T.D., </w:t>
      </w:r>
      <w:proofErr w:type="spellStart"/>
      <w:r>
        <w:rPr>
          <w:lang w:val="en-US"/>
        </w:rPr>
        <w:t>Torekhan</w:t>
      </w:r>
      <w:proofErr w:type="spellEnd"/>
      <w:r>
        <w:rPr>
          <w:lang w:val="en-US"/>
        </w:rPr>
        <w:t xml:space="preserve">, D.B., “Effect of </w:t>
      </w:r>
      <w:proofErr w:type="spellStart"/>
      <w:r>
        <w:rPr>
          <w:lang w:val="en-US"/>
        </w:rPr>
        <w:t>Protoneutron</w:t>
      </w:r>
      <w:proofErr w:type="spellEnd"/>
      <w:r>
        <w:rPr>
          <w:lang w:val="en-US"/>
        </w:rPr>
        <w:t xml:space="preserve"> Star Magnetized Envelops in Neutrino Energy Spectra”, </w:t>
      </w:r>
      <w:r>
        <w:rPr>
          <w:i/>
          <w:iCs/>
          <w:lang w:val="en-US"/>
        </w:rPr>
        <w:t>Particles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</w:t>
      </w:r>
      <w:r>
        <w:rPr>
          <w:lang w:val="en-US"/>
        </w:rPr>
        <w:t>, 128–134 (2022)</w:t>
      </w:r>
    </w:p>
    <w:p w14:paraId="030C35F7" w14:textId="77777777" w:rsidR="00882F66" w:rsidRDefault="000C10DB">
      <w:pPr>
        <w:pStyle w:val="af2"/>
        <w:numPr>
          <w:ilvl w:val="0"/>
          <w:numId w:val="55"/>
        </w:numPr>
        <w:spacing w:after="0" w:line="252" w:lineRule="auto"/>
        <w:ind w:left="426"/>
        <w:jc w:val="both"/>
      </w:pPr>
      <w:r>
        <w:rPr>
          <w:lang w:val="en-US"/>
        </w:rPr>
        <w:t xml:space="preserve">D. </w:t>
      </w:r>
      <w:proofErr w:type="spellStart"/>
      <w:r>
        <w:rPr>
          <w:lang w:val="en-US"/>
        </w:rPr>
        <w:t>Valiolda</w:t>
      </w:r>
      <w:proofErr w:type="spellEnd"/>
      <w:r>
        <w:rPr>
          <w:lang w:val="en-US"/>
        </w:rPr>
        <w:t xml:space="preserve">, D. </w:t>
      </w:r>
      <w:proofErr w:type="spellStart"/>
      <w:r>
        <w:rPr>
          <w:lang w:val="en-US"/>
        </w:rPr>
        <w:t>Janseitov</w:t>
      </w:r>
      <w:proofErr w:type="spellEnd"/>
      <w:r>
        <w:rPr>
          <w:lang w:val="en-US"/>
        </w:rPr>
        <w:t xml:space="preserve">, V.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, “Investigation of low-lying resonances in breakup of halo nuclei within the time-dependent approach”, </w:t>
      </w:r>
      <w:r>
        <w:rPr>
          <w:i/>
          <w:iCs/>
          <w:lang w:val="en-US"/>
        </w:rPr>
        <w:t>Eur. Phys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J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58</w:t>
      </w:r>
      <w:r>
        <w:rPr>
          <w:lang w:val="en-US"/>
        </w:rPr>
        <w:t>, 34 [13 pages]</w:t>
      </w:r>
      <w:r>
        <w:t xml:space="preserve"> (</w:t>
      </w:r>
      <w:r>
        <w:rPr>
          <w:lang w:val="en-US"/>
        </w:rPr>
        <w:t>2022</w:t>
      </w:r>
      <w:r>
        <w:t>)</w:t>
      </w:r>
    </w:p>
    <w:p w14:paraId="067F046C" w14:textId="77777777" w:rsidR="00882F66" w:rsidRDefault="000C10DB">
      <w:pPr>
        <w:pStyle w:val="af2"/>
        <w:numPr>
          <w:ilvl w:val="0"/>
          <w:numId w:val="56"/>
        </w:numPr>
        <w:spacing w:after="0" w:line="252" w:lineRule="auto"/>
        <w:ind w:left="426"/>
        <w:jc w:val="both"/>
      </w:pPr>
      <w:r>
        <w:rPr>
          <w:lang w:val="en-US"/>
        </w:rPr>
        <w:t xml:space="preserve">M. Kircher, F. </w:t>
      </w:r>
      <w:proofErr w:type="spellStart"/>
      <w:r>
        <w:rPr>
          <w:lang w:val="en-US"/>
        </w:rPr>
        <w:t>Trinter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Grundmann</w:t>
      </w:r>
      <w:proofErr w:type="spellEnd"/>
      <w:r>
        <w:rPr>
          <w:lang w:val="en-US"/>
        </w:rPr>
        <w:t xml:space="preserve">, G. </w:t>
      </w:r>
      <w:proofErr w:type="spellStart"/>
      <w:r>
        <w:rPr>
          <w:lang w:val="en-US"/>
        </w:rPr>
        <w:t>Kastirke</w:t>
      </w:r>
      <w:proofErr w:type="spellEnd"/>
      <w:r>
        <w:rPr>
          <w:lang w:val="en-US"/>
        </w:rPr>
        <w:t>, M. Weller, I. Vela-Per</w:t>
      </w:r>
      <w:r>
        <w:rPr>
          <w:lang w:val="en-US"/>
        </w:rPr>
        <w:t xml:space="preserve">ez, </w:t>
      </w:r>
      <w:proofErr w:type="spellStart"/>
      <w:proofErr w:type="gramStart"/>
      <w:r>
        <w:rPr>
          <w:lang w:val="en-US"/>
        </w:rPr>
        <w:t>A.Khan</w:t>
      </w:r>
      <w:proofErr w:type="spellEnd"/>
      <w:proofErr w:type="gramEnd"/>
      <w:r>
        <w:rPr>
          <w:lang w:val="en-US"/>
        </w:rPr>
        <w:t xml:space="preserve">, C. Janke, M. </w:t>
      </w:r>
      <w:proofErr w:type="spellStart"/>
      <w:r>
        <w:rPr>
          <w:lang w:val="en-US"/>
        </w:rPr>
        <w:t>Waitz</w:t>
      </w:r>
      <w:proofErr w:type="spellEnd"/>
      <w:r>
        <w:rPr>
          <w:lang w:val="en-US"/>
        </w:rPr>
        <w:t xml:space="preserve">, S. Zeller, T. </w:t>
      </w:r>
      <w:proofErr w:type="spellStart"/>
      <w:r>
        <w:rPr>
          <w:lang w:val="en-US"/>
        </w:rPr>
        <w:t>Mletzko</w:t>
      </w:r>
      <w:proofErr w:type="spellEnd"/>
      <w:r>
        <w:rPr>
          <w:lang w:val="en-US"/>
        </w:rPr>
        <w:t xml:space="preserve">, D. Kirchner, V. </w:t>
      </w:r>
      <w:proofErr w:type="spellStart"/>
      <w:r>
        <w:rPr>
          <w:lang w:val="en-US"/>
        </w:rPr>
        <w:t>Honkimaki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S.Houamer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Chuluunbaa</w:t>
      </w:r>
      <w:proofErr w:type="spellEnd"/>
      <w:r>
        <w:rPr>
          <w:lang w:val="en-US"/>
        </w:rPr>
        <w:t xml:space="preserve"> et al, “Ion and electron momentum distributions from single and double ionization of helium induced by Compton scattering”,  </w:t>
      </w:r>
      <w:r>
        <w:rPr>
          <w:i/>
          <w:iCs/>
          <w:lang w:val="en-US"/>
        </w:rPr>
        <w:t>Phys. Rev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Lett</w:t>
      </w:r>
      <w:r>
        <w:t xml:space="preserve">. </w:t>
      </w:r>
      <w:r>
        <w:rPr>
          <w:b/>
          <w:bCs/>
          <w:lang w:val="en-US"/>
        </w:rPr>
        <w:t>128</w:t>
      </w:r>
      <w:r>
        <w:rPr>
          <w:lang w:val="en-US"/>
        </w:rPr>
        <w:t xml:space="preserve">, </w:t>
      </w:r>
      <w:r>
        <w:rPr>
          <w:lang w:val="en-US"/>
        </w:rPr>
        <w:t>053001 [6 pages]</w:t>
      </w:r>
      <w:r>
        <w:t xml:space="preserve"> (</w:t>
      </w:r>
      <w:r>
        <w:rPr>
          <w:lang w:val="en-US"/>
        </w:rPr>
        <w:t>2022</w:t>
      </w:r>
      <w:r>
        <w:t>)</w:t>
      </w:r>
    </w:p>
    <w:p w14:paraId="51D965D9" w14:textId="77777777" w:rsidR="00882F66" w:rsidRDefault="000C10DB">
      <w:pPr>
        <w:pStyle w:val="af2"/>
        <w:numPr>
          <w:ilvl w:val="0"/>
          <w:numId w:val="57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O. </w:t>
      </w:r>
      <w:proofErr w:type="spellStart"/>
      <w:r>
        <w:rPr>
          <w:lang w:val="en-US"/>
        </w:rPr>
        <w:t>Chuluunbaatar</w:t>
      </w:r>
      <w:proofErr w:type="spellEnd"/>
      <w:r>
        <w:rPr>
          <w:lang w:val="en-US"/>
        </w:rPr>
        <w:t xml:space="preserve">, A.A. Gusev, 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 and A.G. </w:t>
      </w:r>
      <w:proofErr w:type="spellStart"/>
      <w:r>
        <w:rPr>
          <w:lang w:val="en-US"/>
        </w:rPr>
        <w:t>Abrashkevich</w:t>
      </w:r>
      <w:proofErr w:type="spellEnd"/>
      <w:r>
        <w:rPr>
          <w:lang w:val="en-US"/>
        </w:rPr>
        <w:t>, P.W. Wen, C.J. Lin, “KANTBP 3.1: A program for computing energy levels, reflection and transmission matrices, and corresponding wave functions in the coupled-channel</w:t>
      </w:r>
      <w:r>
        <w:rPr>
          <w:lang w:val="en-US"/>
        </w:rPr>
        <w:t xml:space="preserve"> and adiabatic approaches”, </w:t>
      </w:r>
      <w:r>
        <w:rPr>
          <w:i/>
          <w:iCs/>
          <w:lang w:val="en-US"/>
        </w:rPr>
        <w:t>Computer Physics Communications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278</w:t>
      </w:r>
      <w:r>
        <w:rPr>
          <w:lang w:val="en-US"/>
        </w:rPr>
        <w:t>, 108397 [14 pages] (2022)</w:t>
      </w:r>
    </w:p>
    <w:p w14:paraId="1C2512A9" w14:textId="77777777" w:rsidR="00882F66" w:rsidRDefault="000C10DB">
      <w:pPr>
        <w:pStyle w:val="af2"/>
        <w:numPr>
          <w:ilvl w:val="0"/>
          <w:numId w:val="58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V.P. </w:t>
      </w:r>
      <w:proofErr w:type="spellStart"/>
      <w:r>
        <w:rPr>
          <w:lang w:val="en-US"/>
        </w:rPr>
        <w:t>Tsvetkov</w:t>
      </w:r>
      <w:proofErr w:type="spellEnd"/>
      <w:r>
        <w:rPr>
          <w:lang w:val="en-US"/>
        </w:rPr>
        <w:t xml:space="preserve">, S.A. </w:t>
      </w:r>
      <w:proofErr w:type="spellStart"/>
      <w:r>
        <w:rPr>
          <w:lang w:val="en-US"/>
        </w:rPr>
        <w:t>Mikheev</w:t>
      </w:r>
      <w:proofErr w:type="spellEnd"/>
      <w:r>
        <w:rPr>
          <w:lang w:val="en-US"/>
        </w:rPr>
        <w:t xml:space="preserve">, I.V. </w:t>
      </w:r>
      <w:proofErr w:type="spellStart"/>
      <w:r>
        <w:rPr>
          <w:lang w:val="en-US"/>
        </w:rPr>
        <w:t>Tsvetkov</w:t>
      </w:r>
      <w:proofErr w:type="spellEnd"/>
      <w:r>
        <w:rPr>
          <w:lang w:val="en-US"/>
        </w:rPr>
        <w:t xml:space="preserve">, V.L. </w:t>
      </w:r>
      <w:proofErr w:type="spellStart"/>
      <w:r>
        <w:rPr>
          <w:lang w:val="en-US"/>
        </w:rPr>
        <w:t>Derbov</w:t>
      </w:r>
      <w:proofErr w:type="spellEnd"/>
      <w:r>
        <w:rPr>
          <w:lang w:val="en-US"/>
        </w:rPr>
        <w:t xml:space="preserve">, A.A. Gusev, 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“Modeling the multifractal dynamics of COVID-19 pandemic”, </w:t>
      </w:r>
      <w:r>
        <w:rPr>
          <w:i/>
          <w:iCs/>
          <w:lang w:val="en-US"/>
        </w:rPr>
        <w:t>Chaos, Solitons and Fra</w:t>
      </w:r>
      <w:r>
        <w:rPr>
          <w:i/>
          <w:iCs/>
          <w:lang w:val="en-US"/>
        </w:rPr>
        <w:t>ctals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161</w:t>
      </w:r>
      <w:r>
        <w:rPr>
          <w:lang w:val="en-US"/>
        </w:rPr>
        <w:t>, 110301 [9 pages] (2022)</w:t>
      </w:r>
    </w:p>
    <w:p w14:paraId="5549A9F8" w14:textId="77777777" w:rsidR="00882F66" w:rsidRDefault="000C10DB">
      <w:pPr>
        <w:pStyle w:val="af2"/>
        <w:numPr>
          <w:ilvl w:val="0"/>
          <w:numId w:val="59"/>
        </w:numPr>
        <w:spacing w:after="0" w:line="252" w:lineRule="auto"/>
        <w:ind w:left="426"/>
        <w:jc w:val="both"/>
      </w:pPr>
      <w:proofErr w:type="spellStart"/>
      <w:proofErr w:type="gramStart"/>
      <w:r>
        <w:rPr>
          <w:lang w:val="en-US"/>
        </w:rPr>
        <w:t>S.Albeverio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A.K.Motovilov</w:t>
      </w:r>
      <w:proofErr w:type="spellEnd"/>
      <w:r>
        <w:rPr>
          <w:lang w:val="en-US"/>
        </w:rPr>
        <w:t xml:space="preserve">, “Optimal bounds on the speed of subspace evolution”, </w:t>
      </w:r>
      <w:r>
        <w:rPr>
          <w:i/>
          <w:iCs/>
          <w:lang w:val="en-US"/>
        </w:rPr>
        <w:t>J.  Physics A</w:t>
      </w:r>
      <w:r>
        <w:rPr>
          <w:b/>
          <w:bCs/>
          <w:lang w:val="en-US"/>
        </w:rPr>
        <w:t xml:space="preserve"> 55</w:t>
      </w:r>
      <w:r>
        <w:rPr>
          <w:lang w:val="en-US"/>
        </w:rPr>
        <w:t>, 235203 [17 pages]</w:t>
      </w:r>
      <w:r>
        <w:t xml:space="preserve"> (2022)</w:t>
      </w:r>
    </w:p>
    <w:p w14:paraId="060A815D" w14:textId="77777777" w:rsidR="00882F66" w:rsidRDefault="000C10DB">
      <w:pPr>
        <w:pStyle w:val="af2"/>
        <w:numPr>
          <w:ilvl w:val="0"/>
          <w:numId w:val="60"/>
        </w:numPr>
        <w:spacing w:after="0" w:line="252" w:lineRule="auto"/>
        <w:ind w:left="426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G.Chuluunbaatar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O.Chuluunbaatar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A.A.Gusev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S.I.Vinitsky</w:t>
      </w:r>
      <w:proofErr w:type="spellEnd"/>
      <w:r>
        <w:rPr>
          <w:lang w:val="en-US"/>
        </w:rPr>
        <w:t>, “PI-type fully symmetric quadrature ru</w:t>
      </w:r>
      <w:r>
        <w:rPr>
          <w:lang w:val="en-US"/>
        </w:rPr>
        <w:t xml:space="preserve">les on the 3-, …, 6-simplexes”, </w:t>
      </w:r>
      <w:r>
        <w:rPr>
          <w:i/>
          <w:iCs/>
          <w:lang w:val="en-US"/>
        </w:rPr>
        <w:t xml:space="preserve">Computers &amp; Mathematics with Applications </w:t>
      </w:r>
      <w:r>
        <w:rPr>
          <w:b/>
          <w:bCs/>
          <w:lang w:val="en-US"/>
        </w:rPr>
        <w:t>124</w:t>
      </w:r>
      <w:r>
        <w:rPr>
          <w:lang w:val="en-US"/>
        </w:rPr>
        <w:t>, 89-97 (2022)</w:t>
      </w:r>
    </w:p>
    <w:p w14:paraId="5C118056" w14:textId="77777777" w:rsidR="00882F66" w:rsidRDefault="000C10DB">
      <w:pPr>
        <w:pStyle w:val="af2"/>
        <w:numPr>
          <w:ilvl w:val="0"/>
          <w:numId w:val="61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Deveikis</w:t>
      </w:r>
      <w:proofErr w:type="spellEnd"/>
      <w:r>
        <w:rPr>
          <w:lang w:val="en-US"/>
        </w:rPr>
        <w:t xml:space="preserve">, A.A. Gusev, S.I. </w:t>
      </w:r>
      <w:proofErr w:type="spellStart"/>
      <w:r>
        <w:rPr>
          <w:lang w:val="en-US"/>
        </w:rPr>
        <w:t>Vinitsky</w:t>
      </w:r>
      <w:proofErr w:type="spellEnd"/>
      <w:r>
        <w:rPr>
          <w:lang w:val="en-US"/>
        </w:rPr>
        <w:t xml:space="preserve">, Y.A. </w:t>
      </w:r>
      <w:proofErr w:type="spellStart"/>
      <w:r>
        <w:rPr>
          <w:lang w:val="en-US"/>
        </w:rPr>
        <w:t>Blinkov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Gozdz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Pedrak</w:t>
      </w:r>
      <w:proofErr w:type="spellEnd"/>
      <w:r>
        <w:rPr>
          <w:lang w:val="en-US"/>
        </w:rPr>
        <w:t xml:space="preserve">, P.O. Hess, “Symbolic-Numeric Algorithm for Calculations in Geometric Collective Model of </w:t>
      </w:r>
      <w:r>
        <w:rPr>
          <w:lang w:val="en-US"/>
        </w:rPr>
        <w:t xml:space="preserve">Atomic Nuclei”, </w:t>
      </w:r>
      <w:r>
        <w:rPr>
          <w:i/>
          <w:iCs/>
          <w:lang w:val="en-US"/>
        </w:rPr>
        <w:t>Lecture Notes in Computer 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13066</w:t>
      </w:r>
      <w:r>
        <w:rPr>
          <w:lang w:val="en-US"/>
        </w:rPr>
        <w:t>, 103-123 (2022)</w:t>
      </w:r>
    </w:p>
    <w:p w14:paraId="26753BE2" w14:textId="77777777" w:rsidR="00882F66" w:rsidRDefault="000C10DB">
      <w:pPr>
        <w:pStyle w:val="af2"/>
        <w:numPr>
          <w:ilvl w:val="0"/>
          <w:numId w:val="62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 V.S.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, “A New Mechanism for Sympathetic Cooling of Atoms and Ions in Atomic and Ion-Atomic Traps”, </w:t>
      </w:r>
      <w:r>
        <w:rPr>
          <w:i/>
          <w:iCs/>
          <w:lang w:val="en-US"/>
        </w:rPr>
        <w:t>Physics of Particles and Nuclei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53</w:t>
      </w:r>
      <w:r>
        <w:rPr>
          <w:lang w:val="en-US"/>
        </w:rPr>
        <w:t>, 795-799 (2022)</w:t>
      </w:r>
    </w:p>
    <w:p w14:paraId="7A87225E" w14:textId="77777777" w:rsidR="00882F66" w:rsidRDefault="000C10DB">
      <w:pPr>
        <w:pStyle w:val="af2"/>
        <w:numPr>
          <w:ilvl w:val="0"/>
          <w:numId w:val="63"/>
        </w:numPr>
        <w:spacing w:after="0" w:line="252" w:lineRule="auto"/>
        <w:ind w:left="426"/>
        <w:jc w:val="both"/>
        <w:rPr>
          <w:lang w:val="en-US"/>
        </w:rPr>
      </w:pPr>
      <w:r>
        <w:rPr>
          <w:lang w:val="en-US"/>
        </w:rPr>
        <w:t xml:space="preserve">O. I. </w:t>
      </w:r>
      <w:proofErr w:type="spellStart"/>
      <w:r>
        <w:rPr>
          <w:lang w:val="en-US"/>
        </w:rPr>
        <w:t>Kartavtsev</w:t>
      </w:r>
      <w:proofErr w:type="spellEnd"/>
      <w:r>
        <w:rPr>
          <w:lang w:val="en-US"/>
        </w:rPr>
        <w:t xml:space="preserve"> and A. V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Malykh</w:t>
      </w:r>
      <w:proofErr w:type="spellEnd"/>
      <w:r>
        <w:rPr>
          <w:lang w:val="en-US"/>
        </w:rPr>
        <w:t>, “</w:t>
      </w:r>
      <w:proofErr w:type="spellStart"/>
      <w:r>
        <w:rPr>
          <w:lang w:val="en-US"/>
        </w:rPr>
        <w:t>Minlos-Faddeev</w:t>
      </w:r>
      <w:proofErr w:type="spellEnd"/>
      <w:r>
        <w:rPr>
          <w:lang w:val="en-US"/>
        </w:rPr>
        <w:t xml:space="preserve"> regularization of zero-range interactions in the three-body problem”, </w:t>
      </w:r>
      <w:r>
        <w:rPr>
          <w:i/>
          <w:iCs/>
          <w:lang w:val="en-US"/>
        </w:rPr>
        <w:t>JETP Letters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116</w:t>
      </w:r>
      <w:r>
        <w:rPr>
          <w:lang w:val="en-US"/>
        </w:rPr>
        <w:t>, 179-180 (2022)</w:t>
      </w:r>
    </w:p>
    <w:p w14:paraId="2D3E651D" w14:textId="77777777" w:rsidR="00882F66" w:rsidRDefault="000C10DB">
      <w:pPr>
        <w:pStyle w:val="af2"/>
        <w:numPr>
          <w:ilvl w:val="0"/>
          <w:numId w:val="64"/>
        </w:numPr>
        <w:spacing w:after="0" w:line="252" w:lineRule="auto"/>
        <w:ind w:left="426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S.Albeverio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A.K.Motovilov</w:t>
      </w:r>
      <w:proofErr w:type="spellEnd"/>
      <w:r>
        <w:rPr>
          <w:lang w:val="en-US"/>
        </w:rPr>
        <w:t xml:space="preserve">, “Quantum speed limits for time evolution of a system subspace”, </w:t>
      </w:r>
      <w:r>
        <w:rPr>
          <w:i/>
          <w:iCs/>
          <w:lang w:val="en-US"/>
        </w:rPr>
        <w:t>Physics of Particles and Nuclei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53</w:t>
      </w:r>
      <w:r>
        <w:rPr>
          <w:lang w:val="en-US"/>
        </w:rPr>
        <w:t xml:space="preserve">,  287-291 (2022) </w:t>
      </w:r>
    </w:p>
    <w:p w14:paraId="4DB9D1D7" w14:textId="77777777" w:rsidR="00882F66" w:rsidRDefault="00882F66">
      <w:pPr>
        <w:widowControl w:val="0"/>
        <w:spacing w:after="0" w:line="360" w:lineRule="auto"/>
        <w:ind w:left="851"/>
        <w:jc w:val="both"/>
        <w:rPr>
          <w:lang w:val="en-US"/>
        </w:rPr>
      </w:pPr>
    </w:p>
    <w:p w14:paraId="6CB409CF" w14:textId="77777777" w:rsidR="00882F66" w:rsidRPr="00CB12FF" w:rsidRDefault="000C10DB">
      <w:pPr>
        <w:widowControl w:val="0"/>
        <w:spacing w:after="0" w:line="360" w:lineRule="auto"/>
        <w:rPr>
          <w:rStyle w:val="markedcontent"/>
          <w:b/>
          <w:bCs/>
          <w:lang w:val="en-US"/>
        </w:rPr>
      </w:pPr>
      <w:r w:rsidRPr="00CB12FF">
        <w:rPr>
          <w:rStyle w:val="markedcontent"/>
          <w:b/>
          <w:bCs/>
          <w:lang w:val="en-US"/>
        </w:rPr>
        <w:t xml:space="preserve">2.3. </w:t>
      </w:r>
      <w:r w:rsidRPr="00CB12FF">
        <w:rPr>
          <w:lang w:val="en-US"/>
        </w:rPr>
        <w:t xml:space="preserve"> </w:t>
      </w:r>
      <w:r w:rsidRPr="00CB12FF">
        <w:rPr>
          <w:b/>
          <w:lang w:val="en-US"/>
        </w:rPr>
        <w:t xml:space="preserve">Estimated completion date </w:t>
      </w:r>
      <w:r w:rsidRPr="00CB12FF">
        <w:rPr>
          <w:rStyle w:val="markedcontent"/>
          <w:b/>
          <w:bCs/>
          <w:lang w:val="en-US"/>
        </w:rPr>
        <w:t xml:space="preserve">      </w:t>
      </w:r>
      <w:r w:rsidRPr="00CB12FF">
        <w:rPr>
          <w:b/>
          <w:bCs/>
          <w:lang w:val="en-US"/>
        </w:rPr>
        <w:t>2024-2028</w:t>
      </w:r>
    </w:p>
    <w:p w14:paraId="51E928D5" w14:textId="77777777" w:rsidR="00882F66" w:rsidRPr="00CB12FF" w:rsidRDefault="000C10DB">
      <w:pPr>
        <w:widowControl w:val="0"/>
        <w:spacing w:after="0" w:line="360" w:lineRule="auto"/>
        <w:rPr>
          <w:rStyle w:val="markedcontent"/>
          <w:b/>
          <w:bCs/>
          <w:lang w:val="en-US"/>
        </w:rPr>
      </w:pPr>
      <w:r w:rsidRPr="00CB12FF">
        <w:rPr>
          <w:rStyle w:val="markedcontent"/>
          <w:b/>
          <w:bCs/>
          <w:lang w:val="en-US"/>
        </w:rPr>
        <w:t xml:space="preserve">2.4.  </w:t>
      </w:r>
      <w:r w:rsidRPr="00CB12FF">
        <w:rPr>
          <w:b/>
          <w:lang w:val="en-US"/>
        </w:rPr>
        <w:t xml:space="preserve">Participating JINR laboratories </w:t>
      </w:r>
    </w:p>
    <w:p w14:paraId="78D05D19" w14:textId="77777777" w:rsidR="00882F66" w:rsidRPr="00CB12FF" w:rsidRDefault="000C10DB">
      <w:pPr>
        <w:widowControl w:val="0"/>
        <w:spacing w:after="0" w:line="360" w:lineRule="auto"/>
        <w:rPr>
          <w:lang w:val="en-US"/>
        </w:rPr>
      </w:pPr>
      <w:r w:rsidRPr="00CB12FF">
        <w:rPr>
          <w:rStyle w:val="markedcontent"/>
          <w:b/>
          <w:bCs/>
          <w:lang w:val="en-US"/>
        </w:rPr>
        <w:t xml:space="preserve">      </w:t>
      </w:r>
      <w:r>
        <w:rPr>
          <w:rStyle w:val="markedcontent"/>
          <w:lang w:val="en-US"/>
        </w:rPr>
        <w:t>BLTP in cooperation with LIT, LNP, and LNR</w:t>
      </w:r>
    </w:p>
    <w:p w14:paraId="6C909399" w14:textId="77777777" w:rsidR="00882F66" w:rsidRPr="00CB12FF" w:rsidRDefault="000C10DB">
      <w:pPr>
        <w:widowControl w:val="0"/>
        <w:spacing w:after="0" w:line="360" w:lineRule="auto"/>
        <w:rPr>
          <w:lang w:val="en-US"/>
        </w:rPr>
      </w:pPr>
      <w:r w:rsidRPr="00CB12FF">
        <w:rPr>
          <w:rStyle w:val="markedcontent"/>
          <w:b/>
          <w:bCs/>
          <w:lang w:val="en-US"/>
        </w:rPr>
        <w:t xml:space="preserve">2.5.  Participating countries, scientific and educational </w:t>
      </w:r>
      <w:proofErr w:type="spellStart"/>
      <w:r w:rsidRPr="00CB12FF">
        <w:rPr>
          <w:rStyle w:val="markedcontent"/>
          <w:b/>
          <w:bCs/>
          <w:lang w:val="en-US"/>
        </w:rPr>
        <w:t>organisations</w:t>
      </w:r>
      <w:proofErr w:type="spellEnd"/>
      <w:r w:rsidRPr="00CB12FF">
        <w:rPr>
          <w:rStyle w:val="markedcontent"/>
          <w:b/>
          <w:bCs/>
          <w:lang w:val="en-US"/>
        </w:rPr>
        <w:t xml:space="preserve"> </w:t>
      </w:r>
    </w:p>
    <w:p w14:paraId="017B36D1" w14:textId="77777777" w:rsidR="00882F66" w:rsidRPr="00CB12FF" w:rsidRDefault="000C10DB">
      <w:pPr>
        <w:widowControl w:val="0"/>
        <w:spacing w:after="0" w:line="360" w:lineRule="auto"/>
        <w:rPr>
          <w:lang w:val="en-US"/>
        </w:rPr>
      </w:pPr>
      <w:r w:rsidRPr="00CB12FF">
        <w:rPr>
          <w:rStyle w:val="markedcontent"/>
          <w:lang w:val="en-US"/>
        </w:rPr>
        <w:t xml:space="preserve">    </w:t>
      </w:r>
      <w:r>
        <w:rPr>
          <w:rStyle w:val="markedcontent"/>
          <w:lang w:val="en-US"/>
        </w:rPr>
        <w:t xml:space="preserve">All of these are </w:t>
      </w:r>
      <w:r>
        <w:rPr>
          <w:rStyle w:val="markedcontent"/>
          <w:lang w:val="en-US"/>
        </w:rPr>
        <w:t>mentioned in the proposal on the theme extension.</w:t>
      </w:r>
    </w:p>
    <w:p w14:paraId="6EF2A87E" w14:textId="77777777" w:rsidR="00882F66" w:rsidRPr="00CB12FF" w:rsidRDefault="000C10DB">
      <w:pPr>
        <w:spacing w:line="360" w:lineRule="auto"/>
        <w:rPr>
          <w:lang w:val="en-US"/>
        </w:rPr>
      </w:pPr>
      <w:r w:rsidRPr="00CB12FF">
        <w:rPr>
          <w:rStyle w:val="markedcontent"/>
          <w:b/>
          <w:bCs/>
          <w:lang w:val="en-US"/>
        </w:rPr>
        <w:t xml:space="preserve">3. Staffing </w:t>
      </w:r>
    </w:p>
    <w:p w14:paraId="6E36EF4B" w14:textId="77777777" w:rsidR="00882F66" w:rsidRPr="00CB12FF" w:rsidRDefault="000C10DB">
      <w:pPr>
        <w:spacing w:line="360" w:lineRule="auto"/>
        <w:jc w:val="both"/>
        <w:rPr>
          <w:lang w:val="en-US"/>
        </w:rPr>
      </w:pPr>
      <w:r w:rsidRPr="00CB12FF">
        <w:rPr>
          <w:rStyle w:val="markedcontent"/>
          <w:b/>
          <w:bCs/>
          <w:lang w:val="en-US"/>
        </w:rPr>
        <w:t xml:space="preserve">3.1. Staffing needs in the first year of implementation </w:t>
      </w:r>
    </w:p>
    <w:tbl>
      <w:tblPr>
        <w:tblW w:w="90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"/>
        <w:gridCol w:w="1836"/>
        <w:gridCol w:w="3237"/>
        <w:gridCol w:w="3235"/>
      </w:tblGrid>
      <w:tr w:rsidR="00882F66" w:rsidRPr="00CB12FF" w14:paraId="24FFA977" w14:textId="77777777">
        <w:trPr>
          <w:trHeight w:val="145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70FD9" w14:textId="77777777" w:rsidR="00882F66" w:rsidRDefault="000C10D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№№</w:t>
            </w:r>
          </w:p>
          <w:p w14:paraId="7477DE8E" w14:textId="77777777" w:rsidR="00882F66" w:rsidRDefault="000C10D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</w:t>
            </w:r>
            <w:r>
              <w:rPr>
                <w:b/>
                <w:sz w:val="22"/>
                <w:lang w:val="en-US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1EEEA" w14:textId="77777777" w:rsidR="00882F66" w:rsidRDefault="00882F66">
            <w:pPr>
              <w:widowControl w:val="0"/>
              <w:jc w:val="center"/>
              <w:rPr>
                <w:b/>
                <w:sz w:val="22"/>
              </w:rPr>
            </w:pPr>
          </w:p>
          <w:tbl>
            <w:tblPr>
              <w:tblW w:w="1725" w:type="dxa"/>
              <w:tblLayout w:type="fixed"/>
              <w:tblLook w:val="04A0" w:firstRow="1" w:lastRow="0" w:firstColumn="1" w:lastColumn="0" w:noHBand="0" w:noVBand="1"/>
            </w:tblPr>
            <w:tblGrid>
              <w:gridCol w:w="1725"/>
            </w:tblGrid>
            <w:tr w:rsidR="00882F66" w14:paraId="67A0375E" w14:textId="77777777">
              <w:trPr>
                <w:trHeight w:val="253"/>
              </w:trPr>
              <w:tc>
                <w:tcPr>
                  <w:tcW w:w="1725" w:type="dxa"/>
                </w:tcPr>
                <w:p w14:paraId="20574E44" w14:textId="77777777" w:rsidR="00882F66" w:rsidRDefault="000C10DB">
                  <w:pPr>
                    <w:pStyle w:val="Default"/>
                    <w:widowControl w:val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Category</w:t>
                  </w:r>
                  <w:proofErr w:type="spellEnd"/>
                </w:p>
                <w:p w14:paraId="50625693" w14:textId="77777777" w:rsidR="00882F66" w:rsidRDefault="000C10DB">
                  <w:pPr>
                    <w:pStyle w:val="Default"/>
                    <w:widowControl w:val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employee</w:t>
                  </w:r>
                  <w:proofErr w:type="spellEnd"/>
                </w:p>
              </w:tc>
            </w:tr>
          </w:tbl>
          <w:p w14:paraId="0878F58E" w14:textId="77777777" w:rsidR="00882F66" w:rsidRDefault="00882F66">
            <w:pPr>
              <w:pStyle w:val="Default"/>
              <w:widowControl w:val="0"/>
              <w:rPr>
                <w:sz w:val="23"/>
              </w:rPr>
            </w:pPr>
          </w:p>
          <w:p w14:paraId="23710B59" w14:textId="77777777" w:rsidR="00882F66" w:rsidRDefault="00882F66">
            <w:pPr>
              <w:widowControl w:val="0"/>
              <w:jc w:val="center"/>
              <w:rPr>
                <w:b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291A" w14:textId="77777777" w:rsidR="00882F66" w:rsidRDefault="00882F66">
            <w:pPr>
              <w:widowControl w:val="0"/>
              <w:jc w:val="center"/>
              <w:rPr>
                <w:b/>
                <w:bCs/>
                <w:sz w:val="22"/>
              </w:rPr>
            </w:pPr>
          </w:p>
          <w:tbl>
            <w:tblPr>
              <w:tblW w:w="3255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</w:tblGrid>
            <w:tr w:rsidR="00882F66" w:rsidRPr="00CB12FF" w14:paraId="57282709" w14:textId="77777777">
              <w:trPr>
                <w:trHeight w:val="227"/>
              </w:trPr>
              <w:tc>
                <w:tcPr>
                  <w:tcW w:w="3255" w:type="dxa"/>
                </w:tcPr>
                <w:p w14:paraId="53AEA721" w14:textId="77777777" w:rsidR="00882F66" w:rsidRPr="00CB12FF" w:rsidRDefault="000C10DB">
                  <w:pPr>
                    <w:pStyle w:val="Default"/>
                    <w:widowControl w:val="0"/>
                    <w:jc w:val="center"/>
                    <w:rPr>
                      <w:lang w:val="en-US"/>
                    </w:rPr>
                  </w:pPr>
                  <w:r w:rsidRPr="00CB12FF">
                    <w:rPr>
                      <w:rStyle w:val="markedcontent"/>
                      <w:rFonts w:ascii="Times New Roman" w:hAnsi="Times New Roman"/>
                      <w:b/>
                      <w:bCs/>
                      <w:lang w:val="en-US"/>
                    </w:rPr>
                    <w:t>Core staff,</w:t>
                  </w:r>
                </w:p>
                <w:p w14:paraId="6E4E9146" w14:textId="77777777" w:rsidR="00882F66" w:rsidRPr="00CB12FF" w:rsidRDefault="000C10DB">
                  <w:pPr>
                    <w:pStyle w:val="Default"/>
                    <w:widowControl w:val="0"/>
                    <w:jc w:val="center"/>
                    <w:rPr>
                      <w:b/>
                      <w:sz w:val="23"/>
                      <w:lang w:val="en-US"/>
                    </w:rPr>
                  </w:pPr>
                  <w:r w:rsidRPr="00CB12FF">
                    <w:rPr>
                      <w:rFonts w:ascii="Times New Roman" w:hAnsi="Times New Roman"/>
                      <w:b/>
                      <w:lang w:val="en-US"/>
                    </w:rPr>
                    <w:t>Amount of FTE</w:t>
                  </w:r>
                </w:p>
              </w:tc>
            </w:tr>
          </w:tbl>
          <w:p w14:paraId="3A6E60CE" w14:textId="77777777" w:rsidR="00882F66" w:rsidRPr="00CB12FF" w:rsidRDefault="00882F66">
            <w:pPr>
              <w:pStyle w:val="Default"/>
              <w:widowControl w:val="0"/>
              <w:rPr>
                <w:sz w:val="23"/>
                <w:lang w:val="en-US"/>
              </w:rPr>
            </w:pPr>
          </w:p>
          <w:p w14:paraId="3784A530" w14:textId="77777777" w:rsidR="00882F66" w:rsidRPr="00CB12FF" w:rsidRDefault="00882F66">
            <w:pPr>
              <w:widowControl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00EB" w14:textId="77777777" w:rsidR="00882F66" w:rsidRPr="00CB12FF" w:rsidRDefault="00882F66">
            <w:pPr>
              <w:widowControl w:val="0"/>
              <w:jc w:val="center"/>
              <w:rPr>
                <w:b/>
                <w:bCs/>
                <w:sz w:val="22"/>
                <w:lang w:val="en-US"/>
              </w:rPr>
            </w:pPr>
          </w:p>
          <w:tbl>
            <w:tblPr>
              <w:tblW w:w="3165" w:type="dxa"/>
              <w:tblLayout w:type="fixed"/>
              <w:tblLook w:val="04A0" w:firstRow="1" w:lastRow="0" w:firstColumn="1" w:lastColumn="0" w:noHBand="0" w:noVBand="1"/>
            </w:tblPr>
            <w:tblGrid>
              <w:gridCol w:w="3165"/>
            </w:tblGrid>
            <w:tr w:rsidR="00882F66" w:rsidRPr="00CB12FF" w14:paraId="1087FE8B" w14:textId="77777777">
              <w:trPr>
                <w:trHeight w:val="383"/>
              </w:trPr>
              <w:tc>
                <w:tcPr>
                  <w:tcW w:w="3165" w:type="dxa"/>
                </w:tcPr>
                <w:p w14:paraId="0BAA3973" w14:textId="77777777" w:rsidR="00882F66" w:rsidRPr="00CB12FF" w:rsidRDefault="000C10DB">
                  <w:pPr>
                    <w:pStyle w:val="Default"/>
                    <w:widowControl w:val="0"/>
                    <w:jc w:val="center"/>
                    <w:rPr>
                      <w:lang w:val="en-US"/>
                    </w:rPr>
                  </w:pPr>
                  <w:r w:rsidRPr="00CB12FF">
                    <w:rPr>
                      <w:rStyle w:val="markedcontent"/>
                      <w:rFonts w:ascii="Times New Roman" w:hAnsi="Times New Roman"/>
                      <w:b/>
                      <w:bCs/>
                      <w:lang w:val="en-US"/>
                    </w:rPr>
                    <w:t>Associated</w:t>
                  </w:r>
                </w:p>
                <w:p w14:paraId="1C6AB0D8" w14:textId="77777777" w:rsidR="00882F66" w:rsidRPr="00CB12FF" w:rsidRDefault="000C10DB">
                  <w:pPr>
                    <w:pStyle w:val="Default"/>
                    <w:widowControl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B12FF">
                    <w:rPr>
                      <w:rFonts w:ascii="Times New Roman" w:hAnsi="Times New Roman"/>
                      <w:b/>
                      <w:lang w:val="en-US"/>
                    </w:rPr>
                    <w:t>Personnel</w:t>
                  </w:r>
                </w:p>
                <w:p w14:paraId="440F0D8F" w14:textId="77777777" w:rsidR="00882F66" w:rsidRPr="00CB12FF" w:rsidRDefault="000C10DB">
                  <w:pPr>
                    <w:pStyle w:val="Default"/>
                    <w:widowControl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B12FF">
                    <w:rPr>
                      <w:rFonts w:ascii="Times New Roman" w:hAnsi="Times New Roman"/>
                      <w:b/>
                      <w:lang w:val="en-US"/>
                    </w:rPr>
                    <w:t>Amount of FTE</w:t>
                  </w:r>
                </w:p>
              </w:tc>
            </w:tr>
          </w:tbl>
          <w:p w14:paraId="4C3CDAEF" w14:textId="77777777" w:rsidR="00882F66" w:rsidRPr="00CB12FF" w:rsidRDefault="00882F66">
            <w:pPr>
              <w:pStyle w:val="Default"/>
              <w:widowControl w:val="0"/>
              <w:rPr>
                <w:sz w:val="23"/>
                <w:lang w:val="en-US"/>
              </w:rPr>
            </w:pPr>
          </w:p>
          <w:p w14:paraId="55A7E4C1" w14:textId="77777777" w:rsidR="00882F66" w:rsidRPr="00CB12FF" w:rsidRDefault="00882F66">
            <w:pPr>
              <w:widowControl w:val="0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882F66" w14:paraId="7594C587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FC8A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930D1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Scientific staff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2B757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5049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882F66" w14:paraId="30011B31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B10B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6ED82" w14:textId="77777777" w:rsidR="00882F66" w:rsidRDefault="000C10DB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engineers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24708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B73A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882F66" w14:paraId="0D75C325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E897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3AEC4" w14:textId="77777777" w:rsidR="00882F66" w:rsidRDefault="000C10DB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professionals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45ABE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CDB8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882F66" w14:paraId="13F9A026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17DD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C66AF" w14:textId="77777777" w:rsidR="00882F66" w:rsidRDefault="000C10DB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employees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C028B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6677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882F66" w14:paraId="2C7454C9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9F21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2A037" w14:textId="77777777" w:rsidR="00882F66" w:rsidRDefault="000C10DB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workers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90EB0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2BF6" w14:textId="77777777" w:rsidR="00882F66" w:rsidRDefault="000C10DB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882F66" w14:paraId="21CDB8DA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56363" w14:textId="77777777" w:rsidR="00882F66" w:rsidRDefault="00882F66">
            <w:pPr>
              <w:widowControl w:val="0"/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228190" w14:textId="77777777" w:rsidR="00882F66" w:rsidRDefault="00882F66">
            <w:pPr>
              <w:widowControl w:val="0"/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15EC8" w14:textId="77777777" w:rsidR="00882F66" w:rsidRDefault="000C10DB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Total:</w:t>
            </w:r>
            <w:r>
              <w:rPr>
                <w:b/>
                <w:sz w:val="22"/>
              </w:rPr>
              <w:t xml:space="preserve"> 16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06F6" w14:textId="77777777" w:rsidR="00882F66" w:rsidRDefault="000C10DB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</w:tbl>
    <w:p w14:paraId="6C39407C" w14:textId="77777777" w:rsidR="00882F66" w:rsidRDefault="00882F66">
      <w:pPr>
        <w:spacing w:line="360" w:lineRule="auto"/>
        <w:jc w:val="both"/>
        <w:rPr>
          <w:b/>
          <w:bCs/>
        </w:rPr>
      </w:pPr>
    </w:p>
    <w:p w14:paraId="6B6BC536" w14:textId="77777777" w:rsidR="00882F66" w:rsidRDefault="000C10DB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3.2. </w:t>
      </w:r>
      <w:proofErr w:type="spellStart"/>
      <w:r>
        <w:rPr>
          <w:b/>
          <w:bCs/>
        </w:rPr>
        <w:t>Human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resources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available</w:t>
      </w:r>
      <w:proofErr w:type="spellEnd"/>
    </w:p>
    <w:p w14:paraId="2079A5AD" w14:textId="77777777" w:rsidR="00882F66" w:rsidRDefault="000C10DB">
      <w:pPr>
        <w:spacing w:line="240" w:lineRule="auto"/>
        <w:jc w:val="both"/>
        <w:rPr>
          <w:b/>
          <w:bCs/>
        </w:rPr>
      </w:pPr>
      <w:r>
        <w:rPr>
          <w:b/>
          <w:bCs/>
        </w:rPr>
        <w:t>3.2.1. JINR,</w:t>
      </w:r>
      <w:r>
        <w:rPr>
          <w:b/>
          <w:bCs/>
          <w:lang w:val="en-US"/>
        </w:rPr>
        <w:t xml:space="preserve"> BLTP </w:t>
      </w:r>
      <w:proofErr w:type="spellStart"/>
      <w:r>
        <w:rPr>
          <w:b/>
          <w:bCs/>
        </w:rPr>
        <w:t>core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staff</w:t>
      </w:r>
      <w:proofErr w:type="spellEnd"/>
    </w:p>
    <w:tbl>
      <w:tblPr>
        <w:tblW w:w="8745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492"/>
        <w:gridCol w:w="4077"/>
        <w:gridCol w:w="1705"/>
        <w:gridCol w:w="810"/>
      </w:tblGrid>
      <w:tr w:rsidR="00882F66" w14:paraId="6BD319E8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9777" w14:textId="77777777" w:rsidR="00882F66" w:rsidRDefault="000C10DB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№№</w:t>
            </w:r>
          </w:p>
          <w:p w14:paraId="1E20A439" w14:textId="77777777" w:rsidR="00882F66" w:rsidRDefault="000C10DB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 w:val="22"/>
              </w:rPr>
              <w:t>п/</w:t>
            </w:r>
            <w:r>
              <w:rPr>
                <w:b/>
                <w:sz w:val="22"/>
                <w:szCs w:val="18"/>
                <w:lang w:val="en-US"/>
              </w:rPr>
              <w:t>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D913" w14:textId="77777777" w:rsidR="00882F66" w:rsidRDefault="000C10DB">
            <w:pPr>
              <w:widowControl w:val="0"/>
              <w:jc w:val="both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Category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of</w:t>
            </w:r>
            <w:proofErr w:type="spellEnd"/>
            <w:r>
              <w:rPr>
                <w:b/>
                <w:szCs w:val="18"/>
              </w:rPr>
              <w:t xml:space="preserve"> </w:t>
            </w:r>
            <w:proofErr w:type="spellStart"/>
            <w:r>
              <w:rPr>
                <w:b/>
                <w:szCs w:val="18"/>
              </w:rPr>
              <w:t>employees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9AD9" w14:textId="77777777" w:rsidR="00882F66" w:rsidRDefault="000C10DB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NAME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54B7" w14:textId="77777777" w:rsidR="00882F66" w:rsidRDefault="000C10DB">
            <w:pPr>
              <w:widowControl w:val="0"/>
              <w:jc w:val="both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Position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E12C" w14:textId="77777777" w:rsidR="00882F66" w:rsidRDefault="000C10DB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FTE</w:t>
            </w:r>
          </w:p>
          <w:p w14:paraId="44863604" w14:textId="77777777" w:rsidR="00882F66" w:rsidRDefault="00882F66">
            <w:pPr>
              <w:widowControl w:val="0"/>
              <w:jc w:val="both"/>
              <w:rPr>
                <w:b/>
                <w:szCs w:val="18"/>
              </w:rPr>
            </w:pPr>
          </w:p>
        </w:tc>
      </w:tr>
      <w:tr w:rsidR="00882F66" w14:paraId="4266D1B4" w14:textId="77777777">
        <w:trPr>
          <w:trHeight w:val="70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CD0C" w14:textId="77777777" w:rsidR="00882F66" w:rsidRDefault="000C10DB">
            <w:pPr>
              <w:widowControl w:val="0"/>
              <w:spacing w:after="0" w:line="24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1143" w14:textId="77777777" w:rsidR="00882F66" w:rsidRDefault="000C10DB">
            <w:pPr>
              <w:widowControl w:val="0"/>
              <w:spacing w:after="0" w:line="24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scientific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staff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1142" w14:textId="77777777" w:rsidR="00882F66" w:rsidRDefault="000C10DB">
            <w:pPr>
              <w:widowControl w:val="0"/>
              <w:rPr>
                <w:bCs/>
                <w:sz w:val="22"/>
              </w:rPr>
            </w:pPr>
            <w:proofErr w:type="spellStart"/>
            <w:r>
              <w:rPr>
                <w:rFonts w:ascii="CyrillicHelvet" w:hAnsi="CyrillicHelvet"/>
                <w:sz w:val="22"/>
                <w:szCs w:val="22"/>
                <w:lang w:val="en-US"/>
              </w:rPr>
              <w:t>Valiolda</w:t>
            </w:r>
            <w:proofErr w:type="spellEnd"/>
            <w:r>
              <w:rPr>
                <w:rFonts w:ascii="CyrillicHelvet" w:hAnsi="CyrillicHelve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yrillicHelvet" w:hAnsi="CyrillicHelvet"/>
                <w:sz w:val="22"/>
                <w:szCs w:val="22"/>
                <w:lang w:val="en-US"/>
              </w:rPr>
              <w:t>D</w:t>
            </w:r>
            <w:r>
              <w:rPr>
                <w:rFonts w:ascii="CyrillicHelvet" w:hAnsi="CyrillicHelvet"/>
                <w:bCs/>
                <w:sz w:val="22"/>
                <w:szCs w:val="22"/>
                <w:lang w:val="en-US"/>
              </w:rPr>
              <w:t>inara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C341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Junior 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69E3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882F66" w14:paraId="75C0E48E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AE9E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E77F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7D5F7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NTTimes/Cyrillic" w:hAnsi="NTTimes/Cyrillic"/>
                <w:bCs/>
                <w:sz w:val="22"/>
                <w:szCs w:val="22"/>
                <w:lang w:val="en-US"/>
              </w:rPr>
              <w:t>Janseitov</w:t>
            </w:r>
            <w:proofErr w:type="spellEnd"/>
            <w:r>
              <w:rPr>
                <w:rFonts w:ascii="NTTimes/Cyrillic" w:hAnsi="NTTimes/Cyrillic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NTTimes/Cyrillic" w:hAnsi="NTTimes/Cyrillic"/>
                <w:bCs/>
                <w:sz w:val="22"/>
                <w:szCs w:val="22"/>
                <w:lang w:val="en-US"/>
              </w:rPr>
              <w:t>Daiyar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54FA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B231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50%</w:t>
            </w:r>
          </w:p>
        </w:tc>
      </w:tr>
      <w:tr w:rsidR="00882F66" w14:paraId="6B0A5D4E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04DD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4DB5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1CDCE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CyrillicHelvet" w:hAnsi="CyrillicHelvet"/>
                <w:lang w:val="en-US"/>
              </w:rPr>
              <w:t>Koval</w:t>
            </w:r>
            <w:proofErr w:type="spellEnd"/>
            <w:r>
              <w:rPr>
                <w:rFonts w:ascii="CyrillicHelvet" w:hAnsi="CyrillicHelvet"/>
                <w:lang w:val="en-US"/>
              </w:rPr>
              <w:t xml:space="preserve"> Evgenii </w:t>
            </w:r>
            <w:proofErr w:type="spellStart"/>
            <w:r>
              <w:rPr>
                <w:rFonts w:ascii="CyrillicHelvet" w:hAnsi="CyrillicHelvet"/>
                <w:lang w:val="en-US"/>
              </w:rPr>
              <w:t>Aleksandrovich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2265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3CE8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882F66" w14:paraId="3BF0123B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6F0D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06FD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FD367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lang w:val="en-US"/>
              </w:rPr>
              <w:t>Malykh</w:t>
            </w:r>
            <w:proofErr w:type="spellEnd"/>
            <w:r>
              <w:rPr>
                <w:rFonts w:ascii="NTTimes/Cyrillic" w:hAnsi="NTTimes/Cyrillic"/>
                <w:lang w:val="en-US"/>
              </w:rPr>
              <w:t xml:space="preserve"> Anastasia Vladimirovna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F8CC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96E8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882F66" w14:paraId="7686E2E2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3402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EAA5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9A572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CyrillicHelvet" w:hAnsi="CyrillicHelvet"/>
                <w:sz w:val="22"/>
                <w:szCs w:val="22"/>
                <w:lang w:val="en-US"/>
              </w:rPr>
              <w:t xml:space="preserve">Vladimir </w:t>
            </w:r>
            <w:proofErr w:type="spellStart"/>
            <w:r>
              <w:rPr>
                <w:rFonts w:ascii="CyrillicHelvet" w:hAnsi="CyrillicHelvet"/>
                <w:sz w:val="22"/>
                <w:szCs w:val="22"/>
                <w:lang w:val="en-US"/>
              </w:rPr>
              <w:t>Nikolaevich</w:t>
            </w:r>
            <w:proofErr w:type="spellEnd"/>
            <w:r>
              <w:rPr>
                <w:rFonts w:ascii="CyrillicHelvet" w:hAnsi="CyrillicHelve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yrillicHelvet" w:hAnsi="CyrillicHelvet"/>
                <w:sz w:val="22"/>
                <w:szCs w:val="22"/>
                <w:lang w:val="en-US"/>
              </w:rPr>
              <w:t>Kondaratyev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B04D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Senior 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420D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882F66" w14:paraId="65C526B1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E31A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1E9C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E090F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r>
              <w:rPr>
                <w:rFonts w:ascii="NTTimes/Cyrillic" w:hAnsi="NTTimes/Cyrillic"/>
                <w:bCs/>
                <w:sz w:val="22"/>
                <w:szCs w:val="22"/>
                <w:lang w:val="en-US"/>
              </w:rPr>
              <w:t xml:space="preserve">Popov </w:t>
            </w:r>
            <w:proofErr w:type="spellStart"/>
            <w:r>
              <w:rPr>
                <w:rFonts w:ascii="NTTimes/Cyrillic" w:hAnsi="NTTimes/Cyrillic"/>
                <w:bCs/>
                <w:sz w:val="22"/>
                <w:szCs w:val="22"/>
                <w:lang w:val="en-US"/>
              </w:rPr>
              <w:t>Yurii</w:t>
            </w:r>
            <w:proofErr w:type="spellEnd"/>
            <w:r>
              <w:rPr>
                <w:rFonts w:ascii="NTTimes/Cyrillic" w:hAnsi="NTTimes/Cyrillic"/>
                <w:bCs/>
                <w:sz w:val="22"/>
                <w:szCs w:val="22"/>
                <w:lang w:val="en-US"/>
              </w:rPr>
              <w:t xml:space="preserve"> Vladimirovich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5BBF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bCs/>
                <w:sz w:val="22"/>
                <w:lang w:val="en-US"/>
              </w:rPr>
              <w:t>Senior 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52F3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50%</w:t>
            </w:r>
          </w:p>
        </w:tc>
      </w:tr>
      <w:tr w:rsidR="00882F66" w14:paraId="7A58381C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5327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ECDD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FB120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Shadmehri</w:t>
            </w:r>
            <w:proofErr w:type="spellEnd"/>
            <w:r>
              <w:rPr>
                <w:rFonts w:ascii="NTTimes/Cyrillic" w:hAnsi="NTTimes/Cyrillic"/>
                <w:sz w:val="22"/>
                <w:szCs w:val="22"/>
                <w:lang w:val="en-US"/>
              </w:rPr>
              <w:t xml:space="preserve"> Sara Abbas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0679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bCs/>
                <w:sz w:val="22"/>
                <w:lang w:val="en-US"/>
              </w:rPr>
              <w:t>Senior 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40E60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882F66" w14:paraId="6422006F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9611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C272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A7910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Vinitsky</w:t>
            </w:r>
            <w:proofErr w:type="spellEnd"/>
            <w:r>
              <w:rPr>
                <w:rFonts w:ascii="NTTimes/Cyrillic" w:hAnsi="NTTimes/Cyrillic"/>
                <w:sz w:val="22"/>
                <w:szCs w:val="22"/>
                <w:lang w:val="en-US"/>
              </w:rPr>
              <w:t xml:space="preserve"> Sergei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Il’ich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3926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Leading 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3494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882F66" w14:paraId="16A0A553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8708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F62E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805FF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Kolganova</w:t>
            </w:r>
            <w:proofErr w:type="spellEnd"/>
            <w:r>
              <w:rPr>
                <w:rFonts w:ascii="NTTimes/Cyrillic" w:hAnsi="NTTimes/Cyrillic"/>
                <w:sz w:val="22"/>
                <w:szCs w:val="22"/>
                <w:lang w:val="en-US"/>
              </w:rPr>
              <w:t xml:space="preserve"> Elena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Aleksandrovna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AE5D3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bCs/>
                <w:sz w:val="22"/>
                <w:lang w:val="en-US"/>
              </w:rPr>
              <w:t>Leading 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8F7E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50%</w:t>
            </w:r>
          </w:p>
        </w:tc>
      </w:tr>
      <w:tr w:rsidR="00882F66" w14:paraId="0E38B091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2A3F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80DA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3F1BE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Melezhik</w:t>
            </w:r>
            <w:proofErr w:type="spellEnd"/>
            <w:r>
              <w:rPr>
                <w:rFonts w:ascii="NTTimes/Cyrillic" w:hAnsi="NTTimes/Cyrillic"/>
                <w:sz w:val="22"/>
                <w:szCs w:val="22"/>
                <w:lang w:val="en-US"/>
              </w:rPr>
              <w:t xml:space="preserve"> Vladimir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Stepanovich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CD3F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bCs/>
                <w:sz w:val="22"/>
                <w:lang w:val="en-US"/>
              </w:rPr>
              <w:t>Leading 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A318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882F66" w14:paraId="3CB22E1C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6891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11.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5DDD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FC34D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Pupyshev</w:t>
            </w:r>
            <w:proofErr w:type="spellEnd"/>
            <w:r>
              <w:rPr>
                <w:rFonts w:ascii="NTTimes/Cyrillic" w:hAnsi="NTTimes/Cyrillic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Vasilii</w:t>
            </w:r>
            <w:proofErr w:type="spellEnd"/>
            <w:r>
              <w:rPr>
                <w:rFonts w:ascii="NTTimes/Cyrillic" w:hAnsi="NTTimes/Cyrillic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Veniaminovich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4168D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bCs/>
                <w:sz w:val="22"/>
                <w:lang w:val="en-US"/>
              </w:rPr>
              <w:t>Leading 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CDD5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882F66" w14:paraId="6EB9A465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B7D3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12.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D059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4D719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Rakityansky</w:t>
            </w:r>
            <w:proofErr w:type="spellEnd"/>
            <w:r>
              <w:rPr>
                <w:rFonts w:ascii="NTTimes/Cyrillic" w:hAnsi="NTTimes/Cyrillic"/>
                <w:sz w:val="22"/>
                <w:szCs w:val="22"/>
                <w:lang w:val="en-US"/>
              </w:rPr>
              <w:t xml:space="preserve"> Sergei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Anatolievich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CC228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bCs/>
                <w:sz w:val="22"/>
                <w:lang w:val="en-US"/>
              </w:rPr>
              <w:t>Leading 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5DD6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882F66" w14:paraId="7C641BF3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A5BC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13.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FEA0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33E75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Solov’ev</w:t>
            </w:r>
            <w:proofErr w:type="spellEnd"/>
            <w:r>
              <w:rPr>
                <w:rFonts w:ascii="NTTimes/Cyrillic" w:hAnsi="NTTimes/Cyrillic"/>
                <w:sz w:val="22"/>
                <w:szCs w:val="22"/>
                <w:lang w:val="en-US"/>
              </w:rPr>
              <w:t xml:space="preserve"> Evgenii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Aleksandrovich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CB92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bCs/>
                <w:sz w:val="22"/>
                <w:lang w:val="en-US"/>
              </w:rPr>
              <w:t>Leading researcher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7B4D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882F66" w14:paraId="4ED57167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3775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14.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958DA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25266" w14:textId="77777777" w:rsidR="00882F66" w:rsidRDefault="000C10DB">
            <w:pPr>
              <w:widowControl w:val="0"/>
              <w:spacing w:line="360" w:lineRule="auto"/>
              <w:rPr>
                <w:rFonts w:ascii="NTTimes/Cyrillic" w:hAnsi="NTTimes/Cyrillic"/>
                <w:sz w:val="22"/>
                <w:szCs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Motovilov</w:t>
            </w:r>
            <w:proofErr w:type="spellEnd"/>
            <w:r>
              <w:rPr>
                <w:rFonts w:ascii="NTTimes/Cyrillic" w:hAnsi="NTTimes/Cyrillic"/>
                <w:sz w:val="22"/>
                <w:szCs w:val="22"/>
                <w:lang w:val="en-US"/>
              </w:rPr>
              <w:t xml:space="preserve"> Aleksandr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Konstantinovich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FD87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Head of sector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0228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100%</w:t>
            </w:r>
          </w:p>
        </w:tc>
      </w:tr>
      <w:tr w:rsidR="00882F66" w14:paraId="0ADEF9A9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5116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15.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9C92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professionals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67651" w14:textId="77777777" w:rsidR="00882F66" w:rsidRDefault="000C10DB">
            <w:pPr>
              <w:widowControl w:val="0"/>
              <w:spacing w:line="360" w:lineRule="auto"/>
              <w:jc w:val="both"/>
              <w:rPr>
                <w:rFonts w:ascii="NTTimes/Cyrillic" w:hAnsi="NTTimes/Cyrillic"/>
                <w:sz w:val="22"/>
                <w:szCs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Torekhan</w:t>
            </w:r>
            <w:proofErr w:type="spellEnd"/>
            <w:r>
              <w:rPr>
                <w:rFonts w:ascii="NTTimes/Cyrillic" w:hAnsi="NTTimes/Cyrillic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Dimash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BCD7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Senior </w:t>
            </w:r>
            <w:r>
              <w:rPr>
                <w:lang w:val="en-US"/>
              </w:rPr>
              <w:t>laboratory assistant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85E2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50%</w:t>
            </w:r>
          </w:p>
        </w:tc>
      </w:tr>
      <w:tr w:rsidR="00882F66" w14:paraId="0F8A9846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719B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16.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1D68" w14:textId="77777777" w:rsidR="00882F66" w:rsidRDefault="00882F66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7C6F1" w14:textId="77777777" w:rsidR="00882F66" w:rsidRDefault="000C10DB">
            <w:pPr>
              <w:widowControl w:val="0"/>
              <w:spacing w:line="360" w:lineRule="auto"/>
              <w:jc w:val="both"/>
              <w:rPr>
                <w:rFonts w:ascii="NTTimes/Cyrillic" w:hAnsi="NTTimes/Cyrillic"/>
                <w:sz w:val="22"/>
                <w:szCs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Khamitova</w:t>
            </w:r>
            <w:proofErr w:type="spellEnd"/>
            <w:r>
              <w:rPr>
                <w:rFonts w:ascii="NTTimes/Cyrillic" w:hAnsi="NTTimes/Cyrillic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Dinara</w:t>
            </w:r>
            <w:proofErr w:type="spellEnd"/>
            <w:r>
              <w:rPr>
                <w:rFonts w:ascii="NTTimes/Cyrillic" w:hAnsi="NTTimes/Cyrillic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  <w:lang w:val="en-US"/>
              </w:rPr>
              <w:t>Raikhatovna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F32E" w14:textId="77777777" w:rsidR="00882F66" w:rsidRDefault="000C10DB">
            <w:pPr>
              <w:widowControl w:val="0"/>
              <w:spacing w:line="360" w:lineRule="auto"/>
              <w:jc w:val="both"/>
              <w:rPr>
                <w:lang w:val="en-US"/>
              </w:rPr>
            </w:pPr>
            <w:r>
              <w:rPr>
                <w:bCs/>
                <w:sz w:val="22"/>
                <w:lang w:val="en-US"/>
              </w:rPr>
              <w:t>Senior laboratory assistant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E734" w14:textId="77777777" w:rsidR="00882F66" w:rsidRDefault="000C10DB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50%</w:t>
            </w:r>
          </w:p>
        </w:tc>
      </w:tr>
      <w:tr w:rsidR="00882F66" w:rsidRPr="00CB12FF" w14:paraId="2023AE0F" w14:textId="7777777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7BDD" w14:textId="77777777" w:rsidR="00882F66" w:rsidRDefault="00882F66">
            <w:pPr>
              <w:widowControl w:val="0"/>
              <w:spacing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9D3C" w14:textId="77777777" w:rsidR="00882F66" w:rsidRDefault="000C10DB">
            <w:pPr>
              <w:widowControl w:val="0"/>
              <w:spacing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Total: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D95F" w14:textId="77777777" w:rsidR="00882F66" w:rsidRPr="00CB12FF" w:rsidRDefault="000C10DB">
            <w:pPr>
              <w:widowControl w:val="0"/>
              <w:spacing w:line="240" w:lineRule="auto"/>
              <w:jc w:val="both"/>
              <w:rPr>
                <w:b/>
                <w:sz w:val="22"/>
                <w:lang w:val="en-US"/>
              </w:rPr>
            </w:pPr>
            <w:r w:rsidRPr="00CB12FF">
              <w:rPr>
                <w:b/>
                <w:sz w:val="22"/>
                <w:lang w:val="en-US"/>
              </w:rPr>
              <w:t>11</w:t>
            </w:r>
            <w:r>
              <w:rPr>
                <w:b/>
                <w:sz w:val="22"/>
                <w:lang w:val="en-US"/>
              </w:rPr>
              <w:t xml:space="preserve"> people </w:t>
            </w:r>
            <w:r w:rsidRPr="00CB12FF">
              <w:rPr>
                <w:b/>
                <w:sz w:val="22"/>
                <w:lang w:val="en-US"/>
              </w:rPr>
              <w:t xml:space="preserve">– </w:t>
            </w:r>
            <w:r>
              <w:rPr>
                <w:b/>
                <w:sz w:val="22"/>
                <w:lang w:val="en-US"/>
              </w:rPr>
              <w:t>main work place</w:t>
            </w:r>
          </w:p>
          <w:p w14:paraId="60C7CB6E" w14:textId="77777777" w:rsidR="00882F66" w:rsidRPr="00CB12FF" w:rsidRDefault="000C10DB">
            <w:pPr>
              <w:widowControl w:val="0"/>
              <w:spacing w:line="240" w:lineRule="auto"/>
              <w:jc w:val="both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 people</w:t>
            </w:r>
            <w:r w:rsidRPr="00CB12FF">
              <w:rPr>
                <w:b/>
                <w:sz w:val="22"/>
                <w:lang w:val="en-US"/>
              </w:rPr>
              <w:t xml:space="preserve"> — </w:t>
            </w:r>
            <w:r>
              <w:rPr>
                <w:b/>
                <w:sz w:val="22"/>
                <w:lang w:val="en-US"/>
              </w:rPr>
              <w:t>part-time workers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2475" w14:textId="77777777" w:rsidR="00882F66" w:rsidRPr="00CB12FF" w:rsidRDefault="00882F66">
            <w:pPr>
              <w:widowControl w:val="0"/>
              <w:spacing w:line="360" w:lineRule="auto"/>
              <w:jc w:val="both"/>
              <w:rPr>
                <w:b/>
                <w:sz w:val="22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7931E" w14:textId="77777777" w:rsidR="00882F66" w:rsidRPr="00CB12FF" w:rsidRDefault="00882F66">
            <w:pPr>
              <w:widowControl w:val="0"/>
              <w:spacing w:line="360" w:lineRule="auto"/>
              <w:jc w:val="both"/>
              <w:rPr>
                <w:b/>
                <w:sz w:val="22"/>
                <w:lang w:val="en-US"/>
              </w:rPr>
            </w:pPr>
          </w:p>
        </w:tc>
      </w:tr>
    </w:tbl>
    <w:p w14:paraId="13D925DB" w14:textId="77777777" w:rsidR="00882F66" w:rsidRPr="00CB12FF" w:rsidRDefault="00882F66">
      <w:pPr>
        <w:spacing w:line="360" w:lineRule="auto"/>
        <w:ind w:firstLine="567"/>
        <w:jc w:val="both"/>
        <w:rPr>
          <w:b/>
          <w:bCs/>
          <w:lang w:val="en-US"/>
        </w:rPr>
      </w:pPr>
    </w:p>
    <w:p w14:paraId="0C8E0313" w14:textId="77777777" w:rsidR="00882F66" w:rsidRPr="00CB12FF" w:rsidRDefault="000C10DB">
      <w:pPr>
        <w:spacing w:line="360" w:lineRule="auto"/>
        <w:ind w:firstLine="567"/>
        <w:jc w:val="both"/>
        <w:rPr>
          <w:b/>
          <w:bCs/>
          <w:lang w:val="en-US"/>
        </w:rPr>
      </w:pPr>
      <w:r w:rsidRPr="00CB12FF">
        <w:rPr>
          <w:b/>
          <w:bCs/>
          <w:lang w:val="en-US"/>
        </w:rPr>
        <w:t>4.  Financial support</w:t>
      </w:r>
    </w:p>
    <w:p w14:paraId="3F18B270" w14:textId="4AA52260" w:rsidR="00882F66" w:rsidRPr="00CB12FF" w:rsidRDefault="000C10DB">
      <w:pPr>
        <w:spacing w:line="360" w:lineRule="auto"/>
        <w:ind w:firstLine="567"/>
        <w:jc w:val="both"/>
        <w:rPr>
          <w:lang w:val="en-US"/>
        </w:rPr>
      </w:pPr>
      <w:r>
        <w:rPr>
          <w:lang w:val="en-US"/>
        </w:rPr>
        <w:t>The project will be supported within</w:t>
      </w:r>
      <w:r w:rsidRPr="00CB12FF">
        <w:rPr>
          <w:lang w:val="en-US"/>
        </w:rPr>
        <w:t xml:space="preserve"> </w:t>
      </w:r>
      <w:r>
        <w:rPr>
          <w:lang w:val="en-US"/>
        </w:rPr>
        <w:t xml:space="preserve">the theme </w:t>
      </w:r>
      <w:r w:rsidRPr="00CB12FF">
        <w:rPr>
          <w:lang w:val="en-US"/>
        </w:rPr>
        <w:t>«</w:t>
      </w:r>
      <w:r>
        <w:rPr>
          <w:lang w:val="en-US"/>
        </w:rPr>
        <w:t xml:space="preserve">Theory of nuclear </w:t>
      </w:r>
      <w:r>
        <w:rPr>
          <w:lang w:val="en-US"/>
        </w:rPr>
        <w:t>systems</w:t>
      </w:r>
      <w:r w:rsidRPr="00CB12FF">
        <w:rPr>
          <w:lang w:val="en-US"/>
        </w:rPr>
        <w:t>».</w:t>
      </w:r>
    </w:p>
    <w:p w14:paraId="318257EB" w14:textId="77777777" w:rsidR="00882F66" w:rsidRPr="00CB12FF" w:rsidRDefault="00882F66">
      <w:pPr>
        <w:spacing w:line="360" w:lineRule="auto"/>
        <w:ind w:firstLine="567"/>
        <w:jc w:val="both"/>
        <w:rPr>
          <w:lang w:val="en-US"/>
        </w:rPr>
      </w:pPr>
    </w:p>
    <w:p w14:paraId="7073950E" w14:textId="7F7E1CE5" w:rsidR="00882F66" w:rsidRPr="00CB12FF" w:rsidRDefault="00CB12FF">
      <w:pPr>
        <w:spacing w:line="360" w:lineRule="auto"/>
        <w:ind w:firstLine="567"/>
        <w:jc w:val="both"/>
        <w:rPr>
          <w:lang w:val="en-US"/>
        </w:rPr>
      </w:pPr>
      <w:r w:rsidRPr="00CB12F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2C0DE1" wp14:editId="623011F5">
            <wp:simplePos x="0" y="0"/>
            <wp:positionH relativeFrom="column">
              <wp:posOffset>-3810</wp:posOffset>
            </wp:positionH>
            <wp:positionV relativeFrom="paragraph">
              <wp:posOffset>307340</wp:posOffset>
            </wp:positionV>
            <wp:extent cx="6254504" cy="733425"/>
            <wp:effectExtent l="0" t="0" r="0" b="0"/>
            <wp:wrapNone/>
            <wp:docPr id="667111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92" cy="7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A2D41" w14:textId="77777777" w:rsidR="00882F66" w:rsidRPr="00CB12FF" w:rsidRDefault="00882F66">
      <w:pPr>
        <w:spacing w:line="360" w:lineRule="auto"/>
        <w:ind w:firstLine="567"/>
        <w:jc w:val="both"/>
        <w:rPr>
          <w:lang w:val="en-US"/>
        </w:rPr>
      </w:pPr>
    </w:p>
    <w:p w14:paraId="4CDD3174" w14:textId="7D01BBF4" w:rsidR="00882F66" w:rsidRPr="00CB12FF" w:rsidRDefault="000C10DB" w:rsidP="00CB12FF">
      <w:pPr>
        <w:spacing w:line="360" w:lineRule="auto"/>
        <w:ind w:firstLine="567"/>
        <w:jc w:val="both"/>
        <w:rPr>
          <w:b/>
          <w:bCs/>
          <w:lang w:val="en-US"/>
        </w:rPr>
      </w:pPr>
      <w:r>
        <w:rPr>
          <w:rStyle w:val="markedcontent"/>
          <w:b/>
          <w:bCs/>
          <w:lang w:val="en-US"/>
        </w:rPr>
        <w:t>Head of the project</w:t>
      </w:r>
      <w:r w:rsidRPr="00CB12FF">
        <w:rPr>
          <w:rStyle w:val="markedcontent"/>
          <w:b/>
          <w:bCs/>
          <w:lang w:val="en-US"/>
        </w:rPr>
        <w:t xml:space="preserve">                                               _________/_________________/</w:t>
      </w:r>
      <w:r>
        <w:br w:type="page"/>
      </w:r>
    </w:p>
    <w:p w14:paraId="4E77D539" w14:textId="77777777" w:rsidR="00CB12FF" w:rsidRPr="00F87796" w:rsidRDefault="00CB12FF" w:rsidP="00CB12FF">
      <w:pPr>
        <w:spacing w:line="360" w:lineRule="auto"/>
        <w:jc w:val="right"/>
        <w:rPr>
          <w:lang w:val="en-US"/>
        </w:rPr>
      </w:pPr>
      <w:r w:rsidRPr="00F87796">
        <w:rPr>
          <w:lang w:val="en-US"/>
        </w:rPr>
        <w:lastRenderedPageBreak/>
        <w:t>Form № 25</w:t>
      </w:r>
    </w:p>
    <w:p w14:paraId="20862178" w14:textId="77777777" w:rsidR="00CB12FF" w:rsidRPr="00F87796" w:rsidRDefault="00CB12FF" w:rsidP="00CB12FF">
      <w:pPr>
        <w:spacing w:line="360" w:lineRule="auto"/>
        <w:jc w:val="center"/>
        <w:rPr>
          <w:b/>
          <w:bCs/>
          <w:lang w:val="en-US"/>
        </w:rPr>
      </w:pPr>
      <w:r w:rsidRPr="00F87796">
        <w:rPr>
          <w:b/>
          <w:bCs/>
          <w:lang w:val="en-US"/>
        </w:rPr>
        <w:t>APPROVAL SHEET FOR PROJECT</w:t>
      </w:r>
    </w:p>
    <w:p w14:paraId="27F011CB" w14:textId="4DE04F36" w:rsidR="00CB12FF" w:rsidRPr="00CB12FF" w:rsidRDefault="00CB12FF" w:rsidP="00CB12FF">
      <w:pPr>
        <w:spacing w:line="360" w:lineRule="auto"/>
        <w:jc w:val="center"/>
        <w:rPr>
          <w:b/>
          <w:bCs/>
          <w:lang w:val="en-US"/>
        </w:rPr>
      </w:pPr>
      <w:r w:rsidRPr="00CB12FF">
        <w:rPr>
          <w:rStyle w:val="markedcontent"/>
          <w:b/>
          <w:bCs/>
          <w:sz w:val="26"/>
          <w:szCs w:val="26"/>
          <w:lang w:val="en-US"/>
        </w:rPr>
        <w:t>QUANTUM FEW-BODY SYSTEMS</w:t>
      </w:r>
    </w:p>
    <w:p w14:paraId="35C17356" w14:textId="77777777" w:rsidR="00CB12FF" w:rsidRPr="00F87796" w:rsidRDefault="00CB12FF" w:rsidP="00CB12FF">
      <w:pPr>
        <w:spacing w:line="360" w:lineRule="auto"/>
        <w:jc w:val="center"/>
        <w:rPr>
          <w:lang w:val="en-US"/>
        </w:rPr>
      </w:pPr>
      <w:r w:rsidRPr="00F87796">
        <w:rPr>
          <w:b/>
          <w:lang w:val="en-US"/>
        </w:rPr>
        <w:t>THEME: “THEORY OF NUCLEAR SYSTEMS”</w:t>
      </w:r>
    </w:p>
    <w:p w14:paraId="59727911" w14:textId="3F67C6C1" w:rsidR="00CB12FF" w:rsidRPr="00F87796" w:rsidRDefault="00CB12FF" w:rsidP="00CB12FF">
      <w:pPr>
        <w:spacing w:line="360" w:lineRule="auto"/>
        <w:jc w:val="center"/>
        <w:rPr>
          <w:lang w:val="en-US"/>
        </w:rPr>
      </w:pPr>
      <w:r w:rsidRPr="00F87796">
        <w:rPr>
          <w:lang w:val="en-US"/>
        </w:rPr>
        <w:t xml:space="preserve">NAME OF THE PROJECT LEADER: </w:t>
      </w:r>
      <w:proofErr w:type="spellStart"/>
      <w:r>
        <w:rPr>
          <w:lang w:val="en-US"/>
        </w:rPr>
        <w:t>Motovilov</w:t>
      </w:r>
      <w:proofErr w:type="spellEnd"/>
      <w:r>
        <w:rPr>
          <w:lang w:val="en-US"/>
        </w:rPr>
        <w:t xml:space="preserve"> A.K., </w:t>
      </w:r>
      <w:proofErr w:type="spellStart"/>
      <w:r>
        <w:rPr>
          <w:lang w:val="en-US"/>
        </w:rPr>
        <w:t>Melezhik</w:t>
      </w:r>
      <w:proofErr w:type="spellEnd"/>
      <w:r>
        <w:rPr>
          <w:lang w:val="en-US"/>
        </w:rPr>
        <w:t xml:space="preserve"> V.S.</w:t>
      </w:r>
    </w:p>
    <w:p w14:paraId="179B5E50" w14:textId="6547EDC0" w:rsidR="00CB12FF" w:rsidRPr="00F87796" w:rsidRDefault="00CB12FF" w:rsidP="00CB12FF">
      <w:pPr>
        <w:spacing w:line="360" w:lineRule="auto"/>
        <w:jc w:val="right"/>
        <w:rPr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96"/>
        <w:gridCol w:w="2039"/>
        <w:gridCol w:w="1220"/>
      </w:tblGrid>
      <w:tr w:rsidR="00CB12FF" w:rsidRPr="00F87796" w14:paraId="4DED3D33" w14:textId="77777777" w:rsidTr="00F93DF4">
        <w:tc>
          <w:tcPr>
            <w:tcW w:w="3258" w:type="pct"/>
          </w:tcPr>
          <w:p w14:paraId="3E7DF46F" w14:textId="77777777" w:rsidR="00CB12FF" w:rsidRPr="00F87796" w:rsidRDefault="00CB12FF" w:rsidP="00F93DF4">
            <w:pPr>
              <w:spacing w:line="360" w:lineRule="auto"/>
              <w:rPr>
                <w:lang w:val="en-US"/>
              </w:rPr>
            </w:pPr>
            <w:r w:rsidRPr="00F87796">
              <w:rPr>
                <w:lang w:val="en-US"/>
              </w:rPr>
              <w:t>AGREED BY JINR DIRECTOR</w:t>
            </w:r>
          </w:p>
        </w:tc>
        <w:tc>
          <w:tcPr>
            <w:tcW w:w="1090" w:type="pct"/>
          </w:tcPr>
          <w:p w14:paraId="01172A35" w14:textId="77777777" w:rsidR="00CB12FF" w:rsidRPr="00F87796" w:rsidRDefault="00CB12FF" w:rsidP="00F93DF4">
            <w:pPr>
              <w:spacing w:line="360" w:lineRule="auto"/>
            </w:pPr>
            <w:r w:rsidRPr="00F87796">
              <w:t>SIGNATUR</w:t>
            </w:r>
            <w:r w:rsidRPr="00F87796">
              <w:rPr>
                <w:lang w:val="en-US"/>
              </w:rPr>
              <w:t>E</w:t>
            </w:r>
            <w:r w:rsidRPr="00F87796">
              <w:t xml:space="preserve"> </w:t>
            </w:r>
          </w:p>
        </w:tc>
        <w:tc>
          <w:tcPr>
            <w:tcW w:w="652" w:type="pct"/>
          </w:tcPr>
          <w:p w14:paraId="70BAEB99" w14:textId="77777777" w:rsidR="00CB12FF" w:rsidRPr="00F87796" w:rsidRDefault="00CB12FF" w:rsidP="00F93DF4">
            <w:pPr>
              <w:spacing w:line="360" w:lineRule="auto"/>
              <w:rPr>
                <w:lang w:val="en-US"/>
              </w:rPr>
            </w:pPr>
            <w:r w:rsidRPr="00F87796">
              <w:rPr>
                <w:lang w:val="en-US"/>
              </w:rPr>
              <w:t>DATE</w:t>
            </w:r>
          </w:p>
        </w:tc>
      </w:tr>
      <w:tr w:rsidR="00CB12FF" w:rsidRPr="00F87796" w14:paraId="2B1A707A" w14:textId="77777777" w:rsidTr="00F93DF4">
        <w:tc>
          <w:tcPr>
            <w:tcW w:w="3258" w:type="pct"/>
          </w:tcPr>
          <w:p w14:paraId="2151B335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1090" w:type="pct"/>
          </w:tcPr>
          <w:p w14:paraId="5654BE63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652" w:type="pct"/>
          </w:tcPr>
          <w:p w14:paraId="0C18B668" w14:textId="77777777" w:rsidR="00CB12FF" w:rsidRPr="00F87796" w:rsidRDefault="00CB12FF" w:rsidP="00F93DF4">
            <w:pPr>
              <w:spacing w:line="360" w:lineRule="auto"/>
            </w:pPr>
          </w:p>
        </w:tc>
      </w:tr>
      <w:tr w:rsidR="00CB12FF" w:rsidRPr="00F87796" w14:paraId="58F5A40A" w14:textId="77777777" w:rsidTr="00F93DF4">
        <w:tc>
          <w:tcPr>
            <w:tcW w:w="3258" w:type="pct"/>
          </w:tcPr>
          <w:p w14:paraId="3059B0BE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1090" w:type="pct"/>
          </w:tcPr>
          <w:p w14:paraId="7BDE3A3E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652" w:type="pct"/>
          </w:tcPr>
          <w:p w14:paraId="176D58D5" w14:textId="77777777" w:rsidR="00CB12FF" w:rsidRPr="00F87796" w:rsidRDefault="00CB12FF" w:rsidP="00F93DF4">
            <w:pPr>
              <w:spacing w:line="360" w:lineRule="auto"/>
            </w:pPr>
          </w:p>
        </w:tc>
      </w:tr>
      <w:tr w:rsidR="00CB12FF" w:rsidRPr="00F87796" w14:paraId="6FFAA56E" w14:textId="77777777" w:rsidTr="00F93DF4">
        <w:tc>
          <w:tcPr>
            <w:tcW w:w="3258" w:type="pct"/>
          </w:tcPr>
          <w:p w14:paraId="62A30A78" w14:textId="77777777" w:rsidR="00CB12FF" w:rsidRPr="00F87796" w:rsidRDefault="00CB12FF" w:rsidP="00F93DF4">
            <w:pPr>
              <w:spacing w:line="360" w:lineRule="auto"/>
              <w:rPr>
                <w:lang w:val="en-US"/>
              </w:rPr>
            </w:pPr>
            <w:r w:rsidRPr="00F87796">
              <w:t xml:space="preserve">AGREED </w:t>
            </w:r>
          </w:p>
        </w:tc>
        <w:tc>
          <w:tcPr>
            <w:tcW w:w="1090" w:type="pct"/>
          </w:tcPr>
          <w:p w14:paraId="23D57A95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652" w:type="pct"/>
          </w:tcPr>
          <w:p w14:paraId="4FCC6990" w14:textId="77777777" w:rsidR="00CB12FF" w:rsidRPr="00F87796" w:rsidRDefault="00CB12FF" w:rsidP="00F93DF4">
            <w:pPr>
              <w:spacing w:line="360" w:lineRule="auto"/>
            </w:pPr>
          </w:p>
        </w:tc>
      </w:tr>
      <w:tr w:rsidR="00CB12FF" w:rsidRPr="00F87796" w14:paraId="2B581C3A" w14:textId="77777777" w:rsidTr="00F93DF4">
        <w:tc>
          <w:tcPr>
            <w:tcW w:w="3258" w:type="pct"/>
          </w:tcPr>
          <w:p w14:paraId="7DA97148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1090" w:type="pct"/>
          </w:tcPr>
          <w:p w14:paraId="686BCEF7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652" w:type="pct"/>
          </w:tcPr>
          <w:p w14:paraId="0AEFC4A8" w14:textId="77777777" w:rsidR="00CB12FF" w:rsidRPr="00F87796" w:rsidRDefault="00CB12FF" w:rsidP="00F93DF4">
            <w:pPr>
              <w:spacing w:line="360" w:lineRule="auto"/>
            </w:pPr>
          </w:p>
        </w:tc>
      </w:tr>
      <w:tr w:rsidR="00CB12FF" w:rsidRPr="00F87796" w14:paraId="1F7401D7" w14:textId="77777777" w:rsidTr="00F93DF4">
        <w:tc>
          <w:tcPr>
            <w:tcW w:w="3258" w:type="pct"/>
          </w:tcPr>
          <w:p w14:paraId="6E3FA393" w14:textId="77777777" w:rsidR="00CB12FF" w:rsidRPr="00F87796" w:rsidRDefault="00CB12FF" w:rsidP="00F93DF4">
            <w:pPr>
              <w:spacing w:line="360" w:lineRule="auto"/>
              <w:rPr>
                <w:lang w:val="en-US"/>
              </w:rPr>
            </w:pPr>
            <w:r w:rsidRPr="00F87796">
              <w:t xml:space="preserve">JINR VICE-DIRECTOR </w:t>
            </w:r>
          </w:p>
        </w:tc>
        <w:tc>
          <w:tcPr>
            <w:tcW w:w="1090" w:type="pct"/>
          </w:tcPr>
          <w:p w14:paraId="1A733BAF" w14:textId="77777777" w:rsidR="00CB12FF" w:rsidRPr="00F87796" w:rsidRDefault="00CB12FF" w:rsidP="00F93DF4">
            <w:pPr>
              <w:spacing w:line="360" w:lineRule="auto"/>
            </w:pPr>
            <w:r w:rsidRPr="00F87796">
              <w:t>SIGNATUR</w:t>
            </w:r>
            <w:r w:rsidRPr="00F87796">
              <w:rPr>
                <w:lang w:val="en-US"/>
              </w:rPr>
              <w:t>E</w:t>
            </w:r>
          </w:p>
        </w:tc>
        <w:tc>
          <w:tcPr>
            <w:tcW w:w="652" w:type="pct"/>
          </w:tcPr>
          <w:p w14:paraId="51C57706" w14:textId="77777777" w:rsidR="00CB12FF" w:rsidRPr="00F87796" w:rsidRDefault="00CB12FF" w:rsidP="00F93DF4">
            <w:pPr>
              <w:spacing w:line="360" w:lineRule="auto"/>
            </w:pPr>
            <w:r w:rsidRPr="00F87796">
              <w:rPr>
                <w:lang w:val="en-US"/>
              </w:rPr>
              <w:t>DATE</w:t>
            </w:r>
          </w:p>
        </w:tc>
      </w:tr>
      <w:tr w:rsidR="00CB12FF" w:rsidRPr="00F87796" w14:paraId="2E4FCF5C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407754B8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3CF9F8DA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5CCC8D26" w14:textId="77777777" w:rsidR="00CB12FF" w:rsidRPr="00F87796" w:rsidRDefault="00CB12FF" w:rsidP="00F93DF4">
            <w:pPr>
              <w:spacing w:line="360" w:lineRule="auto"/>
            </w:pPr>
          </w:p>
        </w:tc>
      </w:tr>
      <w:tr w:rsidR="00CB12FF" w:rsidRPr="00F87796" w14:paraId="1A8A8A2D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46D2CD1F" w14:textId="77777777" w:rsidR="00CB12FF" w:rsidRPr="00F87796" w:rsidRDefault="00CB12FF" w:rsidP="00F93DF4">
            <w:pPr>
              <w:spacing w:line="360" w:lineRule="auto"/>
              <w:rPr>
                <w:lang w:val="en-US"/>
              </w:rPr>
            </w:pPr>
            <w:r w:rsidRPr="00F87796">
              <w:t xml:space="preserve">CHIEF SCIENTIFIC SECRETARY 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2013E9CB" w14:textId="77777777" w:rsidR="00CB12FF" w:rsidRPr="00F87796" w:rsidRDefault="00CB12FF" w:rsidP="00F93DF4">
            <w:pPr>
              <w:spacing w:line="360" w:lineRule="auto"/>
            </w:pPr>
            <w:r w:rsidRPr="00F87796">
              <w:t>SIGNATUR</w:t>
            </w:r>
            <w:r w:rsidRPr="00F87796">
              <w:rPr>
                <w:lang w:val="en-US"/>
              </w:rPr>
              <w:t>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36FCC7D2" w14:textId="77777777" w:rsidR="00CB12FF" w:rsidRPr="00F87796" w:rsidRDefault="00CB12FF" w:rsidP="00F93DF4">
            <w:pPr>
              <w:spacing w:line="360" w:lineRule="auto"/>
            </w:pPr>
            <w:r w:rsidRPr="00F87796">
              <w:rPr>
                <w:lang w:val="en-US"/>
              </w:rPr>
              <w:t>DATE</w:t>
            </w:r>
          </w:p>
        </w:tc>
      </w:tr>
      <w:tr w:rsidR="00CB12FF" w:rsidRPr="00F87796" w14:paraId="50620548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4FE38D61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67B3A272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716BD1F1" w14:textId="77777777" w:rsidR="00CB12FF" w:rsidRPr="00F87796" w:rsidRDefault="00CB12FF" w:rsidP="00F93DF4">
            <w:pPr>
              <w:spacing w:line="360" w:lineRule="auto"/>
            </w:pPr>
          </w:p>
        </w:tc>
      </w:tr>
      <w:tr w:rsidR="00CB12FF" w:rsidRPr="00F87796" w14:paraId="260DF3BC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5B718960" w14:textId="77777777" w:rsidR="00CB12FF" w:rsidRPr="00F87796" w:rsidRDefault="00CB12FF" w:rsidP="00F93DF4">
            <w:pPr>
              <w:spacing w:line="360" w:lineRule="auto"/>
              <w:rPr>
                <w:lang w:val="en-US"/>
              </w:rPr>
            </w:pPr>
            <w:r w:rsidRPr="00F87796">
              <w:t xml:space="preserve">CHIEF ENGINEER 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2DB00922" w14:textId="77777777" w:rsidR="00CB12FF" w:rsidRPr="00F87796" w:rsidRDefault="00CB12FF" w:rsidP="00F93DF4">
            <w:pPr>
              <w:spacing w:line="360" w:lineRule="auto"/>
            </w:pPr>
            <w:r w:rsidRPr="00F87796">
              <w:t>SIGNATUR</w:t>
            </w:r>
            <w:r w:rsidRPr="00F87796">
              <w:rPr>
                <w:lang w:val="en-US"/>
              </w:rPr>
              <w:t>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555B2E59" w14:textId="77777777" w:rsidR="00CB12FF" w:rsidRPr="00F87796" w:rsidRDefault="00CB12FF" w:rsidP="00F93DF4">
            <w:pPr>
              <w:spacing w:line="360" w:lineRule="auto"/>
            </w:pPr>
            <w:r w:rsidRPr="00F87796">
              <w:rPr>
                <w:lang w:val="en-US"/>
              </w:rPr>
              <w:t>DATE</w:t>
            </w:r>
          </w:p>
        </w:tc>
      </w:tr>
      <w:tr w:rsidR="00CB12FF" w:rsidRPr="00F87796" w14:paraId="748140C8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004C4041" w14:textId="63FD0D6B" w:rsidR="00CB12FF" w:rsidRPr="00F87796" w:rsidRDefault="00CB12FF" w:rsidP="00F93DF4">
            <w:pPr>
              <w:spacing w:line="360" w:lineRule="auto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08499FA2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0B7DCF2A" w14:textId="77777777" w:rsidR="00CB12FF" w:rsidRPr="00F87796" w:rsidRDefault="00CB12FF" w:rsidP="00F93DF4">
            <w:pPr>
              <w:spacing w:line="360" w:lineRule="auto"/>
            </w:pPr>
          </w:p>
        </w:tc>
      </w:tr>
      <w:tr w:rsidR="00CB12FF" w:rsidRPr="00F87796" w14:paraId="4F8E58AA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1D9F34FE" w14:textId="77777777" w:rsidR="00CB12FF" w:rsidRPr="00F87796" w:rsidRDefault="00CB12FF" w:rsidP="00F93DF4">
            <w:pPr>
              <w:spacing w:line="360" w:lineRule="auto"/>
              <w:rPr>
                <w:lang w:val="en-US"/>
              </w:rPr>
            </w:pPr>
            <w:r w:rsidRPr="00F87796">
              <w:t xml:space="preserve">LABORATORY DIRECTOR 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7FC0BC47" w14:textId="77777777" w:rsidR="00CB12FF" w:rsidRPr="00F87796" w:rsidRDefault="00CB12FF" w:rsidP="00F93DF4">
            <w:pPr>
              <w:spacing w:line="360" w:lineRule="auto"/>
            </w:pPr>
            <w:r w:rsidRPr="00F87796">
              <w:t>SIGNATUR</w:t>
            </w:r>
            <w:r w:rsidRPr="00F87796">
              <w:rPr>
                <w:lang w:val="en-US"/>
              </w:rPr>
              <w:t>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2003DEFD" w14:textId="77777777" w:rsidR="00CB12FF" w:rsidRPr="00F87796" w:rsidRDefault="00CB12FF" w:rsidP="00F93DF4">
            <w:pPr>
              <w:spacing w:line="360" w:lineRule="auto"/>
            </w:pPr>
            <w:r w:rsidRPr="00F87796">
              <w:rPr>
                <w:lang w:val="en-US"/>
              </w:rPr>
              <w:t>DATE</w:t>
            </w:r>
          </w:p>
        </w:tc>
      </w:tr>
      <w:tr w:rsidR="00CB12FF" w:rsidRPr="00F87796" w14:paraId="10E51452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22EC59E9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6042058D" w14:textId="0813479A" w:rsidR="00CB12FF" w:rsidRPr="00F87796" w:rsidRDefault="00CB12FF" w:rsidP="00F93DF4">
            <w:pPr>
              <w:spacing w:line="360" w:lineRule="auto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5FDBDE1E" w14:textId="77777777" w:rsidR="00CB12FF" w:rsidRPr="00F87796" w:rsidRDefault="00CB12FF" w:rsidP="00F93DF4">
            <w:pPr>
              <w:spacing w:line="360" w:lineRule="auto"/>
            </w:pPr>
          </w:p>
        </w:tc>
      </w:tr>
      <w:tr w:rsidR="00CB12FF" w:rsidRPr="00F87796" w14:paraId="70D89C44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3F494516" w14:textId="7DF8BC4D" w:rsidR="00CB12FF" w:rsidRPr="00F87796" w:rsidRDefault="00CB12FF" w:rsidP="00F93DF4">
            <w:pPr>
              <w:spacing w:line="360" w:lineRule="auto"/>
              <w:rPr>
                <w:lang w:val="en-US"/>
              </w:rPr>
            </w:pPr>
            <w:r w:rsidRPr="00CB12F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4D81F6" wp14:editId="0FCE9B1E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-1005840</wp:posOffset>
                  </wp:positionV>
                  <wp:extent cx="6286500" cy="2278380"/>
                  <wp:effectExtent l="0" t="0" r="0" b="0"/>
                  <wp:wrapNone/>
                  <wp:docPr id="35683349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87796">
              <w:t xml:space="preserve">CHIEF LABORATORY ENGINEER 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78EC38C7" w14:textId="7919E4EF" w:rsidR="00CB12FF" w:rsidRPr="00F87796" w:rsidRDefault="00CB12FF" w:rsidP="00F93DF4">
            <w:pPr>
              <w:spacing w:line="360" w:lineRule="auto"/>
            </w:pPr>
            <w:r w:rsidRPr="00F87796">
              <w:t>SIGNATUR</w:t>
            </w:r>
            <w:r w:rsidRPr="00F87796">
              <w:rPr>
                <w:lang w:val="en-US"/>
              </w:rPr>
              <w:t>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194B17B1" w14:textId="77777777" w:rsidR="00CB12FF" w:rsidRPr="00F87796" w:rsidRDefault="00CB12FF" w:rsidP="00F93DF4">
            <w:pPr>
              <w:spacing w:line="360" w:lineRule="auto"/>
            </w:pPr>
            <w:r w:rsidRPr="00F87796">
              <w:rPr>
                <w:lang w:val="en-US"/>
              </w:rPr>
              <w:t>DATE</w:t>
            </w:r>
          </w:p>
        </w:tc>
      </w:tr>
      <w:tr w:rsidR="00CB12FF" w:rsidRPr="00F87796" w14:paraId="7CC2CAD7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40EFDB08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4CB2A556" w14:textId="51C69A64" w:rsidR="00CB12FF" w:rsidRPr="00F87796" w:rsidRDefault="00CB12FF" w:rsidP="00F93DF4">
            <w:pPr>
              <w:spacing w:line="360" w:lineRule="auto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7C7DAF80" w14:textId="77777777" w:rsidR="00CB12FF" w:rsidRPr="00F87796" w:rsidRDefault="00CB12FF" w:rsidP="00F93DF4">
            <w:pPr>
              <w:spacing w:line="360" w:lineRule="auto"/>
            </w:pPr>
          </w:p>
        </w:tc>
      </w:tr>
      <w:tr w:rsidR="00CB12FF" w:rsidRPr="00F87796" w14:paraId="61FD3BC3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57EC985C" w14:textId="77777777" w:rsidR="00CB12FF" w:rsidRPr="00F87796" w:rsidRDefault="00CB12FF" w:rsidP="00F93DF4">
            <w:pPr>
              <w:spacing w:line="360" w:lineRule="auto"/>
              <w:rPr>
                <w:lang w:val="en-US"/>
              </w:rPr>
            </w:pPr>
            <w:r w:rsidRPr="00F87796">
              <w:rPr>
                <w:lang w:val="en-US"/>
              </w:rPr>
              <w:t>PROJECT LEADER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2A9DDDCF" w14:textId="72738FF4" w:rsidR="00CB12FF" w:rsidRPr="00F87796" w:rsidRDefault="00CB12FF" w:rsidP="00F93DF4">
            <w:pPr>
              <w:spacing w:line="360" w:lineRule="auto"/>
            </w:pPr>
            <w:r w:rsidRPr="00F87796">
              <w:t>SIGNATUR</w:t>
            </w:r>
            <w:r w:rsidRPr="00F87796">
              <w:rPr>
                <w:lang w:val="en-US"/>
              </w:rPr>
              <w:t>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0553269E" w14:textId="77777777" w:rsidR="00CB12FF" w:rsidRPr="00F87796" w:rsidRDefault="00CB12FF" w:rsidP="00F93DF4">
            <w:pPr>
              <w:spacing w:line="360" w:lineRule="auto"/>
            </w:pPr>
            <w:r w:rsidRPr="00F87796">
              <w:rPr>
                <w:lang w:val="en-US"/>
              </w:rPr>
              <w:t>DATE</w:t>
            </w:r>
          </w:p>
        </w:tc>
      </w:tr>
      <w:tr w:rsidR="00CB12FF" w:rsidRPr="00F87796" w14:paraId="3DF4670A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4AEA82CD" w14:textId="77777777" w:rsidR="00CB12FF" w:rsidRPr="00F87796" w:rsidRDefault="00CB12FF" w:rsidP="00F93DF4">
            <w:pPr>
              <w:spacing w:line="360" w:lineRule="auto"/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21A8DFF2" w14:textId="5D367B82" w:rsidR="00CB12FF" w:rsidRPr="00F87796" w:rsidRDefault="00CB12FF" w:rsidP="00F93DF4">
            <w:pPr>
              <w:spacing w:line="360" w:lineRule="auto"/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66A408D9" w14:textId="77777777" w:rsidR="00CB12FF" w:rsidRPr="00F87796" w:rsidRDefault="00CB12FF" w:rsidP="00F93DF4">
            <w:pPr>
              <w:spacing w:line="360" w:lineRule="auto"/>
            </w:pPr>
          </w:p>
        </w:tc>
      </w:tr>
      <w:tr w:rsidR="00CB12FF" w:rsidRPr="00F87796" w14:paraId="781CA486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6421CE49" w14:textId="77777777" w:rsidR="00CB12FF" w:rsidRPr="00F87796" w:rsidRDefault="00CB12FF" w:rsidP="00F93DF4">
            <w:pPr>
              <w:spacing w:line="360" w:lineRule="auto"/>
              <w:rPr>
                <w:lang w:val="en-US"/>
              </w:rPr>
            </w:pPr>
            <w:r w:rsidRPr="00F87796">
              <w:rPr>
                <w:lang w:val="en-US"/>
              </w:rPr>
              <w:t>DEPUTY PROJECT LEADER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7FF3B6AF" w14:textId="6B776912" w:rsidR="00CB12FF" w:rsidRPr="00F87796" w:rsidRDefault="00CB12FF" w:rsidP="00F93DF4">
            <w:pPr>
              <w:spacing w:line="360" w:lineRule="auto"/>
            </w:pPr>
            <w:r w:rsidRPr="00F87796">
              <w:t>SIGNATUR</w:t>
            </w:r>
            <w:r w:rsidRPr="00F87796">
              <w:rPr>
                <w:lang w:val="en-US"/>
              </w:rPr>
              <w:t>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43B4548E" w14:textId="77777777" w:rsidR="00CB12FF" w:rsidRPr="00F87796" w:rsidRDefault="00CB12FF" w:rsidP="00F93DF4">
            <w:pPr>
              <w:spacing w:line="360" w:lineRule="auto"/>
            </w:pPr>
            <w:r w:rsidRPr="00F87796">
              <w:rPr>
                <w:lang w:val="en-US"/>
              </w:rPr>
              <w:t>DATE</w:t>
            </w:r>
          </w:p>
        </w:tc>
      </w:tr>
      <w:tr w:rsidR="00CB12FF" w:rsidRPr="00B72737" w14:paraId="2BA95732" w14:textId="77777777" w:rsidTr="00F93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</w:tcPr>
          <w:p w14:paraId="7DE099D1" w14:textId="77777777" w:rsidR="00CB12FF" w:rsidRDefault="00CB12FF" w:rsidP="00F93DF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C79F1EB" w14:textId="77777777" w:rsidR="00CB12FF" w:rsidRDefault="00CB12FF" w:rsidP="00F93DF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5D429C1C" w14:textId="77777777" w:rsidR="00CB12FF" w:rsidRPr="0088272C" w:rsidRDefault="00CB12FF" w:rsidP="00F93DF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APPROVED BY THE PAC </w:t>
            </w:r>
          </w:p>
          <w:p w14:paraId="5F6BD2E9" w14:textId="77777777" w:rsidR="00CB12FF" w:rsidRPr="0088272C" w:rsidRDefault="00CB12FF" w:rsidP="00F93DF4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46870E55" w14:textId="08C792E5" w:rsidR="00CB12FF" w:rsidRDefault="00CB12FF" w:rsidP="00F93DF4">
            <w:pPr>
              <w:jc w:val="center"/>
            </w:pPr>
          </w:p>
          <w:p w14:paraId="463DBCFA" w14:textId="77777777" w:rsidR="00CB12FF" w:rsidRPr="00B72737" w:rsidRDefault="00CB12FF" w:rsidP="00F93DF4">
            <w:r w:rsidRPr="0088272C">
              <w:t>SIGNATUR</w:t>
            </w:r>
            <w:r>
              <w:rPr>
                <w:lang w:val="en-US"/>
              </w:rPr>
              <w:t>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</w:tcPr>
          <w:p w14:paraId="4987A474" w14:textId="77777777" w:rsidR="00CB12FF" w:rsidRDefault="00CB12FF" w:rsidP="00F93DF4">
            <w:pPr>
              <w:jc w:val="center"/>
              <w:rPr>
                <w:lang w:val="en-US"/>
              </w:rPr>
            </w:pPr>
          </w:p>
          <w:p w14:paraId="73BCC39D" w14:textId="77777777" w:rsidR="00CB12FF" w:rsidRPr="00B72737" w:rsidRDefault="00CB12FF" w:rsidP="00F93DF4">
            <w:pPr>
              <w:jc w:val="center"/>
            </w:pPr>
            <w:r>
              <w:rPr>
                <w:lang w:val="en-US"/>
              </w:rPr>
              <w:t>DATE</w:t>
            </w:r>
          </w:p>
        </w:tc>
      </w:tr>
    </w:tbl>
    <w:p w14:paraId="7BD980DC" w14:textId="76847C7F" w:rsidR="00882F66" w:rsidRDefault="00882F66" w:rsidP="00CB12FF"/>
    <w:p w14:paraId="62318430" w14:textId="77777777" w:rsidR="00882F66" w:rsidRDefault="00882F66">
      <w:pPr>
        <w:pStyle w:val="af2"/>
        <w:spacing w:line="360" w:lineRule="auto"/>
        <w:jc w:val="right"/>
        <w:rPr>
          <w:b/>
          <w:bCs/>
          <w:i/>
          <w:iCs/>
        </w:rPr>
      </w:pPr>
    </w:p>
    <w:sectPr w:rsidR="00882F66">
      <w:pgSz w:w="11906" w:h="16838"/>
      <w:pgMar w:top="709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0">
    <w:altName w:val="Cambria"/>
    <w:charset w:val="CC"/>
    <w:family w:val="roman"/>
    <w:pitch w:val="variable"/>
  </w:font>
  <w:font w:name="NimbusRomNo9L-Regu">
    <w:altName w:val="Cambria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yrillicHelvet">
    <w:altName w:val="Times New Roman"/>
    <w:panose1 w:val="00000000000000000000"/>
    <w:charset w:val="00"/>
    <w:family w:val="roman"/>
    <w:notTrueType/>
    <w:pitch w:val="default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6636"/>
    <w:multiLevelType w:val="multilevel"/>
    <w:tmpl w:val="FDE60C5E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5103EF7"/>
    <w:multiLevelType w:val="multilevel"/>
    <w:tmpl w:val="8794E1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 w:numId="62">
    <w:abstractNumId w:val="1"/>
  </w:num>
  <w:num w:numId="63">
    <w:abstractNumId w:val="1"/>
  </w:num>
  <w:num w:numId="64">
    <w:abstractNumId w:val="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66"/>
    <w:rsid w:val="000C10DB"/>
    <w:rsid w:val="00882F66"/>
    <w:rsid w:val="00A85924"/>
    <w:rsid w:val="00C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41666"/>
  <w15:docId w15:val="{61CD19C0-6B18-413C-BC11-41762CB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3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4F2D98"/>
    <w:rPr>
      <w:sz w:val="20"/>
      <w:szCs w:val="20"/>
    </w:rPr>
  </w:style>
  <w:style w:type="character" w:customStyle="1" w:styleId="a5">
    <w:name w:val="Символ сноски"/>
    <w:uiPriority w:val="99"/>
    <w:semiHidden/>
    <w:unhideWhenUsed/>
    <w:qFormat/>
    <w:rsid w:val="004F2D98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Hyperlink"/>
    <w:basedOn w:val="a0"/>
    <w:uiPriority w:val="99"/>
    <w:unhideWhenUsed/>
    <w:rsid w:val="00060167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qFormat/>
    <w:rsid w:val="0006016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60167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qFormat/>
    <w:rsid w:val="00B15355"/>
  </w:style>
  <w:style w:type="character" w:customStyle="1" w:styleId="aa">
    <w:name w:val="Символ концевой сноски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ac">
    <w:name w:val="Emphasis"/>
    <w:qFormat/>
    <w:rPr>
      <w:i/>
      <w:i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f0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styleId="af2">
    <w:name w:val="List Paragraph"/>
    <w:basedOn w:val="a"/>
    <w:uiPriority w:val="34"/>
    <w:qFormat/>
    <w:rsid w:val="0089172E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A56921"/>
    <w:pPr>
      <w:tabs>
        <w:tab w:val="right" w:leader="dot" w:pos="10024"/>
      </w:tabs>
      <w:spacing w:after="0" w:line="240" w:lineRule="auto"/>
      <w:ind w:left="57" w:firstLine="652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3"/>
    <w:uiPriority w:val="99"/>
    <w:semiHidden/>
    <w:unhideWhenUsed/>
    <w:rsid w:val="004F2D98"/>
    <w:pPr>
      <w:spacing w:after="0" w:line="240" w:lineRule="auto"/>
    </w:pPr>
    <w:rPr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B72737"/>
    <w:pPr>
      <w:spacing w:after="100"/>
      <w:jc w:val="center"/>
    </w:pPr>
    <w:rPr>
      <w:b/>
      <w:bCs/>
      <w:sz w:val="28"/>
      <w:szCs w:val="28"/>
    </w:rPr>
  </w:style>
  <w:style w:type="paragraph" w:styleId="af3">
    <w:name w:val="Normal (Web)"/>
    <w:basedOn w:val="a"/>
    <w:uiPriority w:val="99"/>
    <w:semiHidden/>
    <w:unhideWhenUsed/>
    <w:qFormat/>
    <w:rsid w:val="00060167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msonormal0">
    <w:name w:val="msonormal"/>
    <w:basedOn w:val="a"/>
    <w:uiPriority w:val="99"/>
    <w:semiHidden/>
    <w:qFormat/>
    <w:rsid w:val="00B72737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qFormat/>
    <w:rPr>
      <w:rFonts w:ascii="0" w:eastAsia="Calibri" w:hAnsi="0"/>
      <w:color w:val="000000"/>
    </w:rPr>
  </w:style>
  <w:style w:type="numbering" w:customStyle="1" w:styleId="Numbering123">
    <w:name w:val="Numbering 123"/>
    <w:qFormat/>
  </w:style>
  <w:style w:type="table" w:styleId="af4">
    <w:name w:val="Table Grid"/>
    <w:basedOn w:val="a1"/>
    <w:uiPriority w:val="39"/>
    <w:rsid w:val="006C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B057-0748-4622-B631-72A8F546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Marin</dc:creator>
  <cp:keywords>docId 7934C93E2C26654243EB39AE67AC81F7</cp:keywords>
  <dc:description/>
  <cp:lastModifiedBy>Rachkov</cp:lastModifiedBy>
  <cp:revision>2</cp:revision>
  <dcterms:created xsi:type="dcterms:W3CDTF">2023-05-15T12:47:00Z</dcterms:created>
  <dcterms:modified xsi:type="dcterms:W3CDTF">2023-05-15T12:47:00Z</dcterms:modified>
  <dc:language>ru-RU</dc:language>
</cp:coreProperties>
</file>