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687" w:rsidRDefault="00976DA2">
      <w:pPr>
        <w:spacing w:line="240" w:lineRule="auto"/>
        <w:rPr>
          <w:b/>
        </w:rPr>
      </w:pPr>
      <w:r>
        <w:rPr>
          <w:b/>
        </w:rPr>
        <w:tab/>
      </w:r>
      <w:r>
        <w:rPr>
          <w:b/>
        </w:rPr>
        <w:tab/>
      </w:r>
      <w:r>
        <w:rPr>
          <w:b/>
        </w:rPr>
        <w:tab/>
      </w:r>
      <w:r>
        <w:rPr>
          <w:b/>
        </w:rPr>
        <w:tab/>
      </w:r>
      <w:r>
        <w:rPr>
          <w:b/>
        </w:rPr>
        <w:tab/>
      </w:r>
      <w:r>
        <w:rPr>
          <w:b/>
        </w:rPr>
        <w:tab/>
      </w:r>
      <w:r>
        <w:rPr>
          <w:b/>
        </w:rPr>
        <w:tab/>
      </w:r>
      <w:r>
        <w:rPr>
          <w:b/>
        </w:rPr>
        <w:tab/>
      </w:r>
      <w:r>
        <w:rPr>
          <w:b/>
        </w:rPr>
        <w:tab/>
        <w:t>APPROVED</w:t>
      </w:r>
    </w:p>
    <w:p w:rsidR="006F5687" w:rsidRDefault="00976DA2">
      <w:pPr>
        <w:widowControl w:val="0"/>
        <w:rPr>
          <w:b/>
        </w:rPr>
      </w:pPr>
      <w:r>
        <w:rPr>
          <w:b/>
        </w:rPr>
        <w:tab/>
      </w:r>
      <w:r>
        <w:rPr>
          <w:b/>
        </w:rPr>
        <w:tab/>
      </w:r>
      <w:r>
        <w:rPr>
          <w:b/>
        </w:rPr>
        <w:tab/>
      </w:r>
      <w:r>
        <w:rPr>
          <w:b/>
        </w:rPr>
        <w:tab/>
      </w:r>
      <w:r>
        <w:rPr>
          <w:b/>
        </w:rPr>
        <w:tab/>
      </w:r>
      <w:r>
        <w:rPr>
          <w:b/>
        </w:rPr>
        <w:tab/>
      </w:r>
      <w:r>
        <w:rPr>
          <w:b/>
        </w:rPr>
        <w:tab/>
      </w:r>
      <w:r>
        <w:rPr>
          <w:b/>
        </w:rPr>
        <w:tab/>
      </w:r>
      <w:r>
        <w:rPr>
          <w:b/>
        </w:rPr>
        <w:tab/>
        <w:t>JINR DIRECTOR</w:t>
      </w:r>
    </w:p>
    <w:p w:rsidR="006F5687" w:rsidRDefault="00976DA2">
      <w:pPr>
        <w:spacing w:line="240" w:lineRule="auto"/>
        <w:jc w:val="right"/>
      </w:pPr>
      <w:r>
        <w:rPr>
          <w:b/>
        </w:rPr>
        <w:tab/>
      </w:r>
      <w:r>
        <w:rPr>
          <w:b/>
        </w:rPr>
        <w:tab/>
      </w:r>
      <w:r>
        <w:rPr>
          <w:b/>
        </w:rPr>
        <w:tab/>
      </w:r>
      <w:r>
        <w:rPr>
          <w:b/>
        </w:rPr>
        <w:tab/>
      </w:r>
      <w:r>
        <w:rPr>
          <w:b/>
          <w:u w:val="single"/>
        </w:rPr>
        <w:tab/>
      </w:r>
      <w:r>
        <w:rPr>
          <w:b/>
          <w:u w:val="single"/>
        </w:rPr>
        <w:tab/>
        <w:t>/</w:t>
      </w:r>
      <w:r>
        <w:rPr>
          <w:b/>
          <w:u w:val="single"/>
        </w:rPr>
        <w:tab/>
      </w:r>
      <w:r>
        <w:rPr>
          <w:b/>
          <w:u w:val="single"/>
        </w:rPr>
        <w:tab/>
      </w:r>
      <w:r>
        <w:rPr>
          <w:b/>
          <w:u w:val="single"/>
        </w:rPr>
        <w:tab/>
      </w:r>
    </w:p>
    <w:p w:rsidR="006F5687" w:rsidRDefault="00976DA2">
      <w:pPr>
        <w:spacing w:line="240" w:lineRule="auto"/>
      </w:pPr>
      <w:r>
        <w:rPr>
          <w:b/>
        </w:rPr>
        <w:tab/>
      </w:r>
      <w:r>
        <w:rPr>
          <w:b/>
        </w:rPr>
        <w:tab/>
      </w:r>
      <w:r>
        <w:rPr>
          <w:b/>
        </w:rPr>
        <w:tab/>
      </w:r>
      <w:r>
        <w:rPr>
          <w:b/>
        </w:rPr>
        <w:tab/>
      </w:r>
      <w:r>
        <w:rPr>
          <w:b/>
        </w:rPr>
        <w:tab/>
      </w:r>
      <w:r>
        <w:rPr>
          <w:b/>
        </w:rPr>
        <w:tab/>
      </w:r>
      <w:r>
        <w:rPr>
          <w:b/>
        </w:rPr>
        <w:tab/>
      </w:r>
      <w:r>
        <w:rPr>
          <w:b/>
        </w:rPr>
        <w:tab/>
        <w:t>"</w:t>
      </w:r>
      <w:r>
        <w:rPr>
          <w:b/>
          <w:u w:val="single"/>
        </w:rPr>
        <w:tab/>
      </w:r>
      <w:r>
        <w:rPr>
          <w:b/>
        </w:rPr>
        <w:t xml:space="preserve">" </w:t>
      </w:r>
      <w:r>
        <w:rPr>
          <w:b/>
          <w:u w:val="single"/>
        </w:rPr>
        <w:t xml:space="preserve">                                        </w:t>
      </w:r>
      <w:r>
        <w:rPr>
          <w:b/>
        </w:rPr>
        <w:t xml:space="preserve">  </w:t>
      </w:r>
      <w:r>
        <w:rPr>
          <w:b/>
          <w:u w:val="single"/>
        </w:rPr>
        <w:t>202</w:t>
      </w:r>
      <w:r w:rsidR="0096105F">
        <w:rPr>
          <w:b/>
          <w:u w:val="single"/>
        </w:rPr>
        <w:t>3</w:t>
      </w:r>
    </w:p>
    <w:p w:rsidR="006F5687" w:rsidRDefault="006F5687">
      <w:pPr>
        <w:spacing w:line="360" w:lineRule="auto"/>
        <w:jc w:val="center"/>
        <w:rPr>
          <w:b/>
        </w:rPr>
      </w:pPr>
    </w:p>
    <w:p w:rsidR="0003014B" w:rsidRPr="005A7A75" w:rsidRDefault="0003014B" w:rsidP="0003014B">
      <w:pPr>
        <w:spacing w:after="120" w:line="240" w:lineRule="auto"/>
        <w:jc w:val="center"/>
        <w:rPr>
          <w:b/>
        </w:rPr>
      </w:pPr>
      <w:r w:rsidRPr="00A837D6">
        <w:rPr>
          <w:b/>
        </w:rPr>
        <w:t>SCIENTIFIC AND TECH</w:t>
      </w:r>
      <w:r>
        <w:rPr>
          <w:b/>
        </w:rPr>
        <w:t>NICAL REASONING FOR THE OPENING</w:t>
      </w:r>
    </w:p>
    <w:p w:rsidR="0003014B" w:rsidRPr="005A7A75" w:rsidRDefault="0003014B" w:rsidP="0003014B">
      <w:pPr>
        <w:spacing w:after="120" w:line="240" w:lineRule="auto"/>
        <w:jc w:val="center"/>
        <w:rPr>
          <w:b/>
        </w:rPr>
      </w:pPr>
      <w:r w:rsidRPr="005A7A75">
        <w:rPr>
          <w:b/>
        </w:rPr>
        <w:t>SUB</w:t>
      </w:r>
      <w:r>
        <w:rPr>
          <w:b/>
        </w:rPr>
        <w:t>-</w:t>
      </w:r>
      <w:r w:rsidRPr="005A7A75">
        <w:rPr>
          <w:b/>
        </w:rPr>
        <w:t>PROJECT OF</w:t>
      </w:r>
      <w:r>
        <w:rPr>
          <w:b/>
          <w:color w:val="C9211E"/>
        </w:rPr>
        <w:t xml:space="preserve"> </w:t>
      </w:r>
      <w:r>
        <w:rPr>
          <w:b/>
        </w:rPr>
        <w:t>LARGE RESEARCH INFRASTRUCTURE PROJECT</w:t>
      </w:r>
    </w:p>
    <w:p w:rsidR="0003014B" w:rsidRDefault="0003014B" w:rsidP="0003014B">
      <w:pPr>
        <w:spacing w:after="120" w:line="240" w:lineRule="auto"/>
        <w:jc w:val="center"/>
        <w:rPr>
          <w:b/>
        </w:rPr>
      </w:pPr>
      <w:r w:rsidRPr="00A837D6">
        <w:rPr>
          <w:b/>
        </w:rPr>
        <w:t>IN RESEARCH AREA WITHIN THE TOPICAL PLAN FOR JINR RESEARCH</w:t>
      </w:r>
    </w:p>
    <w:p w:rsidR="006F5687" w:rsidRDefault="00976DA2">
      <w:pPr>
        <w:numPr>
          <w:ilvl w:val="0"/>
          <w:numId w:val="1"/>
        </w:numPr>
        <w:pBdr>
          <w:top w:val="nil"/>
          <w:left w:val="nil"/>
          <w:bottom w:val="nil"/>
          <w:right w:val="nil"/>
          <w:between w:val="nil"/>
        </w:pBdr>
        <w:spacing w:after="0" w:line="246" w:lineRule="auto"/>
        <w:ind w:left="426" w:hanging="284"/>
        <w:jc w:val="both"/>
        <w:rPr>
          <w:b/>
          <w:color w:val="000000"/>
        </w:rPr>
      </w:pPr>
      <w:r>
        <w:rPr>
          <w:b/>
          <w:color w:val="000000"/>
        </w:rPr>
        <w:t>General information on the research project of the theme/subproject of the large research infrastructure project (hereinafter LRIP subproject)</w:t>
      </w:r>
    </w:p>
    <w:p w:rsidR="006F5687" w:rsidRDefault="006F5687">
      <w:pPr>
        <w:pBdr>
          <w:top w:val="nil"/>
          <w:left w:val="nil"/>
          <w:bottom w:val="nil"/>
          <w:right w:val="nil"/>
          <w:between w:val="nil"/>
        </w:pBdr>
        <w:spacing w:after="0" w:line="246" w:lineRule="auto"/>
        <w:ind w:left="720"/>
        <w:jc w:val="both"/>
        <w:rPr>
          <w:b/>
          <w:color w:val="000000"/>
        </w:rPr>
      </w:pPr>
    </w:p>
    <w:p w:rsidR="006F5687" w:rsidRDefault="00976DA2">
      <w:pPr>
        <w:numPr>
          <w:ilvl w:val="1"/>
          <w:numId w:val="5"/>
        </w:numPr>
        <w:pBdr>
          <w:top w:val="nil"/>
          <w:left w:val="nil"/>
          <w:bottom w:val="nil"/>
          <w:right w:val="nil"/>
          <w:between w:val="nil"/>
        </w:pBdr>
        <w:spacing w:after="0" w:line="246" w:lineRule="auto"/>
        <w:jc w:val="both"/>
        <w:rPr>
          <w:i/>
          <w:color w:val="000000"/>
        </w:rPr>
      </w:pPr>
      <w:r>
        <w:rPr>
          <w:b/>
          <w:color w:val="000000"/>
        </w:rPr>
        <w:t>LRIP</w:t>
      </w:r>
      <w:r w:rsidR="00105609">
        <w:rPr>
          <w:b/>
          <w:color w:val="000000"/>
        </w:rPr>
        <w:t xml:space="preserve">: </w:t>
      </w:r>
      <w:r w:rsidR="00105609" w:rsidRPr="00A733C2">
        <w:t>03-0-1129-2017</w:t>
      </w:r>
    </w:p>
    <w:p w:rsidR="006F5687" w:rsidRDefault="006F5687">
      <w:pPr>
        <w:spacing w:after="0"/>
        <w:jc w:val="both"/>
        <w:rPr>
          <w:b/>
        </w:rPr>
      </w:pPr>
    </w:p>
    <w:p w:rsidR="006F5687" w:rsidRDefault="00976DA2">
      <w:pPr>
        <w:ind w:left="284" w:hanging="284"/>
        <w:jc w:val="both"/>
      </w:pPr>
      <w:r>
        <w:rPr>
          <w:b/>
        </w:rPr>
        <w:t>1.2 LRIP subproject code --</w:t>
      </w:r>
    </w:p>
    <w:p w:rsidR="006F5687" w:rsidRDefault="00976DA2" w:rsidP="0008286B">
      <w:pPr>
        <w:spacing w:after="0"/>
        <w:jc w:val="both"/>
      </w:pPr>
      <w:r>
        <w:rPr>
          <w:b/>
        </w:rPr>
        <w:t>1.3 Laboratory</w:t>
      </w:r>
      <w:r w:rsidR="0039695C">
        <w:rPr>
          <w:b/>
        </w:rPr>
        <w:t>:</w:t>
      </w:r>
      <w:r>
        <w:t xml:space="preserve"> Flerov Laboratory of Nuclear Reactions</w:t>
      </w:r>
    </w:p>
    <w:p w:rsidR="006F5687" w:rsidRDefault="006F5687">
      <w:pPr>
        <w:spacing w:after="0"/>
        <w:jc w:val="both"/>
      </w:pPr>
    </w:p>
    <w:p w:rsidR="006F5687" w:rsidRDefault="00976DA2">
      <w:pPr>
        <w:numPr>
          <w:ilvl w:val="1"/>
          <w:numId w:val="2"/>
        </w:numPr>
        <w:pBdr>
          <w:top w:val="nil"/>
          <w:left w:val="nil"/>
          <w:bottom w:val="nil"/>
          <w:right w:val="nil"/>
          <w:between w:val="nil"/>
        </w:pBdr>
        <w:spacing w:after="0" w:line="246" w:lineRule="auto"/>
        <w:jc w:val="both"/>
        <w:rPr>
          <w:b/>
          <w:color w:val="000000"/>
        </w:rPr>
      </w:pPr>
      <w:r>
        <w:rPr>
          <w:b/>
          <w:color w:val="000000"/>
        </w:rPr>
        <w:t>Scientific field</w:t>
      </w:r>
      <w:r w:rsidR="0008286B">
        <w:rPr>
          <w:b/>
          <w:color w:val="000000"/>
        </w:rPr>
        <w:t>:</w:t>
      </w:r>
      <w:r>
        <w:rPr>
          <w:b/>
          <w:color w:val="000000"/>
        </w:rPr>
        <w:t xml:space="preserve"> </w:t>
      </w:r>
      <w:r w:rsidR="0008286B" w:rsidRPr="0008286B">
        <w:rPr>
          <w:color w:val="000000"/>
        </w:rPr>
        <w:t>Heavy-ion physics</w:t>
      </w:r>
    </w:p>
    <w:p w:rsidR="006F5687" w:rsidRDefault="006F5687">
      <w:pPr>
        <w:spacing w:after="0"/>
        <w:jc w:val="both"/>
      </w:pPr>
    </w:p>
    <w:p w:rsidR="006F5687" w:rsidRDefault="00976DA2" w:rsidP="0039695C">
      <w:pPr>
        <w:spacing w:after="0"/>
        <w:jc w:val="both"/>
      </w:pPr>
      <w:r>
        <w:rPr>
          <w:b/>
        </w:rPr>
        <w:t>1.5 Title of the LRIP subproject</w:t>
      </w:r>
      <w:r w:rsidR="0039695C">
        <w:rPr>
          <w:b/>
        </w:rPr>
        <w:t xml:space="preserve">: </w:t>
      </w:r>
      <w:r>
        <w:t xml:space="preserve">Development of the experimental setups </w:t>
      </w:r>
      <w:r w:rsidR="003176C2">
        <w:t>to</w:t>
      </w:r>
      <w:r>
        <w:t xml:space="preserve"> study </w:t>
      </w:r>
      <w:r w:rsidR="00692149">
        <w:t xml:space="preserve">the </w:t>
      </w:r>
      <w:r>
        <w:t xml:space="preserve">chemical and physical properties of superheavy </w:t>
      </w:r>
      <w:r w:rsidR="00971BF4">
        <w:t>elements</w:t>
      </w:r>
    </w:p>
    <w:p w:rsidR="006F5687" w:rsidRDefault="006F5687">
      <w:pPr>
        <w:spacing w:after="0"/>
        <w:jc w:val="both"/>
        <w:rPr>
          <w:b/>
        </w:rPr>
      </w:pPr>
    </w:p>
    <w:p w:rsidR="006F5687" w:rsidRDefault="00976DA2" w:rsidP="0039695C">
      <w:pPr>
        <w:spacing w:after="0"/>
        <w:jc w:val="both"/>
      </w:pPr>
      <w:r>
        <w:rPr>
          <w:b/>
        </w:rPr>
        <w:t xml:space="preserve">1.6 </w:t>
      </w:r>
      <w:r w:rsidR="0008286B">
        <w:rPr>
          <w:b/>
        </w:rPr>
        <w:t>LRIP subproject leader</w:t>
      </w:r>
      <w:r w:rsidR="0039695C">
        <w:rPr>
          <w:b/>
        </w:rPr>
        <w:t>:</w:t>
      </w:r>
      <w:r>
        <w:rPr>
          <w:b/>
        </w:rPr>
        <w:t xml:space="preserve"> </w:t>
      </w:r>
      <w:r>
        <w:t xml:space="preserve">A.V. </w:t>
      </w:r>
      <w:proofErr w:type="spellStart"/>
      <w:r>
        <w:t>Yeremin</w:t>
      </w:r>
      <w:proofErr w:type="spellEnd"/>
    </w:p>
    <w:p w:rsidR="006F5687" w:rsidRDefault="006F5687">
      <w:pPr>
        <w:spacing w:after="0"/>
        <w:jc w:val="both"/>
        <w:rPr>
          <w:b/>
        </w:rPr>
      </w:pPr>
    </w:p>
    <w:p w:rsidR="006F5687" w:rsidRDefault="00976DA2" w:rsidP="0039695C">
      <w:pPr>
        <w:spacing w:after="0"/>
        <w:ind w:left="284" w:hanging="284"/>
        <w:jc w:val="both"/>
      </w:pPr>
      <w:r>
        <w:rPr>
          <w:b/>
        </w:rPr>
        <w:t>1.7 LRIP subproject deputy leader</w:t>
      </w:r>
      <w:r w:rsidR="0039695C">
        <w:rPr>
          <w:b/>
        </w:rPr>
        <w:t>:</w:t>
      </w:r>
      <w:r>
        <w:rPr>
          <w:b/>
        </w:rPr>
        <w:t xml:space="preserve"> </w:t>
      </w:r>
      <w:r>
        <w:t>A.M. Rodin</w:t>
      </w:r>
    </w:p>
    <w:p w:rsidR="006F5687" w:rsidRDefault="006F5687">
      <w:pPr>
        <w:spacing w:after="0"/>
        <w:jc w:val="both"/>
        <w:rPr>
          <w:b/>
        </w:rPr>
      </w:pPr>
    </w:p>
    <w:p w:rsidR="006F5687" w:rsidRPr="00D33D2C" w:rsidRDefault="00976DA2" w:rsidP="00D33D2C">
      <w:pPr>
        <w:pStyle w:val="a9"/>
        <w:numPr>
          <w:ilvl w:val="0"/>
          <w:numId w:val="1"/>
        </w:numPr>
        <w:spacing w:after="0"/>
        <w:jc w:val="both"/>
        <w:rPr>
          <w:b/>
        </w:rPr>
      </w:pPr>
      <w:r w:rsidRPr="00D33D2C">
        <w:rPr>
          <w:b/>
        </w:rPr>
        <w:t>Scientific case and project organization</w:t>
      </w:r>
    </w:p>
    <w:p w:rsidR="006F5687" w:rsidRDefault="00976DA2">
      <w:pPr>
        <w:spacing w:after="0"/>
        <w:jc w:val="both"/>
        <w:rPr>
          <w:b/>
        </w:rPr>
      </w:pPr>
      <w:r>
        <w:rPr>
          <w:b/>
        </w:rPr>
        <w:t>2.1 Annotation</w:t>
      </w:r>
    </w:p>
    <w:p w:rsidR="006F5687" w:rsidRDefault="00976DA2">
      <w:pPr>
        <w:spacing w:line="276" w:lineRule="auto"/>
        <w:ind w:left="426"/>
        <w:jc w:val="both"/>
      </w:pPr>
      <w:r>
        <w:t xml:space="preserve">The project </w:t>
      </w:r>
      <w:proofErr w:type="gramStart"/>
      <w:r>
        <w:t>is aimed</w:t>
      </w:r>
      <w:proofErr w:type="gramEnd"/>
      <w:r>
        <w:t xml:space="preserve"> at the development of new modern experimental facilities. The experimental set ups to be installed at the DC280 cyclotron will be used for synthesis and study of the physical and chemical properties of the isotopes of heavy and superheavy elements, study of the mechanisms of nuclear reactions, nuclear spectroscopy and mass spectrometry. The project falls into two subprojects: </w:t>
      </w:r>
    </w:p>
    <w:p w:rsidR="006F5687" w:rsidRDefault="00976DA2">
      <w:pPr>
        <w:shd w:val="clear" w:color="auto" w:fill="FFFFFF"/>
        <w:tabs>
          <w:tab w:val="left" w:pos="413"/>
        </w:tabs>
        <w:jc w:val="both"/>
        <w:rPr>
          <w:b/>
          <w:i/>
        </w:rPr>
      </w:pPr>
      <w:r>
        <w:rPr>
          <w:b/>
        </w:rPr>
        <w:tab/>
        <w:t>Subproject I</w:t>
      </w:r>
      <w:r>
        <w:rPr>
          <w:b/>
          <w:i/>
        </w:rPr>
        <w:t xml:space="preserve">. </w:t>
      </w:r>
      <w:r>
        <w:rPr>
          <w:b/>
        </w:rPr>
        <w:t xml:space="preserve">Superconducting gas filled </w:t>
      </w:r>
      <w:r>
        <w:rPr>
          <w:rFonts w:ascii="Noto Sans Symbols" w:eastAsia="Noto Sans Symbols" w:hAnsi="Noto Sans Symbols" w:cs="Noto Sans Symbols"/>
          <w:b/>
        </w:rPr>
        <w:t>separator GASSOL</w:t>
      </w:r>
      <w:r>
        <w:rPr>
          <w:b/>
          <w:i/>
        </w:rPr>
        <w:t>.</w:t>
      </w:r>
    </w:p>
    <w:p w:rsidR="006F5687" w:rsidRDefault="00976DA2">
      <w:pPr>
        <w:spacing w:before="120" w:after="120" w:line="276" w:lineRule="auto"/>
        <w:ind w:left="426"/>
        <w:jc w:val="both"/>
      </w:pPr>
      <w:r>
        <w:t>Magnetic gas-filled separator (GASSOL) is intended for the study of atomic properties and chemical behavior of short-lived (T</w:t>
      </w:r>
      <w:r>
        <w:rPr>
          <w:vertAlign w:val="subscript"/>
        </w:rPr>
        <w:t>1/2</w:t>
      </w:r>
      <w:r>
        <w:t xml:space="preserve">&lt; 0.5 s) isotopes of superheavy elements </w:t>
      </w:r>
      <w:r w:rsidR="00A904AB" w:rsidRPr="0096105F">
        <w:t>including their short-lived (T</w:t>
      </w:r>
      <w:r w:rsidR="00A904AB" w:rsidRPr="0096105F">
        <w:rPr>
          <w:vertAlign w:val="subscript"/>
        </w:rPr>
        <w:t>1/2</w:t>
      </w:r>
      <w:r w:rsidR="00A904AB" w:rsidRPr="0096105F">
        <w:t>&lt; 0.5 s) isotopes</w:t>
      </w:r>
      <w:r w:rsidR="00A904AB" w:rsidRPr="009A52B5">
        <w:t xml:space="preserve"> that opens access to the elements </w:t>
      </w:r>
      <w:r>
        <w:t xml:space="preserve">heavier than Fl. The design of the setup </w:t>
      </w:r>
      <w:proofErr w:type="gramStart"/>
      <w:r>
        <w:t>is based</w:t>
      </w:r>
      <w:proofErr w:type="gramEnd"/>
      <w:r>
        <w:t xml:space="preserve"> on the use of a superconducting solenoidal magnet. The main task of the separator, apart from effective separation of reaction products, is focusing nuclei of interest into the spot of the diameter less than1 cm.</w:t>
      </w:r>
    </w:p>
    <w:p w:rsidR="006F5687" w:rsidRDefault="00976DA2">
      <w:pPr>
        <w:shd w:val="clear" w:color="auto" w:fill="FFFFFF"/>
        <w:tabs>
          <w:tab w:val="left" w:pos="413"/>
        </w:tabs>
        <w:jc w:val="both"/>
        <w:rPr>
          <w:b/>
          <w:i/>
        </w:rPr>
      </w:pPr>
      <w:r>
        <w:rPr>
          <w:b/>
        </w:rPr>
        <w:tab/>
        <w:t>Subproject II</w:t>
      </w:r>
      <w:r>
        <w:rPr>
          <w:b/>
          <w:i/>
        </w:rPr>
        <w:t xml:space="preserve">. </w:t>
      </w:r>
      <w:r>
        <w:rPr>
          <w:b/>
        </w:rPr>
        <w:t>Multi-reflection TOF mass spectrometer</w:t>
      </w:r>
      <w:r>
        <w:rPr>
          <w:b/>
          <w:i/>
        </w:rPr>
        <w:t>.</w:t>
      </w:r>
    </w:p>
    <w:p w:rsidR="006F5687" w:rsidRDefault="00976DA2">
      <w:pPr>
        <w:spacing w:line="276" w:lineRule="auto"/>
        <w:ind w:left="426"/>
        <w:jc w:val="both"/>
      </w:pPr>
      <w:r>
        <w:rPr>
          <w:color w:val="000000"/>
        </w:rPr>
        <w:t xml:space="preserve">A dedicated </w:t>
      </w:r>
      <w:proofErr w:type="gramStart"/>
      <w:r>
        <w:rPr>
          <w:color w:val="000000"/>
        </w:rPr>
        <w:t>high resolution</w:t>
      </w:r>
      <w:proofErr w:type="gramEnd"/>
      <w:r>
        <w:rPr>
          <w:color w:val="000000"/>
        </w:rPr>
        <w:t xml:space="preserve"> mass spectrometer is intended for the measurement of the masses of superheavy elements with Z=104-118 and A=266-294 and their radioactive decay products with the </w:t>
      </w:r>
      <w:r>
        <w:rPr>
          <w:color w:val="000000"/>
        </w:rPr>
        <w:lastRenderedPageBreak/>
        <w:t xml:space="preserve">accuracy &lt;100 </w:t>
      </w:r>
      <w:proofErr w:type="spellStart"/>
      <w:r>
        <w:rPr>
          <w:color w:val="000000"/>
        </w:rPr>
        <w:t>keV</w:t>
      </w:r>
      <w:proofErr w:type="spellEnd"/>
      <w:r>
        <w:rPr>
          <w:color w:val="000000"/>
        </w:rPr>
        <w:t xml:space="preserve">. Operating principle of the spectrometer </w:t>
      </w:r>
      <w:proofErr w:type="gramStart"/>
      <w:r>
        <w:rPr>
          <w:color w:val="000000"/>
        </w:rPr>
        <w:t>is based</w:t>
      </w:r>
      <w:proofErr w:type="gramEnd"/>
      <w:r>
        <w:rPr>
          <w:color w:val="000000"/>
        </w:rPr>
        <w:t xml:space="preserve"> on the use of m</w:t>
      </w:r>
      <w:r>
        <w:t xml:space="preserve">ulti-reflection time of flight (MR TOF) technique. </w:t>
      </w:r>
    </w:p>
    <w:p w:rsidR="006F5687" w:rsidRDefault="00976DA2">
      <w:pPr>
        <w:spacing w:after="0"/>
        <w:ind w:left="426" w:hanging="426"/>
        <w:jc w:val="both"/>
      </w:pPr>
      <w:r>
        <w:rPr>
          <w:b/>
        </w:rPr>
        <w:t xml:space="preserve">2.2 Scientific case </w:t>
      </w:r>
      <w:r>
        <w:t>(aim, relevance and scientific novelty, methods and approaches, techniques, expected results, risks)</w:t>
      </w:r>
    </w:p>
    <w:p w:rsidR="006F5687" w:rsidRDefault="00976DA2">
      <w:pPr>
        <w:shd w:val="clear" w:color="auto" w:fill="FFFFFF"/>
        <w:tabs>
          <w:tab w:val="left" w:pos="413"/>
        </w:tabs>
        <w:ind w:left="426"/>
        <w:jc w:val="both"/>
      </w:pPr>
      <w:r>
        <w:t xml:space="preserve">Nowadays the acceleration of high-intensity beams at the DC280 cyclotron (SHE Factory) provides sufficiently large statistics in experiments on the synthesis of SH nuclei in the vicinity of the so-called stability island (Z=114, N=184), which opens new experimental horizons in these studies. Among new opportunities provided by the SHE Factory, </w:t>
      </w:r>
      <w:proofErr w:type="gramStart"/>
      <w:r>
        <w:t>first of all</w:t>
      </w:r>
      <w:proofErr w:type="gramEnd"/>
      <w:r>
        <w:t>, one should mention the study of chemical properties of short-lived (T</w:t>
      </w:r>
      <w:r>
        <w:rPr>
          <w:vertAlign w:val="subscript"/>
        </w:rPr>
        <w:t>1/2</w:t>
      </w:r>
      <w:r>
        <w:t>&lt; 0.5 s) isotopes of superheavy elements and the precise measurement of masses of these isotopes.</w:t>
      </w:r>
    </w:p>
    <w:p w:rsidR="006F5687" w:rsidRDefault="00976DA2">
      <w:pPr>
        <w:shd w:val="clear" w:color="auto" w:fill="FFFFFF"/>
        <w:tabs>
          <w:tab w:val="left" w:pos="413"/>
        </w:tabs>
        <w:ind w:left="426"/>
        <w:jc w:val="both"/>
      </w:pPr>
      <w:r>
        <w:rPr>
          <w:b/>
        </w:rPr>
        <w:t>Superconducting gas filled separator GASSOL</w:t>
      </w:r>
      <w:r>
        <w:rPr>
          <w:b/>
          <w:i/>
        </w:rPr>
        <w:t>.</w:t>
      </w:r>
    </w:p>
    <w:p w:rsidR="006F5687" w:rsidRDefault="00976DA2">
      <w:pPr>
        <w:shd w:val="clear" w:color="auto" w:fill="FFFFFF"/>
        <w:tabs>
          <w:tab w:val="left" w:pos="413"/>
        </w:tabs>
        <w:ind w:left="426"/>
        <w:jc w:val="both"/>
        <w:rPr>
          <w:color w:val="242438"/>
          <w:highlight w:val="white"/>
        </w:rPr>
      </w:pPr>
      <w:r>
        <w:t xml:space="preserve">Experiments aimed at the study of chemistry of SHE are complicated, </w:t>
      </w:r>
      <w:proofErr w:type="gramStart"/>
      <w:r>
        <w:t>first of all</w:t>
      </w:r>
      <w:proofErr w:type="gramEnd"/>
      <w:r>
        <w:t>, due to the small production rate</w:t>
      </w:r>
      <w:r w:rsidR="00A904AB">
        <w:t>s</w:t>
      </w:r>
      <w:r>
        <w:t xml:space="preserve"> of the nuclides of interest, which should be picked out both from an ion beam flow of extremely high intensity and unwanted reaction products. Separated nuclei are stopped in the recoil “stop|” chamber, filled with </w:t>
      </w:r>
      <w:proofErr w:type="spellStart"/>
      <w:proofErr w:type="gramStart"/>
      <w:r>
        <w:t>He</w:t>
      </w:r>
      <w:proofErr w:type="gramEnd"/>
      <w:r>
        <w:t xml:space="preserve"> at</w:t>
      </w:r>
      <w:proofErr w:type="spellEnd"/>
      <w:r>
        <w:t xml:space="preserve"> pressure of 760 </w:t>
      </w:r>
      <w:proofErr w:type="spellStart"/>
      <w:r>
        <w:t>torr</w:t>
      </w:r>
      <w:proofErr w:type="spellEnd"/>
      <w:r>
        <w:t xml:space="preserve">, and transported by helium flow through a capillary to the detection system. The detection system is a set of Si detectors coated with gold and kept at temperatures varying in a wide range. The principal requirement is that the time of transport of an atom from a target to the detector should not exceed </w:t>
      </w:r>
      <w:proofErr w:type="gramStart"/>
      <w:r>
        <w:t>life-time</w:t>
      </w:r>
      <w:proofErr w:type="gramEnd"/>
      <w:r>
        <w:t xml:space="preserve"> of its nucleus varying from 0.05 to 0.5 s for SH nuclei of interest. This imposes an upper limit on the volume </w:t>
      </w:r>
      <w:r>
        <w:rPr>
          <w:color w:val="242438"/>
          <w:highlight w:val="white"/>
        </w:rPr>
        <w:t>of the stop chamber &lt; 2.5 cm</w:t>
      </w:r>
      <w:r>
        <w:rPr>
          <w:color w:val="242438"/>
          <w:highlight w:val="white"/>
          <w:vertAlign w:val="superscript"/>
        </w:rPr>
        <w:t>3</w:t>
      </w:r>
      <w:r>
        <w:rPr>
          <w:color w:val="242438"/>
          <w:highlight w:val="white"/>
        </w:rPr>
        <w:t xml:space="preserve"> and, consequently, on the diameter of the spot the reaction product must be focused on (D</w:t>
      </w:r>
      <w:r w:rsidR="006D0814">
        <w:rPr>
          <w:color w:val="242438"/>
          <w:highlight w:val="white"/>
        </w:rPr>
        <w:t xml:space="preserve"> </w:t>
      </w:r>
      <w:r>
        <w:rPr>
          <w:color w:val="242438"/>
          <w:highlight w:val="white"/>
        </w:rPr>
        <w:t>&lt;</w:t>
      </w:r>
      <w:r w:rsidR="006D0814">
        <w:rPr>
          <w:color w:val="242438"/>
          <w:highlight w:val="white"/>
        </w:rPr>
        <w:t xml:space="preserve"> </w:t>
      </w:r>
      <w:r>
        <w:rPr>
          <w:color w:val="242438"/>
          <w:highlight w:val="white"/>
        </w:rPr>
        <w:t>1 cm). Separators operating nowadays provide much larger beam size.</w:t>
      </w:r>
    </w:p>
    <w:p w:rsidR="006F5687" w:rsidRDefault="00976DA2">
      <w:pPr>
        <w:spacing w:line="276" w:lineRule="auto"/>
        <w:ind w:left="426"/>
        <w:jc w:val="both"/>
      </w:pPr>
      <w:r>
        <w:rPr>
          <w:color w:val="242438"/>
          <w:highlight w:val="white"/>
        </w:rPr>
        <w:t xml:space="preserve">Thus, a separator intended for the study of chemical properties of SH nuclei must provide a high transmission efficiency for the nuclei of interest (&gt;40%) as well as an effective suppression of </w:t>
      </w:r>
      <w:proofErr w:type="spellStart"/>
      <w:r>
        <w:rPr>
          <w:color w:val="242438"/>
          <w:highlight w:val="white"/>
        </w:rPr>
        <w:t>rescattered</w:t>
      </w:r>
      <w:proofErr w:type="spellEnd"/>
      <w:r>
        <w:rPr>
          <w:color w:val="242438"/>
          <w:highlight w:val="white"/>
        </w:rPr>
        <w:t xml:space="preserve"> beam ions and unwanted reaction products. </w:t>
      </w:r>
      <w:r>
        <w:t xml:space="preserve">Ion-optical calculations predict the attainability of all required parameters of the facility, except for the degree of background suppression, which </w:t>
      </w:r>
      <w:proofErr w:type="gramStart"/>
      <w:r>
        <w:t>can only be established</w:t>
      </w:r>
      <w:proofErr w:type="gramEnd"/>
      <w:r>
        <w:t xml:space="preserve"> experimentally. Thus, in our expectations we rely on the available experimental data for analogous operation facilities, which allow us to count on obtaining a background suppression factor for the facility of the kind more than 10</w:t>
      </w:r>
      <w:r>
        <w:rPr>
          <w:vertAlign w:val="superscript"/>
        </w:rPr>
        <w:t>6</w:t>
      </w:r>
      <w:r>
        <w:t>.</w:t>
      </w:r>
    </w:p>
    <w:p w:rsidR="006F5687" w:rsidRDefault="00976DA2">
      <w:pPr>
        <w:spacing w:before="120" w:after="120" w:line="276" w:lineRule="auto"/>
        <w:ind w:left="426"/>
        <w:jc w:val="both"/>
      </w:pPr>
      <w:r>
        <w:t xml:space="preserve">SH nuclei with atomic numbers 112-118 produced in the fusion reaction </w:t>
      </w:r>
      <w:r>
        <w:rPr>
          <w:vertAlign w:val="superscript"/>
        </w:rPr>
        <w:t>48</w:t>
      </w:r>
      <w:r>
        <w:t xml:space="preserve">Ca + actinide nucleus (U, Pu, Am, Cm, </w:t>
      </w:r>
      <w:proofErr w:type="spellStart"/>
      <w:r>
        <w:t>Cf</w:t>
      </w:r>
      <w:proofErr w:type="spellEnd"/>
      <w:r>
        <w:t>) fly out of the target within the angular range Θ = 0</w:t>
      </w:r>
      <w:r>
        <w:rPr>
          <w:vertAlign w:val="superscript"/>
        </w:rPr>
        <w:t>0</w:t>
      </w:r>
      <w:r>
        <w:t xml:space="preserve"> ± </w:t>
      </w:r>
      <w:r w:rsidR="007675B9" w:rsidRPr="007675B9">
        <w:t>6</w:t>
      </w:r>
      <w:r>
        <w:rPr>
          <w:vertAlign w:val="superscript"/>
        </w:rPr>
        <w:t>0</w:t>
      </w:r>
      <w:r>
        <w:t xml:space="preserve"> with an energy of about 0.1A MeV. Due to a higher, as compared with the beam ions, magnetic rigidity, products of the fusion reaction, moving along the spiral-like trajectory, </w:t>
      </w:r>
      <w:proofErr w:type="gramStart"/>
      <w:r>
        <w:t>are focused</w:t>
      </w:r>
      <w:proofErr w:type="gramEnd"/>
      <w:r>
        <w:t xml:space="preserve"> farther along the solenoid axis, which makes it possible to separate them from beam nuclei. The chamber placed inside the solenoid magnet is filled with </w:t>
      </w:r>
      <w:proofErr w:type="gramStart"/>
      <w:r>
        <w:t>He</w:t>
      </w:r>
      <w:proofErr w:type="gramEnd"/>
      <w:r>
        <w:t xml:space="preserve"> or H</w:t>
      </w:r>
      <w:r>
        <w:rPr>
          <w:vertAlign w:val="subscript"/>
        </w:rPr>
        <w:t>2</w:t>
      </w:r>
      <w:r>
        <w:t xml:space="preserve"> at the pressure of about 1 </w:t>
      </w:r>
      <w:proofErr w:type="spellStart"/>
      <w:r>
        <w:t>Torr</w:t>
      </w:r>
      <w:proofErr w:type="spellEnd"/>
      <w:r>
        <w:t>. Gas provides for: (</w:t>
      </w:r>
      <w:proofErr w:type="spellStart"/>
      <w:r>
        <w:t>i</w:t>
      </w:r>
      <w:proofErr w:type="spellEnd"/>
      <w:r>
        <w:t>) effective collection of the reaction products by reducing the charge spread of reaction products</w:t>
      </w:r>
      <w:proofErr w:type="gramStart"/>
      <w:r>
        <w:t>;</w:t>
      </w:r>
      <w:proofErr w:type="gramEnd"/>
      <w:r>
        <w:t xml:space="preserve"> (ii) effective removal of heat from a target. </w:t>
      </w:r>
      <w:r>
        <w:rPr>
          <w:color w:val="000000"/>
        </w:rPr>
        <w:t xml:space="preserve">Calculated trajectories of ions of SH nuclei in the magnetic field of the GASSOL separator </w:t>
      </w:r>
      <w:proofErr w:type="gramStart"/>
      <w:r>
        <w:rPr>
          <w:color w:val="000000"/>
        </w:rPr>
        <w:t>are shown</w:t>
      </w:r>
      <w:proofErr w:type="gramEnd"/>
      <w:r>
        <w:rPr>
          <w:color w:val="000000"/>
        </w:rPr>
        <w:t xml:space="preserve"> in the Fig. 1. </w:t>
      </w:r>
    </w:p>
    <w:p w:rsidR="006F5687" w:rsidRDefault="00976DA2">
      <w:pPr>
        <w:spacing w:after="0" w:line="240" w:lineRule="auto"/>
        <w:ind w:left="426"/>
        <w:jc w:val="center"/>
        <w:rPr>
          <w:color w:val="000000"/>
        </w:rPr>
      </w:pPr>
      <w:r>
        <w:rPr>
          <w:noProof/>
          <w:lang w:val="ru-RU"/>
        </w:rPr>
        <w:lastRenderedPageBreak/>
        <w:drawing>
          <wp:inline distT="0" distB="0" distL="0" distR="0">
            <wp:extent cx="4330781" cy="1884049"/>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330781" cy="1884049"/>
                    </a:xfrm>
                    <a:prstGeom prst="rect">
                      <a:avLst/>
                    </a:prstGeom>
                    <a:ln/>
                  </pic:spPr>
                </pic:pic>
              </a:graphicData>
            </a:graphic>
          </wp:inline>
        </w:drawing>
      </w:r>
    </w:p>
    <w:p w:rsidR="006F5687" w:rsidRDefault="00976DA2">
      <w:pPr>
        <w:spacing w:after="0" w:line="240" w:lineRule="auto"/>
        <w:ind w:left="426"/>
        <w:jc w:val="both"/>
      </w:pPr>
      <w:r>
        <w:rPr>
          <w:b/>
        </w:rPr>
        <w:t>Fig. 1</w:t>
      </w:r>
      <w:r>
        <w:t xml:space="preserve">. Trajectories of ions in the magnetic field of the separator for products of fusion reaction (green lines) and for </w:t>
      </w:r>
      <w:r>
        <w:rPr>
          <w:vertAlign w:val="superscript"/>
        </w:rPr>
        <w:t>48</w:t>
      </w:r>
      <w:r>
        <w:t xml:space="preserve">Ca ions (yellow lines). The target </w:t>
      </w:r>
      <w:proofErr w:type="gramStart"/>
      <w:r>
        <w:t>is shown</w:t>
      </w:r>
      <w:proofErr w:type="gramEnd"/>
      <w:r>
        <w:t xml:space="preserve"> with the red </w:t>
      </w:r>
      <w:r w:rsidRPr="00AA4172">
        <w:t>square</w:t>
      </w:r>
      <w:r>
        <w:t>.</w:t>
      </w:r>
    </w:p>
    <w:p w:rsidR="006F5687" w:rsidRDefault="006F5687">
      <w:pPr>
        <w:spacing w:after="0" w:line="240" w:lineRule="auto"/>
        <w:ind w:left="426"/>
        <w:jc w:val="both"/>
      </w:pPr>
    </w:p>
    <w:p w:rsidR="006F5687" w:rsidRDefault="00976DA2">
      <w:pPr>
        <w:spacing w:before="120" w:after="120" w:line="276" w:lineRule="auto"/>
        <w:ind w:left="426"/>
        <w:jc w:val="both"/>
      </w:pPr>
      <w:r>
        <w:t xml:space="preserve">Schematic views of the setup </w:t>
      </w:r>
      <w:proofErr w:type="gramStart"/>
      <w:r>
        <w:t>are shown</w:t>
      </w:r>
      <w:proofErr w:type="gramEnd"/>
      <w:r>
        <w:t xml:space="preserve"> in Figs 2 and 3. The target (source) and the </w:t>
      </w:r>
      <w:r w:rsidR="007675B9">
        <w:t>recoil</w:t>
      </w:r>
      <w:r w:rsidR="007675B9" w:rsidRPr="007675B9">
        <w:t xml:space="preserve"> </w:t>
      </w:r>
      <w:r w:rsidR="007675B9">
        <w:t>“</w:t>
      </w:r>
      <w:r>
        <w:t>stop</w:t>
      </w:r>
      <w:r w:rsidR="007675B9">
        <w:t>”</w:t>
      </w:r>
      <w:r>
        <w:t xml:space="preserve"> chamber are located on the axis of the solenoid outside the magnetic field of superconducting solenoid at a distance of about 350 mm from the </w:t>
      </w:r>
      <w:r w:rsidR="00A904AB">
        <w:t>entrance</w:t>
      </w:r>
      <w:r w:rsidR="00A904AB" w:rsidRPr="007675B9">
        <w:t xml:space="preserve"> </w:t>
      </w:r>
      <w:r w:rsidR="007675B9">
        <w:t xml:space="preserve">and </w:t>
      </w:r>
      <w:r w:rsidR="00A904AB">
        <w:t xml:space="preserve">exit </w:t>
      </w:r>
      <w:r>
        <w:t>of the solenoid</w:t>
      </w:r>
      <w:r w:rsidR="007675B9">
        <w:t>, respectively</w:t>
      </w:r>
      <w:r>
        <w:t xml:space="preserve">. A beam of </w:t>
      </w:r>
      <w:r>
        <w:rPr>
          <w:vertAlign w:val="superscript"/>
        </w:rPr>
        <w:t>48</w:t>
      </w:r>
      <w:r>
        <w:t>Ca (in our calculations we take the beam size d</w:t>
      </w:r>
      <w:r>
        <w:rPr>
          <w:vertAlign w:val="subscript"/>
        </w:rPr>
        <w:t>0</w:t>
      </w:r>
      <w:r w:rsidR="007675B9">
        <w:rPr>
          <w:vertAlign w:val="subscript"/>
        </w:rPr>
        <w:t xml:space="preserve"> </w:t>
      </w:r>
      <w:r>
        <w:t>=</w:t>
      </w:r>
      <w:r w:rsidR="007675B9">
        <w:t xml:space="preserve"> </w:t>
      </w:r>
      <w:r>
        <w:t>10 mm on the target) is focused at the distance of about 1 m from the target into a spot of d</w:t>
      </w:r>
      <w:r w:rsidR="007675B9">
        <w:t xml:space="preserve"> </w:t>
      </w:r>
      <w:sdt>
        <w:sdtPr>
          <w:tag w:val="goog_rdk_0"/>
          <w:id w:val="-1049995125"/>
        </w:sdtPr>
        <w:sdtEndPr/>
        <w:sdtContent>
          <w:r w:rsidRPr="007675B9">
            <w:rPr>
              <w:rFonts w:ascii="Gungsuh" w:eastAsia="Gungsuh" w:hAnsi="Gungsuh" w:cs="Gungsuh"/>
            </w:rPr>
            <w:t>≈</w:t>
          </w:r>
          <w:r w:rsidR="007675B9" w:rsidRPr="007675B9">
            <w:rPr>
              <w:rFonts w:ascii="Gungsuh" w:eastAsia="Gungsuh" w:hAnsi="Gungsuh" w:cs="Gungsuh"/>
            </w:rPr>
            <w:t xml:space="preserve"> </w:t>
          </w:r>
          <w:r w:rsidRPr="007675B9">
            <w:rPr>
              <w:rFonts w:ascii="Gungsuh" w:eastAsia="Gungsuh" w:hAnsi="Gungsuh" w:cs="Gungsuh"/>
            </w:rPr>
            <w:t xml:space="preserve">2 mm. Here the beam stopper is located. The products of complete fusion of interest escape the target within the angular range </w:t>
          </w:r>
        </w:sdtContent>
      </w:sdt>
      <w:r w:rsidRPr="007675B9">
        <w:t xml:space="preserve">1 to 6 degrees </w:t>
      </w:r>
      <w:r>
        <w:t xml:space="preserve">and </w:t>
      </w:r>
      <w:proofErr w:type="gramStart"/>
      <w:r>
        <w:t>are focused</w:t>
      </w:r>
      <w:proofErr w:type="gramEnd"/>
      <w:r>
        <w:t xml:space="preserve"> at the distance </w:t>
      </w:r>
      <w:r w:rsidR="007675B9">
        <w:t xml:space="preserve">of </w:t>
      </w:r>
      <w:r>
        <w:t xml:space="preserve">3.5 m from the target. </w:t>
      </w:r>
    </w:p>
    <w:p w:rsidR="006F5687" w:rsidRDefault="00976DA2" w:rsidP="00B8453A">
      <w:pPr>
        <w:spacing w:before="120" w:after="120"/>
        <w:ind w:left="426"/>
        <w:jc w:val="center"/>
        <w:rPr>
          <w:rFonts w:ascii="Arial" w:eastAsia="Arial" w:hAnsi="Arial" w:cs="Arial"/>
        </w:rPr>
      </w:pPr>
      <w:r>
        <w:rPr>
          <w:rFonts w:ascii="Arial" w:eastAsia="Arial" w:hAnsi="Arial" w:cs="Arial"/>
          <w:noProof/>
          <w:lang w:val="ru-RU"/>
        </w:rPr>
        <w:drawing>
          <wp:inline distT="0" distB="0" distL="0" distR="0">
            <wp:extent cx="5017168" cy="1804704"/>
            <wp:effectExtent l="0" t="0" r="0" b="508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5618"/>
                    <a:stretch>
                      <a:fillRect/>
                    </a:stretch>
                  </pic:blipFill>
                  <pic:spPr>
                    <a:xfrm>
                      <a:off x="0" y="0"/>
                      <a:ext cx="5021480" cy="1806255"/>
                    </a:xfrm>
                    <a:prstGeom prst="rect">
                      <a:avLst/>
                    </a:prstGeom>
                    <a:ln/>
                  </pic:spPr>
                </pic:pic>
              </a:graphicData>
            </a:graphic>
          </wp:inline>
        </w:drawing>
      </w:r>
    </w:p>
    <w:p w:rsidR="006F5687" w:rsidRDefault="00976DA2">
      <w:pPr>
        <w:pBdr>
          <w:top w:val="nil"/>
          <w:left w:val="nil"/>
          <w:bottom w:val="nil"/>
          <w:right w:val="nil"/>
          <w:between w:val="nil"/>
        </w:pBdr>
        <w:spacing w:before="120" w:after="120"/>
        <w:ind w:left="426"/>
        <w:rPr>
          <w:color w:val="000000"/>
        </w:rPr>
      </w:pPr>
      <w:bookmarkStart w:id="0" w:name="_heading=h.gjdgxs" w:colFirst="0" w:colLast="0"/>
      <w:bookmarkEnd w:id="0"/>
      <w:r>
        <w:rPr>
          <w:b/>
          <w:color w:val="000000"/>
        </w:rPr>
        <w:t>Fig. 2.</w:t>
      </w:r>
      <w:r>
        <w:rPr>
          <w:color w:val="000000"/>
        </w:rPr>
        <w:t xml:space="preserve"> Schematic view of the GASSOL magnetic separator.</w:t>
      </w:r>
    </w:p>
    <w:p w:rsidR="006F5687" w:rsidRDefault="00976DA2">
      <w:pPr>
        <w:spacing w:after="0" w:line="276" w:lineRule="auto"/>
        <w:ind w:left="426" w:firstLine="708"/>
        <w:jc w:val="both"/>
      </w:pPr>
      <w:r>
        <w:rPr>
          <w:color w:val="000000"/>
        </w:rPr>
        <w:t xml:space="preserve">Magnetic field providing a small-sized image of </w:t>
      </w:r>
      <w:proofErr w:type="gramStart"/>
      <w:r>
        <w:rPr>
          <w:color w:val="000000"/>
        </w:rPr>
        <w:t>SHE</w:t>
      </w:r>
      <w:proofErr w:type="gramEnd"/>
      <w:r>
        <w:rPr>
          <w:color w:val="000000"/>
        </w:rPr>
        <w:t xml:space="preserve"> ERs in the focal plane can be formed with a superconducting solenoid housed inside a flux-returning iron yoke. </w:t>
      </w:r>
      <w:r w:rsidR="007675B9" w:rsidRPr="007675B9">
        <w:t>T</w:t>
      </w:r>
      <w:r w:rsidRPr="007675B9">
        <w:t xml:space="preserve">he iron yoke makes it possible to increase the magnetic field in the area of its interaction with the passing ions and to weaken it outside the yoke in the areas of the target and detector allocation. </w:t>
      </w:r>
    </w:p>
    <w:p w:rsidR="006F5687" w:rsidRDefault="00976DA2">
      <w:pPr>
        <w:spacing w:after="0" w:line="276" w:lineRule="auto"/>
        <w:ind w:left="426"/>
        <w:jc w:val="center"/>
        <w:rPr>
          <w:color w:val="000000"/>
        </w:rPr>
      </w:pPr>
      <w:r>
        <w:rPr>
          <w:noProof/>
          <w:lang w:val="ru-RU"/>
        </w:rPr>
        <w:drawing>
          <wp:inline distT="0" distB="0" distL="0" distR="0">
            <wp:extent cx="3005685" cy="1721127"/>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005685" cy="1721127"/>
                    </a:xfrm>
                    <a:prstGeom prst="rect">
                      <a:avLst/>
                    </a:prstGeom>
                    <a:ln/>
                  </pic:spPr>
                </pic:pic>
              </a:graphicData>
            </a:graphic>
          </wp:inline>
        </w:drawing>
      </w:r>
    </w:p>
    <w:p w:rsidR="006F5687" w:rsidRDefault="00976DA2">
      <w:pPr>
        <w:spacing w:after="0" w:line="240" w:lineRule="auto"/>
        <w:ind w:left="426"/>
      </w:pPr>
      <w:r>
        <w:rPr>
          <w:b/>
        </w:rPr>
        <w:t>Fig. 3</w:t>
      </w:r>
      <w:r>
        <w:t>. The concept of the magnetic separator GASSOL.</w:t>
      </w:r>
    </w:p>
    <w:p w:rsidR="006F5687" w:rsidRDefault="006F5687">
      <w:pPr>
        <w:spacing w:line="276" w:lineRule="auto"/>
        <w:ind w:left="426" w:firstLine="709"/>
        <w:jc w:val="both"/>
      </w:pPr>
    </w:p>
    <w:p w:rsidR="00EA5748" w:rsidRDefault="00EA5748" w:rsidP="00EA5748">
      <w:pPr>
        <w:spacing w:line="276" w:lineRule="auto"/>
        <w:ind w:left="426"/>
        <w:jc w:val="both"/>
        <w:rPr>
          <w:b/>
        </w:rPr>
      </w:pPr>
      <w:r>
        <w:rPr>
          <w:b/>
        </w:rPr>
        <w:lastRenderedPageBreak/>
        <w:t>MR TOF spectrometer</w:t>
      </w:r>
    </w:p>
    <w:p w:rsidR="00CA24E3" w:rsidRDefault="00EA5748" w:rsidP="00CA24E3">
      <w:pPr>
        <w:shd w:val="clear" w:color="auto" w:fill="FFFFFF"/>
        <w:tabs>
          <w:tab w:val="left" w:pos="413"/>
        </w:tabs>
        <w:spacing w:line="276" w:lineRule="auto"/>
        <w:ind w:left="425"/>
        <w:jc w:val="both"/>
        <w:rPr>
          <w:color w:val="000000" w:themeColor="text1"/>
        </w:rPr>
      </w:pPr>
      <w:r>
        <w:t xml:space="preserve">Precise measurement of the masses of superheavy nuclei is a key tool for verifying and refining the theory of the structure of the nucleus and </w:t>
      </w:r>
      <w:proofErr w:type="spellStart"/>
      <w:r>
        <w:t>intranuclear</w:t>
      </w:r>
      <w:proofErr w:type="spellEnd"/>
      <w:r>
        <w:t xml:space="preserve"> interactions. </w:t>
      </w:r>
      <w:r w:rsidR="00A24114" w:rsidRPr="0096105F">
        <w:rPr>
          <w:color w:val="000000"/>
        </w:rPr>
        <w:t xml:space="preserve">The currently available theoretical knowledge makes it possible to predict the masses of superheavy elements with an accuracy of about 300 </w:t>
      </w:r>
      <w:proofErr w:type="spellStart"/>
      <w:r w:rsidR="00A24114" w:rsidRPr="0096105F">
        <w:rPr>
          <w:color w:val="000000"/>
        </w:rPr>
        <w:t>keV</w:t>
      </w:r>
      <w:proofErr w:type="spellEnd"/>
      <w:r w:rsidR="00A24114" w:rsidRPr="00EA5748">
        <w:rPr>
          <w:color w:val="000000" w:themeColor="text1"/>
        </w:rPr>
        <w:t xml:space="preserve"> [1]</w:t>
      </w:r>
      <w:r w:rsidR="00A24114" w:rsidRPr="0096105F">
        <w:rPr>
          <w:color w:val="000000"/>
        </w:rPr>
        <w:t>, i.e., with a relative accuracy of 10</w:t>
      </w:r>
      <w:r w:rsidR="00A24114" w:rsidRPr="00A24114">
        <w:rPr>
          <w:color w:val="000000"/>
          <w:vertAlign w:val="superscript"/>
        </w:rPr>
        <w:t>-6</w:t>
      </w:r>
      <w:r w:rsidR="00A24114" w:rsidRPr="0096105F">
        <w:rPr>
          <w:color w:val="000000"/>
        </w:rPr>
        <w:t xml:space="preserve"> for a mass of 300 </w:t>
      </w:r>
      <w:proofErr w:type="spellStart"/>
      <w:r w:rsidR="00A24114" w:rsidRPr="0096105F">
        <w:rPr>
          <w:color w:val="000000"/>
        </w:rPr>
        <w:t>a.m.u</w:t>
      </w:r>
      <w:proofErr w:type="spellEnd"/>
      <w:r w:rsidR="00A24114" w:rsidRPr="0096105F">
        <w:rPr>
          <w:color w:val="000000"/>
        </w:rPr>
        <w:t xml:space="preserve">. (a mass of 1 </w:t>
      </w:r>
      <w:proofErr w:type="spellStart"/>
      <w:r w:rsidR="00A24114" w:rsidRPr="0096105F">
        <w:rPr>
          <w:color w:val="000000"/>
        </w:rPr>
        <w:t>amu</w:t>
      </w:r>
      <w:proofErr w:type="spellEnd"/>
      <w:r w:rsidR="00A24114" w:rsidRPr="0096105F">
        <w:rPr>
          <w:color w:val="000000"/>
        </w:rPr>
        <w:t xml:space="preserve"> corresponds to an energy of about 931 MeV). It </w:t>
      </w:r>
      <w:proofErr w:type="gramStart"/>
      <w:r w:rsidR="00A24114" w:rsidRPr="0096105F">
        <w:rPr>
          <w:color w:val="000000"/>
        </w:rPr>
        <w:t>should be noted</w:t>
      </w:r>
      <w:proofErr w:type="gramEnd"/>
      <w:r w:rsidR="00A24114" w:rsidRPr="0096105F">
        <w:rPr>
          <w:color w:val="000000"/>
        </w:rPr>
        <w:t xml:space="preserve"> that these are only theoretical predictions, so the value of the mass is not known even with such accuracy. At the same time, to refine the theory of the structure of nuclei of superheavy elements, an accuracy of mass determination of the order of </w:t>
      </w:r>
      <w:r w:rsidR="00A24114" w:rsidRPr="00A24114">
        <w:rPr>
          <w:color w:val="000000"/>
        </w:rPr>
        <w:t>5</w:t>
      </w:r>
      <w:r w:rsidR="00A24114" w:rsidRPr="0096105F">
        <w:rPr>
          <w:color w:val="000000"/>
        </w:rPr>
        <w:t xml:space="preserve">0 </w:t>
      </w:r>
      <w:proofErr w:type="spellStart"/>
      <w:r w:rsidR="00A24114" w:rsidRPr="0096105F">
        <w:rPr>
          <w:color w:val="000000"/>
        </w:rPr>
        <w:t>keV</w:t>
      </w:r>
      <w:proofErr w:type="spellEnd"/>
      <w:r w:rsidR="00A24114" w:rsidRPr="0096105F">
        <w:rPr>
          <w:color w:val="000000"/>
        </w:rPr>
        <w:t xml:space="preserve"> is required, i.e., a relative accuracy of</w:t>
      </w:r>
      <w:r w:rsidR="00CA24E3">
        <w:rPr>
          <w:color w:val="000000"/>
        </w:rPr>
        <w:t xml:space="preserve"> about</w:t>
      </w:r>
      <w:r w:rsidR="00A24114" w:rsidRPr="0096105F">
        <w:rPr>
          <w:color w:val="000000"/>
        </w:rPr>
        <w:t xml:space="preserve"> 10</w:t>
      </w:r>
      <w:r w:rsidR="00A24114" w:rsidRPr="00A24114">
        <w:rPr>
          <w:color w:val="000000"/>
          <w:vertAlign w:val="superscript"/>
        </w:rPr>
        <w:t>-7</w:t>
      </w:r>
      <w:r w:rsidR="00A24114" w:rsidRPr="0096105F">
        <w:rPr>
          <w:color w:val="000000"/>
        </w:rPr>
        <w:t xml:space="preserve">. </w:t>
      </w:r>
    </w:p>
    <w:p w:rsidR="00EA5748" w:rsidRPr="00CA24E3" w:rsidRDefault="00CA24E3" w:rsidP="00CA24E3">
      <w:pPr>
        <w:shd w:val="clear" w:color="auto" w:fill="FFFFFF"/>
        <w:tabs>
          <w:tab w:val="left" w:pos="413"/>
        </w:tabs>
        <w:spacing w:line="276" w:lineRule="auto"/>
        <w:ind w:left="425"/>
        <w:jc w:val="both"/>
        <w:rPr>
          <w:color w:val="000000" w:themeColor="text1"/>
        </w:rPr>
      </w:pPr>
      <w:r w:rsidRPr="00CA24E3">
        <w:rPr>
          <w:color w:val="000000"/>
        </w:rPr>
        <w:t xml:space="preserve">The relative accuracy of mass measurements during the separation of ions in a mass spectrometer </w:t>
      </w:r>
      <w:proofErr w:type="gramStart"/>
      <w:r w:rsidRPr="00CA24E3">
        <w:rPr>
          <w:color w:val="000000"/>
        </w:rPr>
        <w:t>is determined</w:t>
      </w:r>
      <w:proofErr w:type="gramEnd"/>
      <w:r w:rsidRPr="00CA24E3">
        <w:rPr>
          <w:color w:val="000000"/>
        </w:rPr>
        <w:t xml:space="preserve"> by two factors: the resolution of the mass spectrometer and available statistics, i.e., the number of measurements. Due to the extremely rare occurrence of events for the production of superheavy atoms even at the most modern “superheavy factory” at the Joint Institute for Nuclear Research (JINR, Dubna), in which each such event is expected about once a day, it is necessary to use a mass spectrometer that provides a mass resolution greater than 10</w:t>
      </w:r>
      <w:r w:rsidRPr="00CA24E3">
        <w:rPr>
          <w:color w:val="000000"/>
          <w:vertAlign w:val="superscript"/>
        </w:rPr>
        <w:t>6</w:t>
      </w:r>
      <w:r w:rsidRPr="00CA24E3">
        <w:rPr>
          <w:color w:val="000000"/>
        </w:rPr>
        <w:t xml:space="preserve">. </w:t>
      </w:r>
      <w:r w:rsidR="00EA5748">
        <w:t>Currently, the only method that meets these demands is a multi-reflection time-of-flight mass spectrometer (MR-TOF).</w:t>
      </w:r>
    </w:p>
    <w:p w:rsidR="00EA5748" w:rsidRDefault="00EA5748" w:rsidP="00EA5748">
      <w:pPr>
        <w:spacing w:line="276" w:lineRule="auto"/>
        <w:ind w:left="426"/>
        <w:jc w:val="both"/>
      </w:pPr>
      <w:r>
        <w:t>The ions under study are the products of fusion reactions of target nuclei with heavy ions of a high-intensity beam bombarding the target. After separation in a gas-filled separator (GRAND or GASSOL), evaporation residues are stopped in a cryogenic gas catcher and then are injected into the sample channel of the mass spectrometer.  The entire scheme of the facility including the MR-</w:t>
      </w:r>
      <w:proofErr w:type="spellStart"/>
      <w:r>
        <w:t>ToF</w:t>
      </w:r>
      <w:proofErr w:type="spellEnd"/>
      <w:r>
        <w:t xml:space="preserve"> spectrometer, the gas filled separator and a gas catcher system </w:t>
      </w:r>
      <w:proofErr w:type="gramStart"/>
      <w:r>
        <w:t>is presented</w:t>
      </w:r>
      <w:proofErr w:type="gramEnd"/>
      <w:r>
        <w:t xml:space="preserve"> in Fig. 4.</w:t>
      </w:r>
    </w:p>
    <w:p w:rsidR="00EA5748" w:rsidRDefault="00EA5748" w:rsidP="00EA5748">
      <w:pPr>
        <w:spacing w:line="276" w:lineRule="auto"/>
        <w:ind w:firstLine="709"/>
        <w:jc w:val="center"/>
      </w:pPr>
      <w:r>
        <w:rPr>
          <w:noProof/>
          <w:lang w:val="ru-RU"/>
        </w:rPr>
        <w:drawing>
          <wp:inline distT="0" distB="0" distL="0" distR="0" wp14:anchorId="7BBD474E" wp14:editId="27656D27">
            <wp:extent cx="4360384" cy="2942493"/>
            <wp:effectExtent l="0" t="0" r="254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373356" cy="2951247"/>
                    </a:xfrm>
                    <a:prstGeom prst="rect">
                      <a:avLst/>
                    </a:prstGeom>
                    <a:ln/>
                  </pic:spPr>
                </pic:pic>
              </a:graphicData>
            </a:graphic>
          </wp:inline>
        </w:drawing>
      </w:r>
    </w:p>
    <w:p w:rsidR="00EA5748" w:rsidRDefault="00EA5748" w:rsidP="00EA5748">
      <w:pPr>
        <w:spacing w:line="276" w:lineRule="auto"/>
        <w:ind w:left="426"/>
        <w:jc w:val="both"/>
      </w:pPr>
      <w:r>
        <w:rPr>
          <w:b/>
        </w:rPr>
        <w:t>Fig. 4</w:t>
      </w:r>
      <w:r>
        <w:t xml:space="preserve">. The scheme of the installation for studying the properties of </w:t>
      </w:r>
      <w:proofErr w:type="gramStart"/>
      <w:r>
        <w:t>the  isotopes</w:t>
      </w:r>
      <w:proofErr w:type="gramEnd"/>
      <w:r>
        <w:t xml:space="preserve"> of heavy and </w:t>
      </w:r>
      <w:proofErr w:type="spellStart"/>
      <w:r>
        <w:t>superelements</w:t>
      </w:r>
      <w:proofErr w:type="spellEnd"/>
      <w:r>
        <w:t>: 1 - heavy ion beam, 2 - target box, 3 – gas filled separator (pre-separator), 4 - cryogenic gas ion trap, 5 - MR-</w:t>
      </w:r>
      <w:proofErr w:type="spellStart"/>
      <w:r>
        <w:t>ToF</w:t>
      </w:r>
      <w:proofErr w:type="spellEnd"/>
      <w:r>
        <w:t xml:space="preserve"> spectrometer.</w:t>
      </w:r>
    </w:p>
    <w:p w:rsidR="00EA5748" w:rsidRDefault="00EA5748" w:rsidP="00EA5748">
      <w:pPr>
        <w:spacing w:line="276" w:lineRule="auto"/>
        <w:ind w:left="426"/>
        <w:jc w:val="both"/>
      </w:pPr>
      <w:r>
        <w:t xml:space="preserve">The cryogenic gas catcher (CGC) is already under construction in the Flerov Laboratory. The general view of the catcher </w:t>
      </w:r>
      <w:proofErr w:type="gramStart"/>
      <w:r>
        <w:t>is shown</w:t>
      </w:r>
      <w:proofErr w:type="gramEnd"/>
      <w:r>
        <w:t xml:space="preserve"> in Fig. 5.</w:t>
      </w:r>
    </w:p>
    <w:p w:rsidR="00EA5748" w:rsidRDefault="00EA5748" w:rsidP="00EA5748">
      <w:pPr>
        <w:spacing w:line="276" w:lineRule="auto"/>
        <w:ind w:firstLine="709"/>
        <w:jc w:val="center"/>
      </w:pPr>
      <w:r>
        <w:rPr>
          <w:noProof/>
          <w:lang w:val="ru-RU"/>
        </w:rPr>
        <w:lastRenderedPageBreak/>
        <w:drawing>
          <wp:inline distT="0" distB="0" distL="0" distR="0" wp14:anchorId="791947B5" wp14:editId="59E0E316">
            <wp:extent cx="3743325" cy="3448050"/>
            <wp:effectExtent l="0" t="0" r="9525"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50090" cy="3454281"/>
                    </a:xfrm>
                    <a:prstGeom prst="rect">
                      <a:avLst/>
                    </a:prstGeom>
                    <a:ln/>
                  </pic:spPr>
                </pic:pic>
              </a:graphicData>
            </a:graphic>
          </wp:inline>
        </w:drawing>
      </w:r>
    </w:p>
    <w:p w:rsidR="00EA5748" w:rsidRDefault="00EA5748" w:rsidP="00EA5748">
      <w:pPr>
        <w:spacing w:line="276" w:lineRule="auto"/>
        <w:ind w:left="426"/>
        <w:jc w:val="both"/>
      </w:pPr>
      <w:r>
        <w:rPr>
          <w:b/>
        </w:rPr>
        <w:t>Fig. 5</w:t>
      </w:r>
      <w:r>
        <w:t xml:space="preserve">. General view of cryogenic gas catcher: </w:t>
      </w:r>
      <w:proofErr w:type="gramStart"/>
      <w:r>
        <w:t>1</w:t>
      </w:r>
      <w:proofErr w:type="gramEnd"/>
      <w:r>
        <w:t xml:space="preserve"> - entrance window; 2 - external warm vacuum shell; 3 - internal cold chamber; 4 - cylindrical electrodes of constant electric field; 5 - radio-frequency </w:t>
      </w:r>
      <w:proofErr w:type="spellStart"/>
      <w:r>
        <w:t>multielectrode</w:t>
      </w:r>
      <w:proofErr w:type="spellEnd"/>
      <w:r>
        <w:t xml:space="preserve"> cone; 6 - head of </w:t>
      </w:r>
      <w:proofErr w:type="spellStart"/>
      <w:r>
        <w:t>cryo</w:t>
      </w:r>
      <w:proofErr w:type="spellEnd"/>
      <w:r>
        <w:t>-refrigerator; 7 - supersonic nozzle; 8 - transport radio frequency quadrupole.</w:t>
      </w:r>
    </w:p>
    <w:p w:rsidR="00EA5748" w:rsidRDefault="00EA5748" w:rsidP="00EA5748">
      <w:pPr>
        <w:pBdr>
          <w:top w:val="nil"/>
          <w:left w:val="nil"/>
          <w:bottom w:val="nil"/>
          <w:right w:val="nil"/>
          <w:between w:val="nil"/>
        </w:pBdr>
        <w:tabs>
          <w:tab w:val="center" w:pos="4677"/>
          <w:tab w:val="right" w:pos="9353"/>
          <w:tab w:val="left" w:pos="540"/>
        </w:tabs>
        <w:spacing w:after="0" w:line="276" w:lineRule="auto"/>
        <w:ind w:left="426"/>
        <w:jc w:val="both"/>
      </w:pPr>
      <w:r>
        <w:t xml:space="preserve">The block diagram of the mass spectrometer </w:t>
      </w:r>
      <w:proofErr w:type="gramStart"/>
      <w:r>
        <w:t>is shown</w:t>
      </w:r>
      <w:proofErr w:type="gramEnd"/>
      <w:r>
        <w:t xml:space="preserve"> in Fig. 6. Ions </w:t>
      </w:r>
      <w:proofErr w:type="gramStart"/>
      <w:r>
        <w:t>are transported</w:t>
      </w:r>
      <w:proofErr w:type="gramEnd"/>
      <w:r>
        <w:t xml:space="preserve"> from the CGC to the spectrometer via a quadrupole RF channel filled with helium at a pressure of 20 </w:t>
      </w:r>
      <w:proofErr w:type="spellStart"/>
      <w:r>
        <w:t>mTorr</w:t>
      </w:r>
      <w:proofErr w:type="spellEnd"/>
      <w:r>
        <w:t xml:space="preserve">. A collisional dissociation cell with ion acceleration by a potential difference of 30–60 V </w:t>
      </w:r>
      <w:proofErr w:type="gramStart"/>
      <w:r>
        <w:t>is placed</w:t>
      </w:r>
      <w:proofErr w:type="gramEnd"/>
      <w:r>
        <w:t xml:space="preserve"> in the gap between the vacuum gate separating the CGC and the mass spectrometer. The spectrometer has a cruciform configuration and consists of four channels: a calibrant channel from the calibrant source to the switch, a time-of-flight analyzer channel, and a detector channel for monitoring the mass composition of ions extracted from the CGC and from the calibrant source, as well as for detecting isotope alpha decays. The </w:t>
      </w:r>
      <w:proofErr w:type="gramStart"/>
      <w:r>
        <w:t>ion motion direction switch</w:t>
      </w:r>
      <w:proofErr w:type="gramEnd"/>
      <w:r>
        <w:t xml:space="preserve"> allows either to separate the sample and calibrant ion flows, directing one of them to the time-of-flight analyzer and the other to the detector channel, or to mix these flows.</w:t>
      </w:r>
    </w:p>
    <w:p w:rsidR="00EA5748" w:rsidRDefault="00EA5748" w:rsidP="00EA5748">
      <w:pPr>
        <w:pBdr>
          <w:top w:val="nil"/>
          <w:left w:val="nil"/>
          <w:bottom w:val="nil"/>
          <w:right w:val="nil"/>
          <w:between w:val="nil"/>
        </w:pBdr>
        <w:tabs>
          <w:tab w:val="center" w:pos="4677"/>
          <w:tab w:val="right" w:pos="9353"/>
          <w:tab w:val="left" w:pos="540"/>
        </w:tabs>
        <w:spacing w:after="0" w:line="276" w:lineRule="auto"/>
        <w:ind w:left="426"/>
        <w:jc w:val="both"/>
      </w:pPr>
    </w:p>
    <w:p w:rsidR="00EA5748" w:rsidRDefault="00EA5748" w:rsidP="00EA5748">
      <w:pPr>
        <w:spacing w:line="276" w:lineRule="auto"/>
        <w:ind w:left="426"/>
        <w:jc w:val="center"/>
      </w:pPr>
      <w:r>
        <w:rPr>
          <w:noProof/>
          <w:lang w:val="ru-RU"/>
        </w:rPr>
        <w:lastRenderedPageBreak/>
        <w:drawing>
          <wp:inline distT="0" distB="0" distL="0" distR="0" wp14:anchorId="2374B868" wp14:editId="4FD33975">
            <wp:extent cx="4237990" cy="3542030"/>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237990" cy="3542030"/>
                    </a:xfrm>
                    <a:prstGeom prst="rect">
                      <a:avLst/>
                    </a:prstGeom>
                    <a:ln/>
                  </pic:spPr>
                </pic:pic>
              </a:graphicData>
            </a:graphic>
          </wp:inline>
        </w:drawing>
      </w:r>
    </w:p>
    <w:p w:rsidR="00EA5748" w:rsidRDefault="00EA5748" w:rsidP="00EA5748">
      <w:pPr>
        <w:tabs>
          <w:tab w:val="left" w:pos="3480"/>
        </w:tabs>
        <w:ind w:left="426"/>
      </w:pPr>
      <w:r>
        <w:rPr>
          <w:b/>
          <w:color w:val="231F20"/>
        </w:rPr>
        <w:t>Fig. 6</w:t>
      </w:r>
      <w:r>
        <w:rPr>
          <w:color w:val="231F20"/>
        </w:rPr>
        <w:t xml:space="preserve">. Block diagram of the mass spectrometer. The ion source for the spectrometer is a gas-filled </w:t>
      </w:r>
      <w:proofErr w:type="gramStart"/>
      <w:r>
        <w:rPr>
          <w:color w:val="231F20"/>
        </w:rPr>
        <w:t>ion stopping</w:t>
      </w:r>
      <w:proofErr w:type="gramEnd"/>
      <w:r>
        <w:rPr>
          <w:color w:val="231F20"/>
        </w:rPr>
        <w:t xml:space="preserve"> cell at the outlet of the gas filled recoil separator.</w:t>
      </w:r>
    </w:p>
    <w:p w:rsidR="00EA5748" w:rsidRDefault="00EA5748" w:rsidP="00EA5748">
      <w:pPr>
        <w:pBdr>
          <w:top w:val="nil"/>
          <w:left w:val="nil"/>
          <w:bottom w:val="nil"/>
          <w:right w:val="nil"/>
          <w:between w:val="nil"/>
        </w:pBdr>
        <w:tabs>
          <w:tab w:val="center" w:pos="4677"/>
          <w:tab w:val="right" w:pos="9353"/>
          <w:tab w:val="left" w:pos="540"/>
        </w:tabs>
        <w:spacing w:after="0" w:line="276" w:lineRule="auto"/>
        <w:ind w:left="426"/>
        <w:jc w:val="both"/>
      </w:pPr>
    </w:p>
    <w:p w:rsidR="00767783" w:rsidRDefault="00EA5748" w:rsidP="00767783">
      <w:pPr>
        <w:spacing w:line="276" w:lineRule="auto"/>
        <w:ind w:left="426"/>
        <w:jc w:val="both"/>
        <w:rPr>
          <w:color w:val="231F20"/>
        </w:rPr>
      </w:pPr>
      <w:r>
        <w:t xml:space="preserve">A design of a multi-reflection time-of-flight mass spectrometer </w:t>
      </w:r>
      <w:proofErr w:type="gramStart"/>
      <w:r>
        <w:t>was developed</w:t>
      </w:r>
      <w:proofErr w:type="gramEnd"/>
      <w:r>
        <w:t xml:space="preserve"> in collaboration with the Institute of Analytical Instrumentation (St. Petersburg). The layout of the mass spectrometer </w:t>
      </w:r>
      <w:proofErr w:type="gramStart"/>
      <w:r>
        <w:t>is shown</w:t>
      </w:r>
      <w:proofErr w:type="gramEnd"/>
      <w:r>
        <w:t xml:space="preserve"> in Fig. 7.</w:t>
      </w:r>
      <w:r w:rsidR="006D0814" w:rsidRPr="006D0814">
        <w:rPr>
          <w:color w:val="231F20"/>
        </w:rPr>
        <w:t xml:space="preserve"> </w:t>
      </w:r>
    </w:p>
    <w:p w:rsidR="006D0814" w:rsidRPr="00767783" w:rsidRDefault="006D0814" w:rsidP="00767783">
      <w:pPr>
        <w:spacing w:line="276" w:lineRule="auto"/>
        <w:ind w:left="426"/>
        <w:jc w:val="both"/>
        <w:rPr>
          <w:color w:val="231F20"/>
        </w:rPr>
      </w:pPr>
      <w:r>
        <w:rPr>
          <w:color w:val="231F20"/>
        </w:rPr>
        <w:t xml:space="preserve">A resolution of over 1,000,000 can be achieved in several </w:t>
      </w:r>
      <w:proofErr w:type="gramStart"/>
      <w:r>
        <w:rPr>
          <w:color w:val="231F20"/>
        </w:rPr>
        <w:t>hundred ion</w:t>
      </w:r>
      <w:proofErr w:type="gramEnd"/>
      <w:r>
        <w:rPr>
          <w:color w:val="231F20"/>
        </w:rPr>
        <w:t xml:space="preserve"> turns in the spectrometer. It takes time of the order of tens milliseconds. In this case, the mass range of ions that </w:t>
      </w:r>
      <w:r w:rsidR="00767783">
        <w:rPr>
          <w:color w:val="231F20"/>
        </w:rPr>
        <w:t>could provide the appearance of</w:t>
      </w:r>
      <w:r>
        <w:rPr>
          <w:color w:val="231F20"/>
        </w:rPr>
        <w:t xml:space="preserve"> </w:t>
      </w:r>
      <w:r w:rsidR="00D44A4A" w:rsidRPr="00D44A4A">
        <w:rPr>
          <w:color w:val="000000"/>
        </w:rPr>
        <w:t>superimpose</w:t>
      </w:r>
      <w:r w:rsidR="00767783">
        <w:rPr>
          <w:color w:val="000000"/>
        </w:rPr>
        <w:t>d spectra</w:t>
      </w:r>
      <w:r>
        <w:rPr>
          <w:color w:val="231F20"/>
        </w:rPr>
        <w:t xml:space="preserve"> on the detector as a result of leaving the analyzer after a different number of revolutions is determined by the formula (</w:t>
      </w:r>
      <w:proofErr w:type="spellStart"/>
      <w:r>
        <w:rPr>
          <w:color w:val="231F20"/>
        </w:rPr>
        <w:t>Δm</w:t>
      </w:r>
      <w:proofErr w:type="spellEnd"/>
      <w:r>
        <w:rPr>
          <w:color w:val="231F20"/>
        </w:rPr>
        <w:t>/q)</w:t>
      </w:r>
      <w:proofErr w:type="gramStart"/>
      <w:r>
        <w:rPr>
          <w:color w:val="231F20"/>
        </w:rPr>
        <w:t>/(</w:t>
      </w:r>
      <w:proofErr w:type="gramEnd"/>
      <w:r>
        <w:rPr>
          <w:color w:val="231F20"/>
        </w:rPr>
        <w:t xml:space="preserve">m/q) &lt; 1/(2N), where N is the number of ion revolutions in the analyzer. At N = 200, the mass acceptance of the analyzer is less than 1%. Taking into account the small number of ions under study compared to “parasitic” ions penetrating into the spectrometer from the GSC and from the calibration source, it is highly desirable to get rid of such ions before they enter the time-of-flight analyzer. Optimally, all ions outside the TOF mass acceptance window </w:t>
      </w:r>
      <w:proofErr w:type="gramStart"/>
      <w:r>
        <w:rPr>
          <w:color w:val="231F20"/>
        </w:rPr>
        <w:t>should be removed</w:t>
      </w:r>
      <w:proofErr w:type="gramEnd"/>
      <w:r>
        <w:rPr>
          <w:color w:val="231F20"/>
        </w:rPr>
        <w:t xml:space="preserve">. On the other hand, it is desirable to minimize the losses of the studied ions. If the sample contains the studied ions with different charge states, the filtering of ions inside the narrow mass window is possible only when ions with different charge states </w:t>
      </w:r>
      <w:proofErr w:type="gramStart"/>
      <w:r>
        <w:rPr>
          <w:color w:val="231F20"/>
        </w:rPr>
        <w:t>are sequentially introduced</w:t>
      </w:r>
      <w:proofErr w:type="gramEnd"/>
      <w:r>
        <w:rPr>
          <w:color w:val="231F20"/>
        </w:rPr>
        <w:t xml:space="preserve"> into the analyzer. Such a mode </w:t>
      </w:r>
      <w:proofErr w:type="gramStart"/>
      <w:r>
        <w:rPr>
          <w:color w:val="231F20"/>
        </w:rPr>
        <w:t>can be implemented</w:t>
      </w:r>
      <w:proofErr w:type="gramEnd"/>
      <w:r>
        <w:rPr>
          <w:color w:val="231F20"/>
        </w:rPr>
        <w:t xml:space="preserve"> using a multiplexed radio frequency (RF) linear quadrupole trap. Ions of one of the charge states </w:t>
      </w:r>
      <w:proofErr w:type="gramStart"/>
      <w:r>
        <w:rPr>
          <w:color w:val="231F20"/>
        </w:rPr>
        <w:t>are extracted</w:t>
      </w:r>
      <w:proofErr w:type="gramEnd"/>
      <w:r>
        <w:rPr>
          <w:color w:val="231F20"/>
        </w:rPr>
        <w:t xml:space="preserve"> from the trap into the analyzer using dipole resonant excitation, while ions with other charge states remain in the trap without loss. After being extracted from the charge state selector, the ions pass through a quadrupole mass filter tuned to pass a narrow range of mass-to-charge ratios </w:t>
      </w:r>
      <w:proofErr w:type="gramStart"/>
      <w:r>
        <w:rPr>
          <w:color w:val="231F20"/>
        </w:rPr>
        <w:t>on the order of</w:t>
      </w:r>
      <w:proofErr w:type="gramEnd"/>
      <w:r>
        <w:rPr>
          <w:color w:val="231F20"/>
        </w:rPr>
        <w:t xml:space="preserve"> 1–3 </w:t>
      </w:r>
      <w:proofErr w:type="spellStart"/>
      <w:r>
        <w:rPr>
          <w:color w:val="231F20"/>
        </w:rPr>
        <w:t>amu</w:t>
      </w:r>
      <w:proofErr w:type="spellEnd"/>
      <w:r>
        <w:rPr>
          <w:color w:val="231F20"/>
        </w:rPr>
        <w:t>/u.</w:t>
      </w:r>
    </w:p>
    <w:p w:rsidR="00EA5748" w:rsidRDefault="00EA5748" w:rsidP="00EA5748">
      <w:pPr>
        <w:spacing w:line="276" w:lineRule="auto"/>
        <w:ind w:left="426"/>
        <w:jc w:val="both"/>
      </w:pPr>
    </w:p>
    <w:p w:rsidR="00EA5748" w:rsidRDefault="00EA5748" w:rsidP="00EA5748">
      <w:pPr>
        <w:numPr>
          <w:ilvl w:val="0"/>
          <w:numId w:val="6"/>
        </w:numPr>
        <w:spacing w:line="246" w:lineRule="auto"/>
        <w:ind w:left="426" w:firstLine="0"/>
        <w:jc w:val="center"/>
      </w:pPr>
      <w:r>
        <w:rPr>
          <w:noProof/>
          <w:lang w:val="ru-RU"/>
        </w:rPr>
        <w:lastRenderedPageBreak/>
        <w:drawing>
          <wp:inline distT="0" distB="0" distL="114300" distR="114300" wp14:anchorId="755028E0" wp14:editId="1F3CFE61">
            <wp:extent cx="3176270" cy="3376930"/>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176270" cy="3376930"/>
                    </a:xfrm>
                    <a:prstGeom prst="rect">
                      <a:avLst/>
                    </a:prstGeom>
                    <a:ln/>
                  </pic:spPr>
                </pic:pic>
              </a:graphicData>
            </a:graphic>
          </wp:inline>
        </w:drawing>
      </w:r>
    </w:p>
    <w:p w:rsidR="00EA5748" w:rsidRDefault="00EA5748" w:rsidP="00EA5748">
      <w:pPr>
        <w:spacing w:line="276" w:lineRule="auto"/>
        <w:ind w:left="426"/>
        <w:jc w:val="both"/>
      </w:pPr>
      <w:r>
        <w:rPr>
          <w:b/>
        </w:rPr>
        <w:t>Fig. 7</w:t>
      </w:r>
      <w:r>
        <w:t>. The division of the mass spectrometer into its main structural units. 1 - node of the multi-turn time-of-flight mass analyzer; 2 – node of quadrupole mass filters; 3 - node of the channel for introducing sample ions; 4 - node of the channel for introducing calibrant ions; 5 - node of detectors.</w:t>
      </w:r>
    </w:p>
    <w:p w:rsidR="00EA5748" w:rsidRDefault="00EA5748" w:rsidP="00EA5748">
      <w:pPr>
        <w:spacing w:line="276" w:lineRule="auto"/>
        <w:ind w:left="426"/>
        <w:jc w:val="both"/>
      </w:pPr>
    </w:p>
    <w:p w:rsidR="00EA5748" w:rsidRPr="00F423F1" w:rsidRDefault="00EA5748" w:rsidP="00EA5748">
      <w:pPr>
        <w:spacing w:line="276" w:lineRule="auto"/>
        <w:ind w:left="426"/>
        <w:jc w:val="both"/>
      </w:pPr>
      <w:r>
        <w:rPr>
          <w:color w:val="231F20"/>
        </w:rPr>
        <w:t xml:space="preserve">The ion-transporting channels of the spectrometer are gas-filled RF channels, which ensures stability over a long period of operation of the mass spectrometer. The local acceleration of ions in a gas-filled channel initiates the collisional dissociation of parasitic molecular ions, and low-mass fragments </w:t>
      </w:r>
      <w:proofErr w:type="gramStart"/>
      <w:r>
        <w:rPr>
          <w:color w:val="231F20"/>
        </w:rPr>
        <w:t>are removed</w:t>
      </w:r>
      <w:proofErr w:type="gramEnd"/>
      <w:r>
        <w:rPr>
          <w:color w:val="231F20"/>
        </w:rPr>
        <w:t xml:space="preserve"> from the channel according to the RF instability condition. Collisional </w:t>
      </w:r>
      <w:r w:rsidRPr="00F423F1">
        <w:t xml:space="preserve">cooling of ions minimizes the ion beam emittance at the entrance to the quadrupole mass filter, ensuring </w:t>
      </w:r>
      <w:proofErr w:type="gramStart"/>
      <w:r w:rsidRPr="00F423F1">
        <w:t>its</w:t>
      </w:r>
      <w:proofErr w:type="gramEnd"/>
      <w:r w:rsidRPr="00F423F1">
        <w:t xml:space="preserve"> almost 100% transmission.</w:t>
      </w:r>
    </w:p>
    <w:p w:rsidR="00EA5748" w:rsidRDefault="00EA5748" w:rsidP="00EA5748">
      <w:pPr>
        <w:spacing w:line="276" w:lineRule="auto"/>
        <w:ind w:left="426"/>
        <w:rPr>
          <w:u w:val="single"/>
        </w:rPr>
      </w:pPr>
      <w:r>
        <w:rPr>
          <w:u w:val="single"/>
        </w:rPr>
        <w:t>Main characteristics of the spectrometer.</w:t>
      </w:r>
    </w:p>
    <w:p w:rsidR="00EA5748" w:rsidRDefault="00EA5748" w:rsidP="00EA5748">
      <w:pPr>
        <w:spacing w:line="276" w:lineRule="auto"/>
        <w:ind w:left="426"/>
      </w:pPr>
      <w:r>
        <w:t>The main characteristics of the developed spectrometer:</w:t>
      </w:r>
    </w:p>
    <w:p w:rsidR="00EA5748" w:rsidRDefault="00EA5748" w:rsidP="00EA5748">
      <w:pPr>
        <w:numPr>
          <w:ilvl w:val="0"/>
          <w:numId w:val="6"/>
        </w:numPr>
        <w:spacing w:after="0" w:line="276" w:lineRule="auto"/>
        <w:ind w:left="426" w:firstLine="0"/>
        <w:jc w:val="both"/>
      </w:pPr>
      <w:r>
        <w:t>The length of the time-of-flight base of the mass analyzer is 1000 mm.</w:t>
      </w:r>
    </w:p>
    <w:p w:rsidR="00EA5748" w:rsidRDefault="00EA5748" w:rsidP="00EA5748">
      <w:pPr>
        <w:numPr>
          <w:ilvl w:val="0"/>
          <w:numId w:val="6"/>
        </w:numPr>
        <w:spacing w:after="0" w:line="276" w:lineRule="auto"/>
        <w:ind w:left="426" w:firstLine="0"/>
        <w:jc w:val="both"/>
      </w:pPr>
      <w:r>
        <w:t>The maximum number of revolutions in the analyzer is 500.</w:t>
      </w:r>
    </w:p>
    <w:p w:rsidR="00EA5748" w:rsidRDefault="00EA5748" w:rsidP="00EA5748">
      <w:pPr>
        <w:numPr>
          <w:ilvl w:val="0"/>
          <w:numId w:val="6"/>
        </w:numPr>
        <w:spacing w:after="0" w:line="276" w:lineRule="auto"/>
        <w:ind w:left="426" w:firstLine="0"/>
        <w:jc w:val="both"/>
      </w:pPr>
      <w:r>
        <w:t>Required vacuum in the analyzer chamber &lt; 10</w:t>
      </w:r>
      <w:r>
        <w:rPr>
          <w:vertAlign w:val="superscript"/>
        </w:rPr>
        <w:t>-8</w:t>
      </w:r>
      <w:r>
        <w:t xml:space="preserve"> </w:t>
      </w:r>
      <w:proofErr w:type="spellStart"/>
      <w:r>
        <w:t>Torr</w:t>
      </w:r>
      <w:proofErr w:type="spellEnd"/>
      <w:r>
        <w:t>.</w:t>
      </w:r>
    </w:p>
    <w:p w:rsidR="00EA5748" w:rsidRDefault="00EA5748" w:rsidP="00EA5748">
      <w:pPr>
        <w:numPr>
          <w:ilvl w:val="0"/>
          <w:numId w:val="6"/>
        </w:numPr>
        <w:spacing w:after="0" w:line="276" w:lineRule="auto"/>
        <w:ind w:left="426" w:firstLine="0"/>
        <w:jc w:val="both"/>
      </w:pPr>
      <w:r>
        <w:t>Range of measured masses А=12÷500.</w:t>
      </w:r>
    </w:p>
    <w:p w:rsidR="00EA5748" w:rsidRDefault="006A4B09" w:rsidP="00EA5748">
      <w:pPr>
        <w:numPr>
          <w:ilvl w:val="0"/>
          <w:numId w:val="6"/>
        </w:numPr>
        <w:spacing w:after="0" w:line="276" w:lineRule="auto"/>
        <w:ind w:left="426" w:firstLine="0"/>
        <w:jc w:val="both"/>
      </w:pPr>
      <w:sdt>
        <w:sdtPr>
          <w:tag w:val="goog_rdk_1"/>
          <w:id w:val="1750773065"/>
        </w:sdtPr>
        <w:sdtEndPr/>
        <w:sdtContent>
          <w:r w:rsidR="00EA5748">
            <w:rPr>
              <w:rFonts w:ascii="Gungsuh" w:eastAsia="Gungsuh" w:hAnsi="Gungsuh" w:cs="Gungsuh"/>
            </w:rPr>
            <w:t>Mass resolution М/ΔМ=1.5∙10</w:t>
          </w:r>
        </w:sdtContent>
      </w:sdt>
      <w:r w:rsidR="00EA5748">
        <w:rPr>
          <w:vertAlign w:val="superscript"/>
        </w:rPr>
        <w:t>6</w:t>
      </w:r>
      <w:r w:rsidR="00EA5748">
        <w:t>.</w:t>
      </w:r>
    </w:p>
    <w:p w:rsidR="00EA5748" w:rsidRDefault="00EA5748" w:rsidP="00EA5748">
      <w:pPr>
        <w:numPr>
          <w:ilvl w:val="0"/>
          <w:numId w:val="6"/>
        </w:numPr>
        <w:spacing w:after="0" w:line="276" w:lineRule="auto"/>
        <w:ind w:left="426" w:firstLine="0"/>
        <w:jc w:val="both"/>
      </w:pPr>
      <w:r>
        <w:t xml:space="preserve">Accuracy of mass determination with event statistics &gt;100 </w:t>
      </w:r>
      <w:proofErr w:type="spellStart"/>
      <w:r>
        <w:t>δM</w:t>
      </w:r>
      <w:proofErr w:type="spellEnd"/>
      <w:r>
        <w:t>/M=10</w:t>
      </w:r>
      <w:r>
        <w:rPr>
          <w:vertAlign w:val="superscript"/>
        </w:rPr>
        <w:t>-7</w:t>
      </w:r>
      <w:r>
        <w:t>.</w:t>
      </w:r>
    </w:p>
    <w:p w:rsidR="00EA5748" w:rsidRDefault="00EA5748" w:rsidP="00EA5748">
      <w:pPr>
        <w:numPr>
          <w:ilvl w:val="0"/>
          <w:numId w:val="6"/>
        </w:numPr>
        <w:spacing w:after="0" w:line="276" w:lineRule="auto"/>
        <w:ind w:left="426" w:firstLine="0"/>
        <w:jc w:val="both"/>
      </w:pPr>
      <w:r>
        <w:t xml:space="preserve">Minimum lifetime of analyzed nuclides τ&gt;50 </w:t>
      </w:r>
      <w:proofErr w:type="spellStart"/>
      <w:r>
        <w:t>ms.</w:t>
      </w:r>
      <w:proofErr w:type="spellEnd"/>
    </w:p>
    <w:p w:rsidR="00EA5748" w:rsidRDefault="00EA5748" w:rsidP="00EA5748">
      <w:pPr>
        <w:numPr>
          <w:ilvl w:val="0"/>
          <w:numId w:val="6"/>
        </w:numPr>
        <w:spacing w:after="0" w:line="276" w:lineRule="auto"/>
        <w:ind w:left="426" w:firstLine="0"/>
        <w:jc w:val="both"/>
      </w:pPr>
      <w:r>
        <w:t>Sensitivity of statistically significant measurement ~10 ions;</w:t>
      </w:r>
    </w:p>
    <w:p w:rsidR="00EA5748" w:rsidRDefault="00EA5748" w:rsidP="00EA5748">
      <w:pPr>
        <w:numPr>
          <w:ilvl w:val="0"/>
          <w:numId w:val="6"/>
        </w:numPr>
        <w:spacing w:after="0" w:line="276" w:lineRule="auto"/>
        <w:ind w:left="426" w:firstLine="0"/>
        <w:jc w:val="both"/>
      </w:pPr>
      <w:r>
        <w:t>Measurement frequency up to 400 Hz;</w:t>
      </w:r>
    </w:p>
    <w:p w:rsidR="00EA5748" w:rsidRDefault="00EA5748" w:rsidP="00EA5748">
      <w:pPr>
        <w:numPr>
          <w:ilvl w:val="0"/>
          <w:numId w:val="6"/>
        </w:numPr>
        <w:spacing w:after="0" w:line="276" w:lineRule="auto"/>
        <w:ind w:left="426" w:firstLine="0"/>
        <w:jc w:val="both"/>
      </w:pPr>
      <w:r>
        <w:t>Transmission efficiency up to 95%;</w:t>
      </w:r>
    </w:p>
    <w:p w:rsidR="00EA5748" w:rsidRDefault="00EA5748" w:rsidP="00EA5748">
      <w:pPr>
        <w:numPr>
          <w:ilvl w:val="0"/>
          <w:numId w:val="6"/>
        </w:numPr>
        <w:spacing w:after="0" w:line="276" w:lineRule="auto"/>
        <w:ind w:left="426" w:firstLine="0"/>
        <w:jc w:val="both"/>
      </w:pPr>
      <w:r>
        <w:t>Measurement dynamic range &gt;10</w:t>
      </w:r>
      <w:r>
        <w:rPr>
          <w:vertAlign w:val="superscript"/>
        </w:rPr>
        <w:t>4</w:t>
      </w:r>
      <w:r>
        <w:t>.</w:t>
      </w:r>
    </w:p>
    <w:p w:rsidR="00EA5748" w:rsidRDefault="00EA5748" w:rsidP="00EA5748">
      <w:pPr>
        <w:numPr>
          <w:ilvl w:val="0"/>
          <w:numId w:val="6"/>
        </w:numPr>
        <w:spacing w:after="0" w:line="276" w:lineRule="auto"/>
        <w:ind w:left="426" w:firstLine="0"/>
        <w:jc w:val="both"/>
      </w:pPr>
      <w:r>
        <w:t>Availability of the ability to analyze single and doubly charged ions without loss of efficiency.</w:t>
      </w:r>
    </w:p>
    <w:p w:rsidR="00EA5748" w:rsidRDefault="00EA5748" w:rsidP="00EA5748">
      <w:pPr>
        <w:ind w:left="426"/>
      </w:pPr>
    </w:p>
    <w:p w:rsidR="00EA5748" w:rsidRDefault="00EA5748" w:rsidP="00EA5748">
      <w:pPr>
        <w:spacing w:line="276" w:lineRule="auto"/>
        <w:ind w:left="426"/>
        <w:jc w:val="both"/>
      </w:pPr>
      <w:r>
        <w:lastRenderedPageBreak/>
        <w:t xml:space="preserve">The high accuracy of measurements over a long </w:t>
      </w:r>
      <w:proofErr w:type="gramStart"/>
      <w:r>
        <w:t>period of time</w:t>
      </w:r>
      <w:proofErr w:type="gramEnd"/>
      <w:r>
        <w:t xml:space="preserve"> (several weeks) also requires constant monitoring of fluctuations in the ion travel time in the mass analyzer caused by voltage drift of power supplies and temperature fluctuations in the length of the analyzer. Therefore, the mass spectrometer must provide periodic (of the order of once per minute) calibration, for which molecular calibrant ions created by an additional source are introduced into the analyzer. Since the superimposition of the signal of the calibrant and the ions under study is highly undesirable, the calibrant and the ions under study </w:t>
      </w:r>
      <w:proofErr w:type="gramStart"/>
      <w:r>
        <w:t>must be introduced</w:t>
      </w:r>
      <w:proofErr w:type="gramEnd"/>
      <w:r>
        <w:t xml:space="preserve"> into the mass analyzer separately. Therefore, the design of the mass spectrometer should provide a separate calibrant channel and a switch for supplying ions into the analyzer alternately from the sample channel and from the calibrant channel.</w:t>
      </w:r>
    </w:p>
    <w:p w:rsidR="00EA5748" w:rsidRPr="00913A0A" w:rsidRDefault="00EA5748" w:rsidP="00EA5748">
      <w:pPr>
        <w:spacing w:line="276" w:lineRule="auto"/>
        <w:ind w:left="426"/>
        <w:jc w:val="both"/>
        <w:rPr>
          <w:b/>
        </w:rPr>
      </w:pPr>
      <w:r w:rsidRPr="00913A0A">
        <w:rPr>
          <w:b/>
        </w:rPr>
        <w:t>References</w:t>
      </w:r>
    </w:p>
    <w:p w:rsidR="00EA5748" w:rsidRPr="00551933" w:rsidRDefault="00EA5748" w:rsidP="00EA5748">
      <w:pPr>
        <w:spacing w:line="276" w:lineRule="auto"/>
        <w:ind w:left="426"/>
        <w:jc w:val="both"/>
        <w:rPr>
          <w:sz w:val="20"/>
          <w:szCs w:val="20"/>
        </w:rPr>
      </w:pPr>
      <w:r w:rsidRPr="00551933">
        <w:rPr>
          <w:sz w:val="20"/>
          <w:szCs w:val="20"/>
        </w:rPr>
        <w:t xml:space="preserve">[1] </w:t>
      </w:r>
      <w:r w:rsidRPr="00551933">
        <w:rPr>
          <w:i/>
          <w:sz w:val="20"/>
          <w:szCs w:val="20"/>
        </w:rPr>
        <w:t>Colloquium: Superheavy elements: Oganesson and beyond.</w:t>
      </w:r>
      <w:r w:rsidRPr="00551933">
        <w:rPr>
          <w:sz w:val="20"/>
          <w:szCs w:val="20"/>
        </w:rPr>
        <w:t xml:space="preserve"> S. A. Giuliani, Z. Matheson, W. </w:t>
      </w:r>
      <w:proofErr w:type="spellStart"/>
      <w:r w:rsidRPr="00551933">
        <w:rPr>
          <w:sz w:val="20"/>
          <w:szCs w:val="20"/>
        </w:rPr>
        <w:t>Nazarewicz</w:t>
      </w:r>
      <w:proofErr w:type="spellEnd"/>
      <w:r w:rsidRPr="00551933">
        <w:rPr>
          <w:sz w:val="20"/>
          <w:szCs w:val="20"/>
        </w:rPr>
        <w:t xml:space="preserve">, E. Olsen, P.-G. </w:t>
      </w:r>
      <w:proofErr w:type="spellStart"/>
      <w:r w:rsidRPr="00551933">
        <w:rPr>
          <w:sz w:val="20"/>
          <w:szCs w:val="20"/>
        </w:rPr>
        <w:t>Reinhard</w:t>
      </w:r>
      <w:proofErr w:type="spellEnd"/>
      <w:r w:rsidRPr="00551933">
        <w:rPr>
          <w:sz w:val="20"/>
          <w:szCs w:val="20"/>
        </w:rPr>
        <w:t xml:space="preserve">, J. </w:t>
      </w:r>
      <w:proofErr w:type="spellStart"/>
      <w:r w:rsidRPr="00551933">
        <w:rPr>
          <w:sz w:val="20"/>
          <w:szCs w:val="20"/>
        </w:rPr>
        <w:t>Sadhukhan</w:t>
      </w:r>
      <w:proofErr w:type="spellEnd"/>
      <w:r w:rsidRPr="00551933">
        <w:rPr>
          <w:sz w:val="20"/>
          <w:szCs w:val="20"/>
        </w:rPr>
        <w:t xml:space="preserve">, B. </w:t>
      </w:r>
      <w:proofErr w:type="spellStart"/>
      <w:r w:rsidRPr="00551933">
        <w:rPr>
          <w:sz w:val="20"/>
          <w:szCs w:val="20"/>
        </w:rPr>
        <w:t>Schuetrumpf</w:t>
      </w:r>
      <w:proofErr w:type="spellEnd"/>
      <w:r w:rsidRPr="00551933">
        <w:rPr>
          <w:sz w:val="20"/>
          <w:szCs w:val="20"/>
        </w:rPr>
        <w:t xml:space="preserve">, N. </w:t>
      </w:r>
      <w:proofErr w:type="spellStart"/>
      <w:r w:rsidRPr="00551933">
        <w:rPr>
          <w:sz w:val="20"/>
          <w:szCs w:val="20"/>
        </w:rPr>
        <w:t>Schunck</w:t>
      </w:r>
      <w:proofErr w:type="spellEnd"/>
      <w:r w:rsidRPr="00551933">
        <w:rPr>
          <w:sz w:val="20"/>
          <w:szCs w:val="20"/>
        </w:rPr>
        <w:t xml:space="preserve">, and P. </w:t>
      </w:r>
      <w:proofErr w:type="spellStart"/>
      <w:r w:rsidRPr="00551933">
        <w:rPr>
          <w:sz w:val="20"/>
          <w:szCs w:val="20"/>
        </w:rPr>
        <w:t>Schwerdtfeger</w:t>
      </w:r>
      <w:proofErr w:type="spellEnd"/>
      <w:r w:rsidRPr="00551933">
        <w:rPr>
          <w:sz w:val="20"/>
          <w:szCs w:val="20"/>
        </w:rPr>
        <w:t>. Rev. Mod. Phys. 91, 011001 – Published 22 January 2019.</w:t>
      </w:r>
    </w:p>
    <w:p w:rsidR="006F5687" w:rsidRDefault="00976DA2">
      <w:pPr>
        <w:spacing w:line="276" w:lineRule="auto"/>
        <w:ind w:left="426"/>
        <w:jc w:val="both"/>
        <w:rPr>
          <w:b/>
        </w:rPr>
      </w:pPr>
      <w:r>
        <w:rPr>
          <w:b/>
        </w:rPr>
        <w:t>Risks.</w:t>
      </w:r>
    </w:p>
    <w:p w:rsidR="006F5687" w:rsidRDefault="006D0814">
      <w:pPr>
        <w:spacing w:after="0"/>
        <w:jc w:val="both"/>
        <w:rPr>
          <w:lang w:bidi="ru-RU"/>
        </w:rPr>
      </w:pPr>
      <w:r w:rsidRPr="000250BB">
        <w:rPr>
          <w:lang w:bidi="ru-RU"/>
        </w:rPr>
        <w:t>The main risk</w:t>
      </w:r>
      <w:r>
        <w:rPr>
          <w:lang w:bidi="ru-RU"/>
        </w:rPr>
        <w:t>s</w:t>
      </w:r>
      <w:r w:rsidRPr="000250BB">
        <w:rPr>
          <w:lang w:bidi="ru-RU"/>
        </w:rPr>
        <w:t xml:space="preserve"> are </w:t>
      </w:r>
      <w:r>
        <w:rPr>
          <w:lang w:bidi="ru-RU"/>
        </w:rPr>
        <w:t xml:space="preserve">linked to </w:t>
      </w:r>
      <w:r w:rsidRPr="000250BB">
        <w:rPr>
          <w:lang w:bidi="ru-RU"/>
        </w:rPr>
        <w:t xml:space="preserve">restrictions on the purchase of </w:t>
      </w:r>
      <w:r>
        <w:rPr>
          <w:lang w:bidi="ru-RU"/>
        </w:rPr>
        <w:t>a number of</w:t>
      </w:r>
      <w:r w:rsidRPr="000250BB">
        <w:rPr>
          <w:lang w:bidi="ru-RU"/>
        </w:rPr>
        <w:t xml:space="preserve"> equipment manufactured in the EU and the USA</w:t>
      </w:r>
      <w:r>
        <w:rPr>
          <w:lang w:bidi="ru-RU"/>
        </w:rPr>
        <w:t xml:space="preserve"> (</w:t>
      </w:r>
      <w:r w:rsidRPr="000250BB">
        <w:rPr>
          <w:lang w:bidi="ru-RU"/>
        </w:rPr>
        <w:t>vacuum equipment</w:t>
      </w:r>
      <w:r>
        <w:rPr>
          <w:lang w:bidi="ru-RU"/>
        </w:rPr>
        <w:t xml:space="preserve">, </w:t>
      </w:r>
      <w:r w:rsidRPr="000250BB">
        <w:rPr>
          <w:lang w:bidi="ru-RU"/>
        </w:rPr>
        <w:t>high-voltage power supplies, detectors and electronic equipment</w:t>
      </w:r>
      <w:r>
        <w:rPr>
          <w:lang w:bidi="ru-RU"/>
        </w:rPr>
        <w:t>), which may cause delays in the implementation of the project</w:t>
      </w:r>
      <w:r w:rsidRPr="000250BB">
        <w:rPr>
          <w:lang w:bidi="ru-RU"/>
        </w:rPr>
        <w:t>.</w:t>
      </w:r>
    </w:p>
    <w:p w:rsidR="006D0814" w:rsidRDefault="006D0814">
      <w:pPr>
        <w:spacing w:after="0"/>
        <w:jc w:val="both"/>
      </w:pPr>
    </w:p>
    <w:p w:rsidR="006F5687" w:rsidRDefault="00976DA2">
      <w:pPr>
        <w:spacing w:after="0"/>
        <w:jc w:val="both"/>
        <w:rPr>
          <w:b/>
        </w:rPr>
      </w:pPr>
      <w:r>
        <w:rPr>
          <w:b/>
        </w:rPr>
        <w:t xml:space="preserve">2.3 Estimated completion date </w:t>
      </w:r>
    </w:p>
    <w:p w:rsidR="006F5687" w:rsidRDefault="00976DA2">
      <w:pPr>
        <w:spacing w:after="0"/>
        <w:jc w:val="both"/>
      </w:pPr>
      <w:r>
        <w:t>2024 – 2028</w:t>
      </w:r>
    </w:p>
    <w:p w:rsidR="006F5687" w:rsidRDefault="006F5687">
      <w:pPr>
        <w:spacing w:after="0"/>
        <w:jc w:val="both"/>
      </w:pPr>
    </w:p>
    <w:p w:rsidR="006F5687" w:rsidRDefault="00976DA2">
      <w:pPr>
        <w:spacing w:after="0"/>
        <w:jc w:val="both"/>
        <w:rPr>
          <w:b/>
        </w:rPr>
      </w:pPr>
      <w:r>
        <w:rPr>
          <w:b/>
        </w:rPr>
        <w:t>2.4 Participating JINR laboratories</w:t>
      </w:r>
      <w:r w:rsidR="00E21F26">
        <w:rPr>
          <w:b/>
        </w:rPr>
        <w:t>:</w:t>
      </w:r>
      <w:r w:rsidR="00E21F26" w:rsidRPr="00E21F26">
        <w:t xml:space="preserve"> FLNR</w:t>
      </w:r>
    </w:p>
    <w:p w:rsidR="006F5687" w:rsidRDefault="00976DA2">
      <w:pPr>
        <w:spacing w:after="0" w:line="240" w:lineRule="auto"/>
      </w:pPr>
      <w:r>
        <w:br w:type="page"/>
      </w:r>
    </w:p>
    <w:p w:rsidR="006F5687" w:rsidRDefault="00976DA2">
      <w:pPr>
        <w:spacing w:line="360" w:lineRule="auto"/>
        <w:jc w:val="both"/>
      </w:pPr>
      <w:r>
        <w:rPr>
          <w:b/>
        </w:rPr>
        <w:lastRenderedPageBreak/>
        <w:t>2.4.1</w:t>
      </w:r>
      <w:r>
        <w:t xml:space="preserve"> </w:t>
      </w:r>
      <w:r>
        <w:rPr>
          <w:b/>
        </w:rPr>
        <w:t>MICC resource requirements</w:t>
      </w:r>
    </w:p>
    <w:tbl>
      <w:tblPr>
        <w:tblStyle w:val="af2"/>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333"/>
        <w:gridCol w:w="1333"/>
        <w:gridCol w:w="1331"/>
        <w:gridCol w:w="1334"/>
        <w:gridCol w:w="1331"/>
      </w:tblGrid>
      <w:tr w:rsidR="006F5687">
        <w:trPr>
          <w:trHeight w:val="409"/>
        </w:trPr>
        <w:tc>
          <w:tcPr>
            <w:tcW w:w="3261" w:type="dxa"/>
            <w:vMerge w:val="restart"/>
          </w:tcPr>
          <w:p w:rsidR="006F5687" w:rsidRDefault="006F5687">
            <w:pPr>
              <w:spacing w:line="360" w:lineRule="auto"/>
              <w:jc w:val="center"/>
              <w:rPr>
                <w:b/>
                <w:sz w:val="8"/>
                <w:szCs w:val="8"/>
              </w:rPr>
            </w:pPr>
          </w:p>
          <w:p w:rsidR="006F5687" w:rsidRDefault="00976DA2">
            <w:pPr>
              <w:spacing w:line="360" w:lineRule="auto"/>
              <w:jc w:val="center"/>
              <w:rPr>
                <w:b/>
              </w:rPr>
            </w:pPr>
            <w:r>
              <w:rPr>
                <w:b/>
              </w:rPr>
              <w:t>Computing resources</w:t>
            </w:r>
          </w:p>
        </w:tc>
        <w:tc>
          <w:tcPr>
            <w:tcW w:w="6662" w:type="dxa"/>
            <w:gridSpan w:val="5"/>
          </w:tcPr>
          <w:p w:rsidR="006F5687" w:rsidRDefault="00976DA2">
            <w:pPr>
              <w:spacing w:before="120" w:line="360" w:lineRule="auto"/>
              <w:jc w:val="center"/>
              <w:rPr>
                <w:b/>
              </w:rPr>
            </w:pPr>
            <w:r>
              <w:rPr>
                <w:b/>
              </w:rPr>
              <w:t>Distribution by year</w:t>
            </w:r>
          </w:p>
        </w:tc>
      </w:tr>
      <w:tr w:rsidR="006F5687">
        <w:trPr>
          <w:trHeight w:val="403"/>
        </w:trPr>
        <w:tc>
          <w:tcPr>
            <w:tcW w:w="3261" w:type="dxa"/>
            <w:vMerge/>
          </w:tcPr>
          <w:p w:rsidR="006F5687" w:rsidRDefault="006F5687">
            <w:pPr>
              <w:pBdr>
                <w:top w:val="nil"/>
                <w:left w:val="nil"/>
                <w:bottom w:val="nil"/>
                <w:right w:val="nil"/>
                <w:between w:val="nil"/>
              </w:pBdr>
              <w:spacing w:after="0" w:line="276" w:lineRule="auto"/>
              <w:rPr>
                <w:b/>
              </w:rPr>
            </w:pPr>
          </w:p>
        </w:tc>
        <w:tc>
          <w:tcPr>
            <w:tcW w:w="1333" w:type="dxa"/>
          </w:tcPr>
          <w:p w:rsidR="006F5687" w:rsidRDefault="00976DA2">
            <w:pPr>
              <w:spacing w:after="0"/>
              <w:jc w:val="center"/>
            </w:pPr>
            <w:r>
              <w:t>1</w:t>
            </w:r>
            <w:r>
              <w:rPr>
                <w:vertAlign w:val="superscript"/>
              </w:rPr>
              <w:t>st</w:t>
            </w:r>
            <w:r>
              <w:t xml:space="preserve">  year</w:t>
            </w:r>
          </w:p>
        </w:tc>
        <w:tc>
          <w:tcPr>
            <w:tcW w:w="1333" w:type="dxa"/>
          </w:tcPr>
          <w:p w:rsidR="006F5687" w:rsidRDefault="00976DA2">
            <w:pPr>
              <w:spacing w:after="0"/>
              <w:jc w:val="center"/>
            </w:pPr>
            <w:r>
              <w:t>2</w:t>
            </w:r>
            <w:r>
              <w:rPr>
                <w:vertAlign w:val="superscript"/>
              </w:rPr>
              <w:t>nd</w:t>
            </w:r>
            <w:r>
              <w:t xml:space="preserve"> year </w:t>
            </w:r>
          </w:p>
        </w:tc>
        <w:tc>
          <w:tcPr>
            <w:tcW w:w="1331" w:type="dxa"/>
          </w:tcPr>
          <w:p w:rsidR="006F5687" w:rsidRDefault="00976DA2">
            <w:pPr>
              <w:spacing w:after="0"/>
              <w:jc w:val="center"/>
            </w:pPr>
            <w:r>
              <w:t>3</w:t>
            </w:r>
            <w:r>
              <w:rPr>
                <w:vertAlign w:val="superscript"/>
              </w:rPr>
              <w:t>rd</w:t>
            </w:r>
            <w:r>
              <w:t xml:space="preserve">  year</w:t>
            </w:r>
          </w:p>
        </w:tc>
        <w:tc>
          <w:tcPr>
            <w:tcW w:w="1334" w:type="dxa"/>
          </w:tcPr>
          <w:p w:rsidR="006F5687" w:rsidRDefault="00976DA2">
            <w:pPr>
              <w:spacing w:after="0"/>
              <w:jc w:val="center"/>
            </w:pPr>
            <w:r>
              <w:t>4</w:t>
            </w:r>
            <w:r>
              <w:rPr>
                <w:vertAlign w:val="superscript"/>
              </w:rPr>
              <w:t>th</w:t>
            </w:r>
            <w:r>
              <w:t xml:space="preserve">  year </w:t>
            </w:r>
          </w:p>
        </w:tc>
        <w:tc>
          <w:tcPr>
            <w:tcW w:w="1331" w:type="dxa"/>
          </w:tcPr>
          <w:p w:rsidR="006F5687" w:rsidRDefault="00976DA2">
            <w:pPr>
              <w:spacing w:after="0"/>
              <w:jc w:val="center"/>
            </w:pPr>
            <w:r>
              <w:t>5</w:t>
            </w:r>
            <w:r>
              <w:rPr>
                <w:vertAlign w:val="superscript"/>
              </w:rPr>
              <w:t>th</w:t>
            </w:r>
            <w:r>
              <w:t xml:space="preserve"> year </w:t>
            </w:r>
          </w:p>
        </w:tc>
      </w:tr>
      <w:tr w:rsidR="006F5687">
        <w:tc>
          <w:tcPr>
            <w:tcW w:w="3261" w:type="dxa"/>
          </w:tcPr>
          <w:p w:rsidR="006F5687" w:rsidRDefault="00976DA2">
            <w:pPr>
              <w:spacing w:after="0" w:line="360" w:lineRule="auto"/>
            </w:pPr>
            <w:r>
              <w:t>Data storage (TB)</w:t>
            </w:r>
          </w:p>
          <w:p w:rsidR="006F5687" w:rsidRDefault="00976DA2">
            <w:pPr>
              <w:spacing w:after="0" w:line="360" w:lineRule="auto"/>
              <w:ind w:left="1027"/>
            </w:pPr>
            <w:r>
              <w:t>- EOS</w:t>
            </w:r>
          </w:p>
          <w:p w:rsidR="006F5687" w:rsidRDefault="00976DA2">
            <w:pPr>
              <w:spacing w:after="0" w:line="360" w:lineRule="auto"/>
              <w:ind w:left="1027"/>
            </w:pPr>
            <w:r>
              <w:t>- Tapes</w:t>
            </w:r>
          </w:p>
        </w:tc>
        <w:tc>
          <w:tcPr>
            <w:tcW w:w="1333" w:type="dxa"/>
          </w:tcPr>
          <w:p w:rsidR="006F5687" w:rsidRDefault="006F5687">
            <w:pPr>
              <w:spacing w:after="0" w:line="360" w:lineRule="auto"/>
              <w:jc w:val="center"/>
            </w:pPr>
          </w:p>
        </w:tc>
        <w:tc>
          <w:tcPr>
            <w:tcW w:w="1333" w:type="dxa"/>
          </w:tcPr>
          <w:p w:rsidR="006F5687" w:rsidRDefault="006F5687">
            <w:pPr>
              <w:spacing w:after="0" w:line="360" w:lineRule="auto"/>
              <w:jc w:val="center"/>
            </w:pPr>
          </w:p>
        </w:tc>
        <w:tc>
          <w:tcPr>
            <w:tcW w:w="1331" w:type="dxa"/>
          </w:tcPr>
          <w:p w:rsidR="006F5687" w:rsidRDefault="006F5687">
            <w:pPr>
              <w:spacing w:after="0" w:line="360" w:lineRule="auto"/>
              <w:jc w:val="center"/>
            </w:pPr>
          </w:p>
        </w:tc>
        <w:tc>
          <w:tcPr>
            <w:tcW w:w="1334" w:type="dxa"/>
          </w:tcPr>
          <w:p w:rsidR="006F5687" w:rsidRDefault="006F5687">
            <w:pPr>
              <w:spacing w:after="0" w:line="360" w:lineRule="auto"/>
              <w:jc w:val="center"/>
            </w:pPr>
          </w:p>
        </w:tc>
        <w:tc>
          <w:tcPr>
            <w:tcW w:w="1331" w:type="dxa"/>
          </w:tcPr>
          <w:p w:rsidR="006F5687" w:rsidRDefault="006F5687">
            <w:pPr>
              <w:spacing w:after="0" w:line="360" w:lineRule="auto"/>
              <w:jc w:val="center"/>
            </w:pPr>
          </w:p>
        </w:tc>
      </w:tr>
      <w:tr w:rsidR="006F5687">
        <w:tc>
          <w:tcPr>
            <w:tcW w:w="3261" w:type="dxa"/>
          </w:tcPr>
          <w:p w:rsidR="006F5687" w:rsidRDefault="00976DA2">
            <w:pPr>
              <w:spacing w:after="0" w:line="360" w:lineRule="auto"/>
            </w:pPr>
            <w:r>
              <w:t>Tier 1 (CPU core hours)</w:t>
            </w:r>
          </w:p>
        </w:tc>
        <w:tc>
          <w:tcPr>
            <w:tcW w:w="1333" w:type="dxa"/>
          </w:tcPr>
          <w:p w:rsidR="006F5687" w:rsidRDefault="006F5687">
            <w:pPr>
              <w:spacing w:after="0" w:line="360" w:lineRule="auto"/>
              <w:jc w:val="center"/>
            </w:pPr>
          </w:p>
        </w:tc>
        <w:tc>
          <w:tcPr>
            <w:tcW w:w="1333" w:type="dxa"/>
          </w:tcPr>
          <w:p w:rsidR="006F5687" w:rsidRDefault="006F5687">
            <w:pPr>
              <w:spacing w:after="0" w:line="360" w:lineRule="auto"/>
              <w:jc w:val="center"/>
            </w:pPr>
          </w:p>
        </w:tc>
        <w:tc>
          <w:tcPr>
            <w:tcW w:w="1331" w:type="dxa"/>
          </w:tcPr>
          <w:p w:rsidR="006F5687" w:rsidRDefault="006F5687">
            <w:pPr>
              <w:spacing w:after="0" w:line="360" w:lineRule="auto"/>
              <w:jc w:val="center"/>
            </w:pPr>
          </w:p>
        </w:tc>
        <w:tc>
          <w:tcPr>
            <w:tcW w:w="1334" w:type="dxa"/>
          </w:tcPr>
          <w:p w:rsidR="006F5687" w:rsidRDefault="006F5687">
            <w:pPr>
              <w:spacing w:after="0" w:line="360" w:lineRule="auto"/>
              <w:jc w:val="center"/>
            </w:pPr>
          </w:p>
        </w:tc>
        <w:tc>
          <w:tcPr>
            <w:tcW w:w="1331" w:type="dxa"/>
          </w:tcPr>
          <w:p w:rsidR="006F5687" w:rsidRDefault="006F5687">
            <w:pPr>
              <w:spacing w:after="0" w:line="360" w:lineRule="auto"/>
              <w:jc w:val="center"/>
            </w:pPr>
          </w:p>
        </w:tc>
      </w:tr>
      <w:tr w:rsidR="006F5687">
        <w:tc>
          <w:tcPr>
            <w:tcW w:w="3261" w:type="dxa"/>
          </w:tcPr>
          <w:p w:rsidR="006F5687" w:rsidRDefault="00976DA2">
            <w:pPr>
              <w:spacing w:after="0" w:line="360" w:lineRule="auto"/>
            </w:pPr>
            <w:r>
              <w:t>Tier 2 (CPU core hours)</w:t>
            </w:r>
          </w:p>
        </w:tc>
        <w:tc>
          <w:tcPr>
            <w:tcW w:w="1333" w:type="dxa"/>
          </w:tcPr>
          <w:p w:rsidR="006F5687" w:rsidRDefault="006F5687">
            <w:pPr>
              <w:spacing w:after="0" w:line="360" w:lineRule="auto"/>
              <w:jc w:val="center"/>
            </w:pPr>
          </w:p>
        </w:tc>
        <w:tc>
          <w:tcPr>
            <w:tcW w:w="1333" w:type="dxa"/>
          </w:tcPr>
          <w:p w:rsidR="006F5687" w:rsidRDefault="006F5687">
            <w:pPr>
              <w:spacing w:after="0" w:line="360" w:lineRule="auto"/>
              <w:jc w:val="center"/>
            </w:pPr>
          </w:p>
        </w:tc>
        <w:tc>
          <w:tcPr>
            <w:tcW w:w="1331" w:type="dxa"/>
          </w:tcPr>
          <w:p w:rsidR="006F5687" w:rsidRDefault="006F5687">
            <w:pPr>
              <w:spacing w:after="0" w:line="360" w:lineRule="auto"/>
              <w:jc w:val="center"/>
            </w:pPr>
          </w:p>
        </w:tc>
        <w:tc>
          <w:tcPr>
            <w:tcW w:w="1334" w:type="dxa"/>
          </w:tcPr>
          <w:p w:rsidR="006F5687" w:rsidRDefault="006F5687">
            <w:pPr>
              <w:spacing w:after="0" w:line="360" w:lineRule="auto"/>
              <w:jc w:val="center"/>
            </w:pPr>
          </w:p>
        </w:tc>
        <w:tc>
          <w:tcPr>
            <w:tcW w:w="1331" w:type="dxa"/>
          </w:tcPr>
          <w:p w:rsidR="006F5687" w:rsidRDefault="006F5687">
            <w:pPr>
              <w:spacing w:after="0" w:line="360" w:lineRule="auto"/>
              <w:jc w:val="center"/>
            </w:pPr>
          </w:p>
        </w:tc>
      </w:tr>
      <w:tr w:rsidR="006F5687">
        <w:tc>
          <w:tcPr>
            <w:tcW w:w="3261" w:type="dxa"/>
          </w:tcPr>
          <w:p w:rsidR="006F5687" w:rsidRDefault="00976DA2">
            <w:pPr>
              <w:spacing w:after="0" w:line="360" w:lineRule="auto"/>
            </w:pPr>
            <w:r>
              <w:t xml:space="preserve">SC </w:t>
            </w:r>
            <w:proofErr w:type="spellStart"/>
            <w:r>
              <w:t>Govorun</w:t>
            </w:r>
            <w:proofErr w:type="spellEnd"/>
            <w:r>
              <w:t xml:space="preserve"> (CPU core hours)</w:t>
            </w:r>
          </w:p>
          <w:p w:rsidR="006F5687" w:rsidRDefault="00976DA2">
            <w:pPr>
              <w:spacing w:after="0" w:line="360" w:lineRule="auto"/>
              <w:ind w:left="1027"/>
            </w:pPr>
            <w:r>
              <w:t>- CPU</w:t>
            </w:r>
          </w:p>
          <w:p w:rsidR="006F5687" w:rsidRDefault="00976DA2">
            <w:pPr>
              <w:spacing w:after="0" w:line="360" w:lineRule="auto"/>
              <w:ind w:left="1027"/>
            </w:pPr>
            <w:r>
              <w:t>- GPU</w:t>
            </w:r>
          </w:p>
        </w:tc>
        <w:tc>
          <w:tcPr>
            <w:tcW w:w="1333" w:type="dxa"/>
          </w:tcPr>
          <w:p w:rsidR="006F5687" w:rsidRDefault="006F5687">
            <w:pPr>
              <w:spacing w:after="0" w:line="360" w:lineRule="auto"/>
              <w:jc w:val="center"/>
            </w:pPr>
          </w:p>
        </w:tc>
        <w:tc>
          <w:tcPr>
            <w:tcW w:w="1333" w:type="dxa"/>
          </w:tcPr>
          <w:p w:rsidR="006F5687" w:rsidRDefault="006F5687">
            <w:pPr>
              <w:spacing w:after="0" w:line="360" w:lineRule="auto"/>
              <w:jc w:val="center"/>
            </w:pPr>
          </w:p>
        </w:tc>
        <w:tc>
          <w:tcPr>
            <w:tcW w:w="1331" w:type="dxa"/>
          </w:tcPr>
          <w:p w:rsidR="006F5687" w:rsidRDefault="006F5687">
            <w:pPr>
              <w:spacing w:after="0" w:line="360" w:lineRule="auto"/>
              <w:jc w:val="center"/>
            </w:pPr>
          </w:p>
        </w:tc>
        <w:tc>
          <w:tcPr>
            <w:tcW w:w="1334" w:type="dxa"/>
          </w:tcPr>
          <w:p w:rsidR="006F5687" w:rsidRDefault="006F5687">
            <w:pPr>
              <w:spacing w:after="0" w:line="360" w:lineRule="auto"/>
              <w:jc w:val="center"/>
            </w:pPr>
          </w:p>
        </w:tc>
        <w:tc>
          <w:tcPr>
            <w:tcW w:w="1331" w:type="dxa"/>
          </w:tcPr>
          <w:p w:rsidR="006F5687" w:rsidRDefault="006F5687">
            <w:pPr>
              <w:spacing w:after="0" w:line="360" w:lineRule="auto"/>
              <w:jc w:val="center"/>
            </w:pPr>
          </w:p>
        </w:tc>
      </w:tr>
      <w:tr w:rsidR="006F5687">
        <w:tc>
          <w:tcPr>
            <w:tcW w:w="3261" w:type="dxa"/>
          </w:tcPr>
          <w:p w:rsidR="006F5687" w:rsidRDefault="00976DA2">
            <w:pPr>
              <w:spacing w:line="360" w:lineRule="auto"/>
            </w:pPr>
            <w:r>
              <w:t>Clouds (CPU cores)</w:t>
            </w:r>
          </w:p>
        </w:tc>
        <w:tc>
          <w:tcPr>
            <w:tcW w:w="1333" w:type="dxa"/>
          </w:tcPr>
          <w:p w:rsidR="006F5687" w:rsidRDefault="006F5687">
            <w:pPr>
              <w:spacing w:line="360" w:lineRule="auto"/>
              <w:jc w:val="center"/>
            </w:pPr>
          </w:p>
        </w:tc>
        <w:tc>
          <w:tcPr>
            <w:tcW w:w="1333" w:type="dxa"/>
          </w:tcPr>
          <w:p w:rsidR="006F5687" w:rsidRDefault="006F5687">
            <w:pPr>
              <w:spacing w:line="360" w:lineRule="auto"/>
              <w:jc w:val="center"/>
            </w:pPr>
          </w:p>
        </w:tc>
        <w:tc>
          <w:tcPr>
            <w:tcW w:w="1331" w:type="dxa"/>
          </w:tcPr>
          <w:p w:rsidR="006F5687" w:rsidRDefault="006F5687">
            <w:pPr>
              <w:spacing w:line="360" w:lineRule="auto"/>
              <w:jc w:val="center"/>
            </w:pPr>
          </w:p>
        </w:tc>
        <w:tc>
          <w:tcPr>
            <w:tcW w:w="1334" w:type="dxa"/>
          </w:tcPr>
          <w:p w:rsidR="006F5687" w:rsidRDefault="006F5687">
            <w:pPr>
              <w:spacing w:line="360" w:lineRule="auto"/>
              <w:jc w:val="center"/>
            </w:pPr>
          </w:p>
        </w:tc>
        <w:tc>
          <w:tcPr>
            <w:tcW w:w="1331" w:type="dxa"/>
          </w:tcPr>
          <w:p w:rsidR="006F5687" w:rsidRDefault="006F5687">
            <w:pPr>
              <w:spacing w:line="360" w:lineRule="auto"/>
              <w:jc w:val="center"/>
            </w:pPr>
          </w:p>
        </w:tc>
      </w:tr>
    </w:tbl>
    <w:p w:rsidR="006F5687" w:rsidRDefault="006F5687">
      <w:pPr>
        <w:spacing w:after="0"/>
        <w:jc w:val="both"/>
      </w:pPr>
    </w:p>
    <w:p w:rsidR="006F5687" w:rsidRDefault="00976DA2">
      <w:pPr>
        <w:spacing w:after="0"/>
        <w:rPr>
          <w:b/>
        </w:rPr>
      </w:pPr>
      <w:r>
        <w:rPr>
          <w:b/>
        </w:rPr>
        <w:t>2.5. Participating countries, scientific and educational organizations</w:t>
      </w:r>
    </w:p>
    <w:p w:rsidR="006F5687" w:rsidRDefault="006F5687">
      <w:pPr>
        <w:spacing w:after="0"/>
        <w:jc w:val="both"/>
        <w:rPr>
          <w:b/>
        </w:rPr>
      </w:pPr>
    </w:p>
    <w:tbl>
      <w:tblPr>
        <w:tblStyle w:val="af3"/>
        <w:tblW w:w="9923" w:type="dxa"/>
        <w:tblInd w:w="-6" w:type="dxa"/>
        <w:tblLayout w:type="fixed"/>
        <w:tblLook w:val="0000" w:firstRow="0" w:lastRow="0" w:firstColumn="0" w:lastColumn="0" w:noHBand="0" w:noVBand="0"/>
      </w:tblPr>
      <w:tblGrid>
        <w:gridCol w:w="2127"/>
        <w:gridCol w:w="1984"/>
        <w:gridCol w:w="1985"/>
        <w:gridCol w:w="2268"/>
        <w:gridCol w:w="1559"/>
      </w:tblGrid>
      <w:tr w:rsidR="006F5687">
        <w:trPr>
          <w:trHeight w:val="629"/>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before="171" w:after="171"/>
              <w:jc w:val="center"/>
              <w:rPr>
                <w:rFonts w:ascii="Times New Roman" w:eastAsia="Times New Roman" w:hAnsi="Times New Roman" w:cs="Times New Roman"/>
              </w:rPr>
            </w:pPr>
            <w:r>
              <w:rPr>
                <w:rFonts w:ascii="Times New Roman" w:eastAsia="Times New Roman" w:hAnsi="Times New Roman" w:cs="Times New Roman"/>
                <w:b/>
                <w:sz w:val="24"/>
                <w:szCs w:val="24"/>
              </w:rPr>
              <w:t>Organization</w:t>
            </w:r>
          </w:p>
        </w:tc>
        <w:tc>
          <w:tcPr>
            <w:tcW w:w="1984" w:type="dxa"/>
            <w:tcBorders>
              <w:top w:val="single" w:sz="5" w:space="0" w:color="000000"/>
              <w:left w:val="single" w:sz="5" w:space="0" w:color="000000"/>
              <w:bottom w:val="single" w:sz="5" w:space="0" w:color="000000"/>
              <w:right w:val="single" w:sz="5" w:space="0" w:color="000000"/>
            </w:tcBorders>
          </w:tcPr>
          <w:p w:rsidR="006F5687" w:rsidRDefault="00976DA2">
            <w:pPr>
              <w:spacing w:before="171" w:after="171"/>
              <w:jc w:val="center"/>
              <w:rPr>
                <w:rFonts w:ascii="Times New Roman" w:eastAsia="Times New Roman" w:hAnsi="Times New Roman" w:cs="Times New Roman"/>
              </w:rPr>
            </w:pPr>
            <w:r>
              <w:rPr>
                <w:rFonts w:ascii="Times New Roman" w:eastAsia="Times New Roman" w:hAnsi="Times New Roman" w:cs="Times New Roman"/>
                <w:b/>
                <w:sz w:val="24"/>
                <w:szCs w:val="24"/>
              </w:rPr>
              <w:t>Country</w:t>
            </w:r>
          </w:p>
        </w:tc>
        <w:tc>
          <w:tcPr>
            <w:tcW w:w="1985" w:type="dxa"/>
            <w:tcBorders>
              <w:top w:val="single" w:sz="5" w:space="0" w:color="000000"/>
              <w:left w:val="single" w:sz="5" w:space="0" w:color="000000"/>
              <w:bottom w:val="single" w:sz="5" w:space="0" w:color="000000"/>
              <w:right w:val="single" w:sz="5" w:space="0" w:color="000000"/>
            </w:tcBorders>
            <w:vAlign w:val="center"/>
          </w:tcPr>
          <w:p w:rsidR="006F5687" w:rsidRDefault="00976DA2">
            <w:pPr>
              <w:jc w:val="center"/>
              <w:rPr>
                <w:rFonts w:ascii="Times New Roman" w:eastAsia="Times New Roman" w:hAnsi="Times New Roman" w:cs="Times New Roman"/>
              </w:rPr>
            </w:pPr>
            <w:r>
              <w:rPr>
                <w:rFonts w:ascii="Times New Roman" w:eastAsia="Times New Roman" w:hAnsi="Times New Roman" w:cs="Times New Roman"/>
                <w:b/>
                <w:sz w:val="24"/>
                <w:szCs w:val="24"/>
              </w:rPr>
              <w:t>City</w:t>
            </w:r>
          </w:p>
        </w:tc>
        <w:tc>
          <w:tcPr>
            <w:tcW w:w="2268" w:type="dxa"/>
            <w:tcBorders>
              <w:top w:val="single" w:sz="5" w:space="0" w:color="000000"/>
              <w:left w:val="single" w:sz="5" w:space="0" w:color="000000"/>
              <w:bottom w:val="single" w:sz="5" w:space="0" w:color="000000"/>
              <w:right w:val="single" w:sz="5" w:space="0" w:color="000000"/>
            </w:tcBorders>
            <w:vAlign w:val="center"/>
          </w:tcPr>
          <w:p w:rsidR="006F5687" w:rsidRDefault="00976DA2">
            <w:pPr>
              <w:jc w:val="center"/>
              <w:rPr>
                <w:rFonts w:ascii="Times New Roman" w:eastAsia="Times New Roman" w:hAnsi="Times New Roman" w:cs="Times New Roman"/>
              </w:rPr>
            </w:pPr>
            <w:r>
              <w:rPr>
                <w:rFonts w:ascii="Times New Roman" w:eastAsia="Times New Roman" w:hAnsi="Times New Roman" w:cs="Times New Roman"/>
                <w:b/>
                <w:sz w:val="24"/>
                <w:szCs w:val="24"/>
              </w:rPr>
              <w:t>Participants</w:t>
            </w:r>
          </w:p>
        </w:tc>
        <w:tc>
          <w:tcPr>
            <w:tcW w:w="1559" w:type="dxa"/>
            <w:tcBorders>
              <w:top w:val="single" w:sz="5" w:space="0" w:color="000000"/>
              <w:left w:val="single" w:sz="5" w:space="0" w:color="000000"/>
              <w:bottom w:val="single" w:sz="5" w:space="0" w:color="000000"/>
              <w:right w:val="single" w:sz="5" w:space="0" w:color="000000"/>
            </w:tcBorders>
            <w:vAlign w:val="center"/>
          </w:tcPr>
          <w:p w:rsidR="006F5687" w:rsidRDefault="00976D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Type </w:t>
            </w:r>
          </w:p>
          <w:p w:rsidR="006F5687" w:rsidRDefault="00976DA2">
            <w:pPr>
              <w:spacing w:after="0"/>
              <w:jc w:val="center"/>
              <w:rPr>
                <w:rFonts w:ascii="Times New Roman" w:eastAsia="Times New Roman" w:hAnsi="Times New Roman" w:cs="Times New Roman"/>
              </w:rPr>
            </w:pPr>
            <w:r>
              <w:rPr>
                <w:rFonts w:ascii="Times New Roman" w:eastAsia="Times New Roman" w:hAnsi="Times New Roman" w:cs="Times New Roman"/>
                <w:b/>
                <w:sz w:val="24"/>
                <w:szCs w:val="24"/>
              </w:rPr>
              <w:t>of agreement</w:t>
            </w:r>
          </w:p>
        </w:tc>
      </w:tr>
      <w:tr w:rsidR="006F5687">
        <w:trPr>
          <w:trHeight w:val="286"/>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IAI RAS</w:t>
            </w:r>
          </w:p>
        </w:tc>
        <w:tc>
          <w:tcPr>
            <w:tcW w:w="1984" w:type="dxa"/>
            <w:tcBorders>
              <w:top w:val="single" w:sz="5" w:space="0" w:color="000000"/>
              <w:left w:val="single" w:sz="5" w:space="0" w:color="000000"/>
              <w:bottom w:val="single" w:sz="5" w:space="0" w:color="000000"/>
              <w:right w:val="single" w:sz="5" w:space="0" w:color="000000"/>
            </w:tcBorders>
          </w:tcPr>
          <w:p w:rsidR="006F5687" w:rsidRDefault="006F5687">
            <w:pPr>
              <w:spacing w:after="0"/>
              <w:rPr>
                <w:rFonts w:ascii="Times New Roman" w:eastAsia="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 Petersburg</w:t>
            </w:r>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Yavor</w:t>
            </w:r>
            <w:proofErr w:type="spellEnd"/>
            <w:r>
              <w:rPr>
                <w:rFonts w:ascii="Times New Roman" w:eastAsia="Times New Roman" w:hAnsi="Times New Roman" w:cs="Times New Roman"/>
                <w:sz w:val="20"/>
                <w:szCs w:val="20"/>
              </w:rPr>
              <w:t xml:space="preserve"> M.I. + 2 pers.</w:t>
            </w:r>
          </w:p>
        </w:tc>
        <w:tc>
          <w:tcPr>
            <w:tcW w:w="1559" w:type="dxa"/>
            <w:tcBorders>
              <w:top w:val="single" w:sz="5" w:space="0" w:color="000000"/>
              <w:left w:val="single" w:sz="5" w:space="0" w:color="000000"/>
              <w:bottom w:val="single" w:sz="5" w:space="0" w:color="000000"/>
              <w:right w:val="single" w:sz="5" w:space="0" w:color="000000"/>
            </w:tcBorders>
          </w:tcPr>
          <w:p w:rsidR="006F5687" w:rsidRDefault="00976DA2">
            <w:pPr>
              <w:spacing w:after="0"/>
            </w:pPr>
            <w:r>
              <w:rPr>
                <w:rFonts w:ascii="Times New Roman" w:eastAsia="Times New Roman" w:hAnsi="Times New Roman" w:cs="Times New Roman"/>
                <w:sz w:val="20"/>
                <w:szCs w:val="20"/>
              </w:rPr>
              <w:t>Collaboration</w:t>
            </w:r>
          </w:p>
        </w:tc>
      </w:tr>
      <w:tr w:rsidR="006F5687">
        <w:trPr>
          <w:trHeight w:val="553"/>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NIIEFA</w:t>
            </w:r>
          </w:p>
        </w:tc>
        <w:tc>
          <w:tcPr>
            <w:tcW w:w="1984" w:type="dxa"/>
            <w:tcBorders>
              <w:top w:val="single" w:sz="5" w:space="0" w:color="000000"/>
              <w:left w:val="single" w:sz="5" w:space="0" w:color="000000"/>
              <w:bottom w:val="single" w:sz="5" w:space="0" w:color="000000"/>
              <w:right w:val="single" w:sz="5" w:space="0" w:color="000000"/>
            </w:tcBorders>
          </w:tcPr>
          <w:p w:rsidR="006F5687" w:rsidRDefault="006F5687">
            <w:pPr>
              <w:spacing w:after="0"/>
              <w:rPr>
                <w:rFonts w:ascii="Times New Roman" w:eastAsia="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 Petersburg</w:t>
            </w:r>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Sychevsky</w:t>
            </w:r>
            <w:proofErr w:type="spellEnd"/>
            <w:r>
              <w:rPr>
                <w:rFonts w:ascii="Times New Roman" w:eastAsia="Times New Roman" w:hAnsi="Times New Roman" w:cs="Times New Roman"/>
                <w:sz w:val="20"/>
                <w:szCs w:val="20"/>
              </w:rPr>
              <w:t xml:space="preserve"> S.E.</w:t>
            </w:r>
          </w:p>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Strokach</w:t>
            </w:r>
            <w:proofErr w:type="spellEnd"/>
            <w:r>
              <w:rPr>
                <w:rFonts w:ascii="Times New Roman" w:eastAsia="Times New Roman" w:hAnsi="Times New Roman" w:cs="Times New Roman"/>
                <w:sz w:val="20"/>
                <w:szCs w:val="20"/>
              </w:rPr>
              <w:t xml:space="preserve"> A.P. + 12 pers.</w:t>
            </w:r>
            <w:r>
              <w:rPr>
                <w:rFonts w:ascii="Times New Roman" w:eastAsia="Times New Roman" w:hAnsi="Times New Roman" w:cs="Times New Roman"/>
              </w:rPr>
              <w:br/>
            </w:r>
          </w:p>
        </w:tc>
        <w:tc>
          <w:tcPr>
            <w:tcW w:w="1559" w:type="dxa"/>
            <w:tcBorders>
              <w:top w:val="single" w:sz="5" w:space="0" w:color="000000"/>
              <w:left w:val="single" w:sz="5" w:space="0" w:color="000000"/>
              <w:bottom w:val="single" w:sz="5" w:space="0" w:color="000000"/>
              <w:right w:val="single" w:sz="5" w:space="0" w:color="000000"/>
            </w:tcBorders>
          </w:tcPr>
          <w:p w:rsidR="006F5687" w:rsidRDefault="00976DA2">
            <w:pPr>
              <w:spacing w:after="0"/>
            </w:pPr>
            <w:r>
              <w:rPr>
                <w:rFonts w:ascii="Times New Roman" w:eastAsia="Times New Roman" w:hAnsi="Times New Roman" w:cs="Times New Roman"/>
                <w:sz w:val="20"/>
                <w:szCs w:val="20"/>
              </w:rPr>
              <w:t>Collaboration</w:t>
            </w:r>
          </w:p>
        </w:tc>
      </w:tr>
      <w:tr w:rsidR="006F5687">
        <w:trPr>
          <w:trHeight w:val="380"/>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INP</w:t>
            </w:r>
          </w:p>
        </w:tc>
        <w:tc>
          <w:tcPr>
            <w:tcW w:w="1984"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Kazakhstan</w:t>
            </w: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Almaty</w:t>
            </w:r>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Batyrbekov</w:t>
            </w:r>
            <w:proofErr w:type="spellEnd"/>
            <w:r>
              <w:rPr>
                <w:rFonts w:ascii="Times New Roman" w:eastAsia="Times New Roman" w:hAnsi="Times New Roman" w:cs="Times New Roman"/>
                <w:sz w:val="20"/>
                <w:szCs w:val="20"/>
              </w:rPr>
              <w:t xml:space="preserve"> E.G. + 3 pers.</w:t>
            </w:r>
          </w:p>
        </w:tc>
        <w:tc>
          <w:tcPr>
            <w:tcW w:w="1559" w:type="dxa"/>
            <w:tcBorders>
              <w:top w:val="single" w:sz="5" w:space="0" w:color="000000"/>
              <w:left w:val="single" w:sz="5" w:space="0" w:color="000000"/>
              <w:bottom w:val="single" w:sz="5" w:space="0" w:color="000000"/>
              <w:right w:val="single" w:sz="5" w:space="0" w:color="000000"/>
            </w:tcBorders>
          </w:tcPr>
          <w:p w:rsidR="006F5687" w:rsidRDefault="00976DA2">
            <w:pPr>
              <w:spacing w:after="0"/>
            </w:pPr>
            <w:r>
              <w:rPr>
                <w:rFonts w:ascii="Times New Roman" w:eastAsia="Times New Roman" w:hAnsi="Times New Roman" w:cs="Times New Roman"/>
                <w:sz w:val="20"/>
                <w:szCs w:val="20"/>
              </w:rPr>
              <w:t>Collaboration</w:t>
            </w:r>
          </w:p>
        </w:tc>
      </w:tr>
      <w:tr w:rsidR="006F5687">
        <w:trPr>
          <w:trHeight w:val="569"/>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BA INP</w:t>
            </w:r>
          </w:p>
        </w:tc>
        <w:tc>
          <w:tcPr>
            <w:tcW w:w="1984" w:type="dxa"/>
            <w:tcBorders>
              <w:top w:val="single" w:sz="5" w:space="0" w:color="000000"/>
              <w:left w:val="single" w:sz="5" w:space="0" w:color="000000"/>
              <w:bottom w:val="single" w:sz="5" w:space="0" w:color="000000"/>
              <w:right w:val="single" w:sz="5" w:space="0" w:color="000000"/>
            </w:tcBorders>
          </w:tcPr>
          <w:p w:rsidR="006F5687" w:rsidRDefault="006F5687">
            <w:pPr>
              <w:spacing w:after="0"/>
              <w:rPr>
                <w:rFonts w:ascii="Times New Roman" w:eastAsia="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Astana</w:t>
            </w:r>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Zdorovets</w:t>
            </w:r>
            <w:proofErr w:type="spellEnd"/>
            <w:r>
              <w:rPr>
                <w:rFonts w:ascii="Times New Roman" w:eastAsia="Times New Roman" w:hAnsi="Times New Roman" w:cs="Times New Roman"/>
                <w:sz w:val="20"/>
                <w:szCs w:val="20"/>
              </w:rPr>
              <w:t xml:space="preserve"> M.V. + 3 pers.</w:t>
            </w:r>
          </w:p>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Koloberdin</w:t>
            </w:r>
            <w:proofErr w:type="spellEnd"/>
            <w:r>
              <w:rPr>
                <w:rFonts w:ascii="Times New Roman" w:eastAsia="Times New Roman" w:hAnsi="Times New Roman" w:cs="Times New Roman"/>
                <w:sz w:val="20"/>
                <w:szCs w:val="20"/>
              </w:rPr>
              <w:t xml:space="preserve"> M.V.</w:t>
            </w:r>
          </w:p>
        </w:tc>
        <w:tc>
          <w:tcPr>
            <w:tcW w:w="1559" w:type="dxa"/>
            <w:tcBorders>
              <w:top w:val="single" w:sz="5" w:space="0" w:color="000000"/>
              <w:left w:val="single" w:sz="5" w:space="0" w:color="000000"/>
              <w:bottom w:val="single" w:sz="5" w:space="0" w:color="000000"/>
              <w:right w:val="single" w:sz="5" w:space="0" w:color="000000"/>
            </w:tcBorders>
          </w:tcPr>
          <w:p w:rsidR="006F5687" w:rsidRDefault="00976DA2">
            <w:pPr>
              <w:spacing w:after="0"/>
            </w:pPr>
            <w:r>
              <w:rPr>
                <w:rFonts w:ascii="Times New Roman" w:eastAsia="Times New Roman" w:hAnsi="Times New Roman" w:cs="Times New Roman"/>
                <w:sz w:val="20"/>
                <w:szCs w:val="20"/>
              </w:rPr>
              <w:t>Collaboration</w:t>
            </w:r>
          </w:p>
        </w:tc>
      </w:tr>
      <w:tr w:rsidR="006F5687">
        <w:trPr>
          <w:trHeight w:val="288"/>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ENU</w:t>
            </w:r>
          </w:p>
        </w:tc>
        <w:tc>
          <w:tcPr>
            <w:tcW w:w="1984" w:type="dxa"/>
            <w:tcBorders>
              <w:top w:val="single" w:sz="5" w:space="0" w:color="000000"/>
              <w:left w:val="single" w:sz="5" w:space="0" w:color="000000"/>
              <w:bottom w:val="single" w:sz="5" w:space="0" w:color="000000"/>
              <w:right w:val="single" w:sz="5" w:space="0" w:color="000000"/>
            </w:tcBorders>
          </w:tcPr>
          <w:p w:rsidR="006F5687" w:rsidRDefault="006F5687">
            <w:pPr>
              <w:spacing w:after="0"/>
              <w:rPr>
                <w:rFonts w:ascii="Times New Roman" w:eastAsia="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Astana</w:t>
            </w:r>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Kuterbekov</w:t>
            </w:r>
            <w:proofErr w:type="spellEnd"/>
            <w:r>
              <w:rPr>
                <w:rFonts w:ascii="Times New Roman" w:eastAsia="Times New Roman" w:hAnsi="Times New Roman" w:cs="Times New Roman"/>
                <w:sz w:val="20"/>
                <w:szCs w:val="20"/>
              </w:rPr>
              <w:t xml:space="preserve"> K.A.</w:t>
            </w:r>
          </w:p>
        </w:tc>
        <w:tc>
          <w:tcPr>
            <w:tcW w:w="1559" w:type="dxa"/>
            <w:tcBorders>
              <w:top w:val="single" w:sz="5" w:space="0" w:color="000000"/>
              <w:left w:val="single" w:sz="5" w:space="0" w:color="000000"/>
              <w:bottom w:val="single" w:sz="5" w:space="0" w:color="000000"/>
              <w:right w:val="single" w:sz="5" w:space="0" w:color="000000"/>
            </w:tcBorders>
          </w:tcPr>
          <w:p w:rsidR="006F5687" w:rsidRDefault="00976DA2">
            <w:pPr>
              <w:spacing w:after="0"/>
            </w:pPr>
            <w:r>
              <w:rPr>
                <w:rFonts w:ascii="Times New Roman" w:eastAsia="Times New Roman" w:hAnsi="Times New Roman" w:cs="Times New Roman"/>
                <w:sz w:val="20"/>
                <w:szCs w:val="20"/>
              </w:rPr>
              <w:t>Collaboration</w:t>
            </w:r>
          </w:p>
        </w:tc>
      </w:tr>
      <w:tr w:rsidR="006F5687">
        <w:trPr>
          <w:trHeight w:val="709"/>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INS "VINCA"</w:t>
            </w:r>
          </w:p>
        </w:tc>
        <w:tc>
          <w:tcPr>
            <w:tcW w:w="1984"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Serbia</w:t>
            </w: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Belgrade</w:t>
            </w:r>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Belicev</w:t>
            </w:r>
            <w:proofErr w:type="spellEnd"/>
            <w:r>
              <w:rPr>
                <w:rFonts w:ascii="Times New Roman" w:eastAsia="Times New Roman" w:hAnsi="Times New Roman" w:cs="Times New Roman"/>
                <w:sz w:val="20"/>
                <w:szCs w:val="20"/>
              </w:rPr>
              <w:t xml:space="preserve"> P. </w:t>
            </w:r>
          </w:p>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Vujovic</w:t>
            </w:r>
            <w:proofErr w:type="spellEnd"/>
            <w:r>
              <w:rPr>
                <w:rFonts w:ascii="Times New Roman" w:eastAsia="Times New Roman" w:hAnsi="Times New Roman" w:cs="Times New Roman"/>
                <w:sz w:val="20"/>
                <w:szCs w:val="20"/>
              </w:rPr>
              <w:t xml:space="preserve"> V.</w:t>
            </w:r>
          </w:p>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Petrovic</w:t>
            </w:r>
            <w:proofErr w:type="spellEnd"/>
            <w:r>
              <w:rPr>
                <w:rFonts w:ascii="Times New Roman" w:eastAsia="Times New Roman" w:hAnsi="Times New Roman" w:cs="Times New Roman"/>
                <w:sz w:val="20"/>
                <w:szCs w:val="20"/>
              </w:rPr>
              <w:t xml:space="preserve"> S.</w:t>
            </w:r>
          </w:p>
        </w:tc>
        <w:tc>
          <w:tcPr>
            <w:tcW w:w="1559" w:type="dxa"/>
            <w:tcBorders>
              <w:top w:val="single" w:sz="5" w:space="0" w:color="000000"/>
              <w:left w:val="single" w:sz="5" w:space="0" w:color="000000"/>
              <w:bottom w:val="single" w:sz="5" w:space="0" w:color="000000"/>
              <w:right w:val="single" w:sz="5" w:space="0" w:color="000000"/>
            </w:tcBorders>
          </w:tcPr>
          <w:p w:rsidR="006F5687" w:rsidRDefault="00976DA2">
            <w:pPr>
              <w:spacing w:after="0"/>
            </w:pPr>
            <w:r>
              <w:rPr>
                <w:rFonts w:ascii="Times New Roman" w:eastAsia="Times New Roman" w:hAnsi="Times New Roman" w:cs="Times New Roman"/>
                <w:sz w:val="20"/>
                <w:szCs w:val="20"/>
              </w:rPr>
              <w:t>Collaboration</w:t>
            </w:r>
          </w:p>
        </w:tc>
      </w:tr>
      <w:tr w:rsidR="006F5687">
        <w:trPr>
          <w:trHeight w:val="500"/>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IMP CAS</w:t>
            </w:r>
          </w:p>
        </w:tc>
        <w:tc>
          <w:tcPr>
            <w:tcW w:w="1984"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China</w:t>
            </w: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Lanzhou</w:t>
            </w:r>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Gan</w:t>
            </w:r>
            <w:proofErr w:type="spellEnd"/>
            <w:r>
              <w:rPr>
                <w:rFonts w:ascii="Times New Roman" w:eastAsia="Times New Roman" w:hAnsi="Times New Roman" w:cs="Times New Roman"/>
                <w:sz w:val="20"/>
                <w:szCs w:val="20"/>
              </w:rPr>
              <w:t xml:space="preserve"> Z. + 6 pers.</w:t>
            </w:r>
            <w:r>
              <w:rPr>
                <w:rFonts w:ascii="Times New Roman" w:eastAsia="Times New Roman" w:hAnsi="Times New Roman" w:cs="Times New Roman"/>
                <w:sz w:val="20"/>
                <w:szCs w:val="20"/>
              </w:rPr>
              <w:br/>
            </w:r>
          </w:p>
        </w:tc>
        <w:tc>
          <w:tcPr>
            <w:tcW w:w="1559"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Contract</w:t>
            </w:r>
          </w:p>
        </w:tc>
      </w:tr>
      <w:tr w:rsidR="006F5687">
        <w:trPr>
          <w:trHeight w:val="1462"/>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iThemba</w:t>
            </w:r>
            <w:proofErr w:type="spellEnd"/>
            <w:r>
              <w:rPr>
                <w:rFonts w:ascii="Times New Roman" w:eastAsia="Times New Roman" w:hAnsi="Times New Roman" w:cs="Times New Roman"/>
                <w:sz w:val="24"/>
                <w:szCs w:val="24"/>
              </w:rPr>
              <w:t xml:space="preserve"> LABS</w:t>
            </w:r>
          </w:p>
        </w:tc>
        <w:tc>
          <w:tcPr>
            <w:tcW w:w="1984"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Somerset West</w:t>
            </w:r>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Bark R.</w:t>
            </w:r>
          </w:p>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Makhathini</w:t>
            </w:r>
            <w:proofErr w:type="spellEnd"/>
            <w:r>
              <w:rPr>
                <w:rFonts w:ascii="Times New Roman" w:eastAsia="Times New Roman" w:hAnsi="Times New Roman" w:cs="Times New Roman"/>
                <w:sz w:val="20"/>
                <w:szCs w:val="20"/>
              </w:rPr>
              <w:t xml:space="preserve"> L.</w:t>
            </w:r>
          </w:p>
          <w:p w:rsidR="006F5687" w:rsidRDefault="00976D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Mira J.</w:t>
            </w:r>
          </w:p>
          <w:p w:rsidR="006F5687" w:rsidRDefault="00976DA2">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Mlungisi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Nkosi</w:t>
            </w:r>
            <w:proofErr w:type="spellEnd"/>
            <w:r>
              <w:rPr>
                <w:rFonts w:ascii="Times New Roman" w:eastAsia="Times New Roman" w:hAnsi="Times New Roman" w:cs="Times New Roman"/>
                <w:sz w:val="20"/>
                <w:szCs w:val="20"/>
              </w:rPr>
              <w:t>+ 3 pers.</w:t>
            </w:r>
          </w:p>
          <w:p w:rsidR="006F5687" w:rsidRDefault="00976D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Rudolph </w:t>
            </w:r>
            <w:proofErr w:type="spellStart"/>
            <w:r>
              <w:rPr>
                <w:rFonts w:ascii="Times New Roman" w:eastAsia="Times New Roman" w:hAnsi="Times New Roman" w:cs="Times New Roman"/>
                <w:sz w:val="20"/>
                <w:szCs w:val="20"/>
              </w:rPr>
              <w:t>Nchodu</w:t>
            </w:r>
            <w:proofErr w:type="spellEnd"/>
          </w:p>
          <w:p w:rsidR="006F5687" w:rsidRDefault="00976D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Roux </w:t>
            </w:r>
            <w:proofErr w:type="spellStart"/>
            <w:r>
              <w:rPr>
                <w:rFonts w:ascii="Times New Roman" w:eastAsia="Times New Roman" w:hAnsi="Times New Roman" w:cs="Times New Roman"/>
                <w:sz w:val="20"/>
                <w:szCs w:val="20"/>
              </w:rPr>
              <w:t>Strydom</w:t>
            </w:r>
            <w:proofErr w:type="spellEnd"/>
            <w:r>
              <w:rPr>
                <w:rFonts w:ascii="Times New Roman" w:eastAsia="Times New Roman" w:hAnsi="Times New Roman" w:cs="Times New Roman"/>
                <w:sz w:val="20"/>
                <w:szCs w:val="20"/>
              </w:rPr>
              <w:t xml:space="preserve"> +3 pers. </w:t>
            </w:r>
          </w:p>
        </w:tc>
        <w:tc>
          <w:tcPr>
            <w:tcW w:w="1559" w:type="dxa"/>
            <w:tcBorders>
              <w:top w:val="single" w:sz="5" w:space="0" w:color="000000"/>
              <w:left w:val="single" w:sz="5" w:space="0" w:color="000000"/>
              <w:bottom w:val="single" w:sz="5" w:space="0" w:color="000000"/>
              <w:right w:val="single" w:sz="5" w:space="0" w:color="000000"/>
            </w:tcBorders>
          </w:tcPr>
          <w:p w:rsidR="006F5687" w:rsidRDefault="006F5687">
            <w:pPr>
              <w:spacing w:after="0"/>
              <w:rPr>
                <w:rFonts w:ascii="Times New Roman" w:eastAsia="Times New Roman" w:hAnsi="Times New Roman" w:cs="Times New Roman"/>
                <w:sz w:val="20"/>
                <w:szCs w:val="20"/>
              </w:rPr>
            </w:pPr>
          </w:p>
          <w:p w:rsidR="006F5687" w:rsidRDefault="00976D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Collaboration</w:t>
            </w:r>
          </w:p>
        </w:tc>
      </w:tr>
      <w:tr w:rsidR="006F5687">
        <w:trPr>
          <w:trHeight w:val="291"/>
        </w:trPr>
        <w:tc>
          <w:tcPr>
            <w:tcW w:w="2127"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IUAC</w:t>
            </w:r>
          </w:p>
        </w:tc>
        <w:tc>
          <w:tcPr>
            <w:tcW w:w="1984"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985"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w:t>
            </w:r>
            <w:proofErr w:type="spellStart"/>
            <w:r>
              <w:rPr>
                <w:rFonts w:ascii="Times New Roman" w:eastAsia="Times New Roman" w:hAnsi="Times New Roman" w:cs="Times New Roman"/>
                <w:sz w:val="24"/>
                <w:szCs w:val="24"/>
              </w:rPr>
              <w:t>Dehli</w:t>
            </w:r>
            <w:proofErr w:type="spellEnd"/>
          </w:p>
        </w:tc>
        <w:tc>
          <w:tcPr>
            <w:tcW w:w="2268"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 </w:t>
            </w:r>
            <w:proofErr w:type="spellStart"/>
            <w:r>
              <w:rPr>
                <w:rFonts w:ascii="Times New Roman" w:eastAsia="Times New Roman" w:hAnsi="Times New Roman" w:cs="Times New Roman"/>
                <w:sz w:val="20"/>
                <w:szCs w:val="20"/>
              </w:rPr>
              <w:t>Madhavan</w:t>
            </w:r>
            <w:proofErr w:type="spellEnd"/>
            <w:r>
              <w:rPr>
                <w:rFonts w:ascii="Times New Roman" w:eastAsia="Times New Roman" w:hAnsi="Times New Roman" w:cs="Times New Roman"/>
                <w:sz w:val="20"/>
                <w:szCs w:val="20"/>
              </w:rPr>
              <w:t xml:space="preserve"> + 3 pers.</w:t>
            </w:r>
          </w:p>
        </w:tc>
        <w:tc>
          <w:tcPr>
            <w:tcW w:w="1559" w:type="dxa"/>
            <w:tcBorders>
              <w:top w:val="single" w:sz="5" w:space="0" w:color="000000"/>
              <w:left w:val="single" w:sz="5" w:space="0" w:color="000000"/>
              <w:bottom w:val="single" w:sz="5" w:space="0" w:color="000000"/>
              <w:right w:val="single" w:sz="5" w:space="0" w:color="000000"/>
            </w:tcBorders>
          </w:tcPr>
          <w:p w:rsidR="006F5687" w:rsidRDefault="00976DA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Collaboration</w:t>
            </w:r>
          </w:p>
        </w:tc>
      </w:tr>
    </w:tbl>
    <w:p w:rsidR="006F5687" w:rsidRDefault="006F5687">
      <w:pPr>
        <w:spacing w:after="0"/>
        <w:jc w:val="both"/>
        <w:rPr>
          <w:b/>
        </w:rPr>
      </w:pPr>
    </w:p>
    <w:p w:rsidR="006F5687" w:rsidRDefault="00976DA2">
      <w:pPr>
        <w:spacing w:after="0"/>
        <w:jc w:val="both"/>
        <w:rPr>
          <w:i/>
        </w:rPr>
      </w:pPr>
      <w:r>
        <w:rPr>
          <w:b/>
        </w:rPr>
        <w:t xml:space="preserve">2.6. Key partners </w:t>
      </w:r>
      <w:r>
        <w:rPr>
          <w:i/>
        </w:rPr>
        <w:t xml:space="preserve">(those collaborators whose financial, infrastructural </w:t>
      </w:r>
      <w:proofErr w:type="gramStart"/>
      <w:r>
        <w:rPr>
          <w:i/>
        </w:rPr>
        <w:t>participation  is</w:t>
      </w:r>
      <w:proofErr w:type="gramEnd"/>
      <w:r>
        <w:rPr>
          <w:i/>
        </w:rPr>
        <w:t xml:space="preserve"> substantial for the implementation of the research program. An example is JINR's participation in the LHC experiments at CERN).</w:t>
      </w:r>
    </w:p>
    <w:p w:rsidR="006F5687" w:rsidRDefault="006F5687">
      <w:pPr>
        <w:spacing w:after="0"/>
        <w:jc w:val="both"/>
      </w:pPr>
    </w:p>
    <w:p w:rsidR="0091154B" w:rsidRDefault="0091154B">
      <w:pPr>
        <w:rPr>
          <w:b/>
        </w:rPr>
      </w:pPr>
      <w:r>
        <w:rPr>
          <w:b/>
        </w:rPr>
        <w:br w:type="page"/>
      </w:r>
    </w:p>
    <w:p w:rsidR="006F5687" w:rsidRDefault="00976DA2">
      <w:pPr>
        <w:spacing w:after="0" w:line="240" w:lineRule="auto"/>
        <w:jc w:val="both"/>
        <w:rPr>
          <w:b/>
        </w:rPr>
      </w:pPr>
      <w:r>
        <w:rPr>
          <w:b/>
        </w:rPr>
        <w:lastRenderedPageBreak/>
        <w:t>3. Manpower</w:t>
      </w:r>
    </w:p>
    <w:p w:rsidR="006F5687" w:rsidRDefault="00976DA2">
      <w:pPr>
        <w:spacing w:after="0" w:line="240" w:lineRule="auto"/>
        <w:jc w:val="both"/>
        <w:rPr>
          <w:b/>
        </w:rPr>
      </w:pPr>
      <w:r>
        <w:rPr>
          <w:b/>
        </w:rPr>
        <w:t>3.1. Manpower needs in the first year of implementation</w:t>
      </w:r>
    </w:p>
    <w:p w:rsidR="006F5687" w:rsidRDefault="006F5687">
      <w:pPr>
        <w:spacing w:after="0"/>
        <w:jc w:val="both"/>
        <w:rPr>
          <w:b/>
        </w:rPr>
      </w:pPr>
    </w:p>
    <w:tbl>
      <w:tblPr>
        <w:tblStyle w:val="af4"/>
        <w:tblW w:w="9923" w:type="dxa"/>
        <w:tblInd w:w="-115" w:type="dxa"/>
        <w:tblLayout w:type="fixed"/>
        <w:tblLook w:val="0000" w:firstRow="0" w:lastRow="0" w:firstColumn="0" w:lastColumn="0" w:noHBand="0" w:noVBand="0"/>
      </w:tblPr>
      <w:tblGrid>
        <w:gridCol w:w="710"/>
        <w:gridCol w:w="3070"/>
        <w:gridCol w:w="3071"/>
        <w:gridCol w:w="3072"/>
      </w:tblGrid>
      <w:tr w:rsidR="006F5687">
        <w:tc>
          <w:tcPr>
            <w:tcW w:w="710" w:type="dxa"/>
            <w:tcBorders>
              <w:top w:val="single" w:sz="4" w:space="0" w:color="000000"/>
              <w:left w:val="single" w:sz="4" w:space="0" w:color="000000"/>
              <w:bottom w:val="single" w:sz="4" w:space="0" w:color="000000"/>
            </w:tcBorders>
            <w:shd w:val="clear" w:color="auto" w:fill="auto"/>
            <w:vAlign w:val="center"/>
          </w:tcPr>
          <w:p w:rsidR="006F5687" w:rsidRDefault="00976DA2">
            <w:pPr>
              <w:spacing w:after="0"/>
              <w:jc w:val="center"/>
              <w:rPr>
                <w:b/>
              </w:rPr>
            </w:pPr>
            <w:r>
              <w:rPr>
                <w:b/>
              </w:rPr>
              <w:t>№№</w:t>
            </w:r>
          </w:p>
          <w:p w:rsidR="006F5687" w:rsidRDefault="00976DA2">
            <w:pPr>
              <w:spacing w:after="0"/>
              <w:rPr>
                <w:b/>
              </w:rPr>
            </w:pPr>
            <w:r>
              <w:rPr>
                <w:b/>
              </w:rPr>
              <w:t>n/a</w:t>
            </w:r>
          </w:p>
        </w:tc>
        <w:tc>
          <w:tcPr>
            <w:tcW w:w="3070" w:type="dxa"/>
            <w:tcBorders>
              <w:top w:val="single" w:sz="4" w:space="0" w:color="000000"/>
              <w:left w:val="single" w:sz="4" w:space="0" w:color="000000"/>
              <w:bottom w:val="single" w:sz="4" w:space="0" w:color="000000"/>
            </w:tcBorders>
            <w:shd w:val="clear" w:color="auto" w:fill="auto"/>
          </w:tcPr>
          <w:p w:rsidR="006F5687" w:rsidRDefault="00976DA2">
            <w:pPr>
              <w:spacing w:after="0"/>
              <w:jc w:val="center"/>
              <w:rPr>
                <w:b/>
              </w:rPr>
            </w:pPr>
            <w:r>
              <w:rPr>
                <w:b/>
              </w:rPr>
              <w:t>Category of personnel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6F5687" w:rsidRDefault="00976DA2">
            <w:pPr>
              <w:spacing w:after="0" w:line="240" w:lineRule="auto"/>
              <w:jc w:val="center"/>
              <w:rPr>
                <w:b/>
              </w:rPr>
            </w:pPr>
            <w:r>
              <w:rPr>
                <w:b/>
              </w:rPr>
              <w:t xml:space="preserve">JINR staff, </w:t>
            </w:r>
          </w:p>
          <w:p w:rsidR="006F5687" w:rsidRDefault="00976DA2">
            <w:pPr>
              <w:spacing w:after="0" w:line="240" w:lineRule="auto"/>
              <w:jc w:val="center"/>
            </w:pPr>
            <w:r>
              <w:rPr>
                <w:b/>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F5687" w:rsidRDefault="00976DA2">
            <w:pPr>
              <w:spacing w:after="0"/>
              <w:jc w:val="center"/>
              <w:rPr>
                <w:b/>
              </w:rPr>
            </w:pPr>
            <w:r>
              <w:rPr>
                <w:b/>
              </w:rPr>
              <w:t xml:space="preserve">JINR Associated </w:t>
            </w:r>
          </w:p>
          <w:p w:rsidR="006F5687" w:rsidRDefault="00976DA2">
            <w:pPr>
              <w:spacing w:after="0"/>
              <w:jc w:val="center"/>
              <w:rPr>
                <w:b/>
              </w:rPr>
            </w:pPr>
            <w:r>
              <w:rPr>
                <w:b/>
              </w:rPr>
              <w:t>Personnel,</w:t>
            </w:r>
          </w:p>
          <w:p w:rsidR="006F5687" w:rsidRDefault="00976DA2">
            <w:pPr>
              <w:spacing w:after="0"/>
              <w:jc w:val="center"/>
            </w:pPr>
            <w:r>
              <w:rPr>
                <w:b/>
              </w:rPr>
              <w:t>amount of FTE</w:t>
            </w:r>
          </w:p>
        </w:tc>
      </w:tr>
      <w:tr w:rsidR="006F5687">
        <w:trPr>
          <w:trHeight w:val="446"/>
        </w:trPr>
        <w:tc>
          <w:tcPr>
            <w:tcW w:w="710" w:type="dxa"/>
            <w:tcBorders>
              <w:top w:val="single" w:sz="4" w:space="0" w:color="000000"/>
              <w:left w:val="single" w:sz="4" w:space="0" w:color="000000"/>
              <w:bottom w:val="single" w:sz="4" w:space="0" w:color="000000"/>
            </w:tcBorders>
            <w:shd w:val="clear" w:color="auto" w:fill="auto"/>
          </w:tcPr>
          <w:p w:rsidR="006F5687" w:rsidRDefault="00976DA2">
            <w:pPr>
              <w:jc w:val="center"/>
            </w:pPr>
            <w:r>
              <w:t>1.</w:t>
            </w:r>
          </w:p>
        </w:tc>
        <w:tc>
          <w:tcPr>
            <w:tcW w:w="3070" w:type="dxa"/>
            <w:tcBorders>
              <w:top w:val="single" w:sz="4" w:space="0" w:color="000000"/>
              <w:left w:val="single" w:sz="4" w:space="0" w:color="000000"/>
              <w:bottom w:val="single" w:sz="4" w:space="0" w:color="000000"/>
            </w:tcBorders>
            <w:shd w:val="clear" w:color="auto" w:fill="auto"/>
            <w:vAlign w:val="bottom"/>
          </w:tcPr>
          <w:p w:rsidR="006F5687" w:rsidRDefault="00976DA2">
            <w:r>
              <w:t>research scientists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6F5687" w:rsidRPr="006D0814" w:rsidRDefault="00E7175C">
            <w:pPr>
              <w:rPr>
                <w:lang w:val="ru-RU"/>
              </w:rPr>
            </w:pPr>
            <w:r w:rsidRPr="006D0814">
              <w:rPr>
                <w:lang w:val="ru-RU"/>
              </w:rPr>
              <w:t xml:space="preserve"> 9.2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F5687" w:rsidRDefault="006F5687">
            <w:pPr>
              <w:jc w:val="center"/>
            </w:pPr>
          </w:p>
        </w:tc>
      </w:tr>
      <w:tr w:rsidR="006F5687">
        <w:trPr>
          <w:trHeight w:val="435"/>
        </w:trPr>
        <w:tc>
          <w:tcPr>
            <w:tcW w:w="710" w:type="dxa"/>
            <w:tcBorders>
              <w:top w:val="single" w:sz="4" w:space="0" w:color="000000"/>
              <w:left w:val="single" w:sz="4" w:space="0" w:color="000000"/>
              <w:bottom w:val="single" w:sz="4" w:space="0" w:color="000000"/>
            </w:tcBorders>
            <w:shd w:val="clear" w:color="auto" w:fill="auto"/>
          </w:tcPr>
          <w:p w:rsidR="006F5687" w:rsidRDefault="00976DA2">
            <w:pPr>
              <w:jc w:val="center"/>
            </w:pPr>
            <w:r>
              <w:t>2.</w:t>
            </w:r>
          </w:p>
        </w:tc>
        <w:tc>
          <w:tcPr>
            <w:tcW w:w="3070" w:type="dxa"/>
            <w:tcBorders>
              <w:top w:val="single" w:sz="4" w:space="0" w:color="000000"/>
              <w:left w:val="single" w:sz="4" w:space="0" w:color="000000"/>
              <w:bottom w:val="single" w:sz="4" w:space="0" w:color="000000"/>
            </w:tcBorders>
            <w:shd w:val="clear" w:color="auto" w:fill="auto"/>
            <w:vAlign w:val="bottom"/>
          </w:tcPr>
          <w:p w:rsidR="006F5687" w:rsidRDefault="00976DA2">
            <w: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6F5687" w:rsidRPr="006D0814" w:rsidRDefault="00976DA2">
            <w:r w:rsidRPr="006D0814">
              <w:t>5.2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F5687" w:rsidRDefault="006F5687">
            <w:pPr>
              <w:jc w:val="center"/>
            </w:pPr>
          </w:p>
        </w:tc>
      </w:tr>
      <w:tr w:rsidR="006F5687">
        <w:trPr>
          <w:trHeight w:val="440"/>
        </w:trPr>
        <w:tc>
          <w:tcPr>
            <w:tcW w:w="710" w:type="dxa"/>
            <w:tcBorders>
              <w:top w:val="single" w:sz="4" w:space="0" w:color="000000"/>
              <w:left w:val="single" w:sz="4" w:space="0" w:color="000000"/>
              <w:bottom w:val="single" w:sz="4" w:space="0" w:color="000000"/>
            </w:tcBorders>
            <w:shd w:val="clear" w:color="auto" w:fill="auto"/>
          </w:tcPr>
          <w:p w:rsidR="006F5687" w:rsidRDefault="00976DA2">
            <w:pPr>
              <w:jc w:val="center"/>
            </w:pPr>
            <w:r>
              <w:t>3.</w:t>
            </w:r>
          </w:p>
        </w:tc>
        <w:tc>
          <w:tcPr>
            <w:tcW w:w="3070" w:type="dxa"/>
            <w:tcBorders>
              <w:top w:val="single" w:sz="4" w:space="0" w:color="000000"/>
              <w:left w:val="single" w:sz="4" w:space="0" w:color="000000"/>
              <w:bottom w:val="single" w:sz="4" w:space="0" w:color="000000"/>
            </w:tcBorders>
            <w:shd w:val="clear" w:color="auto" w:fill="auto"/>
            <w:vAlign w:val="bottom"/>
          </w:tcPr>
          <w:p w:rsidR="006F5687" w:rsidRDefault="00976DA2">
            <w:r>
              <w:t>specialists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6F5687" w:rsidRPr="006D0814" w:rsidRDefault="00EC40C2">
            <w:pPr>
              <w:rPr>
                <w:strike/>
                <w:lang w:val="ru-RU"/>
              </w:rPr>
            </w:pPr>
            <w:r w:rsidRPr="006D0814">
              <w:rPr>
                <w:lang w:val="ru-RU"/>
              </w:rPr>
              <w:t>0</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F5687" w:rsidRDefault="006F5687">
            <w:pPr>
              <w:jc w:val="center"/>
              <w:rPr>
                <w:strike/>
              </w:rPr>
            </w:pPr>
          </w:p>
        </w:tc>
      </w:tr>
      <w:tr w:rsidR="006F5687">
        <w:trPr>
          <w:trHeight w:val="440"/>
        </w:trPr>
        <w:tc>
          <w:tcPr>
            <w:tcW w:w="710" w:type="dxa"/>
            <w:tcBorders>
              <w:top w:val="single" w:sz="4" w:space="0" w:color="000000"/>
              <w:left w:val="single" w:sz="4" w:space="0" w:color="000000"/>
              <w:bottom w:val="single" w:sz="4" w:space="0" w:color="000000"/>
            </w:tcBorders>
            <w:shd w:val="clear" w:color="auto" w:fill="auto"/>
          </w:tcPr>
          <w:p w:rsidR="006F5687" w:rsidRDefault="00976DA2">
            <w:pPr>
              <w:jc w:val="center"/>
            </w:pPr>
            <w:r>
              <w:t>4.</w:t>
            </w:r>
          </w:p>
        </w:tc>
        <w:tc>
          <w:tcPr>
            <w:tcW w:w="3070" w:type="dxa"/>
            <w:tcBorders>
              <w:top w:val="single" w:sz="4" w:space="0" w:color="000000"/>
              <w:left w:val="single" w:sz="4" w:space="0" w:color="000000"/>
              <w:bottom w:val="single" w:sz="4" w:space="0" w:color="000000"/>
            </w:tcBorders>
            <w:shd w:val="clear" w:color="auto" w:fill="auto"/>
            <w:vAlign w:val="bottom"/>
          </w:tcPr>
          <w:p w:rsidR="006F5687" w:rsidRDefault="00976DA2">
            <w:r>
              <w:t>office 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6F5687" w:rsidRPr="006D0814" w:rsidRDefault="00976DA2">
            <w:r w:rsidRPr="006D0814">
              <w:t>0</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F5687" w:rsidRDefault="006F5687">
            <w:pPr>
              <w:jc w:val="center"/>
              <w:rPr>
                <w:strike/>
              </w:rPr>
            </w:pPr>
          </w:p>
        </w:tc>
      </w:tr>
      <w:tr w:rsidR="006F5687">
        <w:trPr>
          <w:trHeight w:val="440"/>
        </w:trPr>
        <w:tc>
          <w:tcPr>
            <w:tcW w:w="710" w:type="dxa"/>
            <w:tcBorders>
              <w:top w:val="single" w:sz="4" w:space="0" w:color="000000"/>
              <w:left w:val="single" w:sz="4" w:space="0" w:color="000000"/>
              <w:bottom w:val="single" w:sz="4" w:space="0" w:color="000000"/>
            </w:tcBorders>
            <w:shd w:val="clear" w:color="auto" w:fill="auto"/>
          </w:tcPr>
          <w:p w:rsidR="006F5687" w:rsidRDefault="00976DA2">
            <w:pPr>
              <w:jc w:val="center"/>
            </w:pPr>
            <w:r>
              <w:t>5.</w:t>
            </w:r>
          </w:p>
        </w:tc>
        <w:tc>
          <w:tcPr>
            <w:tcW w:w="3070" w:type="dxa"/>
            <w:tcBorders>
              <w:top w:val="single" w:sz="4" w:space="0" w:color="000000"/>
              <w:left w:val="single" w:sz="4" w:space="0" w:color="000000"/>
              <w:bottom w:val="single" w:sz="4" w:space="0" w:color="000000"/>
            </w:tcBorders>
            <w:shd w:val="clear" w:color="auto" w:fill="auto"/>
            <w:vAlign w:val="bottom"/>
          </w:tcPr>
          <w:p w:rsidR="006F5687" w:rsidRDefault="00976DA2">
            <w:r>
              <w:t>technicians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6F5687" w:rsidRPr="006D0814" w:rsidRDefault="00976DA2">
            <w:r w:rsidRPr="006D0814">
              <w:t>1.2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F5687" w:rsidRDefault="006F5687">
            <w:pPr>
              <w:jc w:val="center"/>
              <w:rPr>
                <w:strike/>
              </w:rPr>
            </w:pPr>
          </w:p>
        </w:tc>
      </w:tr>
      <w:tr w:rsidR="006F5687">
        <w:trPr>
          <w:trHeight w:val="415"/>
        </w:trPr>
        <w:tc>
          <w:tcPr>
            <w:tcW w:w="710" w:type="dxa"/>
            <w:tcBorders>
              <w:top w:val="single" w:sz="4" w:space="0" w:color="000000"/>
              <w:left w:val="single" w:sz="4" w:space="0" w:color="000000"/>
              <w:bottom w:val="single" w:sz="4" w:space="0" w:color="000000"/>
            </w:tcBorders>
            <w:shd w:val="clear" w:color="auto" w:fill="auto"/>
          </w:tcPr>
          <w:p w:rsidR="006F5687" w:rsidRDefault="006F5687">
            <w:pPr>
              <w:jc w:val="center"/>
              <w:rPr>
                <w:strike/>
              </w:rPr>
            </w:pPr>
          </w:p>
        </w:tc>
        <w:tc>
          <w:tcPr>
            <w:tcW w:w="3070" w:type="dxa"/>
            <w:tcBorders>
              <w:top w:val="single" w:sz="4" w:space="0" w:color="000000"/>
              <w:left w:val="single" w:sz="4" w:space="0" w:color="000000"/>
              <w:bottom w:val="single" w:sz="4" w:space="0" w:color="000000"/>
            </w:tcBorders>
            <w:shd w:val="clear" w:color="auto" w:fill="auto"/>
            <w:vAlign w:val="bottom"/>
          </w:tcPr>
          <w:p w:rsidR="006F5687" w:rsidRDefault="00976DA2">
            <w:r>
              <w:rPr>
                <w:b/>
              </w:rPr>
              <w:t>Total: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6F5687" w:rsidRPr="00405AD3" w:rsidRDefault="00C641E9">
            <w:pPr>
              <w:rPr>
                <w:b/>
                <w:lang w:val="ru-RU"/>
              </w:rPr>
            </w:pPr>
            <w:r w:rsidRPr="006D0814">
              <w:rPr>
                <w:lang w:val="ru-RU"/>
              </w:rPr>
              <w:t xml:space="preserve"> </w:t>
            </w:r>
            <w:r w:rsidRPr="00405AD3">
              <w:rPr>
                <w:b/>
                <w:lang w:val="ru-RU"/>
              </w:rPr>
              <w:t>15.6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F5687" w:rsidRDefault="006F5687">
            <w:pPr>
              <w:jc w:val="center"/>
              <w:rPr>
                <w:b/>
              </w:rPr>
            </w:pPr>
          </w:p>
        </w:tc>
      </w:tr>
    </w:tbl>
    <w:p w:rsidR="006F5687" w:rsidRDefault="006F5687">
      <w:pPr>
        <w:spacing w:after="0"/>
        <w:jc w:val="both"/>
        <w:rPr>
          <w:b/>
        </w:rPr>
      </w:pPr>
    </w:p>
    <w:p w:rsidR="006F5687" w:rsidRDefault="00976DA2">
      <w:pPr>
        <w:spacing w:after="0" w:line="240" w:lineRule="auto"/>
        <w:rPr>
          <w:b/>
        </w:rPr>
      </w:pPr>
      <w:r>
        <w:br w:type="page"/>
      </w:r>
    </w:p>
    <w:p w:rsidR="006F5687" w:rsidRDefault="00976DA2">
      <w:pPr>
        <w:spacing w:after="0"/>
        <w:jc w:val="both"/>
        <w:rPr>
          <w:b/>
        </w:rPr>
      </w:pPr>
      <w:r>
        <w:rPr>
          <w:b/>
        </w:rPr>
        <w:lastRenderedPageBreak/>
        <w:t xml:space="preserve">3.2. Available </w:t>
      </w:r>
      <w:proofErr w:type="gramStart"/>
      <w:r>
        <w:rPr>
          <w:b/>
        </w:rPr>
        <w:t>manpower</w:t>
      </w:r>
      <w:proofErr w:type="gramEnd"/>
    </w:p>
    <w:p w:rsidR="006F5687" w:rsidRDefault="00976DA2">
      <w:pPr>
        <w:spacing w:after="0"/>
        <w:jc w:val="both"/>
        <w:rPr>
          <w:b/>
        </w:rPr>
      </w:pPr>
      <w:r>
        <w:rPr>
          <w:b/>
        </w:rPr>
        <w:t>3.2.1. JINR staff</w:t>
      </w:r>
    </w:p>
    <w:p w:rsidR="006F5687" w:rsidRDefault="006F5687">
      <w:pPr>
        <w:spacing w:after="0"/>
        <w:jc w:val="both"/>
        <w:rPr>
          <w:b/>
        </w:rPr>
      </w:pPr>
    </w:p>
    <w:tbl>
      <w:tblPr>
        <w:tblW w:w="9776" w:type="dxa"/>
        <w:tblInd w:w="-115" w:type="dxa"/>
        <w:tblLayout w:type="fixed"/>
        <w:tblLook w:val="0400" w:firstRow="0" w:lastRow="0" w:firstColumn="0" w:lastColumn="0" w:noHBand="0" w:noVBand="1"/>
      </w:tblPr>
      <w:tblGrid>
        <w:gridCol w:w="703"/>
        <w:gridCol w:w="2242"/>
        <w:gridCol w:w="1728"/>
        <w:gridCol w:w="1986"/>
        <w:gridCol w:w="1558"/>
        <w:gridCol w:w="1559"/>
      </w:tblGrid>
      <w:tr w:rsidR="004E7567" w:rsidTr="00801D67">
        <w:tc>
          <w:tcPr>
            <w:tcW w:w="703" w:type="dxa"/>
            <w:tcBorders>
              <w:top w:val="single" w:sz="4" w:space="0" w:color="000000"/>
              <w:left w:val="single" w:sz="4" w:space="0" w:color="000000"/>
              <w:bottom w:val="single" w:sz="4" w:space="0" w:color="000000"/>
              <w:right w:val="single" w:sz="4" w:space="0" w:color="000000"/>
            </w:tcBorders>
            <w:vAlign w:val="center"/>
          </w:tcPr>
          <w:p w:rsidR="004E7567" w:rsidRDefault="004E7567" w:rsidP="00801D67">
            <w:pPr>
              <w:jc w:val="center"/>
              <w:rPr>
                <w:b/>
              </w:rPr>
            </w:pPr>
            <w:r>
              <w:rPr>
                <w:b/>
              </w:rPr>
              <w:t>No.</w:t>
            </w:r>
            <w:r>
              <w:rPr>
                <w:b/>
              </w:rPr>
              <w:br/>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spacing w:after="0"/>
              <w:jc w:val="center"/>
              <w:rPr>
                <w:b/>
              </w:rPr>
            </w:pPr>
            <w:r>
              <w:rPr>
                <w:b/>
              </w:rPr>
              <w:t>Category of personnel</w:t>
            </w:r>
          </w:p>
        </w:tc>
        <w:tc>
          <w:tcPr>
            <w:tcW w:w="1728" w:type="dxa"/>
            <w:tcBorders>
              <w:top w:val="single" w:sz="4" w:space="0" w:color="000000"/>
              <w:left w:val="single" w:sz="4" w:space="0" w:color="000000"/>
              <w:bottom w:val="single" w:sz="4" w:space="0" w:color="000000"/>
            </w:tcBorders>
          </w:tcPr>
          <w:p w:rsidR="004E7567" w:rsidRDefault="004E7567" w:rsidP="00801D67">
            <w:pPr>
              <w:jc w:val="center"/>
              <w:rPr>
                <w:b/>
              </w:rPr>
            </w:pPr>
            <w:r>
              <w:rPr>
                <w:b/>
              </w:rPr>
              <w:t>Full name</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b/>
              </w:rPr>
            </w:pPr>
            <w:r>
              <w:rPr>
                <w:b/>
              </w:rPr>
              <w:t>Division</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b/>
              </w:rPr>
            </w:pPr>
            <w:r>
              <w:rPr>
                <w:b/>
              </w:rPr>
              <w:t xml:space="preserve">Position </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spacing w:after="0" w:line="254" w:lineRule="auto"/>
              <w:jc w:val="center"/>
              <w:rPr>
                <w:b/>
              </w:rPr>
            </w:pPr>
            <w:r>
              <w:rPr>
                <w:b/>
              </w:rPr>
              <w:t xml:space="preserve">Amount </w:t>
            </w:r>
          </w:p>
          <w:p w:rsidR="004E7567" w:rsidRDefault="004E7567" w:rsidP="00801D67">
            <w:pPr>
              <w:spacing w:after="0" w:line="254" w:lineRule="auto"/>
              <w:jc w:val="center"/>
              <w:rPr>
                <w:b/>
              </w:rPr>
            </w:pPr>
            <w:r>
              <w:rPr>
                <w:b/>
              </w:rPr>
              <w:t>of FTE</w:t>
            </w:r>
          </w:p>
        </w:tc>
      </w:tr>
      <w:tr w:rsidR="004E7567" w:rsidTr="00801D67">
        <w:trPr>
          <w:trHeight w:val="425"/>
        </w:trPr>
        <w:tc>
          <w:tcPr>
            <w:tcW w:w="703"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r>
              <w:rPr>
                <w:sz w:val="20"/>
                <w:szCs w:val="20"/>
              </w:rPr>
              <w:t>research scientists</w:t>
            </w: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jc w:val="center"/>
              <w:rPr>
                <w:b/>
                <w:sz w:val="20"/>
                <w:szCs w:val="20"/>
              </w:rPr>
            </w:pPr>
            <w:r w:rsidRPr="00E91F1F">
              <w:rPr>
                <w:b/>
                <w:sz w:val="20"/>
                <w:szCs w:val="20"/>
                <w:lang w:val="ru-RU"/>
              </w:rPr>
              <w:t>9.2</w:t>
            </w:r>
          </w:p>
        </w:tc>
      </w:tr>
      <w:tr w:rsidR="004E7567" w:rsidTr="00801D67">
        <w:trPr>
          <w:trHeight w:val="425"/>
        </w:trPr>
        <w:tc>
          <w:tcPr>
            <w:tcW w:w="703"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1.1</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r>
              <w:rPr>
                <w:sz w:val="20"/>
                <w:szCs w:val="20"/>
              </w:rPr>
              <w:t>Rodin A.V.</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FLNR Sector N</w:t>
            </w:r>
            <w:r>
              <w:rPr>
                <w:sz w:val="20"/>
              </w:rPr>
              <w:t>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Head of Sector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0.8</w:t>
            </w:r>
          </w:p>
        </w:tc>
      </w:tr>
      <w:tr w:rsidR="004E7567" w:rsidTr="00801D67">
        <w:trPr>
          <w:trHeight w:val="425"/>
        </w:trPr>
        <w:tc>
          <w:tcPr>
            <w:tcW w:w="703"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1.2</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Salamatin</w:t>
            </w:r>
            <w:proofErr w:type="spellEnd"/>
            <w:r>
              <w:rPr>
                <w:sz w:val="20"/>
                <w:szCs w:val="20"/>
              </w:rPr>
              <w:t xml:space="preserve"> V.S.</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2A171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roofErr w:type="spellStart"/>
            <w:r>
              <w:rPr>
                <w:sz w:val="20"/>
                <w:szCs w:val="20"/>
              </w:rPr>
              <w:t>Научный</w:t>
            </w:r>
            <w:proofErr w:type="spellEnd"/>
            <w:r>
              <w:rPr>
                <w:sz w:val="20"/>
                <w:szCs w:val="20"/>
              </w:rPr>
              <w:t xml:space="preserve"> </w:t>
            </w:r>
            <w:proofErr w:type="spellStart"/>
            <w:r>
              <w:rPr>
                <w:sz w:val="20"/>
                <w:szCs w:val="20"/>
              </w:rPr>
              <w:t>сотр</w:t>
            </w:r>
            <w:proofErr w:type="spellEnd"/>
            <w:r>
              <w:rPr>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rPr>
          <w:trHeight w:val="425"/>
        </w:trPr>
        <w:tc>
          <w:tcPr>
            <w:tcW w:w="703"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1.3</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Chernyshova</w:t>
            </w:r>
            <w:proofErr w:type="spellEnd"/>
            <w:r>
              <w:rPr>
                <w:sz w:val="20"/>
                <w:szCs w:val="20"/>
              </w:rPr>
              <w:t xml:space="preserve"> E.V.</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2A171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roofErr w:type="spellStart"/>
            <w:r>
              <w:rPr>
                <w:sz w:val="20"/>
                <w:szCs w:val="20"/>
              </w:rPr>
              <w:t>Научный</w:t>
            </w:r>
            <w:proofErr w:type="spellEnd"/>
            <w:r>
              <w:rPr>
                <w:sz w:val="20"/>
                <w:szCs w:val="20"/>
              </w:rPr>
              <w:t xml:space="preserve"> </w:t>
            </w:r>
            <w:proofErr w:type="spellStart"/>
            <w:r>
              <w:rPr>
                <w:sz w:val="20"/>
                <w:szCs w:val="20"/>
              </w:rPr>
              <w:t>сотр</w:t>
            </w:r>
            <w:proofErr w:type="spellEnd"/>
            <w:r>
              <w:rPr>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rPr>
          <w:trHeight w:val="425"/>
        </w:trPr>
        <w:tc>
          <w:tcPr>
            <w:tcW w:w="703"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1.4</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Vedeneev</w:t>
            </w:r>
            <w:proofErr w:type="spellEnd"/>
            <w:r>
              <w:rPr>
                <w:sz w:val="20"/>
                <w:szCs w:val="20"/>
              </w:rPr>
              <w:t xml:space="preserve"> V.Y.</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2A171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5E4F96">
              <w:rPr>
                <w:sz w:val="20"/>
              </w:rPr>
              <w:t>Junior researcher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rPr>
          <w:trHeight w:val="425"/>
        </w:trPr>
        <w:tc>
          <w:tcPr>
            <w:tcW w:w="703"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1.5</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Novoselov</w:t>
            </w:r>
            <w:proofErr w:type="spellEnd"/>
            <w:r>
              <w:rPr>
                <w:sz w:val="20"/>
                <w:szCs w:val="20"/>
              </w:rPr>
              <w:t xml:space="preserve"> A.S.</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2A171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5E4F96">
              <w:rPr>
                <w:sz w:val="20"/>
              </w:rPr>
              <w:t>Junior researcher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rPr>
          <w:trHeight w:val="425"/>
        </w:trPr>
        <w:tc>
          <w:tcPr>
            <w:tcW w:w="703"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1.6</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r>
              <w:rPr>
                <w:sz w:val="20"/>
                <w:szCs w:val="20"/>
              </w:rPr>
              <w:t>Krupa L.</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391C98">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rPr>
              <w:t xml:space="preserve">Senior </w:t>
            </w:r>
            <w:r w:rsidRPr="000E15CA">
              <w:rPr>
                <w:sz w:val="20"/>
              </w:rPr>
              <w:t>Research Associate</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rPr>
          <w:trHeight w:val="425"/>
        </w:trPr>
        <w:tc>
          <w:tcPr>
            <w:tcW w:w="703" w:type="dxa"/>
            <w:tcBorders>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1.7</w:t>
            </w:r>
          </w:p>
        </w:tc>
        <w:tc>
          <w:tcPr>
            <w:tcW w:w="2242" w:type="dxa"/>
            <w:tcBorders>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Kogout</w:t>
            </w:r>
            <w:proofErr w:type="spellEnd"/>
            <w:r>
              <w:rPr>
                <w:sz w:val="20"/>
                <w:szCs w:val="20"/>
              </w:rPr>
              <w:t xml:space="preserve"> P.</w:t>
            </w:r>
          </w:p>
        </w:tc>
        <w:tc>
          <w:tcPr>
            <w:tcW w:w="1986" w:type="dxa"/>
            <w:tcBorders>
              <w:left w:val="single" w:sz="4" w:space="0" w:color="000000"/>
              <w:bottom w:val="single" w:sz="4" w:space="0" w:color="000000"/>
              <w:right w:val="single" w:sz="4" w:space="0" w:color="000000"/>
            </w:tcBorders>
          </w:tcPr>
          <w:p w:rsidR="004E7567" w:rsidRDefault="004E7567" w:rsidP="00801D67">
            <w:r w:rsidRPr="00391C98">
              <w:rPr>
                <w:sz w:val="20"/>
              </w:rPr>
              <w:t>FLNR Sector N4</w:t>
            </w:r>
          </w:p>
        </w:tc>
        <w:tc>
          <w:tcPr>
            <w:tcW w:w="1558" w:type="dxa"/>
            <w:tcBorders>
              <w:left w:val="single" w:sz="4" w:space="0" w:color="000000"/>
              <w:bottom w:val="single" w:sz="4" w:space="0" w:color="000000"/>
              <w:right w:val="single" w:sz="4" w:space="0" w:color="000000"/>
            </w:tcBorders>
          </w:tcPr>
          <w:p w:rsidR="004E7567" w:rsidRDefault="004E7567" w:rsidP="00801D67">
            <w:pPr>
              <w:rPr>
                <w:sz w:val="20"/>
                <w:szCs w:val="20"/>
              </w:rPr>
            </w:pPr>
            <w:r w:rsidRPr="000E15CA">
              <w:rPr>
                <w:sz w:val="20"/>
              </w:rPr>
              <w:t>Research Associate</w:t>
            </w:r>
          </w:p>
        </w:tc>
        <w:tc>
          <w:tcPr>
            <w:tcW w:w="1559" w:type="dxa"/>
            <w:tcBorders>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rPr>
          <w:trHeight w:val="425"/>
        </w:trPr>
        <w:tc>
          <w:tcPr>
            <w:tcW w:w="703" w:type="dxa"/>
            <w:tcBorders>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1.8</w:t>
            </w:r>
          </w:p>
        </w:tc>
        <w:tc>
          <w:tcPr>
            <w:tcW w:w="2242" w:type="dxa"/>
            <w:tcBorders>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Kogoutova</w:t>
            </w:r>
            <w:proofErr w:type="spellEnd"/>
            <w:r>
              <w:rPr>
                <w:sz w:val="20"/>
                <w:szCs w:val="20"/>
              </w:rPr>
              <w:t xml:space="preserve"> A.</w:t>
            </w:r>
          </w:p>
        </w:tc>
        <w:tc>
          <w:tcPr>
            <w:tcW w:w="1986" w:type="dxa"/>
            <w:tcBorders>
              <w:left w:val="single" w:sz="4" w:space="0" w:color="000000"/>
              <w:bottom w:val="single" w:sz="4" w:space="0" w:color="000000"/>
              <w:right w:val="single" w:sz="4" w:space="0" w:color="000000"/>
            </w:tcBorders>
          </w:tcPr>
          <w:p w:rsidR="004E7567" w:rsidRDefault="004E7567" w:rsidP="00801D67">
            <w:r w:rsidRPr="00391C98">
              <w:rPr>
                <w:sz w:val="20"/>
              </w:rPr>
              <w:t>FLNR Sector N4</w:t>
            </w:r>
          </w:p>
        </w:tc>
        <w:tc>
          <w:tcPr>
            <w:tcW w:w="1558" w:type="dxa"/>
            <w:tcBorders>
              <w:left w:val="single" w:sz="4" w:space="0" w:color="000000"/>
              <w:bottom w:val="single" w:sz="4" w:space="0" w:color="000000"/>
              <w:right w:val="single" w:sz="4" w:space="0" w:color="000000"/>
            </w:tcBorders>
          </w:tcPr>
          <w:p w:rsidR="004E7567" w:rsidRDefault="004E7567" w:rsidP="00801D67">
            <w:r w:rsidRPr="009E6950">
              <w:rPr>
                <w:sz w:val="20"/>
              </w:rPr>
              <w:t>Junior researcher</w:t>
            </w:r>
          </w:p>
        </w:tc>
        <w:tc>
          <w:tcPr>
            <w:tcW w:w="1559" w:type="dxa"/>
            <w:tcBorders>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rPr>
          <w:trHeight w:val="425"/>
        </w:trPr>
        <w:tc>
          <w:tcPr>
            <w:tcW w:w="703" w:type="dxa"/>
            <w:tcBorders>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1.9</w:t>
            </w:r>
          </w:p>
        </w:tc>
        <w:tc>
          <w:tcPr>
            <w:tcW w:w="2242" w:type="dxa"/>
            <w:tcBorders>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Opichal</w:t>
            </w:r>
            <w:proofErr w:type="spellEnd"/>
            <w:r>
              <w:rPr>
                <w:sz w:val="20"/>
                <w:szCs w:val="20"/>
              </w:rPr>
              <w:t xml:space="preserve"> A.</w:t>
            </w:r>
          </w:p>
        </w:tc>
        <w:tc>
          <w:tcPr>
            <w:tcW w:w="1986" w:type="dxa"/>
            <w:tcBorders>
              <w:left w:val="single" w:sz="4" w:space="0" w:color="000000"/>
              <w:bottom w:val="single" w:sz="4" w:space="0" w:color="000000"/>
              <w:right w:val="single" w:sz="4" w:space="0" w:color="000000"/>
            </w:tcBorders>
          </w:tcPr>
          <w:p w:rsidR="004E7567" w:rsidRDefault="004E7567" w:rsidP="00801D67">
            <w:r w:rsidRPr="00391C98">
              <w:rPr>
                <w:sz w:val="20"/>
              </w:rPr>
              <w:t>FLNR Sector N4</w:t>
            </w:r>
          </w:p>
        </w:tc>
        <w:tc>
          <w:tcPr>
            <w:tcW w:w="1558" w:type="dxa"/>
            <w:tcBorders>
              <w:left w:val="single" w:sz="4" w:space="0" w:color="000000"/>
              <w:bottom w:val="single" w:sz="4" w:space="0" w:color="000000"/>
              <w:right w:val="single" w:sz="4" w:space="0" w:color="000000"/>
            </w:tcBorders>
          </w:tcPr>
          <w:p w:rsidR="004E7567" w:rsidRDefault="004E7567" w:rsidP="00801D67">
            <w:r w:rsidRPr="009E6950">
              <w:rPr>
                <w:sz w:val="20"/>
              </w:rPr>
              <w:t>Junior researcher</w:t>
            </w:r>
          </w:p>
        </w:tc>
        <w:tc>
          <w:tcPr>
            <w:tcW w:w="1559" w:type="dxa"/>
            <w:tcBorders>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rPr>
          <w:trHeight w:val="425"/>
        </w:trPr>
        <w:tc>
          <w:tcPr>
            <w:tcW w:w="703" w:type="dxa"/>
            <w:tcBorders>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1.10</w:t>
            </w:r>
          </w:p>
        </w:tc>
        <w:tc>
          <w:tcPr>
            <w:tcW w:w="2242" w:type="dxa"/>
            <w:tcBorders>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Shumeyko</w:t>
            </w:r>
            <w:proofErr w:type="spellEnd"/>
            <w:r>
              <w:rPr>
                <w:sz w:val="20"/>
                <w:szCs w:val="20"/>
              </w:rPr>
              <w:t xml:space="preserve"> M.V.</w:t>
            </w:r>
          </w:p>
        </w:tc>
        <w:tc>
          <w:tcPr>
            <w:tcW w:w="1986" w:type="dxa"/>
            <w:tcBorders>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FLNR Sector N</w:t>
            </w:r>
            <w:r>
              <w:rPr>
                <w:sz w:val="20"/>
              </w:rPr>
              <w:t>1</w:t>
            </w:r>
          </w:p>
        </w:tc>
        <w:tc>
          <w:tcPr>
            <w:tcW w:w="1558" w:type="dxa"/>
            <w:tcBorders>
              <w:left w:val="single" w:sz="4" w:space="0" w:color="000000"/>
              <w:bottom w:val="single" w:sz="4" w:space="0" w:color="000000"/>
              <w:right w:val="single" w:sz="4" w:space="0" w:color="000000"/>
            </w:tcBorders>
          </w:tcPr>
          <w:p w:rsidR="004E7567" w:rsidRDefault="004E7567" w:rsidP="00801D67">
            <w:r w:rsidRPr="009E6950">
              <w:rPr>
                <w:sz w:val="20"/>
              </w:rPr>
              <w:t>Junior researcher</w:t>
            </w:r>
          </w:p>
        </w:tc>
        <w:tc>
          <w:tcPr>
            <w:tcW w:w="1559" w:type="dxa"/>
            <w:tcBorders>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0.5</w:t>
            </w:r>
          </w:p>
        </w:tc>
      </w:tr>
      <w:tr w:rsidR="004E7567" w:rsidTr="00801D67">
        <w:trPr>
          <w:trHeight w:val="425"/>
        </w:trPr>
        <w:tc>
          <w:tcPr>
            <w:tcW w:w="703" w:type="dxa"/>
            <w:tcBorders>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1.11</w:t>
            </w:r>
          </w:p>
        </w:tc>
        <w:tc>
          <w:tcPr>
            <w:tcW w:w="2242" w:type="dxa"/>
            <w:tcBorders>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Kovrizhnykh</w:t>
            </w:r>
            <w:proofErr w:type="spellEnd"/>
            <w:r>
              <w:rPr>
                <w:sz w:val="20"/>
                <w:szCs w:val="20"/>
              </w:rPr>
              <w:t xml:space="preserve"> N.D.</w:t>
            </w:r>
          </w:p>
        </w:tc>
        <w:tc>
          <w:tcPr>
            <w:tcW w:w="1986" w:type="dxa"/>
            <w:tcBorders>
              <w:left w:val="single" w:sz="4" w:space="0" w:color="000000"/>
              <w:bottom w:val="single" w:sz="4" w:space="0" w:color="000000"/>
              <w:right w:val="single" w:sz="4" w:space="0" w:color="000000"/>
            </w:tcBorders>
          </w:tcPr>
          <w:p w:rsidR="004E7567" w:rsidRDefault="004E7567" w:rsidP="00801D67">
            <w:r w:rsidRPr="00751799">
              <w:rPr>
                <w:sz w:val="20"/>
              </w:rPr>
              <w:t>FLNR Sector N1</w:t>
            </w:r>
          </w:p>
        </w:tc>
        <w:tc>
          <w:tcPr>
            <w:tcW w:w="1558" w:type="dxa"/>
            <w:tcBorders>
              <w:left w:val="single" w:sz="4" w:space="0" w:color="000000"/>
              <w:bottom w:val="single" w:sz="4" w:space="0" w:color="000000"/>
              <w:right w:val="single" w:sz="4" w:space="0" w:color="000000"/>
            </w:tcBorders>
          </w:tcPr>
          <w:p w:rsidR="004E7567" w:rsidRDefault="004E7567" w:rsidP="00801D67">
            <w:r w:rsidRPr="009E6950">
              <w:rPr>
                <w:sz w:val="20"/>
              </w:rPr>
              <w:t>Junior researcher</w:t>
            </w:r>
          </w:p>
        </w:tc>
        <w:tc>
          <w:tcPr>
            <w:tcW w:w="1559" w:type="dxa"/>
            <w:tcBorders>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0.5</w:t>
            </w:r>
          </w:p>
        </w:tc>
      </w:tr>
      <w:tr w:rsidR="004E7567" w:rsidTr="00801D67">
        <w:trPr>
          <w:trHeight w:val="425"/>
        </w:trPr>
        <w:tc>
          <w:tcPr>
            <w:tcW w:w="703" w:type="dxa"/>
            <w:tcBorders>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1.12</w:t>
            </w:r>
          </w:p>
        </w:tc>
        <w:tc>
          <w:tcPr>
            <w:tcW w:w="2242" w:type="dxa"/>
            <w:tcBorders>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Solovev</w:t>
            </w:r>
            <w:proofErr w:type="spellEnd"/>
            <w:r>
              <w:rPr>
                <w:sz w:val="20"/>
                <w:szCs w:val="20"/>
              </w:rPr>
              <w:t xml:space="preserve"> D.I.</w:t>
            </w:r>
          </w:p>
        </w:tc>
        <w:tc>
          <w:tcPr>
            <w:tcW w:w="1986" w:type="dxa"/>
            <w:tcBorders>
              <w:left w:val="single" w:sz="4" w:space="0" w:color="000000"/>
              <w:bottom w:val="single" w:sz="4" w:space="0" w:color="000000"/>
              <w:right w:val="single" w:sz="4" w:space="0" w:color="000000"/>
            </w:tcBorders>
          </w:tcPr>
          <w:p w:rsidR="004E7567" w:rsidRDefault="004E7567" w:rsidP="00801D67">
            <w:r w:rsidRPr="00751799">
              <w:rPr>
                <w:sz w:val="20"/>
              </w:rPr>
              <w:t>FLNR Sector N1</w:t>
            </w:r>
          </w:p>
        </w:tc>
        <w:tc>
          <w:tcPr>
            <w:tcW w:w="1558" w:type="dxa"/>
            <w:tcBorders>
              <w:left w:val="single" w:sz="4" w:space="0" w:color="000000"/>
              <w:bottom w:val="single" w:sz="4" w:space="0" w:color="000000"/>
              <w:right w:val="single" w:sz="4" w:space="0" w:color="000000"/>
            </w:tcBorders>
          </w:tcPr>
          <w:p w:rsidR="004E7567" w:rsidRDefault="004E7567" w:rsidP="00801D67">
            <w:r w:rsidRPr="009E6950">
              <w:rPr>
                <w:sz w:val="20"/>
              </w:rPr>
              <w:t>Junior researcher</w:t>
            </w:r>
          </w:p>
        </w:tc>
        <w:tc>
          <w:tcPr>
            <w:tcW w:w="1559" w:type="dxa"/>
            <w:tcBorders>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0.5</w:t>
            </w:r>
          </w:p>
        </w:tc>
      </w:tr>
      <w:tr w:rsidR="004E7567" w:rsidTr="00801D67">
        <w:trPr>
          <w:trHeight w:val="425"/>
        </w:trPr>
        <w:tc>
          <w:tcPr>
            <w:tcW w:w="703" w:type="dxa"/>
            <w:tcBorders>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r w:rsidRPr="00E91F1F">
              <w:rPr>
                <w:sz w:val="20"/>
                <w:szCs w:val="20"/>
              </w:rPr>
              <w:t>1.13</w:t>
            </w:r>
          </w:p>
        </w:tc>
        <w:tc>
          <w:tcPr>
            <w:tcW w:w="2242" w:type="dxa"/>
            <w:tcBorders>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Ibadullayev</w:t>
            </w:r>
            <w:proofErr w:type="spellEnd"/>
            <w:r>
              <w:rPr>
                <w:sz w:val="20"/>
                <w:szCs w:val="20"/>
              </w:rPr>
              <w:t xml:space="preserve"> D.</w:t>
            </w:r>
          </w:p>
        </w:tc>
        <w:tc>
          <w:tcPr>
            <w:tcW w:w="1986" w:type="dxa"/>
            <w:tcBorders>
              <w:left w:val="single" w:sz="4" w:space="0" w:color="000000"/>
              <w:bottom w:val="single" w:sz="4" w:space="0" w:color="000000"/>
              <w:right w:val="single" w:sz="4" w:space="0" w:color="000000"/>
            </w:tcBorders>
          </w:tcPr>
          <w:p w:rsidR="004E7567" w:rsidRDefault="004E7567" w:rsidP="00801D67">
            <w:r w:rsidRPr="00751799">
              <w:rPr>
                <w:sz w:val="20"/>
              </w:rPr>
              <w:t>FLNR Sector N1</w:t>
            </w:r>
          </w:p>
        </w:tc>
        <w:tc>
          <w:tcPr>
            <w:tcW w:w="1558" w:type="dxa"/>
            <w:tcBorders>
              <w:left w:val="single" w:sz="4" w:space="0" w:color="000000"/>
              <w:bottom w:val="single" w:sz="4" w:space="0" w:color="000000"/>
              <w:right w:val="single" w:sz="4" w:space="0" w:color="000000"/>
            </w:tcBorders>
          </w:tcPr>
          <w:p w:rsidR="004E7567" w:rsidRDefault="004E7567" w:rsidP="00801D67">
            <w:r w:rsidRPr="009E6950">
              <w:rPr>
                <w:sz w:val="20"/>
              </w:rPr>
              <w:t>Junior researcher</w:t>
            </w:r>
          </w:p>
        </w:tc>
        <w:tc>
          <w:tcPr>
            <w:tcW w:w="1559" w:type="dxa"/>
            <w:tcBorders>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0.5</w:t>
            </w:r>
          </w:p>
        </w:tc>
      </w:tr>
      <w:tr w:rsidR="004E7567" w:rsidTr="00801D67">
        <w:trPr>
          <w:trHeight w:val="425"/>
        </w:trPr>
        <w:tc>
          <w:tcPr>
            <w:tcW w:w="703" w:type="dxa"/>
            <w:tcBorders>
              <w:left w:val="single" w:sz="4" w:space="0" w:color="000000"/>
              <w:bottom w:val="single" w:sz="4" w:space="0" w:color="000000"/>
              <w:right w:val="single" w:sz="4" w:space="0" w:color="000000"/>
            </w:tcBorders>
          </w:tcPr>
          <w:p w:rsidR="004E7567" w:rsidRPr="00E91F1F" w:rsidRDefault="004E7567" w:rsidP="00801D67">
            <w:pPr>
              <w:spacing w:after="0"/>
              <w:jc w:val="center"/>
              <w:rPr>
                <w:sz w:val="20"/>
                <w:szCs w:val="20"/>
              </w:rPr>
            </w:pPr>
          </w:p>
        </w:tc>
        <w:tc>
          <w:tcPr>
            <w:tcW w:w="2242" w:type="dxa"/>
            <w:tcBorders>
              <w:left w:val="single" w:sz="4" w:space="0" w:color="000000"/>
              <w:bottom w:val="single" w:sz="4" w:space="0" w:color="000000"/>
              <w:right w:val="single" w:sz="4" w:space="0" w:color="000000"/>
            </w:tcBorders>
          </w:tcPr>
          <w:p w:rsidR="004E7567" w:rsidRDefault="004E7567" w:rsidP="00801D67">
            <w:pPr>
              <w:rPr>
                <w:sz w:val="20"/>
                <w:szCs w:val="20"/>
              </w:rPr>
            </w:pPr>
            <w:r>
              <w:rPr>
                <w:sz w:val="20"/>
                <w:szCs w:val="20"/>
              </w:rPr>
              <w:t>engineers</w:t>
            </w:r>
          </w:p>
        </w:tc>
        <w:tc>
          <w:tcPr>
            <w:tcW w:w="1728" w:type="dxa"/>
            <w:tcBorders>
              <w:left w:val="single" w:sz="4" w:space="0" w:color="000000"/>
              <w:bottom w:val="single" w:sz="4" w:space="0" w:color="000000"/>
            </w:tcBorders>
          </w:tcPr>
          <w:p w:rsidR="004E7567" w:rsidRDefault="004E7567" w:rsidP="00801D67">
            <w:pPr>
              <w:spacing w:line="360" w:lineRule="auto"/>
              <w:jc w:val="both"/>
              <w:rPr>
                <w:sz w:val="20"/>
                <w:szCs w:val="20"/>
              </w:rPr>
            </w:pPr>
          </w:p>
        </w:tc>
        <w:tc>
          <w:tcPr>
            <w:tcW w:w="1986" w:type="dxa"/>
            <w:tcBorders>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8" w:type="dxa"/>
            <w:tcBorders>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9" w:type="dxa"/>
            <w:tcBorders>
              <w:left w:val="single" w:sz="4" w:space="0" w:color="000000"/>
              <w:bottom w:val="single" w:sz="4" w:space="0" w:color="000000"/>
              <w:right w:val="single" w:sz="4" w:space="0" w:color="000000"/>
            </w:tcBorders>
          </w:tcPr>
          <w:p w:rsidR="004E7567" w:rsidRPr="00E91F1F" w:rsidRDefault="004E7567" w:rsidP="00801D67">
            <w:pPr>
              <w:jc w:val="center"/>
              <w:rPr>
                <w:b/>
                <w:sz w:val="20"/>
                <w:szCs w:val="20"/>
              </w:rPr>
            </w:pPr>
            <w:r w:rsidRPr="00E91F1F">
              <w:rPr>
                <w:b/>
                <w:sz w:val="20"/>
                <w:szCs w:val="20"/>
              </w:rPr>
              <w:t>5.2</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2.1</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Podshibyakin</w:t>
            </w:r>
            <w:proofErr w:type="spellEnd"/>
            <w:r>
              <w:rPr>
                <w:sz w:val="20"/>
                <w:szCs w:val="20"/>
              </w:rPr>
              <w:t xml:space="preserve"> A.V.</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536F0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Lead engineer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2.2</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Gulyaev</w:t>
            </w:r>
            <w:proofErr w:type="spellEnd"/>
            <w:r>
              <w:rPr>
                <w:sz w:val="20"/>
                <w:szCs w:val="20"/>
              </w:rPr>
              <w:t xml:space="preserve"> A.V.</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536F0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693ABC">
              <w:rPr>
                <w:sz w:val="20"/>
              </w:rPr>
              <w:t>Senior engineer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2.3</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Yukhimchuk</w:t>
            </w:r>
            <w:proofErr w:type="spellEnd"/>
            <w:r>
              <w:rPr>
                <w:sz w:val="20"/>
                <w:szCs w:val="20"/>
              </w:rPr>
              <w:t xml:space="preserve"> S.A.</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536F0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693ABC">
              <w:rPr>
                <w:sz w:val="20"/>
              </w:rPr>
              <w:t>Senior engineer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2.4.</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Komarov</w:t>
            </w:r>
            <w:proofErr w:type="spellEnd"/>
            <w:r>
              <w:rPr>
                <w:sz w:val="20"/>
                <w:szCs w:val="20"/>
              </w:rPr>
              <w:t xml:space="preserve"> A.B.</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536F0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693ABC">
              <w:rPr>
                <w:sz w:val="20"/>
              </w:rPr>
              <w:t>Senior engineer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2.5.</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Gulyaeva</w:t>
            </w:r>
            <w:proofErr w:type="spellEnd"/>
            <w:r>
              <w:rPr>
                <w:sz w:val="20"/>
                <w:szCs w:val="20"/>
              </w:rPr>
              <w:t xml:space="preserve"> A.V.</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536F0F">
              <w:rPr>
                <w:sz w:val="20"/>
              </w:rPr>
              <w:t>FLNR Sector N4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engineer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pPr>
            <w:r>
              <w:rPr>
                <w:sz w:val="20"/>
                <w:szCs w:val="20"/>
              </w:rPr>
              <w:t>0.8</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2.6</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Kulik</w:t>
            </w:r>
            <w:proofErr w:type="spellEnd"/>
            <w:r>
              <w:rPr>
                <w:sz w:val="20"/>
                <w:szCs w:val="20"/>
              </w:rPr>
              <w:t xml:space="preserve"> V.D.</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EE5222">
              <w:rPr>
                <w:sz w:val="20"/>
              </w:rPr>
              <w:t>FLNR Sector N1</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roofErr w:type="spellStart"/>
            <w:r>
              <w:rPr>
                <w:sz w:val="20"/>
                <w:szCs w:val="20"/>
              </w:rPr>
              <w:t>Ст.техник</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0.4</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lastRenderedPageBreak/>
              <w:t>2.7</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Petrushkin</w:t>
            </w:r>
            <w:proofErr w:type="spellEnd"/>
            <w:r>
              <w:rPr>
                <w:sz w:val="20"/>
                <w:szCs w:val="20"/>
              </w:rPr>
              <w:t xml:space="preserve"> O.V.</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EE5222">
              <w:rPr>
                <w:sz w:val="20"/>
              </w:rPr>
              <w:t>FLNR Sector N1</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Lead engineer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0.4</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2.8</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Kuznetsov</w:t>
            </w:r>
            <w:proofErr w:type="spellEnd"/>
            <w:r>
              <w:rPr>
                <w:sz w:val="20"/>
                <w:szCs w:val="20"/>
              </w:rPr>
              <w:t xml:space="preserve"> D.A.</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r w:rsidRPr="00EE5222">
              <w:rPr>
                <w:sz w:val="20"/>
              </w:rPr>
              <w:t>FLNR Sector N1</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engineer</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0.4</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r>
              <w:rPr>
                <w:sz w:val="20"/>
                <w:szCs w:val="20"/>
              </w:rPr>
              <w:t>specialists</w:t>
            </w: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jc w:val="center"/>
              <w:rPr>
                <w:b/>
                <w:sz w:val="20"/>
                <w:szCs w:val="20"/>
              </w:rPr>
            </w:pP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spacing w:line="360" w:lineRule="auto"/>
              <w:jc w:val="both"/>
              <w:rPr>
                <w:sz w:val="20"/>
                <w:szCs w:val="20"/>
              </w:rPr>
            </w:pPr>
            <w:r>
              <w:rPr>
                <w:sz w:val="20"/>
                <w:szCs w:val="20"/>
              </w:rPr>
              <w:t>technicians</w:t>
            </w: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jc w:val="center"/>
              <w:rPr>
                <w:b/>
                <w:sz w:val="20"/>
                <w:szCs w:val="20"/>
              </w:rPr>
            </w:pPr>
            <w:r w:rsidRPr="00E91F1F">
              <w:rPr>
                <w:b/>
                <w:sz w:val="20"/>
                <w:szCs w:val="20"/>
              </w:rPr>
              <w:t>1.2</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4.1</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spacing w:line="360" w:lineRule="auto"/>
              <w:jc w:val="both"/>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Shubin</w:t>
            </w:r>
            <w:proofErr w:type="spellEnd"/>
            <w:r>
              <w:rPr>
                <w:sz w:val="20"/>
                <w:szCs w:val="20"/>
              </w:rPr>
              <w:t xml:space="preserve"> V.D.</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FLNR Sector N</w:t>
            </w:r>
            <w:r>
              <w:rPr>
                <w:sz w:val="20"/>
              </w:rPr>
              <w:t>1</w:t>
            </w:r>
          </w:p>
        </w:tc>
        <w:tc>
          <w:tcPr>
            <w:tcW w:w="1558"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rPr>
                <w:sz w:val="20"/>
                <w:szCs w:val="20"/>
              </w:rPr>
            </w:pPr>
            <w:r w:rsidRPr="00E91F1F">
              <w:rPr>
                <w:bCs/>
                <w:sz w:val="20"/>
                <w:szCs w:val="20"/>
              </w:rPr>
              <w:t>technician</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0.4</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Pr="003020A1" w:rsidRDefault="004E7567" w:rsidP="00801D67">
            <w:pPr>
              <w:spacing w:line="360" w:lineRule="auto"/>
              <w:jc w:val="center"/>
              <w:rPr>
                <w:sz w:val="20"/>
                <w:szCs w:val="20"/>
              </w:rPr>
            </w:pPr>
            <w:r w:rsidRPr="003020A1">
              <w:rPr>
                <w:sz w:val="20"/>
                <w:szCs w:val="20"/>
              </w:rPr>
              <w:t>4.2</w:t>
            </w: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spacing w:line="360" w:lineRule="auto"/>
              <w:jc w:val="both"/>
              <w:rPr>
                <w:sz w:val="20"/>
                <w:szCs w:val="20"/>
              </w:rPr>
            </w:pP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sz w:val="20"/>
                <w:szCs w:val="20"/>
              </w:rPr>
            </w:pPr>
            <w:proofErr w:type="spellStart"/>
            <w:r>
              <w:rPr>
                <w:sz w:val="20"/>
                <w:szCs w:val="20"/>
              </w:rPr>
              <w:t>Kulik</w:t>
            </w:r>
            <w:proofErr w:type="spellEnd"/>
            <w:r>
              <w:rPr>
                <w:sz w:val="20"/>
                <w:szCs w:val="20"/>
              </w:rPr>
              <w:t xml:space="preserve"> V.D.</w:t>
            </w: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sidRPr="000E15CA">
              <w:rPr>
                <w:sz w:val="20"/>
              </w:rPr>
              <w:t>FLNR Sector N</w:t>
            </w:r>
            <w:r>
              <w:rPr>
                <w:sz w:val="20"/>
              </w:rPr>
              <w:t>4</w:t>
            </w: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rPr>
                <w:sz w:val="20"/>
                <w:szCs w:val="20"/>
              </w:rPr>
            </w:pPr>
            <w:r>
              <w:rPr>
                <w:bCs/>
                <w:sz w:val="20"/>
                <w:szCs w:val="20"/>
              </w:rPr>
              <w:t xml:space="preserve">Senior </w:t>
            </w:r>
            <w:r w:rsidRPr="00E91F1F">
              <w:rPr>
                <w:bCs/>
                <w:sz w:val="20"/>
                <w:szCs w:val="20"/>
              </w:rPr>
              <w:t>technician</w:t>
            </w:r>
          </w:p>
        </w:tc>
        <w:tc>
          <w:tcPr>
            <w:tcW w:w="1559"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r>
              <w:rPr>
                <w:sz w:val="20"/>
                <w:szCs w:val="20"/>
              </w:rPr>
              <w:t>0.8</w:t>
            </w:r>
          </w:p>
        </w:tc>
      </w:tr>
      <w:tr w:rsidR="004E7567" w:rsidTr="00801D67">
        <w:tc>
          <w:tcPr>
            <w:tcW w:w="703" w:type="dxa"/>
            <w:tcBorders>
              <w:top w:val="single" w:sz="4" w:space="0" w:color="000000"/>
              <w:left w:val="single" w:sz="4" w:space="0" w:color="000000"/>
              <w:bottom w:val="single" w:sz="4" w:space="0" w:color="000000"/>
              <w:right w:val="single" w:sz="4" w:space="0" w:color="000000"/>
            </w:tcBorders>
          </w:tcPr>
          <w:p w:rsidR="004E7567" w:rsidRDefault="004E7567" w:rsidP="00801D67">
            <w:pPr>
              <w:spacing w:line="360" w:lineRule="auto"/>
              <w:jc w:val="both"/>
              <w:rPr>
                <w:b/>
              </w:rPr>
            </w:pPr>
          </w:p>
        </w:tc>
        <w:tc>
          <w:tcPr>
            <w:tcW w:w="2242" w:type="dxa"/>
            <w:tcBorders>
              <w:top w:val="single" w:sz="4" w:space="0" w:color="000000"/>
              <w:left w:val="single" w:sz="4" w:space="0" w:color="000000"/>
              <w:bottom w:val="single" w:sz="4" w:space="0" w:color="000000"/>
              <w:right w:val="single" w:sz="4" w:space="0" w:color="000000"/>
            </w:tcBorders>
          </w:tcPr>
          <w:p w:rsidR="004E7567" w:rsidRDefault="004E7567" w:rsidP="00801D67">
            <w:pPr>
              <w:spacing w:line="360" w:lineRule="auto"/>
              <w:jc w:val="both"/>
            </w:pPr>
            <w:r>
              <w:rPr>
                <w:b/>
              </w:rPr>
              <w:t xml:space="preserve">Total:  </w:t>
            </w:r>
          </w:p>
        </w:tc>
        <w:tc>
          <w:tcPr>
            <w:tcW w:w="1728" w:type="dxa"/>
            <w:tcBorders>
              <w:top w:val="single" w:sz="4" w:space="0" w:color="000000"/>
              <w:left w:val="single" w:sz="4" w:space="0" w:color="000000"/>
              <w:bottom w:val="single" w:sz="4" w:space="0" w:color="000000"/>
            </w:tcBorders>
          </w:tcPr>
          <w:p w:rsidR="004E7567" w:rsidRDefault="004E7567" w:rsidP="00801D67">
            <w:pPr>
              <w:spacing w:line="360" w:lineRule="auto"/>
              <w:jc w:val="both"/>
              <w:rPr>
                <w:b/>
              </w:rPr>
            </w:pPr>
          </w:p>
        </w:tc>
        <w:tc>
          <w:tcPr>
            <w:tcW w:w="1986"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4E7567" w:rsidRDefault="004E7567" w:rsidP="00801D67">
            <w:pPr>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4E7567" w:rsidRPr="00E91F1F" w:rsidRDefault="004E7567" w:rsidP="00801D67">
            <w:pPr>
              <w:jc w:val="center"/>
              <w:rPr>
                <w:b/>
                <w:sz w:val="20"/>
                <w:szCs w:val="20"/>
              </w:rPr>
            </w:pPr>
            <w:r w:rsidRPr="00E91F1F">
              <w:rPr>
                <w:b/>
                <w:sz w:val="20"/>
                <w:szCs w:val="20"/>
                <w:lang w:val="ru-RU"/>
              </w:rPr>
              <w:t>15.6</w:t>
            </w:r>
          </w:p>
        </w:tc>
      </w:tr>
    </w:tbl>
    <w:p w:rsidR="006F5687" w:rsidRDefault="006F5687">
      <w:pPr>
        <w:spacing w:after="0"/>
        <w:jc w:val="both"/>
        <w:rPr>
          <w:b/>
        </w:rPr>
      </w:pPr>
    </w:p>
    <w:p w:rsidR="006F5687" w:rsidRDefault="00976DA2">
      <w:pPr>
        <w:spacing w:after="0"/>
        <w:jc w:val="both"/>
        <w:rPr>
          <w:b/>
        </w:rPr>
      </w:pPr>
      <w:r>
        <w:rPr>
          <w:b/>
        </w:rPr>
        <w:t>3.2.2. JINR associated personnel</w:t>
      </w:r>
    </w:p>
    <w:p w:rsidR="006F5687" w:rsidRDefault="006F5687">
      <w:pPr>
        <w:spacing w:after="0"/>
        <w:jc w:val="both"/>
      </w:pPr>
    </w:p>
    <w:tbl>
      <w:tblPr>
        <w:tblStyle w:val="af6"/>
        <w:tblW w:w="9808" w:type="dxa"/>
        <w:tblInd w:w="-115" w:type="dxa"/>
        <w:tblLayout w:type="fixed"/>
        <w:tblLook w:val="0400" w:firstRow="0" w:lastRow="0" w:firstColumn="0" w:lastColumn="0" w:noHBand="0" w:noVBand="1"/>
      </w:tblPr>
      <w:tblGrid>
        <w:gridCol w:w="705"/>
        <w:gridCol w:w="2834"/>
        <w:gridCol w:w="3686"/>
        <w:gridCol w:w="2583"/>
      </w:tblGrid>
      <w:tr w:rsidR="006F5687">
        <w:tc>
          <w:tcPr>
            <w:tcW w:w="705" w:type="dxa"/>
            <w:tcBorders>
              <w:top w:val="single" w:sz="4" w:space="0" w:color="000000"/>
              <w:left w:val="single" w:sz="4" w:space="0" w:color="000000"/>
              <w:bottom w:val="single" w:sz="4" w:space="0" w:color="000000"/>
              <w:right w:val="single" w:sz="4" w:space="0" w:color="000000"/>
            </w:tcBorders>
            <w:vAlign w:val="center"/>
          </w:tcPr>
          <w:p w:rsidR="006F5687" w:rsidRDefault="00976DA2">
            <w:pPr>
              <w:jc w:val="center"/>
              <w:rPr>
                <w:b/>
              </w:rPr>
            </w:pPr>
            <w:r>
              <w:rPr>
                <w:b/>
              </w:rPr>
              <w:t>No.</w:t>
            </w:r>
            <w:r>
              <w:rPr>
                <w:b/>
              </w:rPr>
              <w:br/>
            </w:r>
          </w:p>
        </w:tc>
        <w:tc>
          <w:tcPr>
            <w:tcW w:w="2834" w:type="dxa"/>
            <w:tcBorders>
              <w:top w:val="single" w:sz="4" w:space="0" w:color="000000"/>
              <w:left w:val="single" w:sz="4" w:space="0" w:color="000000"/>
              <w:bottom w:val="single" w:sz="4" w:space="0" w:color="000000"/>
              <w:right w:val="single" w:sz="4" w:space="0" w:color="000000"/>
            </w:tcBorders>
            <w:vAlign w:val="center"/>
          </w:tcPr>
          <w:p w:rsidR="006F5687" w:rsidRDefault="00976DA2">
            <w:pPr>
              <w:jc w:val="center"/>
              <w:rPr>
                <w:b/>
              </w:rPr>
            </w:pPr>
            <w:r>
              <w:rPr>
                <w:b/>
              </w:rPr>
              <w:t xml:space="preserve">Category of personnel </w:t>
            </w:r>
          </w:p>
        </w:tc>
        <w:tc>
          <w:tcPr>
            <w:tcW w:w="3686" w:type="dxa"/>
            <w:tcBorders>
              <w:top w:val="single" w:sz="4" w:space="0" w:color="000000"/>
              <w:left w:val="single" w:sz="4" w:space="0" w:color="000000"/>
              <w:bottom w:val="single" w:sz="4" w:space="0" w:color="000000"/>
              <w:right w:val="single" w:sz="4" w:space="0" w:color="000000"/>
            </w:tcBorders>
            <w:vAlign w:val="center"/>
          </w:tcPr>
          <w:p w:rsidR="006F5687" w:rsidRDefault="00976DA2">
            <w:pPr>
              <w:jc w:val="center"/>
              <w:rPr>
                <w:b/>
              </w:rPr>
            </w:pPr>
            <w:r>
              <w:rPr>
                <w:b/>
              </w:rPr>
              <w:t>Partner organization</w:t>
            </w:r>
          </w:p>
        </w:tc>
        <w:tc>
          <w:tcPr>
            <w:tcW w:w="2583" w:type="dxa"/>
            <w:tcBorders>
              <w:top w:val="single" w:sz="4" w:space="0" w:color="000000"/>
              <w:left w:val="single" w:sz="4" w:space="0" w:color="000000"/>
              <w:bottom w:val="single" w:sz="4" w:space="0" w:color="000000"/>
              <w:right w:val="single" w:sz="4" w:space="0" w:color="000000"/>
            </w:tcBorders>
            <w:vAlign w:val="center"/>
          </w:tcPr>
          <w:p w:rsidR="006F5687" w:rsidRDefault="00976DA2">
            <w:pPr>
              <w:jc w:val="center"/>
              <w:rPr>
                <w:b/>
              </w:rPr>
            </w:pPr>
            <w:r>
              <w:rPr>
                <w:b/>
              </w:rPr>
              <w:t>Amount of FTE</w:t>
            </w:r>
          </w:p>
        </w:tc>
      </w:tr>
      <w:tr w:rsidR="006F5687">
        <w:tc>
          <w:tcPr>
            <w:tcW w:w="705" w:type="dxa"/>
            <w:tcBorders>
              <w:top w:val="single" w:sz="4" w:space="0" w:color="000000"/>
              <w:left w:val="single" w:sz="4" w:space="0" w:color="000000"/>
              <w:bottom w:val="single" w:sz="4" w:space="0" w:color="000000"/>
              <w:right w:val="single" w:sz="4" w:space="0" w:color="000000"/>
            </w:tcBorders>
          </w:tcPr>
          <w:p w:rsidR="006F5687" w:rsidRDefault="00976DA2">
            <w:pPr>
              <w:spacing w:after="0" w:line="240" w:lineRule="auto"/>
              <w:jc w:val="center"/>
            </w:pPr>
            <w:r>
              <w:t>1.</w:t>
            </w:r>
          </w:p>
        </w:tc>
        <w:tc>
          <w:tcPr>
            <w:tcW w:w="2834" w:type="dxa"/>
            <w:tcBorders>
              <w:top w:val="single" w:sz="4" w:space="0" w:color="000000"/>
              <w:left w:val="single" w:sz="4" w:space="0" w:color="000000"/>
              <w:bottom w:val="single" w:sz="4" w:space="0" w:color="000000"/>
              <w:right w:val="single" w:sz="4" w:space="0" w:color="000000"/>
            </w:tcBorders>
          </w:tcPr>
          <w:p w:rsidR="006F5687" w:rsidRDefault="00976DA2">
            <w:pPr>
              <w:spacing w:after="0" w:line="240" w:lineRule="auto"/>
              <w:jc w:val="both"/>
            </w:pPr>
            <w:r>
              <w:t>research scientists</w:t>
            </w:r>
          </w:p>
        </w:tc>
        <w:tc>
          <w:tcPr>
            <w:tcW w:w="3686"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pPr>
          </w:p>
        </w:tc>
      </w:tr>
      <w:tr w:rsidR="006F5687">
        <w:trPr>
          <w:trHeight w:val="314"/>
        </w:trPr>
        <w:tc>
          <w:tcPr>
            <w:tcW w:w="705" w:type="dxa"/>
            <w:tcBorders>
              <w:top w:val="single" w:sz="4" w:space="0" w:color="000000"/>
              <w:left w:val="single" w:sz="4" w:space="0" w:color="000000"/>
              <w:bottom w:val="single" w:sz="4" w:space="0" w:color="000000"/>
              <w:right w:val="single" w:sz="4" w:space="0" w:color="000000"/>
            </w:tcBorders>
          </w:tcPr>
          <w:p w:rsidR="006F5687" w:rsidRDefault="00976DA2">
            <w:pPr>
              <w:spacing w:line="360" w:lineRule="auto"/>
              <w:jc w:val="center"/>
            </w:pPr>
            <w:r>
              <w:t>2.</w:t>
            </w:r>
          </w:p>
        </w:tc>
        <w:tc>
          <w:tcPr>
            <w:tcW w:w="2834" w:type="dxa"/>
            <w:tcBorders>
              <w:top w:val="single" w:sz="4" w:space="0" w:color="000000"/>
              <w:left w:val="single" w:sz="4" w:space="0" w:color="000000"/>
              <w:bottom w:val="single" w:sz="4" w:space="0" w:color="000000"/>
              <w:right w:val="single" w:sz="4" w:space="0" w:color="000000"/>
            </w:tcBorders>
          </w:tcPr>
          <w:p w:rsidR="006F5687" w:rsidRDefault="00976DA2">
            <w:pPr>
              <w:spacing w:line="360" w:lineRule="auto"/>
              <w:jc w:val="both"/>
            </w:pPr>
            <w:r>
              <w:t>engineers</w:t>
            </w:r>
          </w:p>
        </w:tc>
        <w:tc>
          <w:tcPr>
            <w:tcW w:w="3686"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pPr>
          </w:p>
        </w:tc>
      </w:tr>
      <w:tr w:rsidR="006F5687">
        <w:trPr>
          <w:trHeight w:val="369"/>
        </w:trPr>
        <w:tc>
          <w:tcPr>
            <w:tcW w:w="705" w:type="dxa"/>
            <w:tcBorders>
              <w:top w:val="single" w:sz="4" w:space="0" w:color="000000"/>
              <w:left w:val="single" w:sz="4" w:space="0" w:color="000000"/>
              <w:bottom w:val="single" w:sz="4" w:space="0" w:color="000000"/>
              <w:right w:val="single" w:sz="4" w:space="0" w:color="000000"/>
            </w:tcBorders>
          </w:tcPr>
          <w:p w:rsidR="006F5687" w:rsidRDefault="00976DA2">
            <w:pPr>
              <w:spacing w:line="360" w:lineRule="auto"/>
              <w:jc w:val="center"/>
            </w:pPr>
            <w:r>
              <w:t>3.</w:t>
            </w:r>
          </w:p>
        </w:tc>
        <w:tc>
          <w:tcPr>
            <w:tcW w:w="2834" w:type="dxa"/>
            <w:tcBorders>
              <w:top w:val="single" w:sz="4" w:space="0" w:color="000000"/>
              <w:left w:val="single" w:sz="4" w:space="0" w:color="000000"/>
              <w:bottom w:val="single" w:sz="4" w:space="0" w:color="000000"/>
              <w:right w:val="single" w:sz="4" w:space="0" w:color="000000"/>
            </w:tcBorders>
          </w:tcPr>
          <w:p w:rsidR="006F5687" w:rsidRDefault="00976DA2">
            <w:r>
              <w:t>specialists</w:t>
            </w:r>
          </w:p>
        </w:tc>
        <w:tc>
          <w:tcPr>
            <w:tcW w:w="3686"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pPr>
          </w:p>
        </w:tc>
      </w:tr>
      <w:tr w:rsidR="006F5687">
        <w:tc>
          <w:tcPr>
            <w:tcW w:w="705" w:type="dxa"/>
            <w:tcBorders>
              <w:top w:val="single" w:sz="4" w:space="0" w:color="000000"/>
              <w:left w:val="single" w:sz="4" w:space="0" w:color="000000"/>
              <w:bottom w:val="single" w:sz="4" w:space="0" w:color="000000"/>
              <w:right w:val="single" w:sz="4" w:space="0" w:color="000000"/>
            </w:tcBorders>
          </w:tcPr>
          <w:p w:rsidR="006F5687" w:rsidRDefault="00976DA2">
            <w:pPr>
              <w:spacing w:line="360" w:lineRule="auto"/>
              <w:jc w:val="center"/>
            </w:pPr>
            <w:r>
              <w:t>4.</w:t>
            </w:r>
          </w:p>
        </w:tc>
        <w:tc>
          <w:tcPr>
            <w:tcW w:w="2834" w:type="dxa"/>
            <w:tcBorders>
              <w:top w:val="single" w:sz="4" w:space="0" w:color="000000"/>
              <w:left w:val="single" w:sz="4" w:space="0" w:color="000000"/>
              <w:bottom w:val="single" w:sz="4" w:space="0" w:color="000000"/>
              <w:right w:val="single" w:sz="4" w:space="0" w:color="000000"/>
            </w:tcBorders>
          </w:tcPr>
          <w:p w:rsidR="006F5687" w:rsidRDefault="00976DA2">
            <w:pPr>
              <w:spacing w:line="360" w:lineRule="auto"/>
              <w:jc w:val="both"/>
            </w:pPr>
            <w:r>
              <w:t>technicians</w:t>
            </w:r>
          </w:p>
        </w:tc>
        <w:tc>
          <w:tcPr>
            <w:tcW w:w="3686"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pPr>
          </w:p>
        </w:tc>
      </w:tr>
      <w:tr w:rsidR="006F5687">
        <w:tc>
          <w:tcPr>
            <w:tcW w:w="705"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rPr>
                <w:b/>
              </w:rPr>
            </w:pPr>
          </w:p>
        </w:tc>
        <w:tc>
          <w:tcPr>
            <w:tcW w:w="2834" w:type="dxa"/>
            <w:tcBorders>
              <w:top w:val="single" w:sz="4" w:space="0" w:color="000000"/>
              <w:left w:val="single" w:sz="4" w:space="0" w:color="000000"/>
              <w:bottom w:val="single" w:sz="4" w:space="0" w:color="000000"/>
              <w:right w:val="single" w:sz="4" w:space="0" w:color="000000"/>
            </w:tcBorders>
          </w:tcPr>
          <w:p w:rsidR="006F5687" w:rsidRDefault="00976DA2">
            <w:pPr>
              <w:spacing w:line="360" w:lineRule="auto"/>
              <w:jc w:val="both"/>
            </w:pPr>
            <w:r>
              <w:rPr>
                <w:b/>
              </w:rPr>
              <w:t xml:space="preserve">Total:  </w:t>
            </w:r>
          </w:p>
        </w:tc>
        <w:tc>
          <w:tcPr>
            <w:tcW w:w="3686"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rsidR="006F5687" w:rsidRDefault="006F5687">
            <w:pPr>
              <w:spacing w:line="360" w:lineRule="auto"/>
              <w:jc w:val="both"/>
              <w:rPr>
                <w:b/>
              </w:rPr>
            </w:pPr>
          </w:p>
        </w:tc>
      </w:tr>
    </w:tbl>
    <w:p w:rsidR="006F5687" w:rsidRDefault="006F5687">
      <w:pPr>
        <w:spacing w:after="0"/>
        <w:jc w:val="both"/>
      </w:pPr>
    </w:p>
    <w:p w:rsidR="006F5687" w:rsidRDefault="00976DA2">
      <w:pPr>
        <w:spacing w:after="0"/>
        <w:jc w:val="both"/>
        <w:rPr>
          <w:b/>
        </w:rPr>
      </w:pPr>
      <w:r>
        <w:rPr>
          <w:b/>
        </w:rPr>
        <w:t>4. Financing</w:t>
      </w:r>
    </w:p>
    <w:p w:rsidR="006F5687" w:rsidRDefault="00976DA2">
      <w:pPr>
        <w:spacing w:after="0"/>
        <w:jc w:val="both"/>
        <w:rPr>
          <w:b/>
        </w:rPr>
      </w:pPr>
      <w:r>
        <w:rPr>
          <w:b/>
        </w:rPr>
        <w:t>4.1 Total estimated cost of the LRIP subproject</w:t>
      </w:r>
    </w:p>
    <w:p w:rsidR="006F5687" w:rsidRDefault="00976DA2">
      <w:pPr>
        <w:spacing w:after="0"/>
        <w:jc w:val="both"/>
      </w:pPr>
      <w:r>
        <w:t xml:space="preserve">The total cost estimate of the project (for the whole period, excluding salary).  </w:t>
      </w:r>
    </w:p>
    <w:p w:rsidR="006F5687" w:rsidRDefault="00976DA2">
      <w:pPr>
        <w:spacing w:after="0"/>
        <w:jc w:val="both"/>
      </w:pPr>
      <w:r>
        <w:t xml:space="preserve">The details </w:t>
      </w:r>
      <w:proofErr w:type="gramStart"/>
      <w:r>
        <w:t>are given</w:t>
      </w:r>
      <w:proofErr w:type="gramEnd"/>
      <w:r>
        <w:t xml:space="preserve"> in a separate table below.</w:t>
      </w:r>
    </w:p>
    <w:p w:rsidR="006F5687" w:rsidRDefault="00976DA2">
      <w:pPr>
        <w:shd w:val="clear" w:color="auto" w:fill="FFFFFF"/>
        <w:spacing w:line="274" w:lineRule="auto"/>
        <w:ind w:left="432"/>
      </w:pPr>
      <w:r>
        <w:rPr>
          <w:color w:val="000000"/>
        </w:rPr>
        <w:t>International cooperation</w:t>
      </w:r>
      <w:r>
        <w:rPr>
          <w:color w:val="0070C0"/>
        </w:rPr>
        <w:t xml:space="preserve">: </w:t>
      </w:r>
      <w:r>
        <w:t>100 k$</w:t>
      </w:r>
    </w:p>
    <w:p w:rsidR="006F5687" w:rsidRDefault="00976DA2">
      <w:pPr>
        <w:shd w:val="clear" w:color="auto" w:fill="FFFFFF"/>
        <w:spacing w:line="274" w:lineRule="auto"/>
        <w:ind w:left="432"/>
        <w:rPr>
          <w:color w:val="000000"/>
        </w:rPr>
      </w:pPr>
      <w:r>
        <w:rPr>
          <w:color w:val="000000"/>
        </w:rPr>
        <w:t>Experimental set ups: 10.0</w:t>
      </w:r>
      <w:r>
        <w:t xml:space="preserve"> </w:t>
      </w:r>
      <w:r>
        <w:rPr>
          <w:color w:val="000000"/>
        </w:rPr>
        <w:t>М$</w:t>
      </w:r>
    </w:p>
    <w:p w:rsidR="006F5687" w:rsidRDefault="00976DA2">
      <w:pPr>
        <w:shd w:val="clear" w:color="auto" w:fill="FFFFFF"/>
        <w:spacing w:line="274" w:lineRule="auto"/>
        <w:ind w:left="432"/>
      </w:pPr>
      <w:r>
        <w:rPr>
          <w:color w:val="000000"/>
        </w:rPr>
        <w:t>Software purchasing</w:t>
      </w:r>
      <w:r>
        <w:rPr>
          <w:color w:val="0070C0"/>
        </w:rPr>
        <w:t xml:space="preserve">: </w:t>
      </w:r>
      <w:r>
        <w:t>100 k$</w:t>
      </w:r>
    </w:p>
    <w:p w:rsidR="006F5687" w:rsidRDefault="00976DA2">
      <w:pPr>
        <w:spacing w:after="0" w:line="240" w:lineRule="auto"/>
        <w:jc w:val="both"/>
        <w:rPr>
          <w:b/>
        </w:rPr>
      </w:pPr>
      <w:r>
        <w:rPr>
          <w:b/>
        </w:rPr>
        <w:t xml:space="preserve">4.2 Extra funding sources </w:t>
      </w:r>
    </w:p>
    <w:p w:rsidR="006F5687" w:rsidRDefault="00976DA2">
      <w:pPr>
        <w:spacing w:after="0" w:line="240" w:lineRule="auto"/>
        <w:jc w:val="both"/>
      </w:pPr>
      <w:r>
        <w:t>Expected funding from partners/customers – a total estimate.</w:t>
      </w:r>
    </w:p>
    <w:p w:rsidR="006F5687" w:rsidRDefault="006F5687">
      <w:pPr>
        <w:spacing w:after="0" w:line="240" w:lineRule="auto"/>
        <w:jc w:val="both"/>
      </w:pPr>
    </w:p>
    <w:p w:rsidR="006F5687" w:rsidRDefault="00976DA2">
      <w:pPr>
        <w:spacing w:after="0"/>
        <w:jc w:val="both"/>
      </w:pPr>
      <w:bookmarkStart w:id="1" w:name="_heading=h.1fob9te" w:colFirst="0" w:colLast="0"/>
      <w:bookmarkEnd w:id="1"/>
      <w:r>
        <w:rPr>
          <w:b/>
        </w:rPr>
        <w:t xml:space="preserve">LRIP subproject Leader </w:t>
      </w:r>
      <w:r>
        <w:t>__________/___________/</w:t>
      </w:r>
    </w:p>
    <w:p w:rsidR="006D0814" w:rsidRDefault="006D0814">
      <w:pPr>
        <w:spacing w:after="0"/>
        <w:jc w:val="both"/>
      </w:pPr>
    </w:p>
    <w:p w:rsidR="006F5687" w:rsidRDefault="00976DA2">
      <w:pPr>
        <w:spacing w:after="0"/>
        <w:jc w:val="both"/>
      </w:pPr>
      <w:r>
        <w:t>Date of submission of the LRIP subproject to the Chief Scientific Secretary: _________</w:t>
      </w:r>
    </w:p>
    <w:p w:rsidR="006F5687" w:rsidRDefault="00976DA2">
      <w:pPr>
        <w:spacing w:after="0" w:line="360" w:lineRule="auto"/>
        <w:jc w:val="both"/>
      </w:pPr>
      <w:r>
        <w:t>Date of decision of the laboratory's STC: _________ document number: _________</w:t>
      </w:r>
    </w:p>
    <w:p w:rsidR="006F5687" w:rsidRDefault="00976DA2">
      <w:pPr>
        <w:spacing w:after="0" w:line="360" w:lineRule="auto"/>
        <w:jc w:val="both"/>
      </w:pPr>
      <w:r>
        <w:t>Year of the LRIP subproject</w:t>
      </w:r>
      <w:bookmarkStart w:id="2" w:name="_GoBack"/>
      <w:bookmarkEnd w:id="2"/>
      <w:r>
        <w:t xml:space="preserve"> start: ________________</w:t>
      </w:r>
    </w:p>
    <w:p w:rsidR="006F5687" w:rsidRDefault="00976DA2">
      <w:pPr>
        <w:spacing w:after="0" w:line="360" w:lineRule="auto"/>
        <w:jc w:val="both"/>
      </w:pPr>
      <w:r>
        <w:t>(</w:t>
      </w:r>
      <w:proofErr w:type="gramStart"/>
      <w:r>
        <w:t>for</w:t>
      </w:r>
      <w:proofErr w:type="gramEnd"/>
      <w:r>
        <w:t xml:space="preserve"> extended projects) – Project start year: _______</w:t>
      </w:r>
    </w:p>
    <w:p w:rsidR="006F5687" w:rsidRDefault="00976DA2">
      <w:pPr>
        <w:spacing w:line="240" w:lineRule="auto"/>
        <w:jc w:val="center"/>
        <w:rPr>
          <w:b/>
        </w:rPr>
      </w:pPr>
      <w:r>
        <w:rPr>
          <w:b/>
        </w:rPr>
        <w:t>Proposed schedule and resource request for the LRIP subproject</w:t>
      </w:r>
    </w:p>
    <w:tbl>
      <w:tblPr>
        <w:tblStyle w:val="af7"/>
        <w:tblW w:w="9907" w:type="dxa"/>
        <w:tblInd w:w="-115" w:type="dxa"/>
        <w:tblLayout w:type="fixed"/>
        <w:tblLook w:val="0000" w:firstRow="0" w:lastRow="0" w:firstColumn="0" w:lastColumn="0" w:noHBand="0" w:noVBand="0"/>
      </w:tblPr>
      <w:tblGrid>
        <w:gridCol w:w="669"/>
        <w:gridCol w:w="1001"/>
        <w:gridCol w:w="3288"/>
        <w:gridCol w:w="1559"/>
        <w:gridCol w:w="679"/>
        <w:gridCol w:w="679"/>
        <w:gridCol w:w="676"/>
        <w:gridCol w:w="680"/>
        <w:gridCol w:w="676"/>
      </w:tblGrid>
      <w:tr w:rsidR="006F5687">
        <w:trPr>
          <w:trHeight w:val="753"/>
        </w:trPr>
        <w:tc>
          <w:tcPr>
            <w:tcW w:w="4958" w:type="dxa"/>
            <w:gridSpan w:val="3"/>
            <w:vMerge w:val="restart"/>
            <w:tcBorders>
              <w:top w:val="single" w:sz="4" w:space="0" w:color="000000"/>
              <w:left w:val="single" w:sz="4" w:space="0" w:color="000000"/>
              <w:bottom w:val="single" w:sz="4" w:space="0" w:color="000000"/>
              <w:right w:val="single" w:sz="4" w:space="0" w:color="000000"/>
            </w:tcBorders>
            <w:vAlign w:val="center"/>
          </w:tcPr>
          <w:p w:rsidR="006F5687" w:rsidRDefault="00976DA2">
            <w:pPr>
              <w:spacing w:after="0"/>
              <w:jc w:val="center"/>
              <w:rPr>
                <w:b/>
                <w:color w:val="000000"/>
              </w:rPr>
            </w:pPr>
            <w:r>
              <w:rPr>
                <w:b/>
                <w:color w:val="000000"/>
              </w:rPr>
              <w:lastRenderedPageBreak/>
              <w:t xml:space="preserve">Expenditures, resources, </w:t>
            </w:r>
          </w:p>
          <w:p w:rsidR="006F5687" w:rsidRDefault="00976DA2">
            <w:pPr>
              <w:spacing w:after="0"/>
              <w:jc w:val="center"/>
              <w:rPr>
                <w:b/>
                <w:color w:val="000000"/>
              </w:rPr>
            </w:pPr>
            <w:r>
              <w:rPr>
                <w:b/>
                <w:color w:val="000000"/>
              </w:rPr>
              <w:t>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976DA2">
            <w:pPr>
              <w:spacing w:after="0"/>
              <w:rPr>
                <w:b/>
                <w:color w:val="000000"/>
              </w:rPr>
            </w:pPr>
            <w:r>
              <w:rPr>
                <w:b/>
                <w:color w:val="000000"/>
              </w:rPr>
              <w:t xml:space="preserve">Cost (thousands </w:t>
            </w:r>
          </w:p>
          <w:p w:rsidR="006F5687" w:rsidRDefault="00976DA2">
            <w:pPr>
              <w:spacing w:after="0"/>
              <w:rPr>
                <w:b/>
                <w:color w:val="000000"/>
              </w:rPr>
            </w:pPr>
            <w:r>
              <w:rPr>
                <w:b/>
                <w:color w:val="000000"/>
              </w:rPr>
              <w:t>of US dollars)/</w:t>
            </w:r>
          </w:p>
          <w:p w:rsidR="006F5687" w:rsidRDefault="00976DA2">
            <w:pPr>
              <w:spacing w:after="0"/>
              <w:rPr>
                <w:b/>
                <w:color w:val="000000"/>
              </w:rPr>
            </w:pPr>
            <w:r>
              <w:rPr>
                <w:b/>
                <w:color w:val="000000"/>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rsidR="006F5687" w:rsidRDefault="00976DA2">
            <w:pPr>
              <w:spacing w:after="0"/>
              <w:jc w:val="center"/>
              <w:rPr>
                <w:b/>
                <w:color w:val="000000"/>
              </w:rPr>
            </w:pPr>
            <w:r>
              <w:rPr>
                <w:b/>
                <w:color w:val="000000"/>
              </w:rPr>
              <w:t xml:space="preserve">Cost/Resources, </w:t>
            </w:r>
          </w:p>
          <w:p w:rsidR="006F5687" w:rsidRDefault="00976DA2">
            <w:pPr>
              <w:spacing w:after="0"/>
              <w:jc w:val="center"/>
              <w:rPr>
                <w:b/>
                <w:color w:val="000000"/>
              </w:rPr>
            </w:pPr>
            <w:r>
              <w:rPr>
                <w:b/>
                <w:color w:val="000000"/>
              </w:rPr>
              <w:t>distribution by years</w:t>
            </w:r>
          </w:p>
        </w:tc>
      </w:tr>
      <w:tr w:rsidR="006F5687">
        <w:trPr>
          <w:trHeight w:val="209"/>
        </w:trPr>
        <w:tc>
          <w:tcPr>
            <w:tcW w:w="4958" w:type="dxa"/>
            <w:gridSpan w:val="3"/>
            <w:vMerge/>
            <w:tcBorders>
              <w:top w:val="single" w:sz="4" w:space="0" w:color="000000"/>
              <w:left w:val="single" w:sz="4" w:space="0" w:color="000000"/>
              <w:bottom w:val="single" w:sz="4" w:space="0" w:color="000000"/>
              <w:right w:val="single" w:sz="4" w:space="0" w:color="000000"/>
            </w:tcBorders>
            <w:vAlign w:val="center"/>
          </w:tcPr>
          <w:p w:rsidR="006F5687" w:rsidRDefault="006F5687">
            <w:pPr>
              <w:pBdr>
                <w:top w:val="nil"/>
                <w:left w:val="nil"/>
                <w:bottom w:val="nil"/>
                <w:right w:val="nil"/>
                <w:between w:val="nil"/>
              </w:pBdr>
              <w:spacing w:after="0" w:line="276" w:lineRule="auto"/>
              <w:rPr>
                <w:b/>
                <w:color w:val="000000"/>
              </w:rPr>
            </w:pPr>
          </w:p>
        </w:tc>
        <w:tc>
          <w:tcPr>
            <w:tcW w:w="155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6F5687">
            <w:pPr>
              <w:pBdr>
                <w:top w:val="nil"/>
                <w:left w:val="nil"/>
                <w:bottom w:val="nil"/>
                <w:right w:val="nil"/>
                <w:between w:val="nil"/>
              </w:pBdr>
              <w:spacing w:after="0" w:line="276" w:lineRule="auto"/>
              <w:rPr>
                <w:b/>
                <w:color w:val="000000"/>
              </w:rPr>
            </w:pP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spacing w:after="0"/>
              <w:jc w:val="center"/>
              <w:rPr>
                <w:color w:val="000000"/>
              </w:rPr>
            </w:pPr>
            <w:r>
              <w:t>1</w:t>
            </w:r>
            <w:r>
              <w:rPr>
                <w:vertAlign w:val="superscript"/>
              </w:rPr>
              <w:t>st</w:t>
            </w:r>
            <w:r>
              <w:t xml:space="preserve">  year</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spacing w:after="0"/>
              <w:jc w:val="center"/>
              <w:rPr>
                <w:color w:val="000000"/>
              </w:rPr>
            </w:pPr>
            <w:r>
              <w:t>2</w:t>
            </w:r>
            <w:r>
              <w:rPr>
                <w:vertAlign w:val="superscript"/>
              </w:rPr>
              <w:t>nd</w:t>
            </w:r>
            <w:r>
              <w:t xml:space="preserve"> year </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spacing w:after="0"/>
              <w:jc w:val="center"/>
              <w:rPr>
                <w:color w:val="000000"/>
              </w:rPr>
            </w:pPr>
            <w:r>
              <w:t>3</w:t>
            </w:r>
            <w:r>
              <w:rPr>
                <w:vertAlign w:val="superscript"/>
              </w:rPr>
              <w:t>rd</w:t>
            </w:r>
            <w:r>
              <w:t xml:space="preserve">  year</w:t>
            </w:r>
          </w:p>
        </w:tc>
        <w:tc>
          <w:tcPr>
            <w:tcW w:w="680" w:type="dxa"/>
            <w:tcBorders>
              <w:top w:val="single" w:sz="4" w:space="0" w:color="000000"/>
              <w:left w:val="single" w:sz="4" w:space="0" w:color="000000"/>
              <w:bottom w:val="single" w:sz="4" w:space="0" w:color="000000"/>
              <w:right w:val="single" w:sz="4" w:space="0" w:color="000000"/>
            </w:tcBorders>
          </w:tcPr>
          <w:p w:rsidR="006F5687" w:rsidRDefault="00976DA2">
            <w:pPr>
              <w:spacing w:after="0"/>
              <w:jc w:val="center"/>
              <w:rPr>
                <w:color w:val="000000"/>
              </w:rPr>
            </w:pPr>
            <w:r>
              <w:t>4</w:t>
            </w:r>
            <w:r>
              <w:rPr>
                <w:vertAlign w:val="superscript"/>
              </w:rPr>
              <w:t>th</w:t>
            </w:r>
            <w:r>
              <w:t xml:space="preserve">  year </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spacing w:after="0"/>
              <w:jc w:val="center"/>
              <w:rPr>
                <w:color w:val="000000"/>
              </w:rPr>
            </w:pPr>
            <w:r>
              <w:t>5</w:t>
            </w:r>
            <w:r>
              <w:rPr>
                <w:vertAlign w:val="superscript"/>
              </w:rPr>
              <w:t>th</w:t>
            </w:r>
            <w:r>
              <w:t xml:space="preserve"> year </w:t>
            </w:r>
          </w:p>
        </w:tc>
      </w:tr>
      <w:tr w:rsidR="006F5687" w:rsidTr="006D0814">
        <w:trPr>
          <w:trHeight w:val="388"/>
        </w:trPr>
        <w:tc>
          <w:tcPr>
            <w:tcW w:w="1670" w:type="dxa"/>
            <w:gridSpan w:val="2"/>
            <w:vMerge w:val="restart"/>
            <w:tcBorders>
              <w:top w:val="single" w:sz="4" w:space="0" w:color="000000"/>
              <w:left w:val="single" w:sz="4" w:space="0" w:color="000000"/>
              <w:bottom w:val="single" w:sz="4" w:space="0" w:color="000000"/>
              <w:right w:val="single" w:sz="4" w:space="0" w:color="000000"/>
            </w:tcBorders>
            <w:vAlign w:val="center"/>
          </w:tcPr>
          <w:p w:rsidR="006F5687" w:rsidRDefault="006F5687">
            <w:pPr>
              <w:rPr>
                <w:b/>
                <w:color w:val="000000"/>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rPr>
                <w:color w:val="000000"/>
              </w:rPr>
            </w:pPr>
            <w:r>
              <w:rPr>
                <w:color w:val="000000"/>
              </w:rPr>
              <w:t>International cooperation</w:t>
            </w:r>
          </w:p>
        </w:tc>
        <w:tc>
          <w:tcPr>
            <w:tcW w:w="155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t>100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20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20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20</w:t>
            </w:r>
          </w:p>
        </w:tc>
        <w:tc>
          <w:tcPr>
            <w:tcW w:w="680"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20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20</w:t>
            </w:r>
          </w:p>
        </w:tc>
      </w:tr>
      <w:tr w:rsidR="006F5687" w:rsidTr="006D0814">
        <w:trPr>
          <w:trHeight w:val="407"/>
        </w:trPr>
        <w:tc>
          <w:tcPr>
            <w:tcW w:w="1670" w:type="dxa"/>
            <w:gridSpan w:val="2"/>
            <w:vMerge/>
            <w:tcBorders>
              <w:top w:val="single" w:sz="4" w:space="0" w:color="000000"/>
              <w:left w:val="single" w:sz="4" w:space="0" w:color="000000"/>
              <w:bottom w:val="single" w:sz="4" w:space="0" w:color="000000"/>
              <w:right w:val="single" w:sz="4" w:space="0" w:color="000000"/>
            </w:tcBorders>
            <w:vAlign w:val="center"/>
          </w:tcPr>
          <w:p w:rsidR="006F5687" w:rsidRDefault="006F5687">
            <w:pPr>
              <w:pBdr>
                <w:top w:val="nil"/>
                <w:left w:val="nil"/>
                <w:bottom w:val="nil"/>
                <w:right w:val="nil"/>
                <w:between w:val="nil"/>
              </w:pBdr>
              <w:spacing w:after="0" w:line="276" w:lineRule="auto"/>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rPr>
                <w:color w:val="000000"/>
              </w:rPr>
            </w:pPr>
            <w:r>
              <w:rPr>
                <w:color w:val="000000"/>
              </w:rPr>
              <w:t xml:space="preserve">Materials </w:t>
            </w:r>
          </w:p>
        </w:tc>
        <w:tc>
          <w:tcPr>
            <w:tcW w:w="155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t>2500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500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500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500</w:t>
            </w:r>
          </w:p>
        </w:tc>
        <w:tc>
          <w:tcPr>
            <w:tcW w:w="680"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500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500</w:t>
            </w:r>
          </w:p>
        </w:tc>
      </w:tr>
      <w:tr w:rsidR="006F5687" w:rsidTr="006D0814">
        <w:trPr>
          <w:trHeight w:val="171"/>
        </w:trPr>
        <w:tc>
          <w:tcPr>
            <w:tcW w:w="1670" w:type="dxa"/>
            <w:gridSpan w:val="2"/>
            <w:vMerge/>
            <w:tcBorders>
              <w:top w:val="single" w:sz="4" w:space="0" w:color="000000"/>
              <w:left w:val="single" w:sz="4" w:space="0" w:color="000000"/>
              <w:bottom w:val="single" w:sz="4" w:space="0" w:color="000000"/>
              <w:right w:val="single" w:sz="4" w:space="0" w:color="000000"/>
            </w:tcBorders>
            <w:vAlign w:val="center"/>
          </w:tcPr>
          <w:p w:rsidR="006F5687" w:rsidRDefault="006F5687">
            <w:pPr>
              <w:pBdr>
                <w:top w:val="nil"/>
                <w:left w:val="nil"/>
                <w:bottom w:val="nil"/>
                <w:right w:val="nil"/>
                <w:between w:val="nil"/>
              </w:pBdr>
              <w:spacing w:after="0" w:line="276" w:lineRule="auto"/>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rPr>
                <w:color w:val="000000"/>
              </w:rPr>
            </w:pPr>
            <w:r>
              <w:rPr>
                <w:color w:val="000000"/>
              </w:rPr>
              <w:t>Equipment, Third-party company services</w:t>
            </w:r>
          </w:p>
        </w:tc>
        <w:tc>
          <w:tcPr>
            <w:tcW w:w="155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t>7300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1450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1450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1450</w:t>
            </w:r>
          </w:p>
        </w:tc>
        <w:tc>
          <w:tcPr>
            <w:tcW w:w="680"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1475</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jc w:val="center"/>
            </w:pPr>
            <w:r>
              <w:rPr>
                <w:sz w:val="22"/>
                <w:szCs w:val="22"/>
              </w:rPr>
              <w:t>1475</w:t>
            </w:r>
          </w:p>
        </w:tc>
      </w:tr>
      <w:tr w:rsidR="006F5687" w:rsidTr="006D0814">
        <w:trPr>
          <w:trHeight w:val="171"/>
        </w:trPr>
        <w:tc>
          <w:tcPr>
            <w:tcW w:w="1670" w:type="dxa"/>
            <w:gridSpan w:val="2"/>
            <w:vMerge/>
            <w:tcBorders>
              <w:top w:val="single" w:sz="4" w:space="0" w:color="000000"/>
              <w:left w:val="single" w:sz="4" w:space="0" w:color="000000"/>
              <w:bottom w:val="single" w:sz="4" w:space="0" w:color="000000"/>
              <w:right w:val="single" w:sz="4" w:space="0" w:color="000000"/>
            </w:tcBorders>
            <w:vAlign w:val="center"/>
          </w:tcPr>
          <w:p w:rsidR="006F5687" w:rsidRDefault="006F5687">
            <w:pPr>
              <w:pBdr>
                <w:top w:val="nil"/>
                <w:left w:val="nil"/>
                <w:bottom w:val="nil"/>
                <w:right w:val="nil"/>
                <w:between w:val="nil"/>
              </w:pBdr>
              <w:spacing w:after="0" w:line="276" w:lineRule="auto"/>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rPr>
                <w:color w:val="000000"/>
                <w:highlight w:val="white"/>
              </w:rPr>
            </w:pPr>
            <w:r>
              <w:rPr>
                <w:color w:val="000000"/>
                <w:sz w:val="22"/>
                <w:szCs w:val="22"/>
                <w:highlight w:val="white"/>
              </w:rPr>
              <w:t>Commissioning</w:t>
            </w:r>
          </w:p>
        </w:tc>
        <w:tc>
          <w:tcPr>
            <w:tcW w:w="1559"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t>80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20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20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20</w:t>
            </w:r>
          </w:p>
        </w:tc>
        <w:tc>
          <w:tcPr>
            <w:tcW w:w="680"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10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10</w:t>
            </w:r>
          </w:p>
        </w:tc>
      </w:tr>
      <w:tr w:rsidR="006F5687" w:rsidTr="006D0814">
        <w:trPr>
          <w:trHeight w:val="171"/>
        </w:trPr>
        <w:tc>
          <w:tcPr>
            <w:tcW w:w="1670" w:type="dxa"/>
            <w:gridSpan w:val="2"/>
            <w:vMerge/>
            <w:tcBorders>
              <w:top w:val="single" w:sz="4" w:space="0" w:color="000000"/>
              <w:left w:val="single" w:sz="4" w:space="0" w:color="000000"/>
              <w:bottom w:val="single" w:sz="4" w:space="0" w:color="000000"/>
              <w:right w:val="single" w:sz="4" w:space="0" w:color="000000"/>
            </w:tcBorders>
            <w:vAlign w:val="center"/>
          </w:tcPr>
          <w:p w:rsidR="006F5687" w:rsidRDefault="006F5687">
            <w:pPr>
              <w:pBdr>
                <w:top w:val="nil"/>
                <w:left w:val="nil"/>
                <w:bottom w:val="nil"/>
                <w:right w:val="nil"/>
                <w:between w:val="nil"/>
              </w:pBdr>
              <w:spacing w:after="0" w:line="276" w:lineRule="auto"/>
            </w:pPr>
          </w:p>
        </w:tc>
        <w:tc>
          <w:tcPr>
            <w:tcW w:w="3288" w:type="dxa"/>
            <w:tcBorders>
              <w:left w:val="single" w:sz="4" w:space="0" w:color="000000"/>
              <w:bottom w:val="single" w:sz="4" w:space="0" w:color="000000"/>
              <w:right w:val="single" w:sz="4" w:space="0" w:color="000000"/>
            </w:tcBorders>
            <w:vAlign w:val="center"/>
          </w:tcPr>
          <w:p w:rsidR="006F5687" w:rsidRDefault="00976DA2">
            <w:pPr>
              <w:rPr>
                <w:color w:val="000000"/>
              </w:rPr>
            </w:pPr>
            <w:r>
              <w:rPr>
                <w:color w:val="000000"/>
              </w:rPr>
              <w:t xml:space="preserve">R&amp;D contracts with other  research organizations </w:t>
            </w:r>
          </w:p>
        </w:tc>
        <w:tc>
          <w:tcPr>
            <w:tcW w:w="1559" w:type="dxa"/>
            <w:tcBorders>
              <w:left w:val="single" w:sz="4" w:space="0" w:color="000000"/>
              <w:bottom w:val="single" w:sz="4" w:space="0" w:color="000000"/>
              <w:right w:val="single" w:sz="4" w:space="0" w:color="000000"/>
            </w:tcBorders>
          </w:tcPr>
          <w:p w:rsidR="006F5687" w:rsidRDefault="00976DA2">
            <w:pPr>
              <w:shd w:val="clear" w:color="auto" w:fill="FFFFFF"/>
              <w:jc w:val="center"/>
            </w:pPr>
            <w:r>
              <w:t>120</w:t>
            </w:r>
          </w:p>
        </w:tc>
        <w:tc>
          <w:tcPr>
            <w:tcW w:w="679" w:type="dxa"/>
            <w:tcBorders>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30</w:t>
            </w:r>
          </w:p>
        </w:tc>
        <w:tc>
          <w:tcPr>
            <w:tcW w:w="679" w:type="dxa"/>
            <w:tcBorders>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30</w:t>
            </w:r>
          </w:p>
        </w:tc>
        <w:tc>
          <w:tcPr>
            <w:tcW w:w="676" w:type="dxa"/>
            <w:tcBorders>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30</w:t>
            </w:r>
          </w:p>
        </w:tc>
        <w:tc>
          <w:tcPr>
            <w:tcW w:w="680" w:type="dxa"/>
            <w:tcBorders>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15</w:t>
            </w:r>
          </w:p>
        </w:tc>
        <w:tc>
          <w:tcPr>
            <w:tcW w:w="676" w:type="dxa"/>
            <w:tcBorders>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15</w:t>
            </w:r>
          </w:p>
        </w:tc>
      </w:tr>
      <w:tr w:rsidR="006F5687" w:rsidTr="006D0814">
        <w:trPr>
          <w:trHeight w:val="362"/>
        </w:trPr>
        <w:tc>
          <w:tcPr>
            <w:tcW w:w="1670" w:type="dxa"/>
            <w:gridSpan w:val="2"/>
            <w:vMerge/>
            <w:tcBorders>
              <w:top w:val="single" w:sz="4" w:space="0" w:color="000000"/>
              <w:left w:val="single" w:sz="4" w:space="0" w:color="000000"/>
              <w:bottom w:val="single" w:sz="4" w:space="0" w:color="000000"/>
              <w:right w:val="single" w:sz="4" w:space="0" w:color="000000"/>
            </w:tcBorders>
            <w:vAlign w:val="center"/>
          </w:tcPr>
          <w:p w:rsidR="006F5687" w:rsidRDefault="006F5687">
            <w:pPr>
              <w:pBdr>
                <w:top w:val="nil"/>
                <w:left w:val="nil"/>
                <w:bottom w:val="nil"/>
                <w:right w:val="nil"/>
                <w:between w:val="nil"/>
              </w:pBdr>
              <w:spacing w:after="0" w:line="276" w:lineRule="auto"/>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rPr>
                <w:color w:val="000000"/>
              </w:rPr>
            </w:pPr>
            <w:r>
              <w:rPr>
                <w:color w:val="000000"/>
              </w:rPr>
              <w:t>Software purchasing</w:t>
            </w:r>
          </w:p>
        </w:tc>
        <w:tc>
          <w:tcPr>
            <w:tcW w:w="1559"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t>100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20</w:t>
            </w:r>
          </w:p>
        </w:tc>
        <w:tc>
          <w:tcPr>
            <w:tcW w:w="679"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20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20</w:t>
            </w:r>
          </w:p>
        </w:tc>
        <w:tc>
          <w:tcPr>
            <w:tcW w:w="680"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20</w:t>
            </w:r>
          </w:p>
        </w:tc>
        <w:tc>
          <w:tcPr>
            <w:tcW w:w="676"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jc w:val="center"/>
            </w:pPr>
            <w:r>
              <w:rPr>
                <w:sz w:val="22"/>
                <w:szCs w:val="22"/>
              </w:rPr>
              <w:t>20</w:t>
            </w:r>
          </w:p>
        </w:tc>
      </w:tr>
      <w:tr w:rsidR="006F5687" w:rsidTr="006D0814">
        <w:trPr>
          <w:trHeight w:val="380"/>
        </w:trPr>
        <w:tc>
          <w:tcPr>
            <w:tcW w:w="1670" w:type="dxa"/>
            <w:gridSpan w:val="2"/>
            <w:vMerge/>
            <w:tcBorders>
              <w:top w:val="single" w:sz="4" w:space="0" w:color="000000"/>
              <w:left w:val="single" w:sz="4" w:space="0" w:color="000000"/>
              <w:bottom w:val="single" w:sz="4" w:space="0" w:color="000000"/>
              <w:right w:val="single" w:sz="4" w:space="0" w:color="000000"/>
            </w:tcBorders>
            <w:vAlign w:val="center"/>
          </w:tcPr>
          <w:p w:rsidR="006F5687" w:rsidRDefault="006F5687">
            <w:pPr>
              <w:pBdr>
                <w:top w:val="nil"/>
                <w:left w:val="nil"/>
                <w:bottom w:val="nil"/>
                <w:right w:val="nil"/>
                <w:between w:val="nil"/>
              </w:pBdr>
              <w:spacing w:after="0" w:line="276" w:lineRule="auto"/>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rPr>
                <w:color w:val="000000"/>
              </w:rPr>
            </w:pPr>
            <w:r>
              <w:rPr>
                <w:color w:val="000000"/>
              </w:rPr>
              <w:t>Design/construction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r>
      <w:tr w:rsidR="006F5687" w:rsidTr="006D0814">
        <w:trPr>
          <w:trHeight w:val="437"/>
        </w:trPr>
        <w:tc>
          <w:tcPr>
            <w:tcW w:w="1670" w:type="dxa"/>
            <w:gridSpan w:val="2"/>
            <w:vMerge/>
            <w:tcBorders>
              <w:top w:val="single" w:sz="4" w:space="0" w:color="000000"/>
              <w:left w:val="single" w:sz="4" w:space="0" w:color="000000"/>
              <w:bottom w:val="single" w:sz="4" w:space="0" w:color="000000"/>
              <w:right w:val="single" w:sz="4" w:space="0" w:color="000000"/>
            </w:tcBorders>
            <w:vAlign w:val="center"/>
          </w:tcPr>
          <w:p w:rsidR="006F5687" w:rsidRDefault="006F5687">
            <w:pPr>
              <w:pBdr>
                <w:top w:val="nil"/>
                <w:left w:val="nil"/>
                <w:bottom w:val="nil"/>
                <w:right w:val="nil"/>
                <w:between w:val="nil"/>
              </w:pBdr>
              <w:spacing w:after="0" w:line="276" w:lineRule="auto"/>
              <w:rPr>
                <w:color w:val="000000"/>
              </w:rPr>
            </w:pPr>
          </w:p>
        </w:tc>
        <w:tc>
          <w:tcPr>
            <w:tcW w:w="3288" w:type="dxa"/>
            <w:tcBorders>
              <w:top w:val="single" w:sz="4" w:space="0" w:color="000000"/>
              <w:left w:val="single" w:sz="4" w:space="0" w:color="000000"/>
              <w:bottom w:val="single" w:sz="4" w:space="0" w:color="000000"/>
              <w:right w:val="single" w:sz="4" w:space="0" w:color="000000"/>
            </w:tcBorders>
          </w:tcPr>
          <w:p w:rsidR="006F5687" w:rsidRDefault="00976DA2">
            <w:r>
              <w:rPr>
                <w:color w:val="000000"/>
              </w:rPr>
              <w:t>Service costs (</w:t>
            </w:r>
            <w:r>
              <w:rPr>
                <w:i/>
                <w:color w:val="000000"/>
              </w:rPr>
              <w:t>planned in case of direct project affiliation)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r>
      <w:tr w:rsidR="006F5687" w:rsidTr="006D0814">
        <w:trPr>
          <w:cantSplit/>
          <w:trHeight w:val="304"/>
        </w:trPr>
        <w:tc>
          <w:tcPr>
            <w:tcW w:w="66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976DA2">
            <w:pPr>
              <w:spacing w:after="0" w:line="220" w:lineRule="auto"/>
              <w:ind w:left="113" w:right="113"/>
              <w:jc w:val="center"/>
              <w:rPr>
                <w:b/>
                <w:color w:val="000000"/>
              </w:rPr>
            </w:pPr>
            <w:r>
              <w:rPr>
                <w:b/>
                <w:color w:val="000000"/>
              </w:rPr>
              <w:t>Resources required</w:t>
            </w:r>
          </w:p>
        </w:tc>
        <w:tc>
          <w:tcPr>
            <w:tcW w:w="10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976DA2">
            <w:pPr>
              <w:spacing w:after="0" w:line="220" w:lineRule="auto"/>
              <w:ind w:left="113" w:right="113"/>
              <w:jc w:val="center"/>
              <w:rPr>
                <w:b/>
                <w:color w:val="000000"/>
              </w:rPr>
            </w:pPr>
            <w:r>
              <w:rPr>
                <w:b/>
                <w:color w:val="000000"/>
              </w:rPr>
              <w:t>Standard hours</w:t>
            </w: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ind w:left="175"/>
              <w:rPr>
                <w:color w:val="000000"/>
              </w:rPr>
            </w:pPr>
            <w:r>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r>
      <w:tr w:rsidR="006F5687" w:rsidTr="006D0814">
        <w:trPr>
          <w:cantSplit/>
          <w:trHeight w:val="279"/>
        </w:trPr>
        <w:tc>
          <w:tcPr>
            <w:tcW w:w="66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6F5687">
            <w:pPr>
              <w:pBdr>
                <w:top w:val="nil"/>
                <w:left w:val="nil"/>
                <w:bottom w:val="nil"/>
                <w:right w:val="nil"/>
                <w:between w:val="nil"/>
              </w:pBdr>
              <w:spacing w:after="0" w:line="276" w:lineRule="auto"/>
              <w:rPr>
                <w:color w:val="000000"/>
              </w:rPr>
            </w:pPr>
          </w:p>
        </w:tc>
        <w:tc>
          <w:tcPr>
            <w:tcW w:w="1001"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6F5687">
            <w:pPr>
              <w:pBdr>
                <w:top w:val="nil"/>
                <w:left w:val="nil"/>
                <w:bottom w:val="nil"/>
                <w:right w:val="nil"/>
                <w:between w:val="nil"/>
              </w:pBdr>
              <w:spacing w:after="0" w:line="276" w:lineRule="auto"/>
              <w:rPr>
                <w:color w:val="000000"/>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numPr>
                <w:ilvl w:val="0"/>
                <w:numId w:val="4"/>
              </w:numPr>
              <w:pBdr>
                <w:top w:val="nil"/>
                <w:left w:val="nil"/>
                <w:bottom w:val="nil"/>
                <w:right w:val="nil"/>
                <w:between w:val="nil"/>
              </w:pBdr>
              <w:spacing w:after="0"/>
            </w:pPr>
            <w:r>
              <w:rPr>
                <w:color w:val="000000"/>
              </w:rPr>
              <w:t>the amount of FTE,</w:t>
            </w:r>
          </w:p>
        </w:tc>
        <w:tc>
          <w:tcPr>
            <w:tcW w:w="155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r>
      <w:tr w:rsidR="006F5687" w:rsidTr="006D0814">
        <w:trPr>
          <w:cantSplit/>
          <w:trHeight w:val="309"/>
        </w:trPr>
        <w:tc>
          <w:tcPr>
            <w:tcW w:w="66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6F5687">
            <w:pPr>
              <w:pBdr>
                <w:top w:val="nil"/>
                <w:left w:val="nil"/>
                <w:bottom w:val="nil"/>
                <w:right w:val="nil"/>
                <w:between w:val="nil"/>
              </w:pBdr>
              <w:spacing w:after="0" w:line="276" w:lineRule="auto"/>
              <w:rPr>
                <w:color w:val="000000"/>
              </w:rPr>
            </w:pPr>
          </w:p>
        </w:tc>
        <w:tc>
          <w:tcPr>
            <w:tcW w:w="1001"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6F5687">
            <w:pPr>
              <w:pBdr>
                <w:top w:val="nil"/>
                <w:left w:val="nil"/>
                <w:bottom w:val="nil"/>
                <w:right w:val="nil"/>
                <w:between w:val="nil"/>
              </w:pBdr>
              <w:spacing w:after="0" w:line="276" w:lineRule="auto"/>
              <w:rPr>
                <w:color w:val="000000"/>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numPr>
                <w:ilvl w:val="0"/>
                <w:numId w:val="4"/>
              </w:numPr>
              <w:pBdr>
                <w:top w:val="nil"/>
                <w:left w:val="nil"/>
                <w:bottom w:val="nil"/>
                <w:right w:val="nil"/>
                <w:between w:val="nil"/>
              </w:pBdr>
              <w:spacing w:after="0"/>
              <w:rPr>
                <w:color w:val="000000"/>
              </w:rPr>
            </w:pPr>
            <w:r>
              <w:rPr>
                <w:color w:val="000000"/>
              </w:rPr>
              <w:t>accelerator/installation,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r>
      <w:tr w:rsidR="006F5687" w:rsidTr="006D0814">
        <w:trPr>
          <w:cantSplit/>
          <w:trHeight w:val="311"/>
        </w:trPr>
        <w:tc>
          <w:tcPr>
            <w:tcW w:w="66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6F5687">
            <w:pPr>
              <w:pBdr>
                <w:top w:val="nil"/>
                <w:left w:val="nil"/>
                <w:bottom w:val="nil"/>
                <w:right w:val="nil"/>
                <w:between w:val="nil"/>
              </w:pBdr>
              <w:spacing w:after="0" w:line="276" w:lineRule="auto"/>
              <w:rPr>
                <w:color w:val="000000"/>
              </w:rPr>
            </w:pPr>
          </w:p>
        </w:tc>
        <w:tc>
          <w:tcPr>
            <w:tcW w:w="1001"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6F5687">
            <w:pPr>
              <w:pBdr>
                <w:top w:val="nil"/>
                <w:left w:val="nil"/>
                <w:bottom w:val="nil"/>
                <w:right w:val="nil"/>
                <w:between w:val="nil"/>
              </w:pBdr>
              <w:spacing w:after="0" w:line="276" w:lineRule="auto"/>
              <w:rPr>
                <w:color w:val="000000"/>
              </w:rPr>
            </w:pP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numPr>
                <w:ilvl w:val="0"/>
                <w:numId w:val="4"/>
              </w:numPr>
              <w:pBdr>
                <w:top w:val="nil"/>
                <w:left w:val="nil"/>
                <w:bottom w:val="nil"/>
                <w:right w:val="nil"/>
                <w:between w:val="nil"/>
              </w:pBdr>
              <w:spacing w:after="0"/>
            </w:pPr>
            <w:proofErr w:type="gramStart"/>
            <w:r>
              <w:rPr>
                <w:color w:val="000000"/>
              </w:rPr>
              <w:t>reactor</w:t>
            </w:r>
            <w:proofErr w:type="gramEnd"/>
            <w:r>
              <w:rPr>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r>
      <w:tr w:rsidR="006F5687" w:rsidTr="006D0814">
        <w:trPr>
          <w:cantSplit/>
          <w:trHeight w:val="1835"/>
        </w:trPr>
        <w:tc>
          <w:tcPr>
            <w:tcW w:w="66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976DA2">
            <w:pPr>
              <w:spacing w:after="0" w:line="220" w:lineRule="auto"/>
              <w:ind w:left="113" w:right="-108"/>
              <w:jc w:val="center"/>
              <w:rPr>
                <w:b/>
                <w:color w:val="000000"/>
              </w:rPr>
            </w:pPr>
            <w:r>
              <w:rPr>
                <w:b/>
                <w:color w:val="000000"/>
              </w:rPr>
              <w:t>Sources of funding</w:t>
            </w:r>
          </w:p>
        </w:tc>
        <w:tc>
          <w:tcPr>
            <w:tcW w:w="1001"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Pr="006D0814" w:rsidRDefault="00976DA2">
            <w:pPr>
              <w:spacing w:after="0" w:line="220" w:lineRule="auto"/>
              <w:ind w:left="113" w:right="113"/>
              <w:jc w:val="center"/>
              <w:rPr>
                <w:b/>
                <w:color w:val="000000"/>
                <w:sz w:val="20"/>
                <w:szCs w:val="20"/>
              </w:rPr>
            </w:pPr>
            <w:r w:rsidRPr="006D0814">
              <w:rPr>
                <w:b/>
                <w:color w:val="000000"/>
                <w:sz w:val="20"/>
                <w:szCs w:val="20"/>
              </w:rPr>
              <w:t xml:space="preserve">JINR Budget </w:t>
            </w: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ind w:left="175"/>
            </w:pPr>
            <w:r>
              <w:rPr>
                <w:color w:val="000000"/>
              </w:rPr>
              <w:t xml:space="preserve">JINR budget </w:t>
            </w:r>
            <w:r>
              <w:rPr>
                <w:i/>
                <w:color w:val="000000"/>
              </w:rPr>
              <w:t>(budget items)</w:t>
            </w:r>
          </w:p>
        </w:tc>
        <w:tc>
          <w:tcPr>
            <w:tcW w:w="1559" w:type="dxa"/>
            <w:tcBorders>
              <w:top w:val="single" w:sz="4" w:space="0" w:color="000000"/>
              <w:left w:val="single" w:sz="4" w:space="0" w:color="000000"/>
              <w:bottom w:val="single" w:sz="4" w:space="0" w:color="000000"/>
              <w:right w:val="single" w:sz="4" w:space="0" w:color="000000"/>
            </w:tcBorders>
          </w:tcPr>
          <w:p w:rsidR="006F5687" w:rsidRDefault="00976DA2">
            <w:pPr>
              <w:shd w:val="clear" w:color="auto" w:fill="FFFFFF"/>
              <w:rPr>
                <w:sz w:val="20"/>
                <w:szCs w:val="20"/>
              </w:rPr>
            </w:pPr>
            <w:r>
              <w:rPr>
                <w:sz w:val="20"/>
                <w:szCs w:val="20"/>
              </w:rPr>
              <w:t>It. 4 - 100</w:t>
            </w:r>
          </w:p>
          <w:p w:rsidR="006F5687" w:rsidRDefault="00976DA2">
            <w:pPr>
              <w:shd w:val="clear" w:color="auto" w:fill="FFFFFF"/>
              <w:rPr>
                <w:sz w:val="20"/>
                <w:szCs w:val="20"/>
              </w:rPr>
            </w:pPr>
            <w:r>
              <w:rPr>
                <w:sz w:val="20"/>
                <w:szCs w:val="20"/>
              </w:rPr>
              <w:t>It. 5,6 – 9800</w:t>
            </w:r>
          </w:p>
          <w:p w:rsidR="006F5687" w:rsidRDefault="00976DA2">
            <w:pPr>
              <w:shd w:val="clear" w:color="auto" w:fill="FFFFFF"/>
              <w:rPr>
                <w:sz w:val="20"/>
                <w:szCs w:val="20"/>
              </w:rPr>
            </w:pPr>
            <w:r>
              <w:rPr>
                <w:sz w:val="20"/>
                <w:szCs w:val="20"/>
              </w:rPr>
              <w:t>It. 9 – 80</w:t>
            </w:r>
          </w:p>
          <w:p w:rsidR="006F5687" w:rsidRDefault="00976DA2">
            <w:pPr>
              <w:shd w:val="clear" w:color="auto" w:fill="FFFFFF"/>
              <w:rPr>
                <w:sz w:val="20"/>
                <w:szCs w:val="20"/>
              </w:rPr>
            </w:pPr>
            <w:r>
              <w:rPr>
                <w:sz w:val="20"/>
                <w:szCs w:val="20"/>
              </w:rPr>
              <w:t>It. 10 – 120</w:t>
            </w:r>
          </w:p>
          <w:p w:rsidR="006F5687" w:rsidRDefault="00976DA2">
            <w:pPr>
              <w:shd w:val="clear" w:color="auto" w:fill="FFFFFF"/>
              <w:rPr>
                <w:sz w:val="20"/>
                <w:szCs w:val="20"/>
              </w:rPr>
            </w:pPr>
            <w:r>
              <w:rPr>
                <w:sz w:val="20"/>
                <w:szCs w:val="20"/>
              </w:rPr>
              <w:t>It. 11 - 100</w:t>
            </w:r>
          </w:p>
          <w:p w:rsidR="006F5687" w:rsidRDefault="006F5687">
            <w:pPr>
              <w:rPr>
                <w:sz w:val="20"/>
                <w:szCs w:val="2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r>
      <w:tr w:rsidR="006F5687" w:rsidTr="006D0814">
        <w:trPr>
          <w:cantSplit/>
          <w:trHeight w:val="1615"/>
        </w:trPr>
        <w:tc>
          <w:tcPr>
            <w:tcW w:w="66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6F5687">
            <w:pPr>
              <w:pBdr>
                <w:top w:val="nil"/>
                <w:left w:val="nil"/>
                <w:bottom w:val="nil"/>
                <w:right w:val="nil"/>
                <w:between w:val="nil"/>
              </w:pBdr>
              <w:spacing w:after="0" w:line="276" w:lineRule="auto"/>
              <w:rPr>
                <w:color w:val="000000"/>
              </w:rPr>
            </w:pPr>
          </w:p>
        </w:tc>
        <w:tc>
          <w:tcPr>
            <w:tcW w:w="1001"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F5687" w:rsidRDefault="00976DA2">
            <w:pPr>
              <w:spacing w:after="0" w:line="220" w:lineRule="auto"/>
              <w:ind w:left="113" w:right="113"/>
              <w:jc w:val="center"/>
              <w:rPr>
                <w:b/>
                <w:color w:val="000000"/>
              </w:rPr>
            </w:pPr>
            <w:r>
              <w:rPr>
                <w:b/>
                <w:color w:val="000000"/>
              </w:rPr>
              <w:t xml:space="preserve">Extra </w:t>
            </w:r>
            <w:proofErr w:type="spellStart"/>
            <w:r>
              <w:rPr>
                <w:b/>
                <w:color w:val="000000"/>
              </w:rPr>
              <w:t>fudning</w:t>
            </w:r>
            <w:proofErr w:type="spellEnd"/>
            <w:r>
              <w:rPr>
                <w:b/>
                <w:color w:val="000000"/>
              </w:rPr>
              <w:t xml:space="preserve"> (supplementary estimates)</w:t>
            </w:r>
          </w:p>
        </w:tc>
        <w:tc>
          <w:tcPr>
            <w:tcW w:w="3288" w:type="dxa"/>
            <w:tcBorders>
              <w:top w:val="single" w:sz="4" w:space="0" w:color="000000"/>
              <w:left w:val="single" w:sz="4" w:space="0" w:color="000000"/>
              <w:bottom w:val="single" w:sz="4" w:space="0" w:color="000000"/>
              <w:right w:val="single" w:sz="4" w:space="0" w:color="000000"/>
            </w:tcBorders>
            <w:vAlign w:val="center"/>
          </w:tcPr>
          <w:p w:rsidR="006F5687" w:rsidRDefault="00976DA2">
            <w:pPr>
              <w:spacing w:after="0"/>
              <w:ind w:left="176"/>
            </w:pPr>
            <w:r>
              <w:t xml:space="preserve">Contributions by </w:t>
            </w:r>
          </w:p>
          <w:p w:rsidR="006F5687" w:rsidRDefault="00976DA2">
            <w:pPr>
              <w:spacing w:after="0"/>
              <w:ind w:left="176"/>
            </w:pPr>
            <w:r>
              <w:t xml:space="preserve">partners </w:t>
            </w:r>
          </w:p>
          <w:p w:rsidR="006F5687" w:rsidRDefault="006F5687">
            <w:pPr>
              <w:spacing w:after="0"/>
              <w:ind w:left="176"/>
            </w:pPr>
          </w:p>
          <w:p w:rsidR="006F5687" w:rsidRDefault="00976DA2">
            <w:pPr>
              <w:ind w:left="175"/>
            </w:pPr>
            <w:r>
              <w:rPr>
                <w:color w:val="000000"/>
              </w:rPr>
              <w:t xml:space="preserve">Funds under contracts </w:t>
            </w:r>
            <w:r>
              <w:t>with customers</w:t>
            </w:r>
          </w:p>
          <w:p w:rsidR="006F5687" w:rsidRDefault="00976DA2">
            <w:pPr>
              <w:ind w:left="175"/>
              <w:rPr>
                <w:color w:val="000000"/>
              </w:rPr>
            </w:pPr>
            <w:r>
              <w:rPr>
                <w:color w:val="000000"/>
              </w:rPr>
              <w:t>Other sources of funding</w:t>
            </w:r>
          </w:p>
        </w:tc>
        <w:tc>
          <w:tcPr>
            <w:tcW w:w="155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6F5687" w:rsidRDefault="006F5687">
            <w:pPr>
              <w:jc w:val="center"/>
              <w:rPr>
                <w:color w:val="000000"/>
              </w:rPr>
            </w:pPr>
          </w:p>
        </w:tc>
      </w:tr>
    </w:tbl>
    <w:p w:rsidR="006F5687" w:rsidRDefault="006F5687">
      <w:pPr>
        <w:jc w:val="both"/>
        <w:rPr>
          <w:color w:val="000000"/>
        </w:rPr>
      </w:pPr>
    </w:p>
    <w:p w:rsidR="006F5687" w:rsidRDefault="00976DA2">
      <w:pPr>
        <w:jc w:val="both"/>
        <w:rPr>
          <w:color w:val="000000"/>
        </w:rPr>
      </w:pPr>
      <w:r>
        <w:rPr>
          <w:color w:val="000000"/>
        </w:rPr>
        <w:t>LRIP subproject Leader_________/</w:t>
      </w:r>
      <w:r w:rsidR="00716CE7">
        <w:rPr>
          <w:color w:val="000000"/>
        </w:rPr>
        <w:t xml:space="preserve">A.V. </w:t>
      </w:r>
      <w:proofErr w:type="spellStart"/>
      <w:r w:rsidR="00716CE7">
        <w:rPr>
          <w:color w:val="000000"/>
        </w:rPr>
        <w:t>Yeremin</w:t>
      </w:r>
      <w:proofErr w:type="spellEnd"/>
      <w:r>
        <w:rPr>
          <w:color w:val="000000"/>
        </w:rPr>
        <w:t>/</w:t>
      </w:r>
    </w:p>
    <w:p w:rsidR="006F5687" w:rsidRDefault="00976DA2">
      <w:pPr>
        <w:jc w:val="both"/>
      </w:pPr>
      <w:r>
        <w:rPr>
          <w:color w:val="000000"/>
        </w:rPr>
        <w:t>Laboratory Economist</w:t>
      </w:r>
      <w:r>
        <w:rPr>
          <w:color w:val="000000"/>
        </w:rPr>
        <w:tab/>
      </w:r>
      <w:r>
        <w:rPr>
          <w:color w:val="000000"/>
        </w:rPr>
        <w:tab/>
        <w:t xml:space="preserve"> _________/</w:t>
      </w:r>
      <w:r w:rsidR="00BC4315">
        <w:rPr>
          <w:color w:val="000000"/>
        </w:rPr>
        <w:t xml:space="preserve">T.V. </w:t>
      </w:r>
      <w:proofErr w:type="spellStart"/>
      <w:r w:rsidR="00BC4315">
        <w:rPr>
          <w:color w:val="000000"/>
        </w:rPr>
        <w:t>Mamonova</w:t>
      </w:r>
      <w:proofErr w:type="spellEnd"/>
      <w:r>
        <w:rPr>
          <w:color w:val="000000"/>
        </w:rPr>
        <w:t>/</w:t>
      </w:r>
    </w:p>
    <w:p w:rsidR="00024987" w:rsidRDefault="00024987">
      <w:pPr>
        <w:spacing w:line="360" w:lineRule="auto"/>
        <w:jc w:val="center"/>
        <w:rPr>
          <w:b/>
        </w:rPr>
      </w:pPr>
    </w:p>
    <w:p w:rsidR="006F5687" w:rsidRDefault="00976DA2">
      <w:pPr>
        <w:spacing w:line="360" w:lineRule="auto"/>
        <w:jc w:val="center"/>
        <w:rPr>
          <w:b/>
        </w:rPr>
      </w:pPr>
      <w:r>
        <w:rPr>
          <w:b/>
        </w:rPr>
        <w:lastRenderedPageBreak/>
        <w:t>APPROVAL SHEET FOR LRIP SUBPROJECT</w:t>
      </w:r>
    </w:p>
    <w:p w:rsidR="006F5687" w:rsidRDefault="00976DA2">
      <w:pPr>
        <w:spacing w:line="360" w:lineRule="auto"/>
        <w:jc w:val="center"/>
      </w:pPr>
      <w:r>
        <w:t>TITLE OF THE LRIP SUBPROJECT</w:t>
      </w:r>
    </w:p>
    <w:p w:rsidR="006F5687" w:rsidRDefault="00976DA2">
      <w:pPr>
        <w:spacing w:line="360" w:lineRule="auto"/>
        <w:jc w:val="center"/>
      </w:pPr>
      <w:r>
        <w:t>SHORT DESIGNATION OF THE SUBPROJECT OF THE LRIP</w:t>
      </w:r>
    </w:p>
    <w:p w:rsidR="006F5687" w:rsidRDefault="00976DA2">
      <w:pPr>
        <w:spacing w:line="360" w:lineRule="auto"/>
        <w:jc w:val="center"/>
      </w:pPr>
      <w:r>
        <w:t>LRIP SUBPROJECT CODE</w:t>
      </w:r>
    </w:p>
    <w:p w:rsidR="006F5687" w:rsidRDefault="00976DA2">
      <w:pPr>
        <w:spacing w:line="360" w:lineRule="auto"/>
        <w:jc w:val="center"/>
      </w:pPr>
      <w:r>
        <w:t xml:space="preserve">LRIP CODE </w:t>
      </w:r>
    </w:p>
    <w:p w:rsidR="006F5687" w:rsidRDefault="00976DA2">
      <w:pPr>
        <w:spacing w:line="360" w:lineRule="auto"/>
        <w:jc w:val="center"/>
      </w:pPr>
      <w:r>
        <w:t xml:space="preserve">NAME OF THE LRIP SUBPROJECT LEADER </w:t>
      </w:r>
    </w:p>
    <w:tbl>
      <w:tblPr>
        <w:tblStyle w:val="af8"/>
        <w:tblW w:w="9673" w:type="dxa"/>
        <w:tblInd w:w="-115" w:type="dxa"/>
        <w:tblLayout w:type="fixed"/>
        <w:tblLook w:val="0400" w:firstRow="0" w:lastRow="0" w:firstColumn="0" w:lastColumn="0" w:noHBand="0" w:noVBand="1"/>
      </w:tblPr>
      <w:tblGrid>
        <w:gridCol w:w="4522"/>
        <w:gridCol w:w="1571"/>
        <w:gridCol w:w="1983"/>
        <w:gridCol w:w="1330"/>
        <w:gridCol w:w="267"/>
      </w:tblGrid>
      <w:tr w:rsidR="006F5687">
        <w:tc>
          <w:tcPr>
            <w:tcW w:w="4522" w:type="dxa"/>
            <w:shd w:val="clear" w:color="auto" w:fill="auto"/>
          </w:tcPr>
          <w:p w:rsidR="006F5687" w:rsidRDefault="006F5687">
            <w:pPr>
              <w:spacing w:after="0" w:line="240" w:lineRule="auto"/>
            </w:pPr>
          </w:p>
        </w:tc>
        <w:tc>
          <w:tcPr>
            <w:tcW w:w="1571" w:type="dxa"/>
            <w:shd w:val="clear" w:color="auto" w:fill="auto"/>
          </w:tcPr>
          <w:p w:rsidR="006F5687" w:rsidRDefault="006F5687">
            <w:pPr>
              <w:jc w:val="both"/>
            </w:pPr>
          </w:p>
        </w:tc>
        <w:tc>
          <w:tcPr>
            <w:tcW w:w="1983" w:type="dxa"/>
            <w:shd w:val="clear" w:color="auto" w:fill="auto"/>
          </w:tcPr>
          <w:p w:rsidR="006F5687" w:rsidRDefault="006F5687">
            <w:pPr>
              <w:jc w:val="both"/>
            </w:pPr>
          </w:p>
        </w:tc>
        <w:tc>
          <w:tcPr>
            <w:tcW w:w="1597" w:type="dxa"/>
            <w:gridSpan w:val="2"/>
            <w:shd w:val="clear" w:color="auto" w:fill="auto"/>
          </w:tcPr>
          <w:p w:rsidR="006F5687" w:rsidRDefault="006F5687">
            <w:pPr>
              <w:jc w:val="both"/>
            </w:pPr>
          </w:p>
        </w:tc>
      </w:tr>
      <w:tr w:rsidR="006F5687">
        <w:tc>
          <w:tcPr>
            <w:tcW w:w="4522" w:type="dxa"/>
            <w:shd w:val="clear" w:color="auto" w:fill="auto"/>
          </w:tcPr>
          <w:p w:rsidR="006F5687" w:rsidRDefault="00976DA2">
            <w:pPr>
              <w:spacing w:after="0"/>
            </w:pPr>
            <w:r>
              <w:t>AGREED</w:t>
            </w:r>
          </w:p>
        </w:tc>
        <w:tc>
          <w:tcPr>
            <w:tcW w:w="1571" w:type="dxa"/>
            <w:shd w:val="clear" w:color="auto" w:fill="auto"/>
          </w:tcPr>
          <w:p w:rsidR="006F5687" w:rsidRDefault="006F5687">
            <w:pPr>
              <w:jc w:val="center"/>
            </w:pPr>
          </w:p>
        </w:tc>
        <w:tc>
          <w:tcPr>
            <w:tcW w:w="1983" w:type="dxa"/>
            <w:shd w:val="clear" w:color="auto" w:fill="auto"/>
          </w:tcPr>
          <w:p w:rsidR="006F5687" w:rsidRDefault="006F5687">
            <w:pPr>
              <w:jc w:val="center"/>
            </w:pPr>
          </w:p>
        </w:tc>
        <w:tc>
          <w:tcPr>
            <w:tcW w:w="1597" w:type="dxa"/>
            <w:gridSpan w:val="2"/>
            <w:shd w:val="clear" w:color="auto" w:fill="auto"/>
          </w:tcPr>
          <w:p w:rsidR="006F5687" w:rsidRDefault="006F5687">
            <w:pPr>
              <w:jc w:val="center"/>
            </w:pPr>
          </w:p>
        </w:tc>
      </w:tr>
      <w:tr w:rsidR="006F5687">
        <w:tc>
          <w:tcPr>
            <w:tcW w:w="4522" w:type="dxa"/>
            <w:shd w:val="clear" w:color="auto" w:fill="auto"/>
          </w:tcPr>
          <w:p w:rsidR="006F5687" w:rsidRDefault="00976DA2">
            <w:pPr>
              <w:spacing w:after="0" w:line="240" w:lineRule="auto"/>
            </w:pPr>
            <w:bookmarkStart w:id="3" w:name="_heading=h.3znysh7" w:colFirst="0" w:colLast="0"/>
            <w:bookmarkEnd w:id="3"/>
            <w:r>
              <w:t xml:space="preserve">JINR VICE-DIRECTOR </w:t>
            </w:r>
          </w:p>
        </w:tc>
        <w:tc>
          <w:tcPr>
            <w:tcW w:w="1571" w:type="dxa"/>
            <w:shd w:val="clear" w:color="auto" w:fill="auto"/>
          </w:tcPr>
          <w:p w:rsidR="006F5687" w:rsidRDefault="00976DA2">
            <w:pPr>
              <w:spacing w:after="0" w:line="240" w:lineRule="auto"/>
            </w:pPr>
            <w:r>
              <w:t>___________</w:t>
            </w:r>
          </w:p>
          <w:p w:rsidR="006F5687" w:rsidRDefault="00976DA2">
            <w:pPr>
              <w:spacing w:after="0" w:line="240" w:lineRule="auto"/>
              <w:jc w:val="center"/>
              <w:rPr>
                <w:sz w:val="16"/>
                <w:szCs w:val="16"/>
              </w:rPr>
            </w:pPr>
            <w:r>
              <w:rPr>
                <w:sz w:val="16"/>
                <w:szCs w:val="16"/>
              </w:rPr>
              <w:t>SIGNATURE</w:t>
            </w:r>
          </w:p>
          <w:p w:rsidR="006F5687" w:rsidRDefault="006F5687">
            <w:pPr>
              <w:spacing w:after="0" w:line="240" w:lineRule="auto"/>
            </w:pPr>
          </w:p>
        </w:tc>
        <w:tc>
          <w:tcPr>
            <w:tcW w:w="1983" w:type="dxa"/>
            <w:shd w:val="clear" w:color="auto" w:fill="auto"/>
          </w:tcPr>
          <w:p w:rsidR="006F5687" w:rsidRDefault="00976DA2">
            <w:pPr>
              <w:spacing w:after="0" w:line="240" w:lineRule="auto"/>
              <w:jc w:val="center"/>
              <w:rPr>
                <w:u w:val="single"/>
              </w:rPr>
            </w:pPr>
            <w:r>
              <w:rPr>
                <w:u w:val="single"/>
              </w:rPr>
              <w:t>Dmitriev S.N.</w:t>
            </w:r>
          </w:p>
          <w:p w:rsidR="006F5687" w:rsidRDefault="00976DA2">
            <w:pPr>
              <w:spacing w:after="0" w:line="240" w:lineRule="auto"/>
              <w:jc w:val="center"/>
              <w:rPr>
                <w:sz w:val="16"/>
                <w:szCs w:val="16"/>
              </w:rPr>
            </w:pPr>
            <w:r>
              <w:rPr>
                <w:sz w:val="16"/>
                <w:szCs w:val="16"/>
              </w:rPr>
              <w:t>NAME</w:t>
            </w:r>
          </w:p>
        </w:tc>
        <w:tc>
          <w:tcPr>
            <w:tcW w:w="1330" w:type="dxa"/>
            <w:shd w:val="clear" w:color="auto" w:fill="auto"/>
          </w:tcPr>
          <w:p w:rsidR="006F5687" w:rsidRDefault="00976DA2">
            <w:pPr>
              <w:spacing w:after="0" w:line="240" w:lineRule="auto"/>
              <w:jc w:val="center"/>
            </w:pPr>
            <w:r>
              <w:t>_________</w:t>
            </w:r>
          </w:p>
          <w:p w:rsidR="006F5687" w:rsidRDefault="00976DA2">
            <w:pPr>
              <w:spacing w:after="0" w:line="240" w:lineRule="auto"/>
              <w:jc w:val="center"/>
              <w:rPr>
                <w:sz w:val="16"/>
                <w:szCs w:val="16"/>
              </w:rPr>
            </w:pPr>
            <w:r>
              <w:rPr>
                <w:sz w:val="16"/>
                <w:szCs w:val="16"/>
              </w:rPr>
              <w:t>DATE</w:t>
            </w:r>
          </w:p>
        </w:tc>
        <w:tc>
          <w:tcPr>
            <w:tcW w:w="267" w:type="dxa"/>
            <w:shd w:val="clear" w:color="auto" w:fill="auto"/>
          </w:tcPr>
          <w:p w:rsidR="006F5687" w:rsidRDefault="006F5687">
            <w:pPr>
              <w:spacing w:after="0" w:line="240" w:lineRule="auto"/>
            </w:pPr>
            <w:bookmarkStart w:id="4" w:name="_heading=h.2et92p0" w:colFirst="0" w:colLast="0"/>
            <w:bookmarkEnd w:id="4"/>
          </w:p>
        </w:tc>
      </w:tr>
      <w:tr w:rsidR="006F5687">
        <w:tc>
          <w:tcPr>
            <w:tcW w:w="4522" w:type="dxa"/>
            <w:shd w:val="clear" w:color="auto" w:fill="auto"/>
          </w:tcPr>
          <w:p w:rsidR="006F5687" w:rsidRDefault="00976DA2">
            <w:pPr>
              <w:spacing w:after="0" w:line="240" w:lineRule="auto"/>
            </w:pPr>
            <w:r>
              <w:t>CHIEF SCIENTIFIC SECRETARY</w:t>
            </w:r>
          </w:p>
        </w:tc>
        <w:tc>
          <w:tcPr>
            <w:tcW w:w="1571" w:type="dxa"/>
            <w:shd w:val="clear" w:color="auto" w:fill="auto"/>
          </w:tcPr>
          <w:p w:rsidR="006F5687" w:rsidRDefault="00976DA2">
            <w:pPr>
              <w:spacing w:after="0" w:line="240" w:lineRule="auto"/>
            </w:pPr>
            <w:r>
              <w:t>___________</w:t>
            </w:r>
          </w:p>
          <w:p w:rsidR="006F5687" w:rsidRDefault="00976DA2">
            <w:pPr>
              <w:spacing w:after="0" w:line="240" w:lineRule="auto"/>
              <w:jc w:val="center"/>
              <w:rPr>
                <w:sz w:val="16"/>
                <w:szCs w:val="16"/>
              </w:rPr>
            </w:pPr>
            <w:r>
              <w:rPr>
                <w:sz w:val="16"/>
                <w:szCs w:val="16"/>
              </w:rPr>
              <w:t>SIGNATURE</w:t>
            </w:r>
          </w:p>
          <w:p w:rsidR="006F5687" w:rsidRDefault="006F5687">
            <w:pPr>
              <w:spacing w:after="0" w:line="240" w:lineRule="auto"/>
              <w:jc w:val="center"/>
            </w:pPr>
          </w:p>
        </w:tc>
        <w:tc>
          <w:tcPr>
            <w:tcW w:w="1983" w:type="dxa"/>
            <w:shd w:val="clear" w:color="auto" w:fill="auto"/>
          </w:tcPr>
          <w:p w:rsidR="006F5687" w:rsidRDefault="00976DA2">
            <w:pPr>
              <w:spacing w:after="0" w:line="240" w:lineRule="auto"/>
              <w:jc w:val="center"/>
              <w:rPr>
                <w:u w:val="single"/>
              </w:rPr>
            </w:pPr>
            <w:proofErr w:type="spellStart"/>
            <w:r>
              <w:rPr>
                <w:u w:val="single"/>
              </w:rPr>
              <w:t>Nedelko</w:t>
            </w:r>
            <w:proofErr w:type="spellEnd"/>
            <w:r>
              <w:rPr>
                <w:u w:val="single"/>
              </w:rPr>
              <w:t xml:space="preserve"> S.N.</w:t>
            </w:r>
          </w:p>
          <w:p w:rsidR="006F5687" w:rsidRDefault="00976DA2">
            <w:pPr>
              <w:spacing w:after="0" w:line="240" w:lineRule="auto"/>
              <w:jc w:val="center"/>
              <w:rPr>
                <w:sz w:val="16"/>
                <w:szCs w:val="16"/>
              </w:rPr>
            </w:pPr>
            <w:r>
              <w:rPr>
                <w:sz w:val="16"/>
                <w:szCs w:val="16"/>
              </w:rPr>
              <w:t>NAME</w:t>
            </w:r>
          </w:p>
        </w:tc>
        <w:tc>
          <w:tcPr>
            <w:tcW w:w="1330" w:type="dxa"/>
            <w:shd w:val="clear" w:color="auto" w:fill="auto"/>
          </w:tcPr>
          <w:p w:rsidR="006F5687" w:rsidRDefault="00976DA2">
            <w:pPr>
              <w:spacing w:after="0" w:line="240" w:lineRule="auto"/>
              <w:jc w:val="center"/>
            </w:pPr>
            <w:r>
              <w:t>_________</w:t>
            </w:r>
          </w:p>
          <w:p w:rsidR="006F5687" w:rsidRDefault="00976DA2">
            <w:pPr>
              <w:spacing w:after="0" w:line="240" w:lineRule="auto"/>
              <w:jc w:val="center"/>
              <w:rPr>
                <w:sz w:val="16"/>
                <w:szCs w:val="16"/>
              </w:rPr>
            </w:pPr>
            <w:r>
              <w:rPr>
                <w:sz w:val="16"/>
                <w:szCs w:val="16"/>
              </w:rPr>
              <w:t>DATE</w:t>
            </w:r>
          </w:p>
        </w:tc>
        <w:tc>
          <w:tcPr>
            <w:tcW w:w="267" w:type="dxa"/>
            <w:shd w:val="clear" w:color="auto" w:fill="auto"/>
          </w:tcPr>
          <w:p w:rsidR="006F5687" w:rsidRDefault="006F5687">
            <w:pPr>
              <w:spacing w:after="0" w:line="240" w:lineRule="auto"/>
            </w:pPr>
          </w:p>
        </w:tc>
      </w:tr>
      <w:tr w:rsidR="006F5687">
        <w:tc>
          <w:tcPr>
            <w:tcW w:w="4522" w:type="dxa"/>
            <w:shd w:val="clear" w:color="auto" w:fill="auto"/>
          </w:tcPr>
          <w:p w:rsidR="006F5687" w:rsidRDefault="00976DA2">
            <w:pPr>
              <w:spacing w:after="0" w:line="240" w:lineRule="auto"/>
            </w:pPr>
            <w:r>
              <w:t>CHIEF ENGINEER</w:t>
            </w:r>
          </w:p>
        </w:tc>
        <w:tc>
          <w:tcPr>
            <w:tcW w:w="1571" w:type="dxa"/>
            <w:shd w:val="clear" w:color="auto" w:fill="auto"/>
          </w:tcPr>
          <w:p w:rsidR="006F5687" w:rsidRDefault="00976DA2">
            <w:pPr>
              <w:spacing w:after="0" w:line="240" w:lineRule="auto"/>
            </w:pPr>
            <w:r>
              <w:t>___________</w:t>
            </w:r>
          </w:p>
          <w:p w:rsidR="006F5687" w:rsidRDefault="00976DA2">
            <w:pPr>
              <w:spacing w:after="0" w:line="240" w:lineRule="auto"/>
              <w:jc w:val="center"/>
              <w:rPr>
                <w:sz w:val="16"/>
                <w:szCs w:val="16"/>
              </w:rPr>
            </w:pPr>
            <w:r>
              <w:rPr>
                <w:sz w:val="16"/>
                <w:szCs w:val="16"/>
              </w:rPr>
              <w:t>SIGNATURE</w:t>
            </w:r>
          </w:p>
          <w:p w:rsidR="006F5687" w:rsidRDefault="006F5687">
            <w:pPr>
              <w:spacing w:after="0" w:line="240" w:lineRule="auto"/>
              <w:jc w:val="center"/>
            </w:pPr>
          </w:p>
        </w:tc>
        <w:tc>
          <w:tcPr>
            <w:tcW w:w="1983" w:type="dxa"/>
            <w:shd w:val="clear" w:color="auto" w:fill="auto"/>
          </w:tcPr>
          <w:p w:rsidR="006F5687" w:rsidRDefault="00976DA2">
            <w:pPr>
              <w:spacing w:after="0" w:line="240" w:lineRule="auto"/>
              <w:jc w:val="center"/>
              <w:rPr>
                <w:u w:val="single"/>
              </w:rPr>
            </w:pPr>
            <w:proofErr w:type="spellStart"/>
            <w:r>
              <w:rPr>
                <w:u w:val="single"/>
              </w:rPr>
              <w:t>Gikal</w:t>
            </w:r>
            <w:proofErr w:type="spellEnd"/>
            <w:r>
              <w:rPr>
                <w:u w:val="single"/>
              </w:rPr>
              <w:t xml:space="preserve"> B.N.</w:t>
            </w:r>
          </w:p>
          <w:p w:rsidR="006F5687" w:rsidRDefault="00976DA2">
            <w:pPr>
              <w:spacing w:after="0" w:line="240" w:lineRule="auto"/>
              <w:jc w:val="center"/>
              <w:rPr>
                <w:sz w:val="16"/>
                <w:szCs w:val="16"/>
              </w:rPr>
            </w:pPr>
            <w:r>
              <w:rPr>
                <w:sz w:val="16"/>
                <w:szCs w:val="16"/>
              </w:rPr>
              <w:t>NAME</w:t>
            </w:r>
          </w:p>
        </w:tc>
        <w:tc>
          <w:tcPr>
            <w:tcW w:w="1330" w:type="dxa"/>
            <w:shd w:val="clear" w:color="auto" w:fill="auto"/>
          </w:tcPr>
          <w:p w:rsidR="006F5687" w:rsidRDefault="00976DA2">
            <w:pPr>
              <w:spacing w:after="0" w:line="240" w:lineRule="auto"/>
              <w:jc w:val="center"/>
            </w:pPr>
            <w:r>
              <w:t>_________</w:t>
            </w:r>
          </w:p>
          <w:p w:rsidR="006F5687" w:rsidRDefault="00976DA2">
            <w:pPr>
              <w:spacing w:after="0" w:line="240" w:lineRule="auto"/>
              <w:jc w:val="center"/>
              <w:rPr>
                <w:sz w:val="16"/>
                <w:szCs w:val="16"/>
              </w:rPr>
            </w:pPr>
            <w:r>
              <w:rPr>
                <w:sz w:val="16"/>
                <w:szCs w:val="16"/>
              </w:rPr>
              <w:t>DATE</w:t>
            </w:r>
          </w:p>
        </w:tc>
        <w:tc>
          <w:tcPr>
            <w:tcW w:w="267" w:type="dxa"/>
            <w:shd w:val="clear" w:color="auto" w:fill="auto"/>
          </w:tcPr>
          <w:p w:rsidR="006F5687" w:rsidRDefault="006F5687">
            <w:pPr>
              <w:spacing w:after="0" w:line="240" w:lineRule="auto"/>
            </w:pPr>
          </w:p>
        </w:tc>
      </w:tr>
      <w:tr w:rsidR="006F5687">
        <w:tc>
          <w:tcPr>
            <w:tcW w:w="4522" w:type="dxa"/>
            <w:shd w:val="clear" w:color="auto" w:fill="auto"/>
          </w:tcPr>
          <w:p w:rsidR="006F5687" w:rsidRDefault="00976DA2">
            <w:pPr>
              <w:spacing w:after="0" w:line="240" w:lineRule="auto"/>
            </w:pPr>
            <w:r>
              <w:t>LABORATORY DIRECTOR</w:t>
            </w:r>
          </w:p>
        </w:tc>
        <w:tc>
          <w:tcPr>
            <w:tcW w:w="1571" w:type="dxa"/>
            <w:shd w:val="clear" w:color="auto" w:fill="auto"/>
          </w:tcPr>
          <w:p w:rsidR="006F5687" w:rsidRDefault="00976DA2">
            <w:pPr>
              <w:spacing w:after="0" w:line="240" w:lineRule="auto"/>
            </w:pPr>
            <w:r>
              <w:t>___________</w:t>
            </w:r>
          </w:p>
          <w:p w:rsidR="006F5687" w:rsidRDefault="00976DA2">
            <w:pPr>
              <w:spacing w:after="0" w:line="240" w:lineRule="auto"/>
              <w:jc w:val="center"/>
              <w:rPr>
                <w:sz w:val="16"/>
                <w:szCs w:val="16"/>
              </w:rPr>
            </w:pPr>
            <w:r>
              <w:rPr>
                <w:sz w:val="16"/>
                <w:szCs w:val="16"/>
              </w:rPr>
              <w:t>SIGNATURE</w:t>
            </w:r>
          </w:p>
          <w:p w:rsidR="006F5687" w:rsidRDefault="006F5687">
            <w:pPr>
              <w:spacing w:after="0" w:line="240" w:lineRule="auto"/>
              <w:jc w:val="center"/>
            </w:pPr>
          </w:p>
        </w:tc>
        <w:tc>
          <w:tcPr>
            <w:tcW w:w="1983" w:type="dxa"/>
            <w:shd w:val="clear" w:color="auto" w:fill="auto"/>
          </w:tcPr>
          <w:p w:rsidR="006F5687" w:rsidRDefault="00976DA2">
            <w:pPr>
              <w:spacing w:after="0" w:line="240" w:lineRule="auto"/>
              <w:jc w:val="center"/>
              <w:rPr>
                <w:u w:val="single"/>
              </w:rPr>
            </w:pPr>
            <w:proofErr w:type="spellStart"/>
            <w:r>
              <w:rPr>
                <w:u w:val="single"/>
              </w:rPr>
              <w:t>Sidorchuk</w:t>
            </w:r>
            <w:proofErr w:type="spellEnd"/>
            <w:r>
              <w:rPr>
                <w:u w:val="single"/>
              </w:rPr>
              <w:t xml:space="preserve"> S.N.</w:t>
            </w:r>
          </w:p>
          <w:p w:rsidR="006F5687" w:rsidRDefault="00976DA2">
            <w:pPr>
              <w:spacing w:after="0" w:line="240" w:lineRule="auto"/>
              <w:jc w:val="center"/>
              <w:rPr>
                <w:sz w:val="16"/>
                <w:szCs w:val="16"/>
              </w:rPr>
            </w:pPr>
            <w:r>
              <w:rPr>
                <w:sz w:val="16"/>
                <w:szCs w:val="16"/>
              </w:rPr>
              <w:t>NAME</w:t>
            </w:r>
          </w:p>
        </w:tc>
        <w:tc>
          <w:tcPr>
            <w:tcW w:w="1330" w:type="dxa"/>
            <w:shd w:val="clear" w:color="auto" w:fill="auto"/>
          </w:tcPr>
          <w:p w:rsidR="006F5687" w:rsidRDefault="00976DA2">
            <w:pPr>
              <w:spacing w:after="0" w:line="240" w:lineRule="auto"/>
              <w:jc w:val="center"/>
            </w:pPr>
            <w:r>
              <w:t>_________</w:t>
            </w:r>
          </w:p>
          <w:p w:rsidR="006F5687" w:rsidRDefault="00976DA2">
            <w:pPr>
              <w:spacing w:after="0" w:line="240" w:lineRule="auto"/>
              <w:jc w:val="center"/>
              <w:rPr>
                <w:sz w:val="16"/>
                <w:szCs w:val="16"/>
              </w:rPr>
            </w:pPr>
            <w:r>
              <w:rPr>
                <w:sz w:val="16"/>
                <w:szCs w:val="16"/>
              </w:rPr>
              <w:t>DATE</w:t>
            </w:r>
          </w:p>
        </w:tc>
        <w:tc>
          <w:tcPr>
            <w:tcW w:w="267" w:type="dxa"/>
            <w:shd w:val="clear" w:color="auto" w:fill="auto"/>
          </w:tcPr>
          <w:p w:rsidR="006F5687" w:rsidRDefault="006F5687">
            <w:pPr>
              <w:spacing w:after="0" w:line="240" w:lineRule="auto"/>
            </w:pPr>
          </w:p>
        </w:tc>
      </w:tr>
      <w:tr w:rsidR="006F5687">
        <w:tc>
          <w:tcPr>
            <w:tcW w:w="4522" w:type="dxa"/>
            <w:shd w:val="clear" w:color="auto" w:fill="auto"/>
          </w:tcPr>
          <w:p w:rsidR="006F5687" w:rsidRDefault="00976DA2">
            <w:pPr>
              <w:spacing w:after="0" w:line="240" w:lineRule="auto"/>
            </w:pPr>
            <w:r>
              <w:t>CHIEF LABORATORY ENGINEER</w:t>
            </w:r>
          </w:p>
        </w:tc>
        <w:tc>
          <w:tcPr>
            <w:tcW w:w="1571" w:type="dxa"/>
            <w:shd w:val="clear" w:color="auto" w:fill="auto"/>
          </w:tcPr>
          <w:p w:rsidR="006F5687" w:rsidRDefault="00976DA2">
            <w:pPr>
              <w:spacing w:after="0" w:line="240" w:lineRule="auto"/>
            </w:pPr>
            <w:r>
              <w:t>___________</w:t>
            </w:r>
          </w:p>
          <w:p w:rsidR="006F5687" w:rsidRDefault="00976DA2">
            <w:pPr>
              <w:spacing w:after="0" w:line="240" w:lineRule="auto"/>
              <w:jc w:val="center"/>
              <w:rPr>
                <w:sz w:val="16"/>
                <w:szCs w:val="16"/>
              </w:rPr>
            </w:pPr>
            <w:r>
              <w:rPr>
                <w:sz w:val="16"/>
                <w:szCs w:val="16"/>
              </w:rPr>
              <w:t>SIGNATURE</w:t>
            </w:r>
          </w:p>
          <w:p w:rsidR="006F5687" w:rsidRDefault="006F5687">
            <w:pPr>
              <w:spacing w:after="0" w:line="240" w:lineRule="auto"/>
              <w:jc w:val="center"/>
            </w:pPr>
          </w:p>
        </w:tc>
        <w:tc>
          <w:tcPr>
            <w:tcW w:w="1983" w:type="dxa"/>
            <w:shd w:val="clear" w:color="auto" w:fill="auto"/>
          </w:tcPr>
          <w:p w:rsidR="006F5687" w:rsidRDefault="00976DA2">
            <w:pPr>
              <w:spacing w:after="0" w:line="240" w:lineRule="auto"/>
              <w:jc w:val="center"/>
              <w:rPr>
                <w:u w:val="single"/>
              </w:rPr>
            </w:pPr>
            <w:proofErr w:type="spellStart"/>
            <w:r>
              <w:rPr>
                <w:u w:val="single"/>
              </w:rPr>
              <w:t>Kalagin</w:t>
            </w:r>
            <w:proofErr w:type="spellEnd"/>
            <w:r>
              <w:rPr>
                <w:u w:val="single"/>
              </w:rPr>
              <w:t xml:space="preserve"> I.V.</w:t>
            </w:r>
          </w:p>
          <w:p w:rsidR="006F5687" w:rsidRDefault="00976DA2">
            <w:pPr>
              <w:spacing w:after="0" w:line="240" w:lineRule="auto"/>
              <w:jc w:val="center"/>
              <w:rPr>
                <w:sz w:val="16"/>
                <w:szCs w:val="16"/>
              </w:rPr>
            </w:pPr>
            <w:r>
              <w:rPr>
                <w:sz w:val="16"/>
                <w:szCs w:val="16"/>
              </w:rPr>
              <w:t>NAME</w:t>
            </w:r>
          </w:p>
        </w:tc>
        <w:tc>
          <w:tcPr>
            <w:tcW w:w="1330" w:type="dxa"/>
            <w:shd w:val="clear" w:color="auto" w:fill="auto"/>
          </w:tcPr>
          <w:p w:rsidR="006F5687" w:rsidRDefault="00976DA2">
            <w:pPr>
              <w:spacing w:after="0" w:line="240" w:lineRule="auto"/>
              <w:jc w:val="center"/>
            </w:pPr>
            <w:r>
              <w:t>_________</w:t>
            </w:r>
          </w:p>
          <w:p w:rsidR="006F5687" w:rsidRDefault="00976DA2">
            <w:pPr>
              <w:spacing w:after="0" w:line="240" w:lineRule="auto"/>
              <w:jc w:val="center"/>
              <w:rPr>
                <w:sz w:val="16"/>
                <w:szCs w:val="16"/>
              </w:rPr>
            </w:pPr>
            <w:r>
              <w:rPr>
                <w:sz w:val="16"/>
                <w:szCs w:val="16"/>
              </w:rPr>
              <w:t>DATE</w:t>
            </w:r>
          </w:p>
        </w:tc>
        <w:tc>
          <w:tcPr>
            <w:tcW w:w="267" w:type="dxa"/>
            <w:shd w:val="clear" w:color="auto" w:fill="auto"/>
          </w:tcPr>
          <w:p w:rsidR="006F5687" w:rsidRDefault="006F5687">
            <w:pPr>
              <w:spacing w:after="0" w:line="240" w:lineRule="auto"/>
            </w:pPr>
          </w:p>
        </w:tc>
      </w:tr>
      <w:tr w:rsidR="009E6204">
        <w:tc>
          <w:tcPr>
            <w:tcW w:w="4522" w:type="dxa"/>
            <w:shd w:val="clear" w:color="auto" w:fill="auto"/>
          </w:tcPr>
          <w:p w:rsidR="009E6204" w:rsidRDefault="009E6204" w:rsidP="009E6204">
            <w:pPr>
              <w:spacing w:after="0" w:line="240" w:lineRule="auto"/>
            </w:pPr>
            <w:r>
              <w:rPr>
                <w:sz w:val="22"/>
                <w:szCs w:val="22"/>
              </w:rPr>
              <w:t>LABORATORY SCIENTIFIC SECRETARY</w:t>
            </w:r>
          </w:p>
        </w:tc>
        <w:tc>
          <w:tcPr>
            <w:tcW w:w="1571" w:type="dxa"/>
            <w:shd w:val="clear" w:color="auto" w:fill="auto"/>
          </w:tcPr>
          <w:p w:rsidR="009E6204" w:rsidRDefault="009E6204" w:rsidP="009E6204">
            <w:pPr>
              <w:spacing w:after="0" w:line="240" w:lineRule="auto"/>
            </w:pPr>
          </w:p>
          <w:p w:rsidR="009E6204" w:rsidRDefault="009E6204" w:rsidP="009E6204">
            <w:pPr>
              <w:spacing w:after="0" w:line="240" w:lineRule="auto"/>
            </w:pPr>
            <w:r>
              <w:t xml:space="preserve">___________                       </w:t>
            </w:r>
          </w:p>
          <w:p w:rsidR="009E6204" w:rsidRDefault="009E6204" w:rsidP="009E6204">
            <w:pPr>
              <w:spacing w:after="0" w:line="240" w:lineRule="auto"/>
              <w:jc w:val="center"/>
            </w:pPr>
            <w:r>
              <w:rPr>
                <w:sz w:val="16"/>
                <w:szCs w:val="16"/>
              </w:rPr>
              <w:t>SIGNATURE</w:t>
            </w:r>
          </w:p>
        </w:tc>
        <w:tc>
          <w:tcPr>
            <w:tcW w:w="1983" w:type="dxa"/>
            <w:shd w:val="clear" w:color="auto" w:fill="auto"/>
          </w:tcPr>
          <w:p w:rsidR="009E6204" w:rsidRDefault="009E6204" w:rsidP="009E6204">
            <w:pPr>
              <w:spacing w:after="0" w:line="240" w:lineRule="auto"/>
              <w:jc w:val="center"/>
            </w:pPr>
          </w:p>
          <w:p w:rsidR="009E6204" w:rsidRDefault="009E6204" w:rsidP="009E6204">
            <w:pPr>
              <w:spacing w:after="0" w:line="240" w:lineRule="auto"/>
              <w:jc w:val="center"/>
              <w:rPr>
                <w:u w:val="single"/>
              </w:rPr>
            </w:pPr>
            <w:r>
              <w:rPr>
                <w:u w:val="single"/>
              </w:rPr>
              <w:t>Karpov A.V.</w:t>
            </w:r>
          </w:p>
          <w:p w:rsidR="009E6204" w:rsidRDefault="009E6204" w:rsidP="009E6204">
            <w:pPr>
              <w:spacing w:after="0" w:line="240" w:lineRule="auto"/>
              <w:jc w:val="center"/>
              <w:rPr>
                <w:sz w:val="16"/>
                <w:szCs w:val="16"/>
              </w:rPr>
            </w:pPr>
            <w:r>
              <w:rPr>
                <w:sz w:val="16"/>
                <w:szCs w:val="16"/>
              </w:rPr>
              <w:t>NAME</w:t>
            </w:r>
          </w:p>
        </w:tc>
        <w:tc>
          <w:tcPr>
            <w:tcW w:w="1330" w:type="dxa"/>
            <w:shd w:val="clear" w:color="auto" w:fill="auto"/>
          </w:tcPr>
          <w:p w:rsidR="009E6204" w:rsidRDefault="009E6204" w:rsidP="009E6204">
            <w:pPr>
              <w:spacing w:after="0" w:line="240" w:lineRule="auto"/>
              <w:jc w:val="center"/>
            </w:pPr>
          </w:p>
          <w:p w:rsidR="009E6204" w:rsidRDefault="009E6204" w:rsidP="009E6204">
            <w:pPr>
              <w:spacing w:after="0" w:line="240" w:lineRule="auto"/>
              <w:jc w:val="center"/>
            </w:pPr>
            <w:r>
              <w:t>_______</w:t>
            </w:r>
          </w:p>
          <w:p w:rsidR="009E6204" w:rsidRDefault="009E6204" w:rsidP="009E6204">
            <w:pPr>
              <w:spacing w:after="0" w:line="240" w:lineRule="auto"/>
              <w:jc w:val="center"/>
              <w:rPr>
                <w:sz w:val="16"/>
                <w:szCs w:val="16"/>
              </w:rPr>
            </w:pPr>
            <w:r>
              <w:rPr>
                <w:sz w:val="16"/>
                <w:szCs w:val="16"/>
              </w:rPr>
              <w:t>DATE</w:t>
            </w:r>
          </w:p>
        </w:tc>
        <w:tc>
          <w:tcPr>
            <w:tcW w:w="267" w:type="dxa"/>
            <w:shd w:val="clear" w:color="auto" w:fill="auto"/>
          </w:tcPr>
          <w:p w:rsidR="009E6204" w:rsidRDefault="009E6204" w:rsidP="009E6204">
            <w:pPr>
              <w:spacing w:after="0" w:line="240" w:lineRule="auto"/>
            </w:pPr>
          </w:p>
        </w:tc>
      </w:tr>
      <w:tr w:rsidR="009E6204">
        <w:tc>
          <w:tcPr>
            <w:tcW w:w="4522" w:type="dxa"/>
            <w:shd w:val="clear" w:color="auto" w:fill="auto"/>
          </w:tcPr>
          <w:p w:rsidR="009E6204" w:rsidRDefault="009E6204" w:rsidP="009E6204">
            <w:pPr>
              <w:spacing w:after="0" w:line="240" w:lineRule="auto"/>
            </w:pPr>
            <w:r w:rsidRPr="009E6204">
              <w:t>LRIP LEADER</w:t>
            </w:r>
            <w:r w:rsidR="00AD6C48">
              <w:t>S</w:t>
            </w:r>
          </w:p>
        </w:tc>
        <w:tc>
          <w:tcPr>
            <w:tcW w:w="1571" w:type="dxa"/>
            <w:shd w:val="clear" w:color="auto" w:fill="auto"/>
          </w:tcPr>
          <w:p w:rsidR="009E6204" w:rsidRDefault="009E6204" w:rsidP="009E6204">
            <w:pPr>
              <w:spacing w:after="0" w:line="240" w:lineRule="auto"/>
            </w:pPr>
          </w:p>
          <w:p w:rsidR="009E6204" w:rsidRDefault="009E6204" w:rsidP="009E6204">
            <w:pPr>
              <w:spacing w:after="0" w:line="240" w:lineRule="auto"/>
            </w:pPr>
            <w:r>
              <w:t xml:space="preserve">___________                       </w:t>
            </w:r>
          </w:p>
          <w:p w:rsidR="009E6204" w:rsidRDefault="009E6204" w:rsidP="009E6204">
            <w:pPr>
              <w:spacing w:after="0" w:line="240" w:lineRule="auto"/>
              <w:jc w:val="center"/>
              <w:rPr>
                <w:sz w:val="16"/>
                <w:szCs w:val="16"/>
              </w:rPr>
            </w:pPr>
            <w:r>
              <w:rPr>
                <w:sz w:val="16"/>
                <w:szCs w:val="16"/>
              </w:rPr>
              <w:t>SIGNATURE</w:t>
            </w:r>
          </w:p>
          <w:p w:rsidR="009E6204" w:rsidRDefault="009E6204" w:rsidP="009E6204">
            <w:pPr>
              <w:spacing w:after="0" w:line="240" w:lineRule="auto"/>
              <w:jc w:val="center"/>
              <w:rPr>
                <w:sz w:val="16"/>
                <w:szCs w:val="16"/>
              </w:rPr>
            </w:pPr>
          </w:p>
          <w:p w:rsidR="009E6204" w:rsidRDefault="009E6204" w:rsidP="009E6204">
            <w:pPr>
              <w:spacing w:after="0" w:line="240" w:lineRule="auto"/>
              <w:jc w:val="center"/>
              <w:rPr>
                <w:sz w:val="16"/>
                <w:szCs w:val="16"/>
              </w:rPr>
            </w:pPr>
          </w:p>
          <w:p w:rsidR="009E6204" w:rsidRDefault="009E6204" w:rsidP="009E6204">
            <w:pPr>
              <w:spacing w:after="0" w:line="240" w:lineRule="auto"/>
            </w:pPr>
            <w:r>
              <w:t xml:space="preserve">___________                       </w:t>
            </w:r>
          </w:p>
          <w:p w:rsidR="009E6204" w:rsidRDefault="009E6204" w:rsidP="009E6204">
            <w:pPr>
              <w:spacing w:after="0" w:line="240" w:lineRule="auto"/>
              <w:jc w:val="center"/>
            </w:pPr>
            <w:r>
              <w:rPr>
                <w:sz w:val="16"/>
                <w:szCs w:val="16"/>
              </w:rPr>
              <w:t>SIGNATURE</w:t>
            </w:r>
          </w:p>
        </w:tc>
        <w:tc>
          <w:tcPr>
            <w:tcW w:w="1983" w:type="dxa"/>
            <w:shd w:val="clear" w:color="auto" w:fill="auto"/>
          </w:tcPr>
          <w:p w:rsidR="009E6204" w:rsidRDefault="009E6204" w:rsidP="009E6204">
            <w:pPr>
              <w:spacing w:after="0" w:line="240" w:lineRule="auto"/>
              <w:jc w:val="center"/>
            </w:pPr>
          </w:p>
          <w:p w:rsidR="009E6204" w:rsidRDefault="009E6204" w:rsidP="009E6204">
            <w:pPr>
              <w:spacing w:after="0" w:line="240" w:lineRule="auto"/>
              <w:jc w:val="center"/>
              <w:rPr>
                <w:u w:val="single"/>
              </w:rPr>
            </w:pPr>
            <w:proofErr w:type="spellStart"/>
            <w:r>
              <w:rPr>
                <w:u w:val="single"/>
              </w:rPr>
              <w:t>Sidorchuk</w:t>
            </w:r>
            <w:proofErr w:type="spellEnd"/>
            <w:r>
              <w:rPr>
                <w:u w:val="single"/>
              </w:rPr>
              <w:t xml:space="preserve"> S.I.</w:t>
            </w:r>
          </w:p>
          <w:p w:rsidR="009E6204" w:rsidRDefault="009E6204" w:rsidP="009E6204">
            <w:pPr>
              <w:spacing w:after="0" w:line="240" w:lineRule="auto"/>
              <w:jc w:val="center"/>
              <w:rPr>
                <w:sz w:val="16"/>
                <w:szCs w:val="16"/>
              </w:rPr>
            </w:pPr>
            <w:r>
              <w:rPr>
                <w:sz w:val="16"/>
                <w:szCs w:val="16"/>
              </w:rPr>
              <w:t>NAME</w:t>
            </w:r>
          </w:p>
          <w:p w:rsidR="009E6204" w:rsidRDefault="009E6204" w:rsidP="009E6204">
            <w:pPr>
              <w:spacing w:after="0" w:line="240" w:lineRule="auto"/>
              <w:jc w:val="center"/>
              <w:rPr>
                <w:sz w:val="16"/>
                <w:szCs w:val="16"/>
              </w:rPr>
            </w:pPr>
          </w:p>
          <w:p w:rsidR="009E6204" w:rsidRDefault="009E6204" w:rsidP="009E6204">
            <w:pPr>
              <w:spacing w:after="0" w:line="240" w:lineRule="auto"/>
              <w:jc w:val="center"/>
              <w:rPr>
                <w:sz w:val="16"/>
                <w:szCs w:val="16"/>
              </w:rPr>
            </w:pPr>
          </w:p>
          <w:p w:rsidR="009E6204" w:rsidRDefault="009E6204" w:rsidP="009E6204">
            <w:pPr>
              <w:spacing w:after="0" w:line="240" w:lineRule="auto"/>
              <w:jc w:val="center"/>
              <w:rPr>
                <w:u w:val="single"/>
              </w:rPr>
            </w:pPr>
            <w:proofErr w:type="spellStart"/>
            <w:r>
              <w:rPr>
                <w:u w:val="single"/>
              </w:rPr>
              <w:t>Kalagin</w:t>
            </w:r>
            <w:proofErr w:type="spellEnd"/>
            <w:r>
              <w:rPr>
                <w:u w:val="single"/>
              </w:rPr>
              <w:t xml:space="preserve"> I.V.</w:t>
            </w:r>
          </w:p>
          <w:p w:rsidR="009E6204" w:rsidRDefault="009E6204" w:rsidP="009E6204">
            <w:pPr>
              <w:spacing w:after="0" w:line="240" w:lineRule="auto"/>
              <w:jc w:val="center"/>
              <w:rPr>
                <w:sz w:val="16"/>
                <w:szCs w:val="16"/>
              </w:rPr>
            </w:pPr>
            <w:r>
              <w:rPr>
                <w:sz w:val="16"/>
                <w:szCs w:val="16"/>
              </w:rPr>
              <w:t>NAME</w:t>
            </w:r>
          </w:p>
        </w:tc>
        <w:tc>
          <w:tcPr>
            <w:tcW w:w="1330" w:type="dxa"/>
            <w:shd w:val="clear" w:color="auto" w:fill="auto"/>
          </w:tcPr>
          <w:p w:rsidR="009E6204" w:rsidRDefault="009E6204" w:rsidP="009E6204">
            <w:pPr>
              <w:spacing w:after="0" w:line="240" w:lineRule="auto"/>
              <w:jc w:val="center"/>
            </w:pPr>
          </w:p>
          <w:p w:rsidR="009E6204" w:rsidRDefault="009E6204" w:rsidP="009E6204">
            <w:pPr>
              <w:spacing w:after="0" w:line="240" w:lineRule="auto"/>
              <w:jc w:val="center"/>
            </w:pPr>
            <w:r>
              <w:t>_______</w:t>
            </w:r>
          </w:p>
          <w:p w:rsidR="009E6204" w:rsidRDefault="009E6204" w:rsidP="009E6204">
            <w:pPr>
              <w:spacing w:after="0" w:line="240" w:lineRule="auto"/>
              <w:jc w:val="center"/>
              <w:rPr>
                <w:sz w:val="16"/>
                <w:szCs w:val="16"/>
              </w:rPr>
            </w:pPr>
            <w:r>
              <w:rPr>
                <w:sz w:val="16"/>
                <w:szCs w:val="16"/>
              </w:rPr>
              <w:t>DATE</w:t>
            </w:r>
          </w:p>
          <w:p w:rsidR="009E6204" w:rsidRDefault="009E6204" w:rsidP="009E6204">
            <w:pPr>
              <w:spacing w:after="0" w:line="240" w:lineRule="auto"/>
              <w:jc w:val="center"/>
              <w:rPr>
                <w:sz w:val="16"/>
                <w:szCs w:val="16"/>
              </w:rPr>
            </w:pPr>
          </w:p>
          <w:p w:rsidR="009E6204" w:rsidRDefault="009E6204" w:rsidP="009E6204">
            <w:pPr>
              <w:spacing w:after="0" w:line="240" w:lineRule="auto"/>
              <w:jc w:val="center"/>
              <w:rPr>
                <w:sz w:val="16"/>
                <w:szCs w:val="16"/>
              </w:rPr>
            </w:pPr>
          </w:p>
          <w:p w:rsidR="009E6204" w:rsidRDefault="009E6204" w:rsidP="009E6204">
            <w:pPr>
              <w:spacing w:after="0" w:line="240" w:lineRule="auto"/>
              <w:jc w:val="center"/>
            </w:pPr>
            <w:r>
              <w:t>_______</w:t>
            </w:r>
          </w:p>
          <w:p w:rsidR="009E6204" w:rsidRDefault="009E6204" w:rsidP="009E6204">
            <w:pPr>
              <w:spacing w:after="0" w:line="240" w:lineRule="auto"/>
              <w:jc w:val="center"/>
              <w:rPr>
                <w:sz w:val="16"/>
                <w:szCs w:val="16"/>
              </w:rPr>
            </w:pPr>
            <w:r>
              <w:rPr>
                <w:sz w:val="16"/>
                <w:szCs w:val="16"/>
              </w:rPr>
              <w:t>DATE</w:t>
            </w:r>
          </w:p>
        </w:tc>
        <w:tc>
          <w:tcPr>
            <w:tcW w:w="267" w:type="dxa"/>
            <w:shd w:val="clear" w:color="auto" w:fill="auto"/>
          </w:tcPr>
          <w:p w:rsidR="009E6204" w:rsidRDefault="009E6204" w:rsidP="009E6204">
            <w:pPr>
              <w:spacing w:after="0" w:line="240" w:lineRule="auto"/>
            </w:pPr>
          </w:p>
        </w:tc>
      </w:tr>
      <w:tr w:rsidR="009E6204">
        <w:tc>
          <w:tcPr>
            <w:tcW w:w="4522" w:type="dxa"/>
            <w:shd w:val="clear" w:color="auto" w:fill="auto"/>
          </w:tcPr>
          <w:p w:rsidR="009E6204" w:rsidRDefault="009E6204" w:rsidP="009E6204">
            <w:pPr>
              <w:spacing w:after="0" w:line="240" w:lineRule="auto"/>
            </w:pPr>
            <w:r>
              <w:t>LRIP SUBPROJECT LEADER</w:t>
            </w:r>
          </w:p>
        </w:tc>
        <w:tc>
          <w:tcPr>
            <w:tcW w:w="1571" w:type="dxa"/>
            <w:shd w:val="clear" w:color="auto" w:fill="auto"/>
          </w:tcPr>
          <w:p w:rsidR="009E6204" w:rsidRDefault="009E6204" w:rsidP="009E6204">
            <w:pPr>
              <w:spacing w:after="0" w:line="240" w:lineRule="auto"/>
            </w:pPr>
          </w:p>
          <w:p w:rsidR="009E6204" w:rsidRDefault="009E6204" w:rsidP="009E6204">
            <w:pPr>
              <w:spacing w:after="0" w:line="240" w:lineRule="auto"/>
            </w:pPr>
            <w:r>
              <w:t>__________</w:t>
            </w:r>
          </w:p>
          <w:p w:rsidR="009E6204" w:rsidRDefault="009E6204" w:rsidP="009E6204">
            <w:pPr>
              <w:spacing w:after="0" w:line="240" w:lineRule="auto"/>
              <w:jc w:val="center"/>
              <w:rPr>
                <w:sz w:val="16"/>
                <w:szCs w:val="16"/>
              </w:rPr>
            </w:pPr>
            <w:r>
              <w:rPr>
                <w:sz w:val="16"/>
                <w:szCs w:val="16"/>
              </w:rPr>
              <w:t>SIGNATURE</w:t>
            </w:r>
          </w:p>
          <w:p w:rsidR="009E6204" w:rsidRDefault="009E6204" w:rsidP="009E6204">
            <w:pPr>
              <w:spacing w:after="0" w:line="240" w:lineRule="auto"/>
              <w:jc w:val="center"/>
            </w:pPr>
          </w:p>
        </w:tc>
        <w:tc>
          <w:tcPr>
            <w:tcW w:w="1983" w:type="dxa"/>
            <w:shd w:val="clear" w:color="auto" w:fill="auto"/>
          </w:tcPr>
          <w:p w:rsidR="009E6204" w:rsidRDefault="009E6204" w:rsidP="009E6204">
            <w:pPr>
              <w:spacing w:after="0" w:line="240" w:lineRule="auto"/>
              <w:jc w:val="center"/>
            </w:pPr>
          </w:p>
          <w:p w:rsidR="009E6204" w:rsidRDefault="009E6204" w:rsidP="009E6204">
            <w:pPr>
              <w:spacing w:after="0" w:line="240" w:lineRule="auto"/>
              <w:jc w:val="center"/>
              <w:rPr>
                <w:u w:val="single"/>
              </w:rPr>
            </w:pPr>
            <w:proofErr w:type="spellStart"/>
            <w:r>
              <w:rPr>
                <w:u w:val="single"/>
              </w:rPr>
              <w:t>Yeremin</w:t>
            </w:r>
            <w:proofErr w:type="spellEnd"/>
            <w:r>
              <w:rPr>
                <w:u w:val="single"/>
              </w:rPr>
              <w:t xml:space="preserve"> A.V.</w:t>
            </w:r>
          </w:p>
          <w:p w:rsidR="009E6204" w:rsidRDefault="009E6204" w:rsidP="009E6204">
            <w:pPr>
              <w:spacing w:after="0" w:line="240" w:lineRule="auto"/>
              <w:jc w:val="center"/>
              <w:rPr>
                <w:sz w:val="16"/>
                <w:szCs w:val="16"/>
              </w:rPr>
            </w:pPr>
            <w:r>
              <w:rPr>
                <w:sz w:val="16"/>
                <w:szCs w:val="16"/>
              </w:rPr>
              <w:t>NAME</w:t>
            </w:r>
          </w:p>
        </w:tc>
        <w:tc>
          <w:tcPr>
            <w:tcW w:w="1330" w:type="dxa"/>
            <w:shd w:val="clear" w:color="auto" w:fill="auto"/>
          </w:tcPr>
          <w:p w:rsidR="009E6204" w:rsidRDefault="009E6204" w:rsidP="009E6204">
            <w:pPr>
              <w:spacing w:after="0" w:line="240" w:lineRule="auto"/>
              <w:jc w:val="center"/>
            </w:pPr>
          </w:p>
          <w:p w:rsidR="009E6204" w:rsidRDefault="009E6204" w:rsidP="009E6204">
            <w:pPr>
              <w:spacing w:after="0" w:line="240" w:lineRule="auto"/>
              <w:jc w:val="center"/>
            </w:pPr>
            <w:r>
              <w:t>_________</w:t>
            </w:r>
          </w:p>
          <w:p w:rsidR="009E6204" w:rsidRDefault="009E6204" w:rsidP="009E6204">
            <w:pPr>
              <w:spacing w:after="0" w:line="240" w:lineRule="auto"/>
              <w:jc w:val="center"/>
              <w:rPr>
                <w:sz w:val="16"/>
                <w:szCs w:val="16"/>
              </w:rPr>
            </w:pPr>
            <w:r>
              <w:rPr>
                <w:sz w:val="16"/>
                <w:szCs w:val="16"/>
              </w:rPr>
              <w:t>DATE</w:t>
            </w:r>
          </w:p>
        </w:tc>
        <w:tc>
          <w:tcPr>
            <w:tcW w:w="267" w:type="dxa"/>
            <w:shd w:val="clear" w:color="auto" w:fill="auto"/>
          </w:tcPr>
          <w:p w:rsidR="009E6204" w:rsidRDefault="009E6204" w:rsidP="009E6204">
            <w:pPr>
              <w:spacing w:after="0" w:line="240" w:lineRule="auto"/>
            </w:pPr>
          </w:p>
        </w:tc>
      </w:tr>
      <w:tr w:rsidR="009E6204">
        <w:tc>
          <w:tcPr>
            <w:tcW w:w="4522" w:type="dxa"/>
            <w:shd w:val="clear" w:color="auto" w:fill="auto"/>
          </w:tcPr>
          <w:p w:rsidR="009E6204" w:rsidRDefault="009E6204" w:rsidP="009E6204">
            <w:pPr>
              <w:spacing w:line="240" w:lineRule="auto"/>
            </w:pPr>
          </w:p>
          <w:p w:rsidR="009E6204" w:rsidRDefault="009E6204" w:rsidP="009E6204">
            <w:pPr>
              <w:spacing w:line="240" w:lineRule="auto"/>
            </w:pPr>
          </w:p>
          <w:p w:rsidR="009E6204" w:rsidRDefault="009E6204" w:rsidP="009E6204">
            <w:pPr>
              <w:spacing w:line="240" w:lineRule="auto"/>
            </w:pPr>
            <w:r>
              <w:t xml:space="preserve">APPROVED BY THE PAC </w:t>
            </w:r>
          </w:p>
        </w:tc>
        <w:tc>
          <w:tcPr>
            <w:tcW w:w="1571" w:type="dxa"/>
            <w:shd w:val="clear" w:color="auto" w:fill="auto"/>
          </w:tcPr>
          <w:p w:rsidR="009E6204" w:rsidRDefault="009E6204" w:rsidP="009E6204">
            <w:pPr>
              <w:spacing w:after="0" w:line="240" w:lineRule="auto"/>
              <w:jc w:val="center"/>
            </w:pPr>
          </w:p>
        </w:tc>
        <w:tc>
          <w:tcPr>
            <w:tcW w:w="1983" w:type="dxa"/>
            <w:shd w:val="clear" w:color="auto" w:fill="auto"/>
          </w:tcPr>
          <w:p w:rsidR="009E6204" w:rsidRDefault="009E6204" w:rsidP="009E6204">
            <w:pPr>
              <w:spacing w:after="0" w:line="240" w:lineRule="auto"/>
              <w:jc w:val="center"/>
              <w:rPr>
                <w:sz w:val="16"/>
                <w:szCs w:val="16"/>
              </w:rPr>
            </w:pPr>
          </w:p>
        </w:tc>
        <w:tc>
          <w:tcPr>
            <w:tcW w:w="1597" w:type="dxa"/>
            <w:gridSpan w:val="2"/>
            <w:shd w:val="clear" w:color="auto" w:fill="auto"/>
          </w:tcPr>
          <w:p w:rsidR="009E6204" w:rsidRDefault="009E6204" w:rsidP="009E6204">
            <w:pPr>
              <w:spacing w:after="0" w:line="240" w:lineRule="auto"/>
              <w:jc w:val="center"/>
              <w:rPr>
                <w:sz w:val="16"/>
                <w:szCs w:val="16"/>
              </w:rPr>
            </w:pPr>
          </w:p>
        </w:tc>
      </w:tr>
    </w:tbl>
    <w:p w:rsidR="006F5687" w:rsidRDefault="006F5687">
      <w:pPr>
        <w:jc w:val="right"/>
        <w:rPr>
          <w:b/>
        </w:rPr>
      </w:pPr>
    </w:p>
    <w:p w:rsidR="006F5687" w:rsidRDefault="006F5687">
      <w:pPr>
        <w:jc w:val="right"/>
        <w:rPr>
          <w:b/>
        </w:rPr>
      </w:pPr>
    </w:p>
    <w:p w:rsidR="006D0814" w:rsidRDefault="006D0814">
      <w:pPr>
        <w:jc w:val="right"/>
        <w:rPr>
          <w:b/>
        </w:rPr>
      </w:pPr>
    </w:p>
    <w:sectPr w:rsidR="006D0814">
      <w:pgSz w:w="11906" w:h="16838"/>
      <w:pgMar w:top="1134" w:right="567" w:bottom="1134" w:left="1418"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OpenSymbol">
    <w:altName w:val="Calibri"/>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Roboto">
    <w:altName w:val="Times New Roman"/>
    <w:charset w:val="00"/>
    <w:family w:val="auto"/>
    <w:pitch w:val="variable"/>
    <w:sig w:usb0="00000001"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Newton-Bold">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DejaVu Sans">
    <w:altName w:val="Arial"/>
    <w:charset w:val="00"/>
    <w:family w:val="auto"/>
    <w:pitch w:val="variable"/>
  </w:font>
  <w:font w:name="Georgia">
    <w:panose1 w:val="02040502050405020303"/>
    <w:charset w:val="CC"/>
    <w:family w:val="roman"/>
    <w:pitch w:val="variable"/>
    <w:sig w:usb0="00000287" w:usb1="00000000" w:usb2="00000000" w:usb3="00000000" w:csb0="0000009F" w:csb1="00000000"/>
  </w:font>
  <w:font w:name="Gungsuh">
    <w:altName w:val="Arial Unicode MS"/>
    <w:charset w:val="81"/>
    <w:family w:val="roman"/>
    <w:pitch w:val="variable"/>
    <w:sig w:usb0="00000000"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26670"/>
    <w:multiLevelType w:val="multilevel"/>
    <w:tmpl w:val="465A73B2"/>
    <w:lvl w:ilvl="0">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15:restartNumberingAfterBreak="0">
    <w:nsid w:val="21F32AAF"/>
    <w:multiLevelType w:val="multilevel"/>
    <w:tmpl w:val="798A2706"/>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B6436A0"/>
    <w:multiLevelType w:val="multilevel"/>
    <w:tmpl w:val="B4104A72"/>
    <w:lvl w:ilvl="0">
      <w:start w:val="1"/>
      <w:numFmt w:val="decimal"/>
      <w:lvlText w:val="%1"/>
      <w:lvlJc w:val="left"/>
      <w:pPr>
        <w:ind w:left="367" w:hanging="367"/>
      </w:pPr>
      <w:rPr>
        <w:b/>
        <w:i w:val="0"/>
      </w:rPr>
    </w:lvl>
    <w:lvl w:ilvl="1">
      <w:start w:val="1"/>
      <w:numFmt w:val="decimal"/>
      <w:lvlText w:val="%1.%2"/>
      <w:lvlJc w:val="left"/>
      <w:pPr>
        <w:ind w:left="367" w:hanging="367"/>
      </w:pPr>
      <w:rPr>
        <w:b/>
        <w:i w:val="0"/>
      </w:rPr>
    </w:lvl>
    <w:lvl w:ilvl="2">
      <w:start w:val="1"/>
      <w:numFmt w:val="decimalZero"/>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 w15:restartNumberingAfterBreak="0">
    <w:nsid w:val="4AB672E8"/>
    <w:multiLevelType w:val="multilevel"/>
    <w:tmpl w:val="F724E33C"/>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55613032"/>
    <w:multiLevelType w:val="multilevel"/>
    <w:tmpl w:val="5BE4A9AC"/>
    <w:lvl w:ilvl="0">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 w15:restartNumberingAfterBreak="0">
    <w:nsid w:val="6ED235D1"/>
    <w:multiLevelType w:val="multilevel"/>
    <w:tmpl w:val="9F4CA2F0"/>
    <w:lvl w:ilvl="0">
      <w:start w:val="1"/>
      <w:numFmt w:val="bullet"/>
      <w:lvlText w:val="−"/>
      <w:lvlJc w:val="left"/>
      <w:pPr>
        <w:ind w:left="0" w:firstLine="567"/>
      </w:pPr>
      <w:rPr>
        <w:rFonts w:ascii="Noto Sans Symbols" w:eastAsia="Noto Sans Symbols" w:hAnsi="Noto Sans Symbols" w:cs="Noto Sans Symbols"/>
      </w:rPr>
    </w:lvl>
    <w:lvl w:ilvl="1">
      <w:start w:val="1"/>
      <w:numFmt w:val="bullet"/>
      <w:lvlText w:val="o"/>
      <w:lvlJc w:val="left"/>
      <w:pPr>
        <w:ind w:left="1615" w:hanging="360"/>
      </w:pPr>
      <w:rPr>
        <w:rFonts w:ascii="Courier New" w:eastAsia="Courier New" w:hAnsi="Courier New" w:cs="Courier New"/>
      </w:rPr>
    </w:lvl>
    <w:lvl w:ilvl="2">
      <w:start w:val="1"/>
      <w:numFmt w:val="bullet"/>
      <w:lvlText w:val="▪"/>
      <w:lvlJc w:val="left"/>
      <w:pPr>
        <w:ind w:left="2335" w:hanging="360"/>
      </w:pPr>
      <w:rPr>
        <w:rFonts w:ascii="Noto Sans Symbols" w:eastAsia="Noto Sans Symbols" w:hAnsi="Noto Sans Symbols" w:cs="Noto Sans Symbols"/>
      </w:rPr>
    </w:lvl>
    <w:lvl w:ilvl="3">
      <w:start w:val="1"/>
      <w:numFmt w:val="bullet"/>
      <w:lvlText w:val="●"/>
      <w:lvlJc w:val="left"/>
      <w:pPr>
        <w:ind w:left="3055" w:hanging="360"/>
      </w:pPr>
      <w:rPr>
        <w:rFonts w:ascii="Noto Sans Symbols" w:eastAsia="Noto Sans Symbols" w:hAnsi="Noto Sans Symbols" w:cs="Noto Sans Symbols"/>
      </w:rPr>
    </w:lvl>
    <w:lvl w:ilvl="4">
      <w:start w:val="1"/>
      <w:numFmt w:val="bullet"/>
      <w:lvlText w:val="o"/>
      <w:lvlJc w:val="left"/>
      <w:pPr>
        <w:ind w:left="3775" w:hanging="360"/>
      </w:pPr>
      <w:rPr>
        <w:rFonts w:ascii="Courier New" w:eastAsia="Courier New" w:hAnsi="Courier New" w:cs="Courier New"/>
      </w:rPr>
    </w:lvl>
    <w:lvl w:ilvl="5">
      <w:start w:val="1"/>
      <w:numFmt w:val="bullet"/>
      <w:lvlText w:val="▪"/>
      <w:lvlJc w:val="left"/>
      <w:pPr>
        <w:ind w:left="4495" w:hanging="360"/>
      </w:pPr>
      <w:rPr>
        <w:rFonts w:ascii="Noto Sans Symbols" w:eastAsia="Noto Sans Symbols" w:hAnsi="Noto Sans Symbols" w:cs="Noto Sans Symbols"/>
      </w:rPr>
    </w:lvl>
    <w:lvl w:ilvl="6">
      <w:start w:val="1"/>
      <w:numFmt w:val="bullet"/>
      <w:lvlText w:val="●"/>
      <w:lvlJc w:val="left"/>
      <w:pPr>
        <w:ind w:left="5215" w:hanging="360"/>
      </w:pPr>
      <w:rPr>
        <w:rFonts w:ascii="Noto Sans Symbols" w:eastAsia="Noto Sans Symbols" w:hAnsi="Noto Sans Symbols" w:cs="Noto Sans Symbols"/>
      </w:rPr>
    </w:lvl>
    <w:lvl w:ilvl="7">
      <w:start w:val="1"/>
      <w:numFmt w:val="bullet"/>
      <w:lvlText w:val="o"/>
      <w:lvlJc w:val="left"/>
      <w:pPr>
        <w:ind w:left="5935" w:hanging="360"/>
      </w:pPr>
      <w:rPr>
        <w:rFonts w:ascii="Courier New" w:eastAsia="Courier New" w:hAnsi="Courier New" w:cs="Courier New"/>
      </w:rPr>
    </w:lvl>
    <w:lvl w:ilvl="8">
      <w:start w:val="1"/>
      <w:numFmt w:val="bullet"/>
      <w:lvlText w:val="▪"/>
      <w:lvlJc w:val="left"/>
      <w:pPr>
        <w:ind w:left="6655"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687"/>
    <w:rsid w:val="00024987"/>
    <w:rsid w:val="0003014B"/>
    <w:rsid w:val="00053375"/>
    <w:rsid w:val="0008286B"/>
    <w:rsid w:val="00087170"/>
    <w:rsid w:val="00105609"/>
    <w:rsid w:val="00203284"/>
    <w:rsid w:val="002300B6"/>
    <w:rsid w:val="0027067A"/>
    <w:rsid w:val="003176C2"/>
    <w:rsid w:val="0039695C"/>
    <w:rsid w:val="003C63DF"/>
    <w:rsid w:val="00405AD3"/>
    <w:rsid w:val="004154CB"/>
    <w:rsid w:val="004E7567"/>
    <w:rsid w:val="00524243"/>
    <w:rsid w:val="00543EF4"/>
    <w:rsid w:val="00652E35"/>
    <w:rsid w:val="00656919"/>
    <w:rsid w:val="00692149"/>
    <w:rsid w:val="006A4B09"/>
    <w:rsid w:val="006D0814"/>
    <w:rsid w:val="006F5687"/>
    <w:rsid w:val="00705061"/>
    <w:rsid w:val="00716CE7"/>
    <w:rsid w:val="007675B9"/>
    <w:rsid w:val="00767783"/>
    <w:rsid w:val="0091154B"/>
    <w:rsid w:val="0095252F"/>
    <w:rsid w:val="0096105F"/>
    <w:rsid w:val="00971BF4"/>
    <w:rsid w:val="00976DA2"/>
    <w:rsid w:val="009A52B5"/>
    <w:rsid w:val="009B2F27"/>
    <w:rsid w:val="009E5FFE"/>
    <w:rsid w:val="009E6204"/>
    <w:rsid w:val="00A24114"/>
    <w:rsid w:val="00A61CD5"/>
    <w:rsid w:val="00A904AB"/>
    <w:rsid w:val="00AA4172"/>
    <w:rsid w:val="00AD6C48"/>
    <w:rsid w:val="00B8453A"/>
    <w:rsid w:val="00BC4315"/>
    <w:rsid w:val="00BC4F47"/>
    <w:rsid w:val="00C641E9"/>
    <w:rsid w:val="00CA24E3"/>
    <w:rsid w:val="00CF2B92"/>
    <w:rsid w:val="00CF4792"/>
    <w:rsid w:val="00D33D2C"/>
    <w:rsid w:val="00D44A4A"/>
    <w:rsid w:val="00DD1AED"/>
    <w:rsid w:val="00DE30F3"/>
    <w:rsid w:val="00E21F26"/>
    <w:rsid w:val="00E376FD"/>
    <w:rsid w:val="00E7175C"/>
    <w:rsid w:val="00EA5748"/>
    <w:rsid w:val="00EC40C2"/>
    <w:rsid w:val="00F203CE"/>
    <w:rsid w:val="00F678A9"/>
    <w:rsid w:val="00F71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0635FE-3F11-4DAE-BEEA-5F47DB0B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ru-RU" w:bidi="ar-SA"/>
      </w:rPr>
    </w:rPrDefault>
    <w:pPrDefault>
      <w:pPr>
        <w:spacing w:after="16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6204"/>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Bullets">
    <w:name w:val="Bullets"/>
    <w:qFormat/>
    <w:rPr>
      <w:rFonts w:ascii="OpenSymbol" w:eastAsia="OpenSymbol" w:hAnsi="OpenSymbol" w:cs="OpenSymbol"/>
    </w:rPr>
  </w:style>
  <w:style w:type="character" w:customStyle="1" w:styleId="a4">
    <w:name w:val="Символ нумерации"/>
    <w:qFormat/>
  </w:style>
  <w:style w:type="character" w:customStyle="1" w:styleId="a5">
    <w:name w:val="Текст выноски Знак"/>
    <w:basedOn w:val="a0"/>
    <w:qFormat/>
    <w:rPr>
      <w:rFonts w:ascii="Segoe UI" w:hAnsi="Segoe UI" w:cs="Segoe UI"/>
      <w:sz w:val="18"/>
      <w:szCs w:val="18"/>
    </w:rPr>
  </w:style>
  <w:style w:type="paragraph" w:customStyle="1" w:styleId="10">
    <w:name w:val="Заголовок1"/>
    <w:basedOn w:val="a"/>
    <w:next w:val="a6"/>
    <w:qFormat/>
    <w:pPr>
      <w:keepNext/>
      <w:spacing w:before="240" w:after="120"/>
    </w:pPr>
    <w:rPr>
      <w:rFonts w:ascii="Liberation Sans" w:eastAsia="Roboto" w:hAnsi="Liberation Sans" w:cs="Roboto"/>
      <w:sz w:val="28"/>
      <w:szCs w:val="28"/>
    </w:rPr>
  </w:style>
  <w:style w:type="paragraph" w:styleId="a6">
    <w:name w:val="Body Text"/>
    <w:basedOn w:val="a"/>
    <w:pPr>
      <w:spacing w:after="140" w:line="276" w:lineRule="auto"/>
    </w:pPr>
  </w:style>
  <w:style w:type="paragraph" w:styleId="a7">
    <w:name w:val="List"/>
    <w:basedOn w:val="a6"/>
    <w:rPr>
      <w:rFonts w:ascii="Calibri" w:hAnsi="Calibri"/>
    </w:rPr>
  </w:style>
  <w:style w:type="paragraph" w:styleId="a8">
    <w:name w:val="caption"/>
    <w:basedOn w:val="a"/>
    <w:uiPriority w:val="35"/>
    <w:qFormat/>
    <w:pPr>
      <w:suppressLineNumbers/>
      <w:spacing w:before="120" w:after="120"/>
    </w:pPr>
    <w:rPr>
      <w:rFonts w:ascii="Calibri" w:hAnsi="Calibri"/>
      <w:i/>
      <w:iCs/>
    </w:rPr>
  </w:style>
  <w:style w:type="paragraph" w:customStyle="1" w:styleId="11">
    <w:name w:val="Указатель1"/>
    <w:basedOn w:val="a"/>
    <w:qFormat/>
    <w:pPr>
      <w:suppressLineNumbers/>
    </w:pPr>
    <w:rPr>
      <w:rFonts w:ascii="Calibri" w:hAnsi="Calibri"/>
    </w:rPr>
  </w:style>
  <w:style w:type="paragraph" w:styleId="a9">
    <w:name w:val="List Paragraph"/>
    <w:basedOn w:val="a"/>
    <w:qFormat/>
    <w:pPr>
      <w:spacing w:line="247" w:lineRule="auto"/>
      <w:ind w:left="720"/>
      <w:contextualSpacing/>
    </w:pPr>
  </w:style>
  <w:style w:type="paragraph" w:customStyle="1" w:styleId="aa">
    <w:name w:val="Содержимое таблицы"/>
    <w:basedOn w:val="a"/>
    <w:qFormat/>
    <w:pPr>
      <w:widowControl w:val="0"/>
      <w:suppressLineNumbers/>
    </w:pPr>
  </w:style>
  <w:style w:type="paragraph" w:customStyle="1" w:styleId="ab">
    <w:name w:val="Заголовок таблицы"/>
    <w:basedOn w:val="aa"/>
    <w:qFormat/>
    <w:pPr>
      <w:jc w:val="center"/>
    </w:pPr>
    <w:rPr>
      <w:b/>
      <w:bCs/>
    </w:rPr>
  </w:style>
  <w:style w:type="paragraph" w:styleId="ac">
    <w:name w:val="Balloon Text"/>
    <w:basedOn w:val="a"/>
    <w:qFormat/>
    <w:pPr>
      <w:spacing w:after="0" w:line="240" w:lineRule="auto"/>
    </w:pPr>
    <w:rPr>
      <w:rFonts w:ascii="Segoe UI" w:hAnsi="Segoe UI" w:cs="Segoe UI"/>
      <w:sz w:val="18"/>
      <w:szCs w:val="18"/>
    </w:rPr>
  </w:style>
  <w:style w:type="table" w:styleId="ad">
    <w:name w:val="Table Grid"/>
    <w:basedOn w:val="a1"/>
    <w:uiPriority w:val="39"/>
    <w:rsid w:val="007F321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9C5B05"/>
    <w:rPr>
      <w:rFonts w:ascii="Newton-Bold" w:hAnsi="Newton-Bold" w:hint="default"/>
      <w:b/>
      <w:bCs/>
      <w:i w:val="0"/>
      <w:iCs w:val="0"/>
      <w:color w:val="231F20"/>
      <w:sz w:val="18"/>
      <w:szCs w:val="18"/>
    </w:rPr>
  </w:style>
  <w:style w:type="character" w:customStyle="1" w:styleId="rynqvb">
    <w:name w:val="rynqvb"/>
    <w:rsid w:val="009F3E64"/>
  </w:style>
  <w:style w:type="paragraph" w:customStyle="1" w:styleId="ae">
    <w:name w:val="Рисунок подпись"/>
    <w:basedOn w:val="a"/>
    <w:autoRedefine/>
    <w:qFormat/>
    <w:rsid w:val="009F3E64"/>
    <w:pPr>
      <w:spacing w:after="240" w:line="240" w:lineRule="auto"/>
      <w:jc w:val="center"/>
    </w:pPr>
  </w:style>
  <w:style w:type="table" w:customStyle="1" w:styleId="TableNormal0">
    <w:name w:val="Table Normal"/>
    <w:uiPriority w:val="2"/>
    <w:semiHidden/>
    <w:unhideWhenUsed/>
    <w:qFormat/>
    <w:rsid w:val="009F3E64"/>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af">
    <w:name w:val="header"/>
    <w:basedOn w:val="a"/>
    <w:link w:val="af0"/>
    <w:semiHidden/>
    <w:rsid w:val="00F11AB0"/>
    <w:pPr>
      <w:tabs>
        <w:tab w:val="center" w:pos="4677"/>
        <w:tab w:val="right" w:pos="9353"/>
      </w:tabs>
      <w:spacing w:after="0" w:line="240" w:lineRule="auto"/>
    </w:pPr>
    <w:rPr>
      <w:rFonts w:eastAsia="PMingLiU" w:cs="DejaVu Sans"/>
      <w:color w:val="000000"/>
      <w:szCs w:val="20"/>
    </w:rPr>
  </w:style>
  <w:style w:type="character" w:customStyle="1" w:styleId="af0">
    <w:name w:val="Верхний колонтитул Знак"/>
    <w:basedOn w:val="a0"/>
    <w:link w:val="af"/>
    <w:semiHidden/>
    <w:rsid w:val="00F11AB0"/>
    <w:rPr>
      <w:rFonts w:eastAsia="PMingLiU" w:cs="DejaVu Sans"/>
      <w:color w:val="000000"/>
      <w:szCs w:val="20"/>
      <w:lang w:eastAsia="ru-RU"/>
    </w:rPr>
  </w:style>
  <w:style w:type="paragraph" w:styleId="af1">
    <w:name w:val="Subtitle"/>
    <w:basedOn w:val="a"/>
    <w:next w:val="a"/>
    <w:pPr>
      <w:keepNext/>
      <w:keepLines/>
      <w:spacing w:before="360" w:after="80"/>
    </w:pPr>
    <w:rPr>
      <w:rFonts w:ascii="Georgia" w:eastAsia="Georgia" w:hAnsi="Georgia" w:cs="Georgia"/>
      <w:i/>
      <w:color w:val="666666"/>
      <w:sz w:val="48"/>
      <w:szCs w:val="48"/>
    </w:r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rPr>
      <w:rFonts w:ascii="Calibri" w:eastAsia="Calibri" w:hAnsi="Calibri" w:cs="Calibri"/>
    </w:rPr>
    <w:tblPr>
      <w:tblStyleRowBandSize w:val="1"/>
      <w:tblStyleColBandSize w:val="1"/>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57" w:type="dxa"/>
        <w:right w:w="57" w:type="dxa"/>
      </w:tblCellMar>
    </w:tblPr>
  </w:style>
  <w:style w:type="table" w:customStyle="1" w:styleId="afc">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CUF12S+4HF9z/Yf+AW2ZuHP6BxA==">AMUW2mWxXdir/YuEl49Wf6uJ0XYgilcgd8t1X2RvszOS7DEJJ8lmv9xtrheu1+7U3+x2BmBgIt8D229BAJ/iBMaoWDojajCh6EOCACD9EaaThyMl1EqA/8yYE67y+2B8EqBoF/aiu7v2XoRj3jsMhpUAil/wMvOTl71XdUABst7agJR9iGzfhi1g/2FCKPQJClReqjUlH4UfmOcksEKC8qiTR3sZE3sPwHWYa1XMhXYnSNs69csavVrBkvMjLLhOy7KZQJCN2d1E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9B2395-EF17-4AF8-A50B-1E47875B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3204</Words>
  <Characters>18263</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Sila Marin</dc:creator>
  <cp:lastModifiedBy>Alexander Karpov</cp:lastModifiedBy>
  <cp:revision>34</cp:revision>
  <cp:lastPrinted>2023-06-08T08:02:00Z</cp:lastPrinted>
  <dcterms:created xsi:type="dcterms:W3CDTF">2023-05-15T08:53:00Z</dcterms:created>
  <dcterms:modified xsi:type="dcterms:W3CDTF">2023-06-09T13:03:00Z</dcterms:modified>
</cp:coreProperties>
</file>