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F8" w:rsidRDefault="00EA5BF8">
      <w:pPr>
        <w:spacing w:line="240" w:lineRule="auto"/>
        <w:jc w:val="right"/>
        <w:rPr>
          <w:b/>
          <w:bCs/>
          <w:sz w:val="22"/>
          <w:szCs w:val="22"/>
          <w:lang w:val="en-US"/>
        </w:rPr>
      </w:pPr>
    </w:p>
    <w:p w:rsidR="00EA5BF8" w:rsidRPr="001B65DB" w:rsidRDefault="00EA5BF8">
      <w:pPr>
        <w:spacing w:line="240" w:lineRule="auto"/>
        <w:jc w:val="right"/>
        <w:rPr>
          <w:b/>
          <w:bCs/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t>Приложение 3.</w:t>
      </w:r>
    </w:p>
    <w:p w:rsidR="00EA5BF8" w:rsidRPr="001B65DB" w:rsidRDefault="00EA5BF8">
      <w:pPr>
        <w:spacing w:line="240" w:lineRule="auto"/>
        <w:jc w:val="right"/>
        <w:rPr>
          <w:b/>
          <w:bCs/>
          <w:i/>
          <w:iCs/>
          <w:sz w:val="22"/>
          <w:szCs w:val="22"/>
        </w:rPr>
      </w:pPr>
      <w:r w:rsidRPr="001B65DB">
        <w:rPr>
          <w:b/>
          <w:bCs/>
          <w:i/>
          <w:iCs/>
          <w:sz w:val="22"/>
          <w:szCs w:val="22"/>
          <w:lang w:eastAsia="en-US"/>
        </w:rPr>
        <w:t>Форма открытия (продления) Проекта / (</w:t>
      </w:r>
      <w:proofErr w:type="spellStart"/>
      <w:r w:rsidRPr="001B65DB">
        <w:rPr>
          <w:b/>
          <w:bCs/>
          <w:i/>
          <w:iCs/>
          <w:sz w:val="22"/>
          <w:szCs w:val="22"/>
          <w:lang w:eastAsia="en-US"/>
        </w:rPr>
        <w:t>Подпроекта</w:t>
      </w:r>
      <w:proofErr w:type="spellEnd"/>
      <w:r w:rsidRPr="001B65DB">
        <w:rPr>
          <w:b/>
          <w:bCs/>
          <w:i/>
          <w:iCs/>
          <w:sz w:val="22"/>
          <w:szCs w:val="22"/>
          <w:lang w:eastAsia="en-US"/>
        </w:rPr>
        <w:t xml:space="preserve"> КИП)</w:t>
      </w:r>
    </w:p>
    <w:p w:rsidR="00EA5BF8" w:rsidRPr="001B65DB" w:rsidRDefault="00EA5BF8">
      <w:pPr>
        <w:spacing w:line="240" w:lineRule="auto"/>
        <w:jc w:val="right"/>
        <w:rPr>
          <w:sz w:val="22"/>
          <w:szCs w:val="22"/>
        </w:rPr>
      </w:pPr>
    </w:p>
    <w:p w:rsidR="00EA5BF8" w:rsidRPr="001B65DB" w:rsidRDefault="00EA5BF8">
      <w:pPr>
        <w:spacing w:line="240" w:lineRule="auto"/>
        <w:rPr>
          <w:b/>
          <w:bCs/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tab/>
      </w:r>
      <w:r w:rsidRPr="001B65DB">
        <w:rPr>
          <w:b/>
          <w:bCs/>
          <w:sz w:val="22"/>
          <w:szCs w:val="22"/>
          <w:lang w:eastAsia="en-US"/>
        </w:rPr>
        <w:tab/>
      </w:r>
      <w:r w:rsidRPr="001B65DB">
        <w:rPr>
          <w:b/>
          <w:bCs/>
          <w:sz w:val="22"/>
          <w:szCs w:val="22"/>
          <w:lang w:eastAsia="en-US"/>
        </w:rPr>
        <w:tab/>
      </w:r>
      <w:r w:rsidRPr="001B65DB">
        <w:rPr>
          <w:b/>
          <w:bCs/>
          <w:sz w:val="22"/>
          <w:szCs w:val="22"/>
          <w:lang w:eastAsia="en-US"/>
        </w:rPr>
        <w:tab/>
      </w:r>
      <w:r w:rsidRPr="001B65DB">
        <w:rPr>
          <w:b/>
          <w:bCs/>
          <w:sz w:val="22"/>
          <w:szCs w:val="22"/>
          <w:lang w:eastAsia="en-US"/>
        </w:rPr>
        <w:tab/>
      </w:r>
      <w:r w:rsidRPr="001B65DB">
        <w:rPr>
          <w:b/>
          <w:bCs/>
          <w:sz w:val="22"/>
          <w:szCs w:val="22"/>
          <w:lang w:eastAsia="en-US"/>
        </w:rPr>
        <w:tab/>
      </w:r>
      <w:r w:rsidRPr="001B65DB">
        <w:rPr>
          <w:b/>
          <w:bCs/>
          <w:sz w:val="22"/>
          <w:szCs w:val="22"/>
          <w:lang w:eastAsia="en-US"/>
        </w:rPr>
        <w:tab/>
      </w:r>
      <w:r w:rsidRPr="001B65DB">
        <w:rPr>
          <w:b/>
          <w:bCs/>
          <w:sz w:val="22"/>
          <w:szCs w:val="22"/>
          <w:lang w:eastAsia="en-US"/>
        </w:rPr>
        <w:tab/>
      </w:r>
      <w:r w:rsidRPr="001B65DB">
        <w:rPr>
          <w:b/>
          <w:bCs/>
          <w:sz w:val="22"/>
          <w:szCs w:val="22"/>
          <w:lang w:eastAsia="en-US"/>
        </w:rPr>
        <w:tab/>
        <w:t>УТВЕРЖДАЮ</w:t>
      </w:r>
    </w:p>
    <w:p w:rsidR="00EA5BF8" w:rsidRPr="001B65DB" w:rsidRDefault="00EA5BF8">
      <w:pPr>
        <w:spacing w:line="240" w:lineRule="auto"/>
        <w:jc w:val="right"/>
        <w:rPr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tab/>
      </w:r>
      <w:r w:rsidRPr="001B65DB">
        <w:rPr>
          <w:b/>
          <w:bCs/>
          <w:sz w:val="22"/>
          <w:szCs w:val="22"/>
          <w:lang w:eastAsia="en-US"/>
        </w:rPr>
        <w:tab/>
      </w:r>
      <w:r w:rsidRPr="001B65DB">
        <w:rPr>
          <w:b/>
          <w:bCs/>
          <w:sz w:val="22"/>
          <w:szCs w:val="22"/>
          <w:lang w:eastAsia="en-US"/>
        </w:rPr>
        <w:tab/>
      </w:r>
      <w:r w:rsidRPr="001B65DB">
        <w:rPr>
          <w:b/>
          <w:bCs/>
          <w:sz w:val="22"/>
          <w:szCs w:val="22"/>
          <w:lang w:eastAsia="en-US"/>
        </w:rPr>
        <w:tab/>
      </w:r>
      <w:r w:rsidRPr="001B65DB">
        <w:rPr>
          <w:b/>
          <w:bCs/>
          <w:sz w:val="22"/>
          <w:szCs w:val="22"/>
          <w:lang w:eastAsia="en-US"/>
        </w:rPr>
        <w:tab/>
      </w:r>
      <w:r w:rsidRPr="001B65DB">
        <w:rPr>
          <w:b/>
          <w:bCs/>
          <w:sz w:val="22"/>
          <w:szCs w:val="22"/>
          <w:lang w:eastAsia="en-US"/>
        </w:rPr>
        <w:tab/>
      </w:r>
      <w:r w:rsidRPr="001B65DB">
        <w:rPr>
          <w:b/>
          <w:bCs/>
          <w:sz w:val="22"/>
          <w:szCs w:val="22"/>
          <w:lang w:eastAsia="en-US"/>
        </w:rPr>
        <w:tab/>
      </w:r>
      <w:r w:rsidRPr="001B65DB">
        <w:rPr>
          <w:b/>
          <w:bCs/>
          <w:sz w:val="22"/>
          <w:szCs w:val="22"/>
          <w:lang w:eastAsia="en-US"/>
        </w:rPr>
        <w:tab/>
      </w:r>
      <w:r w:rsidRPr="001B65DB">
        <w:rPr>
          <w:b/>
          <w:bCs/>
          <w:sz w:val="22"/>
          <w:szCs w:val="22"/>
          <w:lang w:eastAsia="en-US"/>
        </w:rPr>
        <w:tab/>
        <w:t>Директор Института</w:t>
      </w:r>
      <w:r w:rsidRPr="001B65DB">
        <w:rPr>
          <w:b/>
          <w:bCs/>
          <w:sz w:val="22"/>
          <w:szCs w:val="22"/>
          <w:lang w:eastAsia="en-US"/>
        </w:rPr>
        <w:tab/>
      </w:r>
      <w:r w:rsidRPr="001B65DB">
        <w:rPr>
          <w:b/>
          <w:bCs/>
          <w:sz w:val="22"/>
          <w:szCs w:val="22"/>
          <w:lang w:eastAsia="en-US"/>
        </w:rPr>
        <w:tab/>
      </w:r>
      <w:r w:rsidRPr="001B65DB">
        <w:rPr>
          <w:b/>
          <w:bCs/>
          <w:sz w:val="22"/>
          <w:szCs w:val="22"/>
          <w:lang w:eastAsia="en-US"/>
        </w:rPr>
        <w:tab/>
      </w:r>
      <w:r w:rsidRPr="001B65DB">
        <w:rPr>
          <w:b/>
          <w:bCs/>
          <w:sz w:val="22"/>
          <w:szCs w:val="22"/>
          <w:lang w:eastAsia="en-US"/>
        </w:rPr>
        <w:tab/>
      </w:r>
      <w:r w:rsidRPr="001B65DB">
        <w:rPr>
          <w:b/>
          <w:bCs/>
          <w:sz w:val="22"/>
          <w:szCs w:val="22"/>
          <w:lang w:eastAsia="en-US"/>
        </w:rPr>
        <w:tab/>
      </w:r>
      <w:r w:rsidRPr="001B65DB">
        <w:rPr>
          <w:b/>
          <w:bCs/>
          <w:sz w:val="22"/>
          <w:szCs w:val="22"/>
          <w:lang w:eastAsia="en-US"/>
        </w:rPr>
        <w:tab/>
      </w:r>
      <w:r w:rsidRPr="001B65DB">
        <w:rPr>
          <w:b/>
          <w:bCs/>
          <w:sz w:val="22"/>
          <w:szCs w:val="22"/>
          <w:lang w:eastAsia="en-US"/>
        </w:rPr>
        <w:tab/>
      </w:r>
      <w:r w:rsidRPr="001B65DB">
        <w:rPr>
          <w:b/>
          <w:bCs/>
          <w:sz w:val="22"/>
          <w:szCs w:val="22"/>
          <w:lang w:eastAsia="en-US"/>
        </w:rPr>
        <w:tab/>
      </w:r>
      <w:r w:rsidRPr="001B65DB">
        <w:rPr>
          <w:b/>
          <w:bCs/>
          <w:sz w:val="22"/>
          <w:szCs w:val="22"/>
          <w:u w:val="single"/>
          <w:lang w:eastAsia="en-US"/>
        </w:rPr>
        <w:tab/>
      </w:r>
      <w:r w:rsidRPr="001B65DB">
        <w:rPr>
          <w:b/>
          <w:bCs/>
          <w:sz w:val="22"/>
          <w:szCs w:val="22"/>
          <w:u w:val="single"/>
          <w:lang w:eastAsia="en-US"/>
        </w:rPr>
        <w:tab/>
      </w:r>
      <w:r w:rsidRPr="001B65DB">
        <w:rPr>
          <w:b/>
          <w:bCs/>
          <w:sz w:val="22"/>
          <w:szCs w:val="22"/>
          <w:u w:val="single"/>
          <w:lang w:eastAsia="en-US"/>
        </w:rPr>
        <w:tab/>
      </w:r>
      <w:r w:rsidRPr="001B65DB">
        <w:rPr>
          <w:b/>
          <w:bCs/>
          <w:sz w:val="22"/>
          <w:szCs w:val="22"/>
          <w:u w:val="single"/>
          <w:lang w:eastAsia="en-US"/>
        </w:rPr>
        <w:tab/>
      </w:r>
    </w:p>
    <w:p w:rsidR="00EA5BF8" w:rsidRPr="001B65DB" w:rsidRDefault="00EA5BF8">
      <w:pPr>
        <w:spacing w:line="240" w:lineRule="auto"/>
        <w:rPr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tab/>
      </w:r>
      <w:r w:rsidRPr="001B65DB">
        <w:rPr>
          <w:b/>
          <w:bCs/>
          <w:sz w:val="22"/>
          <w:szCs w:val="22"/>
          <w:lang w:eastAsia="en-US"/>
        </w:rPr>
        <w:tab/>
      </w:r>
      <w:r w:rsidRPr="001B65DB">
        <w:rPr>
          <w:b/>
          <w:bCs/>
          <w:sz w:val="22"/>
          <w:szCs w:val="22"/>
          <w:lang w:eastAsia="en-US"/>
        </w:rPr>
        <w:tab/>
      </w:r>
      <w:r w:rsidRPr="001B65DB">
        <w:rPr>
          <w:b/>
          <w:bCs/>
          <w:sz w:val="22"/>
          <w:szCs w:val="22"/>
          <w:lang w:eastAsia="en-US"/>
        </w:rPr>
        <w:tab/>
      </w:r>
      <w:r w:rsidRPr="001B65DB">
        <w:rPr>
          <w:b/>
          <w:bCs/>
          <w:sz w:val="22"/>
          <w:szCs w:val="22"/>
          <w:lang w:eastAsia="en-US"/>
        </w:rPr>
        <w:tab/>
      </w:r>
      <w:r w:rsidRPr="001B65DB">
        <w:rPr>
          <w:b/>
          <w:bCs/>
          <w:sz w:val="22"/>
          <w:szCs w:val="22"/>
          <w:lang w:eastAsia="en-US"/>
        </w:rPr>
        <w:tab/>
      </w:r>
      <w:r w:rsidRPr="001B65DB">
        <w:rPr>
          <w:b/>
          <w:bCs/>
          <w:sz w:val="22"/>
          <w:szCs w:val="22"/>
          <w:lang w:eastAsia="en-US"/>
        </w:rPr>
        <w:tab/>
      </w:r>
      <w:r w:rsidRPr="001B65DB">
        <w:rPr>
          <w:b/>
          <w:bCs/>
          <w:sz w:val="22"/>
          <w:szCs w:val="22"/>
          <w:lang w:eastAsia="en-US"/>
        </w:rPr>
        <w:tab/>
      </w:r>
      <w:r w:rsidRPr="001B65DB">
        <w:rPr>
          <w:b/>
          <w:bCs/>
          <w:sz w:val="22"/>
          <w:szCs w:val="22"/>
          <w:lang w:eastAsia="en-US"/>
        </w:rPr>
        <w:tab/>
        <w:t>“</w:t>
      </w:r>
      <w:r w:rsidRPr="001B65DB">
        <w:rPr>
          <w:b/>
          <w:bCs/>
          <w:sz w:val="22"/>
          <w:szCs w:val="22"/>
          <w:u w:val="single"/>
          <w:lang w:eastAsia="en-US"/>
        </w:rPr>
        <w:tab/>
      </w:r>
      <w:r w:rsidRPr="001B65DB">
        <w:rPr>
          <w:b/>
          <w:bCs/>
          <w:sz w:val="22"/>
          <w:szCs w:val="22"/>
          <w:lang w:eastAsia="en-US"/>
        </w:rPr>
        <w:t>“</w:t>
      </w:r>
      <w:r w:rsidRPr="001B65DB">
        <w:rPr>
          <w:b/>
          <w:bCs/>
          <w:sz w:val="22"/>
          <w:szCs w:val="22"/>
          <w:u w:val="single"/>
          <w:lang w:eastAsia="en-US"/>
        </w:rPr>
        <w:tab/>
        <w:t>___</w:t>
      </w:r>
      <w:r w:rsidRPr="001B65DB">
        <w:rPr>
          <w:b/>
          <w:bCs/>
          <w:sz w:val="22"/>
          <w:szCs w:val="22"/>
          <w:lang w:eastAsia="en-US"/>
        </w:rPr>
        <w:t xml:space="preserve">   2023 г.</w:t>
      </w:r>
    </w:p>
    <w:p w:rsidR="00EA5BF8" w:rsidRPr="001B65DB" w:rsidRDefault="00EA5BF8">
      <w:pPr>
        <w:spacing w:line="240" w:lineRule="auto"/>
        <w:jc w:val="center"/>
        <w:rPr>
          <w:b/>
          <w:bCs/>
          <w:sz w:val="22"/>
          <w:szCs w:val="22"/>
        </w:rPr>
      </w:pPr>
    </w:p>
    <w:p w:rsidR="00EA5BF8" w:rsidRPr="001B65DB" w:rsidRDefault="00EA5BF8">
      <w:pPr>
        <w:spacing w:line="240" w:lineRule="auto"/>
        <w:jc w:val="center"/>
        <w:rPr>
          <w:b/>
          <w:bCs/>
          <w:sz w:val="22"/>
          <w:szCs w:val="22"/>
        </w:rPr>
      </w:pPr>
    </w:p>
    <w:p w:rsidR="00EA5BF8" w:rsidRPr="001B65DB" w:rsidRDefault="00EA5BF8">
      <w:pPr>
        <w:spacing w:after="120" w:line="240" w:lineRule="auto"/>
        <w:jc w:val="center"/>
        <w:rPr>
          <w:b/>
          <w:bCs/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t xml:space="preserve">НАУЧНО-ТЕХНИЧЕСКОЕ ОБОСНОВАНИЕ ОТКРЫТИЯ / ПРОДЛЕНИЯ </w:t>
      </w:r>
    </w:p>
    <w:p w:rsidR="00EA5BF8" w:rsidRPr="001B65DB" w:rsidRDefault="00EA5BF8">
      <w:pPr>
        <w:spacing w:after="120" w:line="240" w:lineRule="auto"/>
        <w:jc w:val="center"/>
        <w:rPr>
          <w:b/>
          <w:bCs/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t xml:space="preserve">ПРОЕКТА / ПОДПРОЕКТА КРУПНОГО ИНФРАСТРУКТУРНОГО ПРОЕКТА </w:t>
      </w:r>
    </w:p>
    <w:p w:rsidR="00EA5BF8" w:rsidRPr="001B65DB" w:rsidRDefault="00EA5BF8">
      <w:pPr>
        <w:spacing w:after="120" w:line="240" w:lineRule="auto"/>
        <w:jc w:val="center"/>
        <w:rPr>
          <w:b/>
          <w:bCs/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t xml:space="preserve">ПО НАПРАВЛЕНИЮ ИССЛЕДОВАНИЙ </w:t>
      </w:r>
    </w:p>
    <w:p w:rsidR="00EA5BF8" w:rsidRPr="001B65DB" w:rsidRDefault="00EA5BF8">
      <w:pPr>
        <w:spacing w:after="120" w:line="240" w:lineRule="auto"/>
        <w:jc w:val="center"/>
        <w:rPr>
          <w:b/>
          <w:bCs/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t xml:space="preserve">В ПРОБЛЕМНО-ТЕМАТИЧЕСКОМ ПЛАНЕ ОИЯИ </w:t>
      </w:r>
    </w:p>
    <w:p w:rsidR="00EA5BF8" w:rsidRPr="001B65DB" w:rsidRDefault="00EA5BF8">
      <w:pPr>
        <w:spacing w:line="240" w:lineRule="auto"/>
        <w:jc w:val="center"/>
        <w:rPr>
          <w:sz w:val="22"/>
          <w:szCs w:val="22"/>
        </w:rPr>
      </w:pPr>
    </w:p>
    <w:p w:rsidR="00EA5BF8" w:rsidRPr="001B65DB" w:rsidRDefault="00EA5BF8">
      <w:pPr>
        <w:spacing w:line="240" w:lineRule="auto"/>
        <w:jc w:val="both"/>
        <w:rPr>
          <w:b/>
          <w:bCs/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t xml:space="preserve">1. Общие сведения о проекте / </w:t>
      </w:r>
      <w:proofErr w:type="spellStart"/>
      <w:r w:rsidRPr="001B65DB">
        <w:rPr>
          <w:b/>
          <w:bCs/>
          <w:sz w:val="22"/>
          <w:szCs w:val="22"/>
          <w:lang w:eastAsia="en-US"/>
        </w:rPr>
        <w:t>подпроекте</w:t>
      </w:r>
      <w:proofErr w:type="spellEnd"/>
      <w:r w:rsidRPr="001B65DB">
        <w:rPr>
          <w:b/>
          <w:bCs/>
          <w:sz w:val="22"/>
          <w:szCs w:val="22"/>
          <w:lang w:eastAsia="en-US"/>
        </w:rPr>
        <w:t xml:space="preserve"> крупного инфраструктурного проекта (далее КИП)</w:t>
      </w:r>
    </w:p>
    <w:p w:rsidR="00EA5BF8" w:rsidRPr="001B65DB" w:rsidRDefault="00EA5BF8">
      <w:pPr>
        <w:spacing w:line="240" w:lineRule="auto"/>
        <w:jc w:val="both"/>
        <w:rPr>
          <w:i/>
          <w:iCs/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t xml:space="preserve">1.1. Шифр темы / КИП </w:t>
      </w:r>
      <w:r w:rsidRPr="001B65DB">
        <w:rPr>
          <w:sz w:val="22"/>
          <w:szCs w:val="22"/>
          <w:lang w:eastAsia="en-US"/>
        </w:rPr>
        <w:t xml:space="preserve">(для продлеваемых проектов) </w:t>
      </w:r>
      <w:r w:rsidRPr="001B65DB">
        <w:rPr>
          <w:i/>
          <w:iCs/>
          <w:sz w:val="22"/>
          <w:szCs w:val="22"/>
          <w:lang w:eastAsia="en-US"/>
        </w:rPr>
        <w:t>– шифр темы включает дату открытия, дата окончания не указывается, т. к. она определяется сроками завершения проектов в теме.</w:t>
      </w:r>
    </w:p>
    <w:p w:rsidR="00EA5BF8" w:rsidRPr="001B65DB" w:rsidRDefault="00EA5BF8">
      <w:pPr>
        <w:spacing w:after="0" w:line="240" w:lineRule="auto"/>
        <w:rPr>
          <w:b/>
          <w:bCs/>
          <w:sz w:val="22"/>
          <w:szCs w:val="22"/>
        </w:rPr>
      </w:pPr>
    </w:p>
    <w:p w:rsidR="00EA5BF8" w:rsidRPr="001B65DB" w:rsidRDefault="00EA5BF8">
      <w:pPr>
        <w:spacing w:after="0" w:line="240" w:lineRule="auto"/>
        <w:rPr>
          <w:b/>
          <w:bCs/>
          <w:sz w:val="22"/>
          <w:szCs w:val="22"/>
        </w:rPr>
      </w:pPr>
    </w:p>
    <w:p w:rsidR="00EA5BF8" w:rsidRPr="001B65DB" w:rsidRDefault="00EA5BF8">
      <w:pPr>
        <w:spacing w:after="0" w:line="240" w:lineRule="auto"/>
        <w:rPr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t xml:space="preserve">1.2. Шифр проекта / </w:t>
      </w:r>
      <w:proofErr w:type="spellStart"/>
      <w:r w:rsidRPr="001B65DB">
        <w:rPr>
          <w:b/>
          <w:bCs/>
          <w:sz w:val="22"/>
          <w:szCs w:val="22"/>
          <w:lang w:eastAsia="en-US"/>
        </w:rPr>
        <w:t>подпроекта</w:t>
      </w:r>
      <w:proofErr w:type="spellEnd"/>
      <w:r w:rsidRPr="001B65DB">
        <w:rPr>
          <w:b/>
          <w:bCs/>
          <w:sz w:val="22"/>
          <w:szCs w:val="22"/>
          <w:lang w:eastAsia="en-US"/>
        </w:rPr>
        <w:t xml:space="preserve"> КИП </w:t>
      </w:r>
      <w:r w:rsidRPr="001B65DB">
        <w:rPr>
          <w:sz w:val="22"/>
          <w:szCs w:val="22"/>
          <w:lang w:eastAsia="en-US"/>
        </w:rPr>
        <w:t xml:space="preserve">(для продлеваемых проектов и </w:t>
      </w:r>
      <w:proofErr w:type="spellStart"/>
      <w:r w:rsidRPr="001B65DB">
        <w:rPr>
          <w:sz w:val="22"/>
          <w:szCs w:val="22"/>
          <w:lang w:eastAsia="en-US"/>
        </w:rPr>
        <w:t>подпроектов</w:t>
      </w:r>
      <w:proofErr w:type="spellEnd"/>
      <w:r w:rsidRPr="001B65DB">
        <w:rPr>
          <w:sz w:val="22"/>
          <w:szCs w:val="22"/>
          <w:lang w:eastAsia="en-US"/>
        </w:rPr>
        <w:t>)</w:t>
      </w:r>
    </w:p>
    <w:p w:rsidR="00EA5BF8" w:rsidRPr="001B65DB" w:rsidRDefault="00EA5BF8">
      <w:pPr>
        <w:spacing w:line="240" w:lineRule="auto"/>
        <w:jc w:val="both"/>
        <w:rPr>
          <w:b/>
          <w:bCs/>
          <w:sz w:val="22"/>
          <w:szCs w:val="22"/>
        </w:rPr>
      </w:pPr>
    </w:p>
    <w:p w:rsidR="00EA5BF8" w:rsidRPr="001B65DB" w:rsidRDefault="00EA5BF8">
      <w:pPr>
        <w:spacing w:line="240" w:lineRule="auto"/>
        <w:jc w:val="both"/>
        <w:rPr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t xml:space="preserve">1.3. Лаборатория: </w:t>
      </w:r>
      <w:r w:rsidRPr="001B65DB">
        <w:rPr>
          <w:sz w:val="22"/>
          <w:szCs w:val="22"/>
          <w:lang w:eastAsia="en-US"/>
        </w:rPr>
        <w:t>ЛНФ</w:t>
      </w:r>
    </w:p>
    <w:p w:rsidR="00EA5BF8" w:rsidRPr="001B65DB" w:rsidRDefault="00EA5BF8">
      <w:pPr>
        <w:spacing w:line="240" w:lineRule="auto"/>
        <w:jc w:val="both"/>
        <w:rPr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t xml:space="preserve">1.4. Научное направление: </w:t>
      </w:r>
      <w:r w:rsidRPr="001B65DB">
        <w:rPr>
          <w:sz w:val="22"/>
          <w:szCs w:val="22"/>
          <w:lang w:eastAsia="en-US"/>
        </w:rPr>
        <w:t xml:space="preserve">Ядерная физика </w:t>
      </w:r>
    </w:p>
    <w:p w:rsidR="00EA5BF8" w:rsidRPr="001B65DB" w:rsidRDefault="00EA5BF8">
      <w:pPr>
        <w:spacing w:line="240" w:lineRule="auto"/>
        <w:jc w:val="both"/>
        <w:rPr>
          <w:b/>
          <w:bCs/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t xml:space="preserve">1.5. Наименование проекта / </w:t>
      </w:r>
      <w:proofErr w:type="spellStart"/>
      <w:r w:rsidRPr="001B65DB">
        <w:rPr>
          <w:b/>
          <w:bCs/>
          <w:sz w:val="22"/>
          <w:szCs w:val="22"/>
          <w:lang w:eastAsia="en-US"/>
        </w:rPr>
        <w:t>подпроекта</w:t>
      </w:r>
      <w:proofErr w:type="spellEnd"/>
      <w:r w:rsidRPr="001B65DB">
        <w:rPr>
          <w:b/>
          <w:bCs/>
          <w:sz w:val="22"/>
          <w:szCs w:val="22"/>
          <w:lang w:eastAsia="en-US"/>
        </w:rPr>
        <w:t xml:space="preserve"> КИП:</w:t>
      </w:r>
    </w:p>
    <w:p w:rsidR="00EA5BF8" w:rsidRPr="001B65DB" w:rsidRDefault="00EA5BF8">
      <w:pPr>
        <w:spacing w:line="240" w:lineRule="auto"/>
        <w:jc w:val="both"/>
        <w:rPr>
          <w:sz w:val="22"/>
          <w:szCs w:val="22"/>
        </w:rPr>
      </w:pPr>
      <w:r w:rsidRPr="001B65DB">
        <w:rPr>
          <w:sz w:val="22"/>
          <w:szCs w:val="22"/>
          <w:lang w:eastAsia="en-US"/>
        </w:rPr>
        <w:t xml:space="preserve">«Модернизация ускорителя ЭГ-5 и его экспериментальной инфраструктуры»  </w:t>
      </w:r>
    </w:p>
    <w:p w:rsidR="00EA5BF8" w:rsidRPr="001B65DB" w:rsidRDefault="00EA5BF8">
      <w:pPr>
        <w:spacing w:line="240" w:lineRule="auto"/>
        <w:jc w:val="both"/>
        <w:rPr>
          <w:b/>
          <w:bCs/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t>1.6. Руководител</w:t>
      </w:r>
      <w:proofErr w:type="gramStart"/>
      <w:r w:rsidRPr="001B65DB">
        <w:rPr>
          <w:b/>
          <w:bCs/>
          <w:sz w:val="22"/>
          <w:szCs w:val="22"/>
          <w:lang w:eastAsia="en-US"/>
        </w:rPr>
        <w:t>ь(</w:t>
      </w:r>
      <w:proofErr w:type="gramEnd"/>
      <w:r w:rsidRPr="001B65DB">
        <w:rPr>
          <w:b/>
          <w:bCs/>
          <w:sz w:val="22"/>
          <w:szCs w:val="22"/>
          <w:lang w:eastAsia="en-US"/>
        </w:rPr>
        <w:t xml:space="preserve">и) проекта / </w:t>
      </w:r>
      <w:proofErr w:type="spellStart"/>
      <w:r w:rsidRPr="001B65DB">
        <w:rPr>
          <w:b/>
          <w:bCs/>
          <w:sz w:val="22"/>
          <w:szCs w:val="22"/>
          <w:lang w:eastAsia="en-US"/>
        </w:rPr>
        <w:t>подпроекта</w:t>
      </w:r>
      <w:proofErr w:type="spellEnd"/>
      <w:r w:rsidRPr="001B65DB">
        <w:rPr>
          <w:b/>
          <w:bCs/>
          <w:sz w:val="22"/>
          <w:szCs w:val="22"/>
          <w:lang w:eastAsia="en-US"/>
        </w:rPr>
        <w:t xml:space="preserve"> КИП </w:t>
      </w:r>
    </w:p>
    <w:p w:rsidR="00EA5BF8" w:rsidRPr="001B65DB" w:rsidRDefault="00EA5BF8">
      <w:pPr>
        <w:spacing w:line="240" w:lineRule="auto"/>
        <w:jc w:val="both"/>
        <w:rPr>
          <w:sz w:val="22"/>
          <w:szCs w:val="22"/>
        </w:rPr>
      </w:pPr>
      <w:r w:rsidRPr="001B65DB">
        <w:rPr>
          <w:sz w:val="22"/>
          <w:szCs w:val="22"/>
          <w:lang w:eastAsia="en-US"/>
        </w:rPr>
        <w:t>Дорошкевич А.С.</w:t>
      </w:r>
    </w:p>
    <w:p w:rsidR="00EA5BF8" w:rsidRPr="001B65DB" w:rsidRDefault="00EA5BF8">
      <w:pPr>
        <w:spacing w:line="240" w:lineRule="auto"/>
        <w:jc w:val="both"/>
        <w:rPr>
          <w:b/>
          <w:bCs/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t>1.7. Заместител</w:t>
      </w:r>
      <w:proofErr w:type="gramStart"/>
      <w:r w:rsidRPr="001B65DB">
        <w:rPr>
          <w:b/>
          <w:bCs/>
          <w:sz w:val="22"/>
          <w:szCs w:val="22"/>
          <w:lang w:eastAsia="en-US"/>
        </w:rPr>
        <w:t>ь(</w:t>
      </w:r>
      <w:proofErr w:type="gramEnd"/>
      <w:r w:rsidRPr="001B65DB">
        <w:rPr>
          <w:b/>
          <w:bCs/>
          <w:sz w:val="22"/>
          <w:szCs w:val="22"/>
          <w:lang w:eastAsia="en-US"/>
        </w:rPr>
        <w:t xml:space="preserve">и) руководителя проекта / </w:t>
      </w:r>
      <w:proofErr w:type="spellStart"/>
      <w:r w:rsidRPr="001B65DB">
        <w:rPr>
          <w:b/>
          <w:bCs/>
          <w:sz w:val="22"/>
          <w:szCs w:val="22"/>
          <w:lang w:eastAsia="en-US"/>
        </w:rPr>
        <w:t>подпроекта</w:t>
      </w:r>
      <w:proofErr w:type="spellEnd"/>
      <w:r w:rsidRPr="001B65DB">
        <w:rPr>
          <w:b/>
          <w:bCs/>
          <w:sz w:val="22"/>
          <w:szCs w:val="22"/>
          <w:lang w:eastAsia="en-US"/>
        </w:rPr>
        <w:t xml:space="preserve"> КИП (научный руководитель проекта/ </w:t>
      </w:r>
      <w:proofErr w:type="spellStart"/>
      <w:r w:rsidRPr="001B65DB">
        <w:rPr>
          <w:b/>
          <w:bCs/>
          <w:sz w:val="22"/>
          <w:szCs w:val="22"/>
          <w:lang w:eastAsia="en-US"/>
        </w:rPr>
        <w:t>подпроекта</w:t>
      </w:r>
      <w:proofErr w:type="spellEnd"/>
      <w:r w:rsidRPr="001B65DB">
        <w:rPr>
          <w:b/>
          <w:bCs/>
          <w:sz w:val="22"/>
          <w:szCs w:val="22"/>
          <w:lang w:eastAsia="en-US"/>
        </w:rPr>
        <w:t xml:space="preserve"> КИП)</w:t>
      </w:r>
    </w:p>
    <w:p w:rsidR="00EA5BF8" w:rsidRPr="001B65DB" w:rsidRDefault="00EA5BF8">
      <w:pPr>
        <w:spacing w:line="240" w:lineRule="auto"/>
        <w:jc w:val="both"/>
        <w:rPr>
          <w:b/>
          <w:bCs/>
          <w:sz w:val="22"/>
          <w:szCs w:val="22"/>
        </w:rPr>
      </w:pPr>
    </w:p>
    <w:p w:rsidR="00EA5BF8" w:rsidRPr="001B65DB" w:rsidRDefault="00EA5BF8">
      <w:pPr>
        <w:spacing w:line="240" w:lineRule="auto"/>
        <w:jc w:val="both"/>
        <w:rPr>
          <w:b/>
          <w:bCs/>
          <w:sz w:val="22"/>
          <w:szCs w:val="22"/>
        </w:rPr>
      </w:pPr>
    </w:p>
    <w:p w:rsidR="00EA5BF8" w:rsidRPr="001B65DB" w:rsidRDefault="00EA5BF8">
      <w:pPr>
        <w:spacing w:line="240" w:lineRule="auto"/>
        <w:jc w:val="both"/>
        <w:rPr>
          <w:b/>
          <w:bCs/>
          <w:sz w:val="22"/>
          <w:szCs w:val="22"/>
        </w:rPr>
      </w:pPr>
    </w:p>
    <w:p w:rsidR="00EA5BF8" w:rsidRPr="001B65DB" w:rsidRDefault="00EA5BF8">
      <w:pPr>
        <w:spacing w:line="240" w:lineRule="auto"/>
        <w:jc w:val="both"/>
        <w:rPr>
          <w:b/>
          <w:bCs/>
          <w:sz w:val="22"/>
          <w:szCs w:val="22"/>
        </w:rPr>
      </w:pPr>
    </w:p>
    <w:p w:rsidR="00EA5BF8" w:rsidRPr="001B65DB" w:rsidRDefault="00EA5BF8">
      <w:pPr>
        <w:spacing w:line="240" w:lineRule="auto"/>
        <w:jc w:val="both"/>
        <w:rPr>
          <w:b/>
          <w:bCs/>
          <w:sz w:val="22"/>
          <w:szCs w:val="22"/>
        </w:rPr>
      </w:pPr>
    </w:p>
    <w:p w:rsidR="00EA5BF8" w:rsidRPr="001B65DB" w:rsidRDefault="00EA5BF8">
      <w:pPr>
        <w:spacing w:line="240" w:lineRule="auto"/>
        <w:jc w:val="both"/>
        <w:rPr>
          <w:b/>
          <w:bCs/>
          <w:sz w:val="22"/>
          <w:szCs w:val="22"/>
        </w:rPr>
      </w:pPr>
    </w:p>
    <w:p w:rsidR="00EA5BF8" w:rsidRPr="001B65DB" w:rsidRDefault="00EA5BF8">
      <w:pPr>
        <w:spacing w:line="240" w:lineRule="auto"/>
        <w:jc w:val="both"/>
        <w:rPr>
          <w:b/>
          <w:bCs/>
          <w:sz w:val="22"/>
          <w:szCs w:val="22"/>
        </w:rPr>
      </w:pPr>
    </w:p>
    <w:p w:rsidR="00EA5BF8" w:rsidRPr="001B65DB" w:rsidRDefault="00EA5BF8">
      <w:pPr>
        <w:spacing w:line="240" w:lineRule="auto"/>
        <w:jc w:val="both"/>
        <w:rPr>
          <w:b/>
          <w:bCs/>
          <w:sz w:val="22"/>
          <w:szCs w:val="22"/>
        </w:rPr>
      </w:pPr>
    </w:p>
    <w:p w:rsidR="00EA5BF8" w:rsidRPr="001B65DB" w:rsidRDefault="00EA5BF8">
      <w:pPr>
        <w:spacing w:line="240" w:lineRule="auto"/>
        <w:jc w:val="both"/>
        <w:rPr>
          <w:b/>
          <w:bCs/>
          <w:sz w:val="22"/>
          <w:szCs w:val="22"/>
        </w:rPr>
      </w:pPr>
    </w:p>
    <w:p w:rsidR="00EA5BF8" w:rsidRPr="001B65DB" w:rsidRDefault="00EA5BF8">
      <w:pPr>
        <w:spacing w:line="240" w:lineRule="auto"/>
        <w:jc w:val="both"/>
        <w:rPr>
          <w:b/>
          <w:bCs/>
          <w:sz w:val="22"/>
          <w:szCs w:val="22"/>
        </w:rPr>
      </w:pPr>
    </w:p>
    <w:p w:rsidR="00EA5BF8" w:rsidRPr="001B65DB" w:rsidRDefault="00EA5BF8">
      <w:pPr>
        <w:spacing w:line="240" w:lineRule="auto"/>
        <w:jc w:val="both"/>
        <w:rPr>
          <w:b/>
          <w:bCs/>
          <w:sz w:val="22"/>
          <w:szCs w:val="22"/>
        </w:rPr>
      </w:pPr>
    </w:p>
    <w:p w:rsidR="00EA5BF8" w:rsidRPr="001B65DB" w:rsidRDefault="00EA5BF8">
      <w:pPr>
        <w:spacing w:line="240" w:lineRule="auto"/>
        <w:jc w:val="both"/>
        <w:rPr>
          <w:b/>
          <w:bCs/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lastRenderedPageBreak/>
        <w:t>2. Научное обоснование и организационная структура</w:t>
      </w:r>
    </w:p>
    <w:p w:rsidR="00EA5BF8" w:rsidRPr="001B65DB" w:rsidRDefault="00EA5BF8">
      <w:pPr>
        <w:spacing w:line="240" w:lineRule="auto"/>
        <w:jc w:val="both"/>
        <w:rPr>
          <w:b/>
          <w:bCs/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t>2.1. Аннотация</w:t>
      </w:r>
    </w:p>
    <w:p w:rsidR="00EA5BF8" w:rsidRPr="001B65DB" w:rsidRDefault="00EA5BF8">
      <w:pPr>
        <w:spacing w:line="240" w:lineRule="auto"/>
        <w:ind w:firstLine="550"/>
        <w:jc w:val="both"/>
        <w:rPr>
          <w:sz w:val="22"/>
          <w:szCs w:val="22"/>
        </w:rPr>
      </w:pPr>
      <w:r w:rsidRPr="001B65DB">
        <w:rPr>
          <w:sz w:val="22"/>
          <w:szCs w:val="22"/>
          <w:lang w:eastAsia="en-US"/>
        </w:rPr>
        <w:t xml:space="preserve">Проект направлен на модернизацию основных систем электростатического ускорителя заряженных частиц ЭГ-5, развитие ионно-лучевых и </w:t>
      </w:r>
      <w:proofErr w:type="spellStart"/>
      <w:r w:rsidRPr="001B65DB">
        <w:rPr>
          <w:sz w:val="22"/>
          <w:szCs w:val="22"/>
          <w:lang w:eastAsia="en-US"/>
        </w:rPr>
        <w:t>комплементарных</w:t>
      </w:r>
      <w:proofErr w:type="spellEnd"/>
      <w:r w:rsidRPr="001B65DB">
        <w:rPr>
          <w:sz w:val="22"/>
          <w:szCs w:val="22"/>
          <w:lang w:eastAsia="en-US"/>
        </w:rPr>
        <w:t xml:space="preserve"> им методов исследования элементного состава и физических свой</w:t>
      </w:r>
      <w:proofErr w:type="gramStart"/>
      <w:r w:rsidRPr="001B65DB">
        <w:rPr>
          <w:sz w:val="22"/>
          <w:szCs w:val="22"/>
          <w:lang w:eastAsia="en-US"/>
        </w:rPr>
        <w:t>ств пр</w:t>
      </w:r>
      <w:proofErr w:type="gramEnd"/>
      <w:r w:rsidRPr="001B65DB">
        <w:rPr>
          <w:sz w:val="22"/>
          <w:szCs w:val="22"/>
          <w:lang w:eastAsia="en-US"/>
        </w:rPr>
        <w:t>иповерхностных слоев твердых тел.</w:t>
      </w:r>
    </w:p>
    <w:p w:rsidR="00EA5BF8" w:rsidRPr="001B65DB" w:rsidRDefault="00EA5BF8">
      <w:pPr>
        <w:tabs>
          <w:tab w:val="left" w:pos="1440"/>
        </w:tabs>
        <w:spacing w:line="240" w:lineRule="auto"/>
        <w:ind w:firstLine="550"/>
        <w:jc w:val="both"/>
        <w:rPr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t xml:space="preserve">Цель проекта: </w:t>
      </w:r>
      <w:r w:rsidRPr="001B65DB">
        <w:rPr>
          <w:sz w:val="22"/>
          <w:szCs w:val="22"/>
          <w:lang w:eastAsia="en-US"/>
        </w:rPr>
        <w:t xml:space="preserve">обеспечение технической возможности для реализации научной программы ПТП ОИЯИ по исследованию реакций с быстрыми </w:t>
      </w:r>
      <w:proofErr w:type="spellStart"/>
      <w:r w:rsidRPr="001B65DB">
        <w:rPr>
          <w:sz w:val="22"/>
          <w:szCs w:val="22"/>
          <w:lang w:eastAsia="en-US"/>
        </w:rPr>
        <w:t>квазимоноэнергетическими</w:t>
      </w:r>
      <w:proofErr w:type="spellEnd"/>
      <w:r w:rsidRPr="001B65DB">
        <w:rPr>
          <w:sz w:val="22"/>
          <w:szCs w:val="22"/>
          <w:lang w:eastAsia="en-US"/>
        </w:rPr>
        <w:t xml:space="preserve"> нейтронами, развитие ядерно-физических методов исследования элементного состава, решение задач нейтронного радиационного материаловедения, реализация практических приложений нейтронной физики; обеспечение технической возможности для реализации уникальных опций </w:t>
      </w:r>
      <w:proofErr w:type="spellStart"/>
      <w:r w:rsidRPr="001B65DB">
        <w:rPr>
          <w:sz w:val="22"/>
          <w:szCs w:val="22"/>
          <w:lang w:eastAsia="en-US"/>
        </w:rPr>
        <w:t>микропучкового</w:t>
      </w:r>
      <w:proofErr w:type="spellEnd"/>
      <w:r w:rsidRPr="001B65DB">
        <w:rPr>
          <w:sz w:val="22"/>
          <w:szCs w:val="22"/>
          <w:lang w:eastAsia="en-US"/>
        </w:rPr>
        <w:t xml:space="preserve"> спектрометра </w:t>
      </w:r>
    </w:p>
    <w:p w:rsidR="00EA5BF8" w:rsidRPr="001B65DB" w:rsidRDefault="00EA5BF8">
      <w:pPr>
        <w:tabs>
          <w:tab w:val="left" w:pos="1440"/>
        </w:tabs>
        <w:spacing w:line="240" w:lineRule="auto"/>
        <w:ind w:firstLine="550"/>
        <w:jc w:val="both"/>
        <w:rPr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t>Задачи проекта.</w:t>
      </w:r>
      <w:r w:rsidRPr="001B65DB">
        <w:rPr>
          <w:sz w:val="22"/>
          <w:szCs w:val="22"/>
          <w:lang w:eastAsia="en-US"/>
        </w:rPr>
        <w:t xml:space="preserve"> Основной </w:t>
      </w:r>
      <w:r w:rsidRPr="001B65DB">
        <w:rPr>
          <w:sz w:val="22"/>
          <w:szCs w:val="22"/>
          <w:u w:val="single"/>
          <w:lang w:eastAsia="en-US"/>
        </w:rPr>
        <w:t>технической задачей</w:t>
      </w:r>
      <w:r w:rsidRPr="001B65DB">
        <w:rPr>
          <w:sz w:val="22"/>
          <w:szCs w:val="22"/>
          <w:lang w:eastAsia="en-US"/>
        </w:rPr>
        <w:t xml:space="preserve"> Проекта является восстановление диапазона энергий ускоренных частиц: 900 кэВ - 4,1 МэВ и повышение тока ионного пучка до 100-250мкА при сохранении энергетической стабильности ионного пучка на уровне не хуже</w:t>
      </w:r>
      <w:r>
        <w:rPr>
          <w:sz w:val="22"/>
          <w:szCs w:val="22"/>
          <w:lang w:eastAsia="en-US"/>
        </w:rPr>
        <w:t xml:space="preserve"> </w:t>
      </w:r>
      <w:r w:rsidRPr="001B65DB">
        <w:rPr>
          <w:sz w:val="22"/>
          <w:szCs w:val="22"/>
          <w:lang w:eastAsia="en-US"/>
        </w:rPr>
        <w:t xml:space="preserve">15 эВ, обеспечение пространственной стабильности ионного пучка, достаточной для реализации опции </w:t>
      </w:r>
      <w:proofErr w:type="spellStart"/>
      <w:r w:rsidRPr="001B65DB">
        <w:rPr>
          <w:sz w:val="22"/>
          <w:szCs w:val="22"/>
          <w:lang w:eastAsia="en-US"/>
        </w:rPr>
        <w:t>микропучкового</w:t>
      </w:r>
      <w:proofErr w:type="spellEnd"/>
      <w:r w:rsidRPr="001B65DB">
        <w:rPr>
          <w:sz w:val="22"/>
          <w:szCs w:val="22"/>
          <w:lang w:eastAsia="en-US"/>
        </w:rPr>
        <w:t xml:space="preserve"> спектрометра / ядерного </w:t>
      </w:r>
      <w:proofErr w:type="spellStart"/>
      <w:r w:rsidRPr="001B65DB">
        <w:rPr>
          <w:sz w:val="22"/>
          <w:szCs w:val="22"/>
          <w:lang w:eastAsia="en-US"/>
        </w:rPr>
        <w:t>микрозонда</w:t>
      </w:r>
      <w:proofErr w:type="spellEnd"/>
      <w:r w:rsidRPr="001B65DB">
        <w:rPr>
          <w:sz w:val="22"/>
          <w:szCs w:val="22"/>
          <w:lang w:eastAsia="en-US"/>
        </w:rPr>
        <w:t xml:space="preserve">. </w:t>
      </w:r>
    </w:p>
    <w:p w:rsidR="00EA5BF8" w:rsidRPr="001B65DB" w:rsidRDefault="00EA5BF8">
      <w:pPr>
        <w:tabs>
          <w:tab w:val="left" w:pos="1440"/>
        </w:tabs>
        <w:spacing w:line="240" w:lineRule="auto"/>
        <w:ind w:firstLine="550"/>
        <w:jc w:val="both"/>
        <w:rPr>
          <w:sz w:val="22"/>
          <w:szCs w:val="22"/>
        </w:rPr>
      </w:pPr>
      <w:r w:rsidRPr="001B65DB">
        <w:rPr>
          <w:sz w:val="22"/>
          <w:szCs w:val="22"/>
          <w:lang w:eastAsia="en-US"/>
        </w:rPr>
        <w:t xml:space="preserve">Основной </w:t>
      </w:r>
      <w:r w:rsidRPr="001B65DB">
        <w:rPr>
          <w:sz w:val="22"/>
          <w:szCs w:val="22"/>
          <w:u w:val="single"/>
          <w:lang w:eastAsia="en-US"/>
        </w:rPr>
        <w:t>организационной задачей</w:t>
      </w:r>
      <w:r w:rsidRPr="001B65DB">
        <w:rPr>
          <w:sz w:val="22"/>
          <w:szCs w:val="22"/>
          <w:lang w:eastAsia="en-US"/>
        </w:rPr>
        <w:t xml:space="preserve"> является закладка и развитие кадрового потенциала для обеспечения полноценного выполнения проекта в перспективе минимум 3-х семилеток. </w:t>
      </w:r>
    </w:p>
    <w:p w:rsidR="00EA5BF8" w:rsidRPr="001B65DB" w:rsidRDefault="00EA5BF8">
      <w:pPr>
        <w:spacing w:line="240" w:lineRule="auto"/>
        <w:ind w:firstLine="567"/>
        <w:jc w:val="both"/>
        <w:rPr>
          <w:sz w:val="22"/>
          <w:szCs w:val="22"/>
        </w:rPr>
      </w:pPr>
      <w:r w:rsidRPr="001B65DB">
        <w:rPr>
          <w:sz w:val="22"/>
          <w:szCs w:val="22"/>
          <w:lang w:eastAsia="en-US"/>
        </w:rPr>
        <w:t>В задачи проекта, так же входит обновление экспериментальной инфраструктуры ускорительного комплекса, в частности, развитие новых метод</w:t>
      </w:r>
      <w:r>
        <w:rPr>
          <w:sz w:val="22"/>
          <w:szCs w:val="22"/>
          <w:lang w:eastAsia="en-US"/>
        </w:rPr>
        <w:t>ов</w:t>
      </w:r>
      <w:r w:rsidRPr="001B65DB">
        <w:rPr>
          <w:sz w:val="22"/>
          <w:szCs w:val="22"/>
          <w:lang w:eastAsia="en-US"/>
        </w:rPr>
        <w:t xml:space="preserve"> исследования физических свойств поверхности материалов, способных дополнить и повысить качество получаемой научной продукции, </w:t>
      </w:r>
      <w:proofErr w:type="spellStart"/>
      <w:r w:rsidRPr="001B65DB">
        <w:rPr>
          <w:sz w:val="22"/>
          <w:szCs w:val="22"/>
          <w:lang w:eastAsia="en-US"/>
        </w:rPr>
        <w:t>нтенсификация</w:t>
      </w:r>
      <w:proofErr w:type="spellEnd"/>
      <w:r w:rsidRPr="001B65DB">
        <w:rPr>
          <w:sz w:val="22"/>
          <w:szCs w:val="22"/>
          <w:lang w:eastAsia="en-US"/>
        </w:rPr>
        <w:t xml:space="preserve"> международного научно-технического сотрудничества, организация </w:t>
      </w:r>
      <w:proofErr w:type="spellStart"/>
      <w:r>
        <w:rPr>
          <w:sz w:val="22"/>
          <w:szCs w:val="22"/>
          <w:lang w:eastAsia="en-US"/>
        </w:rPr>
        <w:t>юзерской</w:t>
      </w:r>
      <w:proofErr w:type="spellEnd"/>
      <w:r w:rsidRPr="001B65DB">
        <w:rPr>
          <w:sz w:val="22"/>
          <w:szCs w:val="22"/>
          <w:lang w:eastAsia="en-US"/>
        </w:rPr>
        <w:t xml:space="preserve"> политики, формирование</w:t>
      </w:r>
      <w:r>
        <w:rPr>
          <w:sz w:val="22"/>
          <w:szCs w:val="22"/>
          <w:lang w:eastAsia="en-US"/>
        </w:rPr>
        <w:t xml:space="preserve"> базе ЛНФ ОИЯИ </w:t>
      </w:r>
      <w:proofErr w:type="spellStart"/>
      <w:r>
        <w:rPr>
          <w:sz w:val="22"/>
          <w:szCs w:val="22"/>
          <w:lang w:eastAsia="en-US"/>
        </w:rPr>
        <w:t>межлабораторного</w:t>
      </w:r>
      <w:proofErr w:type="spellEnd"/>
      <w:r w:rsidRPr="001B65DB">
        <w:rPr>
          <w:sz w:val="22"/>
          <w:szCs w:val="22"/>
          <w:lang w:eastAsia="en-US"/>
        </w:rPr>
        <w:t xml:space="preserve"> ускорительного центра для решения широкого спектра уникальных научно-технологических задач. </w:t>
      </w:r>
    </w:p>
    <w:p w:rsidR="00EA5BF8" w:rsidRPr="001B65DB" w:rsidRDefault="00EA5BF8">
      <w:pPr>
        <w:spacing w:line="240" w:lineRule="auto"/>
        <w:ind w:firstLine="567"/>
        <w:jc w:val="both"/>
        <w:rPr>
          <w:sz w:val="22"/>
          <w:szCs w:val="22"/>
        </w:rPr>
      </w:pPr>
      <w:r w:rsidRPr="001B65DB">
        <w:rPr>
          <w:sz w:val="22"/>
          <w:szCs w:val="22"/>
          <w:lang w:eastAsia="en-US"/>
        </w:rPr>
        <w:t>Основными критериями успешного выполнения проекта явля</w:t>
      </w:r>
      <w:r>
        <w:rPr>
          <w:sz w:val="22"/>
          <w:szCs w:val="22"/>
          <w:lang w:eastAsia="en-US"/>
        </w:rPr>
        <w:t>е</w:t>
      </w:r>
      <w:r w:rsidRPr="001B65DB">
        <w:rPr>
          <w:sz w:val="22"/>
          <w:szCs w:val="22"/>
          <w:lang w:eastAsia="en-US"/>
        </w:rPr>
        <w:t xml:space="preserve">тся: получение потока нейтронов, достаточного для проведения ядерно-физических экспериментов с быстрыми нейтронами энергетической стабильности ионного пучка, достаточной для создания </w:t>
      </w:r>
      <w:proofErr w:type="spellStart"/>
      <w:r w:rsidRPr="001B65DB">
        <w:rPr>
          <w:sz w:val="22"/>
          <w:szCs w:val="22"/>
          <w:lang w:eastAsia="en-US"/>
        </w:rPr>
        <w:t>микропучкового</w:t>
      </w:r>
      <w:proofErr w:type="spellEnd"/>
      <w:r w:rsidRPr="001B65DB">
        <w:rPr>
          <w:sz w:val="22"/>
          <w:szCs w:val="22"/>
          <w:lang w:eastAsia="en-US"/>
        </w:rPr>
        <w:t xml:space="preserve"> спектрометра / ядерного </w:t>
      </w:r>
      <w:proofErr w:type="spellStart"/>
      <w:r w:rsidRPr="001B65DB">
        <w:rPr>
          <w:sz w:val="22"/>
          <w:szCs w:val="22"/>
          <w:lang w:eastAsia="en-US"/>
        </w:rPr>
        <w:t>микрозонда</w:t>
      </w:r>
      <w:proofErr w:type="spellEnd"/>
      <w:r w:rsidRPr="001B65DB">
        <w:rPr>
          <w:sz w:val="22"/>
          <w:szCs w:val="22"/>
          <w:lang w:eastAsia="en-US"/>
        </w:rPr>
        <w:t xml:space="preserve">. </w:t>
      </w:r>
    </w:p>
    <w:p w:rsidR="00EA5BF8" w:rsidRPr="001B65DB" w:rsidRDefault="00EA5BF8">
      <w:pPr>
        <w:spacing w:line="240" w:lineRule="auto"/>
        <w:ind w:firstLine="567"/>
        <w:jc w:val="both"/>
        <w:rPr>
          <w:sz w:val="22"/>
          <w:szCs w:val="22"/>
          <w:u w:val="single"/>
        </w:rPr>
      </w:pPr>
      <w:r w:rsidRPr="001B65DB">
        <w:rPr>
          <w:b/>
          <w:bCs/>
          <w:sz w:val="22"/>
          <w:szCs w:val="22"/>
          <w:lang w:eastAsia="en-US"/>
        </w:rPr>
        <w:t xml:space="preserve">Актуальность </w:t>
      </w:r>
      <w:r w:rsidRPr="001B65DB">
        <w:rPr>
          <w:sz w:val="22"/>
          <w:szCs w:val="22"/>
          <w:lang w:eastAsia="en-US"/>
        </w:rPr>
        <w:t xml:space="preserve">проекта продиктована </w:t>
      </w:r>
      <w:proofErr w:type="spellStart"/>
      <w:r w:rsidRPr="001B65DB">
        <w:rPr>
          <w:sz w:val="22"/>
          <w:szCs w:val="22"/>
          <w:lang w:eastAsia="en-US"/>
        </w:rPr>
        <w:t>востребованностью</w:t>
      </w:r>
      <w:proofErr w:type="spellEnd"/>
      <w:r w:rsidRPr="001B65DB">
        <w:rPr>
          <w:sz w:val="22"/>
          <w:szCs w:val="22"/>
          <w:lang w:eastAsia="en-US"/>
        </w:rPr>
        <w:t xml:space="preserve"> данной установки в составе научно- технической инфраструктуры ЛНФ ОИЯИ, в частности, необходимостью возобновления исследований ядерных реак</w:t>
      </w:r>
      <w:r>
        <w:rPr>
          <w:sz w:val="22"/>
          <w:szCs w:val="22"/>
          <w:lang w:eastAsia="en-US"/>
        </w:rPr>
        <w:t>ций с быстрыми нейтронами,</w:t>
      </w:r>
      <w:r w:rsidRPr="001B65DB">
        <w:rPr>
          <w:sz w:val="22"/>
          <w:szCs w:val="22"/>
          <w:lang w:eastAsia="en-US"/>
        </w:rPr>
        <w:t xml:space="preserve"> реализации на ускорителе ЭГ-5 уникальной опции – </w:t>
      </w:r>
      <w:proofErr w:type="spellStart"/>
      <w:r w:rsidRPr="001B65DB">
        <w:rPr>
          <w:sz w:val="22"/>
          <w:szCs w:val="22"/>
          <w:lang w:eastAsia="en-US"/>
        </w:rPr>
        <w:t>микропучкового</w:t>
      </w:r>
      <w:proofErr w:type="spellEnd"/>
      <w:r w:rsidRPr="001B65DB">
        <w:rPr>
          <w:sz w:val="22"/>
          <w:szCs w:val="22"/>
          <w:lang w:eastAsia="en-US"/>
        </w:rPr>
        <w:t xml:space="preserve"> спект</w:t>
      </w:r>
      <w:r>
        <w:rPr>
          <w:sz w:val="22"/>
          <w:szCs w:val="22"/>
          <w:lang w:eastAsia="en-US"/>
        </w:rPr>
        <w:t xml:space="preserve">рометра (ядерного </w:t>
      </w:r>
      <w:proofErr w:type="spellStart"/>
      <w:r>
        <w:rPr>
          <w:sz w:val="22"/>
          <w:szCs w:val="22"/>
          <w:lang w:eastAsia="en-US"/>
        </w:rPr>
        <w:t>микрозонда</w:t>
      </w:r>
      <w:proofErr w:type="spellEnd"/>
      <w:r>
        <w:rPr>
          <w:sz w:val="22"/>
          <w:szCs w:val="22"/>
          <w:lang w:eastAsia="en-US"/>
        </w:rPr>
        <w:t>), проведения</w:t>
      </w:r>
      <w:r w:rsidRPr="001B65DB">
        <w:rPr>
          <w:sz w:val="22"/>
          <w:szCs w:val="22"/>
          <w:lang w:eastAsia="en-US"/>
        </w:rPr>
        <w:t xml:space="preserve"> экспериментов с быстрыми нейтронами. Ввод в эксплуатацию на номинальной мощности ускорителя позволит увеличить объем проводимых в ЛНФ научных исследований </w:t>
      </w:r>
      <w:r w:rsidRPr="001B65DB">
        <w:rPr>
          <w:sz w:val="22"/>
          <w:szCs w:val="22"/>
          <w:u w:val="single"/>
          <w:lang w:eastAsia="en-US"/>
        </w:rPr>
        <w:t xml:space="preserve">в рамках Дорожной карты ОИЯИ и ПТП ОИЯИ, обеспечит возможность осуществления </w:t>
      </w:r>
      <w:proofErr w:type="spellStart"/>
      <w:r>
        <w:rPr>
          <w:sz w:val="22"/>
          <w:szCs w:val="22"/>
          <w:u w:val="single"/>
          <w:lang w:eastAsia="en-US"/>
        </w:rPr>
        <w:t>юзерской</w:t>
      </w:r>
      <w:proofErr w:type="spellEnd"/>
      <w:r w:rsidRPr="001B65DB">
        <w:rPr>
          <w:sz w:val="22"/>
          <w:szCs w:val="22"/>
          <w:u w:val="single"/>
          <w:lang w:eastAsia="en-US"/>
        </w:rPr>
        <w:t xml:space="preserve"> политики на установке ЭГ-5.  </w:t>
      </w:r>
    </w:p>
    <w:p w:rsidR="00EA5BF8" w:rsidRPr="001B65DB" w:rsidRDefault="00EA5BF8">
      <w:pPr>
        <w:spacing w:line="240" w:lineRule="auto"/>
        <w:ind w:firstLine="567"/>
        <w:jc w:val="both"/>
        <w:rPr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t>Пути решения задач.</w:t>
      </w:r>
      <w:r w:rsidRPr="001B65DB">
        <w:rPr>
          <w:sz w:val="22"/>
          <w:szCs w:val="22"/>
          <w:lang w:eastAsia="en-US"/>
        </w:rPr>
        <w:t xml:space="preserve"> Для решения поставленных задач и достижения цели Проекта </w:t>
      </w:r>
      <w:proofErr w:type="gramStart"/>
      <w:r w:rsidRPr="001B65DB">
        <w:rPr>
          <w:sz w:val="22"/>
          <w:szCs w:val="22"/>
          <w:lang w:eastAsia="en-US"/>
        </w:rPr>
        <w:t>с</w:t>
      </w:r>
      <w:proofErr w:type="gramEnd"/>
      <w:r w:rsidRPr="001B65DB">
        <w:rPr>
          <w:sz w:val="22"/>
          <w:szCs w:val="22"/>
          <w:lang w:eastAsia="en-US"/>
        </w:rPr>
        <w:t xml:space="preserve"> </w:t>
      </w:r>
      <w:proofErr w:type="gramStart"/>
      <w:r w:rsidRPr="001B65DB">
        <w:rPr>
          <w:sz w:val="22"/>
          <w:szCs w:val="22"/>
          <w:lang w:eastAsia="en-US"/>
        </w:rPr>
        <w:t>составе</w:t>
      </w:r>
      <w:proofErr w:type="gramEnd"/>
      <w:r w:rsidRPr="001B65DB">
        <w:rPr>
          <w:sz w:val="22"/>
          <w:szCs w:val="22"/>
          <w:lang w:eastAsia="en-US"/>
        </w:rPr>
        <w:t xml:space="preserve"> сектора СИНЯВ ОЯФ создана отдельная группа «Установка ЭГ-5», включающая опытных специалистов в области разработки ускорительной техники (проф. </w:t>
      </w:r>
      <w:proofErr w:type="spellStart"/>
      <w:r w:rsidRPr="001B65DB">
        <w:rPr>
          <w:sz w:val="22"/>
          <w:szCs w:val="22"/>
          <w:lang w:eastAsia="en-US"/>
        </w:rPr>
        <w:t>Таскаев</w:t>
      </w:r>
      <w:proofErr w:type="spellEnd"/>
      <w:r w:rsidRPr="001B65DB">
        <w:rPr>
          <w:sz w:val="22"/>
          <w:szCs w:val="22"/>
          <w:lang w:eastAsia="en-US"/>
        </w:rPr>
        <w:t xml:space="preserve"> С.Ю.), ионно-лучевых методов исследования твердых тел (Фан </w:t>
      </w:r>
      <w:proofErr w:type="spellStart"/>
      <w:r w:rsidRPr="001B65DB">
        <w:rPr>
          <w:sz w:val="22"/>
          <w:szCs w:val="22"/>
          <w:lang w:eastAsia="en-US"/>
        </w:rPr>
        <w:t>Лыонг</w:t>
      </w:r>
      <w:proofErr w:type="spellEnd"/>
      <w:r w:rsidRPr="001B65DB">
        <w:rPr>
          <w:sz w:val="22"/>
          <w:szCs w:val="22"/>
          <w:lang w:eastAsia="en-US"/>
        </w:rPr>
        <w:t xml:space="preserve"> </w:t>
      </w:r>
      <w:proofErr w:type="spellStart"/>
      <w:r w:rsidRPr="001B65DB">
        <w:rPr>
          <w:sz w:val="22"/>
          <w:szCs w:val="22"/>
          <w:lang w:eastAsia="en-US"/>
        </w:rPr>
        <w:t>Туан</w:t>
      </w:r>
      <w:proofErr w:type="spellEnd"/>
      <w:r w:rsidRPr="001B65DB">
        <w:rPr>
          <w:sz w:val="22"/>
          <w:szCs w:val="22"/>
          <w:lang w:eastAsia="en-US"/>
        </w:rPr>
        <w:t xml:space="preserve">), молодых сотрудников – студентов и высококлассных инженерно – технических работников. В настоящий момент проводится обучение молодых сотрудников навыкам работы с ускорителем и элементами его экспериментальной инфраструктуры. </w:t>
      </w:r>
    </w:p>
    <w:p w:rsidR="00EA5BF8" w:rsidRPr="001B65DB" w:rsidRDefault="00EA5BF8">
      <w:pPr>
        <w:spacing w:line="240" w:lineRule="auto"/>
        <w:ind w:firstLine="567"/>
        <w:jc w:val="both"/>
        <w:rPr>
          <w:sz w:val="22"/>
          <w:szCs w:val="22"/>
        </w:rPr>
      </w:pPr>
      <w:r w:rsidRPr="001B65DB">
        <w:rPr>
          <w:sz w:val="22"/>
          <w:szCs w:val="22"/>
          <w:lang w:eastAsia="en-US"/>
        </w:rPr>
        <w:t xml:space="preserve">При участии специалистов из Института ядерной физики имени </w:t>
      </w:r>
      <w:proofErr w:type="spellStart"/>
      <w:r w:rsidRPr="001B65DB">
        <w:rPr>
          <w:sz w:val="22"/>
          <w:szCs w:val="22"/>
          <w:lang w:eastAsia="en-US"/>
        </w:rPr>
        <w:t>Г.И.Будкера</w:t>
      </w:r>
      <w:proofErr w:type="spellEnd"/>
      <w:r w:rsidRPr="001B65DB">
        <w:rPr>
          <w:sz w:val="22"/>
          <w:szCs w:val="22"/>
          <w:lang w:eastAsia="en-US"/>
        </w:rPr>
        <w:t xml:space="preserve"> СО РАН планируется провести замену утратившей рабочие характеристики высоковольтной ускорительной трубки, источника ионов; выполнить настройку ионной оптики ЭСУ, чем обеспечить требуемые технические параметры ускорителя. В процессе реализации проекта будет проведен косметический ремонт помещений ускорительного комплекса, установлена лаборатория для подготовки образцов и их исследования </w:t>
      </w:r>
      <w:r>
        <w:rPr>
          <w:sz w:val="22"/>
          <w:szCs w:val="22"/>
          <w:lang w:eastAsia="en-US"/>
        </w:rPr>
        <w:t xml:space="preserve">методами, </w:t>
      </w:r>
      <w:proofErr w:type="spellStart"/>
      <w:r w:rsidRPr="001B65DB">
        <w:rPr>
          <w:sz w:val="22"/>
          <w:szCs w:val="22"/>
          <w:lang w:eastAsia="en-US"/>
        </w:rPr>
        <w:t>комплементарными</w:t>
      </w:r>
      <w:proofErr w:type="spellEnd"/>
      <w:r w:rsidRPr="001B65DB">
        <w:rPr>
          <w:sz w:val="22"/>
          <w:szCs w:val="22"/>
          <w:lang w:eastAsia="en-US"/>
        </w:rPr>
        <w:t xml:space="preserve"> ядерно-физическим.</w:t>
      </w:r>
    </w:p>
    <w:p w:rsidR="00EA5BF8" w:rsidRPr="001B65DB" w:rsidRDefault="00EA5BF8">
      <w:pPr>
        <w:spacing w:line="240" w:lineRule="auto"/>
        <w:ind w:firstLine="567"/>
        <w:jc w:val="both"/>
        <w:rPr>
          <w:sz w:val="22"/>
          <w:szCs w:val="22"/>
        </w:rPr>
      </w:pPr>
      <w:r w:rsidRPr="001B65DB">
        <w:rPr>
          <w:sz w:val="22"/>
          <w:szCs w:val="22"/>
          <w:lang w:eastAsia="en-US"/>
        </w:rPr>
        <w:t xml:space="preserve">Предполагается организация круглосуточной работы ускорителя и создание устойчивой </w:t>
      </w:r>
      <w:proofErr w:type="spellStart"/>
      <w:r w:rsidRPr="001B65DB">
        <w:rPr>
          <w:sz w:val="22"/>
          <w:szCs w:val="22"/>
          <w:lang w:eastAsia="en-US"/>
        </w:rPr>
        <w:t>колабора</w:t>
      </w:r>
      <w:r>
        <w:rPr>
          <w:sz w:val="22"/>
          <w:szCs w:val="22"/>
          <w:lang w:eastAsia="en-US"/>
        </w:rPr>
        <w:t>ции</w:t>
      </w:r>
      <w:proofErr w:type="spellEnd"/>
      <w:r>
        <w:rPr>
          <w:sz w:val="22"/>
          <w:szCs w:val="22"/>
          <w:lang w:eastAsia="en-US"/>
        </w:rPr>
        <w:t xml:space="preserve"> с</w:t>
      </w:r>
      <w:r w:rsidRPr="001B65DB">
        <w:rPr>
          <w:sz w:val="22"/>
          <w:szCs w:val="22"/>
          <w:lang w:eastAsia="en-US"/>
        </w:rPr>
        <w:t xml:space="preserve"> партнерами </w:t>
      </w:r>
      <w:r>
        <w:rPr>
          <w:sz w:val="22"/>
          <w:szCs w:val="22"/>
          <w:lang w:eastAsia="en-US"/>
        </w:rPr>
        <w:t>из</w:t>
      </w:r>
      <w:r w:rsidRPr="001B65DB">
        <w:rPr>
          <w:sz w:val="22"/>
          <w:szCs w:val="22"/>
          <w:lang w:eastAsia="en-US"/>
        </w:rPr>
        <w:t xml:space="preserve"> РФ, ближнего и дальне</w:t>
      </w:r>
      <w:r>
        <w:rPr>
          <w:sz w:val="22"/>
          <w:szCs w:val="22"/>
          <w:lang w:eastAsia="en-US"/>
        </w:rPr>
        <w:t>го</w:t>
      </w:r>
      <w:r w:rsidRPr="001B65DB">
        <w:rPr>
          <w:sz w:val="22"/>
          <w:szCs w:val="22"/>
          <w:lang w:eastAsia="en-US"/>
        </w:rPr>
        <w:t xml:space="preserve"> зарубежья, увеличение выхода научной продукции ЛНФ ОИЯИ. </w:t>
      </w:r>
    </w:p>
    <w:p w:rsidR="00EA5BF8" w:rsidRPr="001B65DB" w:rsidRDefault="00EA5BF8">
      <w:pPr>
        <w:spacing w:line="240" w:lineRule="auto"/>
        <w:ind w:firstLine="567"/>
        <w:jc w:val="both"/>
        <w:rPr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t>Оценочная стоимость проекта</w:t>
      </w:r>
      <w:r>
        <w:rPr>
          <w:sz w:val="22"/>
          <w:szCs w:val="22"/>
          <w:lang w:eastAsia="en-US"/>
        </w:rPr>
        <w:t xml:space="preserve"> модернизации составляет $615</w:t>
      </w:r>
      <w:r w:rsidRPr="001B65DB">
        <w:rPr>
          <w:sz w:val="22"/>
          <w:szCs w:val="22"/>
          <w:lang w:eastAsia="en-US"/>
        </w:rPr>
        <w:t xml:space="preserve"> тыс. </w:t>
      </w:r>
      <w:r w:rsidRPr="001B65DB">
        <w:rPr>
          <w:b/>
          <w:bCs/>
          <w:sz w:val="22"/>
          <w:szCs w:val="22"/>
          <w:lang w:eastAsia="en-US"/>
        </w:rPr>
        <w:t xml:space="preserve">Срок выполнения Проекта </w:t>
      </w:r>
      <w:r w:rsidRPr="001B65DB">
        <w:rPr>
          <w:sz w:val="22"/>
          <w:szCs w:val="22"/>
          <w:lang w:eastAsia="en-US"/>
        </w:rPr>
        <w:t>составляет 3 года (2024-202</w:t>
      </w:r>
      <w:r w:rsidRPr="000B40FF">
        <w:rPr>
          <w:sz w:val="22"/>
          <w:szCs w:val="22"/>
          <w:lang w:eastAsia="en-US"/>
        </w:rPr>
        <w:t>6</w:t>
      </w:r>
      <w:r w:rsidRPr="001B65DB">
        <w:rPr>
          <w:sz w:val="22"/>
          <w:szCs w:val="22"/>
          <w:lang w:eastAsia="en-US"/>
        </w:rPr>
        <w:t xml:space="preserve">гг). </w:t>
      </w:r>
    </w:p>
    <w:p w:rsidR="00EA5BF8" w:rsidRPr="001B65DB" w:rsidRDefault="00EA5BF8">
      <w:pPr>
        <w:spacing w:after="0" w:line="240" w:lineRule="auto"/>
        <w:jc w:val="both"/>
        <w:rPr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t>2.2. Научно-техническое обоснование (</w:t>
      </w:r>
      <w:r w:rsidRPr="001B65DB">
        <w:rPr>
          <w:sz w:val="22"/>
          <w:szCs w:val="22"/>
          <w:lang w:eastAsia="en-US"/>
        </w:rPr>
        <w:t>цель, актуальность и научная новизна, методы и подходы, методики, ожидаемые результаты, риски)</w:t>
      </w:r>
    </w:p>
    <w:p w:rsidR="00EA5BF8" w:rsidRPr="001B65DB" w:rsidRDefault="00EA5BF8">
      <w:pPr>
        <w:spacing w:after="0" w:line="240" w:lineRule="auto"/>
        <w:jc w:val="both"/>
        <w:rPr>
          <w:sz w:val="22"/>
          <w:szCs w:val="22"/>
        </w:rPr>
      </w:pPr>
    </w:p>
    <w:p w:rsidR="00EA5BF8" w:rsidRPr="001B65DB" w:rsidRDefault="00EA5BF8">
      <w:pPr>
        <w:tabs>
          <w:tab w:val="left" w:pos="8789"/>
        </w:tabs>
        <w:spacing w:line="240" w:lineRule="auto"/>
        <w:ind w:firstLine="550"/>
        <w:jc w:val="both"/>
        <w:rPr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t xml:space="preserve">Актуальность. Тематический план исследований в ЛНФ, связанных с ускорителем ЭГ-5 (сектор </w:t>
      </w:r>
      <w:proofErr w:type="spellStart"/>
      <w:r w:rsidRPr="001B65DB">
        <w:rPr>
          <w:b/>
          <w:bCs/>
          <w:sz w:val="22"/>
          <w:szCs w:val="22"/>
          <w:lang w:eastAsia="en-US"/>
        </w:rPr>
        <w:t>востребованности</w:t>
      </w:r>
      <w:proofErr w:type="spellEnd"/>
      <w:r w:rsidRPr="001B65DB">
        <w:rPr>
          <w:b/>
          <w:bCs/>
          <w:sz w:val="22"/>
          <w:szCs w:val="22"/>
          <w:lang w:eastAsia="en-US"/>
        </w:rPr>
        <w:t xml:space="preserve"> ускорителя ЭГ-5).</w:t>
      </w:r>
      <w:r w:rsidRPr="001B65DB">
        <w:rPr>
          <w:sz w:val="22"/>
          <w:szCs w:val="22"/>
          <w:lang w:eastAsia="en-US"/>
        </w:rPr>
        <w:t xml:space="preserve"> В настоящий момент крайне актуальными являются ядерно-физические исследования с использованием</w:t>
      </w:r>
      <w:r>
        <w:rPr>
          <w:sz w:val="22"/>
          <w:szCs w:val="22"/>
          <w:lang w:eastAsia="en-US"/>
        </w:rPr>
        <w:t xml:space="preserve"> электростатических ускорителей</w:t>
      </w:r>
      <w:r w:rsidRPr="001B65DB">
        <w:rPr>
          <w:sz w:val="22"/>
          <w:szCs w:val="22"/>
          <w:lang w:eastAsia="en-US"/>
        </w:rPr>
        <w:t xml:space="preserve">. Актуальные данные о характеристиках </w:t>
      </w:r>
      <w:proofErr w:type="spellStart"/>
      <w:proofErr w:type="gramStart"/>
      <w:r w:rsidRPr="001B65DB">
        <w:rPr>
          <w:sz w:val="22"/>
          <w:szCs w:val="22"/>
          <w:lang w:eastAsia="en-US"/>
        </w:rPr>
        <w:t>нейтрон-ядерных</w:t>
      </w:r>
      <w:proofErr w:type="spellEnd"/>
      <w:proofErr w:type="gramEnd"/>
      <w:r w:rsidRPr="001B65DB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взаимодействий</w:t>
      </w:r>
      <w:r w:rsidRPr="001B65DB">
        <w:rPr>
          <w:sz w:val="22"/>
          <w:szCs w:val="22"/>
          <w:lang w:eastAsia="en-US"/>
        </w:rPr>
        <w:t xml:space="preserve"> необходимы для поним</w:t>
      </w:r>
      <w:r>
        <w:rPr>
          <w:sz w:val="22"/>
          <w:szCs w:val="22"/>
          <w:lang w:eastAsia="en-US"/>
        </w:rPr>
        <w:t>ания механизмов ядерных реакций. И</w:t>
      </w:r>
      <w:r w:rsidRPr="001B65DB">
        <w:rPr>
          <w:sz w:val="22"/>
          <w:szCs w:val="22"/>
          <w:lang w:eastAsia="en-US"/>
        </w:rPr>
        <w:t>сследования структуры атомных ядер</w:t>
      </w:r>
      <w:r>
        <w:rPr>
          <w:sz w:val="22"/>
          <w:szCs w:val="22"/>
          <w:lang w:eastAsia="en-US"/>
        </w:rPr>
        <w:t xml:space="preserve"> </w:t>
      </w:r>
      <w:r w:rsidRPr="001B65DB">
        <w:rPr>
          <w:sz w:val="22"/>
          <w:szCs w:val="22"/>
          <w:lang w:eastAsia="en-US"/>
        </w:rPr>
        <w:t xml:space="preserve">важны для моделирования новых ядерно-физических установок и для ядерной энергетики. Ионно-лучевые спектрометры, построенные на базе электростатических ускорителей, обладают высокой точностью и необходимы в современных исследованиях, сопряженных с </w:t>
      </w:r>
      <w:proofErr w:type="spellStart"/>
      <w:r w:rsidRPr="001B65DB">
        <w:rPr>
          <w:sz w:val="22"/>
          <w:szCs w:val="22"/>
          <w:lang w:eastAsia="en-US"/>
        </w:rPr>
        <w:t>нанотехнологиями</w:t>
      </w:r>
      <w:proofErr w:type="spellEnd"/>
      <w:r w:rsidRPr="001B65DB">
        <w:rPr>
          <w:sz w:val="22"/>
          <w:szCs w:val="22"/>
          <w:lang w:eastAsia="en-US"/>
        </w:rPr>
        <w:t xml:space="preserve">. Крайне перспективным и жизненно важным направлением науки является радиационная медицина. Требуются новые знания о взаимодействии  частиц энергий 1-20 МэВ с биологическими объектами. В тоже время, </w:t>
      </w:r>
      <w:proofErr w:type="spellStart"/>
      <w:r w:rsidRPr="001B65DB">
        <w:rPr>
          <w:sz w:val="22"/>
          <w:szCs w:val="22"/>
          <w:lang w:eastAsia="en-US"/>
        </w:rPr>
        <w:t>микропучковые</w:t>
      </w:r>
      <w:proofErr w:type="spellEnd"/>
      <w:r w:rsidRPr="001B65DB">
        <w:rPr>
          <w:sz w:val="22"/>
          <w:szCs w:val="22"/>
          <w:lang w:eastAsia="en-US"/>
        </w:rPr>
        <w:t xml:space="preserve"> ионно-лучевые инструменты позволяют проникнуть внутрь биологической клетки и изучить радиационные эффекты на микроскопическом уровне, проводить сканирующие спектроскопические исследования твердотельных объектов (в том числе, объекты микроскопического масштаба, предметы исторического наследия) на микроскопическом масштабном уровне, проводить ионное легирование микроскопических областей в полупроводниковых кристаллах (</w:t>
      </w:r>
      <w:proofErr w:type="spellStart"/>
      <w:r w:rsidRPr="001B65DB">
        <w:rPr>
          <w:sz w:val="22"/>
          <w:szCs w:val="22"/>
          <w:lang w:eastAsia="en-US"/>
        </w:rPr>
        <w:t>наноэлектроника</w:t>
      </w:r>
      <w:proofErr w:type="spellEnd"/>
      <w:r w:rsidRPr="001B65DB">
        <w:rPr>
          <w:sz w:val="22"/>
          <w:szCs w:val="22"/>
          <w:lang w:eastAsia="en-US"/>
        </w:rPr>
        <w:t xml:space="preserve"> и </w:t>
      </w:r>
      <w:proofErr w:type="spellStart"/>
      <w:r w:rsidRPr="001B65DB">
        <w:rPr>
          <w:sz w:val="22"/>
          <w:szCs w:val="22"/>
          <w:lang w:eastAsia="en-US"/>
        </w:rPr>
        <w:t>микросистемная</w:t>
      </w:r>
      <w:proofErr w:type="spellEnd"/>
      <w:r w:rsidRPr="001B65DB">
        <w:rPr>
          <w:sz w:val="22"/>
          <w:szCs w:val="22"/>
          <w:lang w:eastAsia="en-US"/>
        </w:rPr>
        <w:t xml:space="preserve"> техника).</w:t>
      </w:r>
    </w:p>
    <w:p w:rsidR="00EA5BF8" w:rsidRPr="001B65DB" w:rsidRDefault="00EA5BF8">
      <w:pPr>
        <w:spacing w:line="240" w:lineRule="auto"/>
        <w:ind w:firstLine="550"/>
        <w:jc w:val="both"/>
        <w:rPr>
          <w:sz w:val="22"/>
          <w:szCs w:val="22"/>
        </w:rPr>
      </w:pPr>
      <w:r w:rsidRPr="001B65DB">
        <w:rPr>
          <w:sz w:val="22"/>
          <w:szCs w:val="22"/>
          <w:lang w:eastAsia="en-US"/>
        </w:rPr>
        <w:t xml:space="preserve">Таким образом, в настоящий момент имеется широкий спектр актуальных для ряда отраслей народного хозяйства прикладных и фундаментальных научных задач, которые сопряжены с ядерными реакциями на быстрых нейтронах и  взаимодействием высокоэнергетических заряженных частиц с живой и неживой материей. Эти задачи требуют для своего решения использования электростатических ускорителей (ЭСУ). </w:t>
      </w:r>
    </w:p>
    <w:p w:rsidR="00EA5BF8" w:rsidRPr="001B65DB" w:rsidRDefault="00EA5BF8">
      <w:pPr>
        <w:spacing w:line="240" w:lineRule="auto"/>
        <w:ind w:firstLine="550"/>
        <w:jc w:val="both"/>
        <w:rPr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t>2.2.1. Научная программа группы ЭГ-5.</w:t>
      </w:r>
      <w:r w:rsidRPr="001B65DB">
        <w:rPr>
          <w:sz w:val="22"/>
          <w:szCs w:val="22"/>
          <w:lang w:eastAsia="en-US"/>
        </w:rPr>
        <w:t xml:space="preserve"> В ПТП ОИЯИ сформулировано три основных направления, которые мы планируем развивать с использованием электростатического ускорителя.</w:t>
      </w:r>
    </w:p>
    <w:p w:rsidR="00EA5BF8" w:rsidRPr="001B65DB" w:rsidRDefault="00EA5BF8">
      <w:pPr>
        <w:spacing w:line="240" w:lineRule="auto"/>
        <w:ind w:left="550" w:firstLine="567"/>
        <w:jc w:val="both"/>
        <w:rPr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t>1.</w:t>
      </w:r>
      <w:r w:rsidRPr="001B65DB">
        <w:rPr>
          <w:sz w:val="22"/>
          <w:szCs w:val="22"/>
          <w:lang w:eastAsia="en-US"/>
        </w:rPr>
        <w:t xml:space="preserve"> Ядерная физика. (Исследование свойств возбужденных ядер,  реакций, в том числе, с вылетом заряженных частиц, физики деления, получения актуальных данных для астрофизики, ядерной энергетики и проблемы </w:t>
      </w:r>
      <w:proofErr w:type="spellStart"/>
      <w:r w:rsidRPr="001B65DB">
        <w:rPr>
          <w:sz w:val="22"/>
          <w:szCs w:val="22"/>
          <w:lang w:eastAsia="en-US"/>
        </w:rPr>
        <w:t>трансмутации</w:t>
      </w:r>
      <w:proofErr w:type="spellEnd"/>
      <w:r w:rsidRPr="001B65DB">
        <w:rPr>
          <w:sz w:val="22"/>
          <w:szCs w:val="22"/>
          <w:lang w:eastAsia="en-US"/>
        </w:rPr>
        <w:t xml:space="preserve"> ядерных отходов с помощью нейтро</w:t>
      </w:r>
      <w:proofErr w:type="gramStart"/>
      <w:r w:rsidRPr="001B65DB">
        <w:rPr>
          <w:sz w:val="22"/>
          <w:szCs w:val="22"/>
          <w:lang w:eastAsia="en-US"/>
        </w:rPr>
        <w:t>н-</w:t>
      </w:r>
      <w:proofErr w:type="gramEnd"/>
      <w:r w:rsidRPr="001B65DB">
        <w:rPr>
          <w:sz w:val="22"/>
          <w:szCs w:val="22"/>
          <w:lang w:eastAsia="en-US"/>
        </w:rPr>
        <w:t xml:space="preserve"> и гамма индуцированных реакций).</w:t>
      </w:r>
    </w:p>
    <w:p w:rsidR="00EA5BF8" w:rsidRPr="001B65DB" w:rsidRDefault="00EA5BF8">
      <w:pPr>
        <w:spacing w:line="240" w:lineRule="auto"/>
        <w:ind w:left="550" w:firstLine="567"/>
        <w:jc w:val="both"/>
        <w:rPr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t>2.</w:t>
      </w:r>
      <w:r w:rsidRPr="001B65DB">
        <w:rPr>
          <w:sz w:val="22"/>
          <w:szCs w:val="22"/>
          <w:lang w:eastAsia="en-US"/>
        </w:rPr>
        <w:t xml:space="preserve"> Физика конденсированного состояния (</w:t>
      </w:r>
      <w:proofErr w:type="spellStart"/>
      <w:r w:rsidRPr="001B65DB">
        <w:rPr>
          <w:sz w:val="22"/>
          <w:szCs w:val="22"/>
          <w:lang w:eastAsia="en-US"/>
        </w:rPr>
        <w:t>нанотехнологии</w:t>
      </w:r>
      <w:proofErr w:type="spellEnd"/>
      <w:r w:rsidRPr="001B65DB">
        <w:rPr>
          <w:sz w:val="22"/>
          <w:szCs w:val="22"/>
          <w:lang w:eastAsia="en-US"/>
        </w:rPr>
        <w:t>, радиационное материаловедени</w:t>
      </w:r>
      <w:r>
        <w:rPr>
          <w:sz w:val="22"/>
          <w:szCs w:val="22"/>
          <w:lang w:eastAsia="en-US"/>
        </w:rPr>
        <w:t>е</w:t>
      </w:r>
      <w:r w:rsidRPr="001B65DB">
        <w:rPr>
          <w:sz w:val="22"/>
          <w:szCs w:val="22"/>
          <w:lang w:eastAsia="en-US"/>
        </w:rPr>
        <w:t xml:space="preserve">, биологические исследования с использованием ионизирующего излучения различной природы, индуцируемого с помощью ЭСУ). </w:t>
      </w:r>
    </w:p>
    <w:p w:rsidR="00EA5BF8" w:rsidRPr="001B65DB" w:rsidRDefault="00EA5BF8">
      <w:pPr>
        <w:spacing w:line="240" w:lineRule="auto"/>
        <w:ind w:left="550" w:firstLine="567"/>
        <w:jc w:val="both"/>
        <w:rPr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t>3.</w:t>
      </w:r>
      <w:r w:rsidRPr="001B65DB">
        <w:rPr>
          <w:sz w:val="22"/>
          <w:szCs w:val="22"/>
          <w:lang w:eastAsia="en-US"/>
        </w:rPr>
        <w:t xml:space="preserve"> Прикладные и </w:t>
      </w:r>
      <w:proofErr w:type="gramStart"/>
      <w:r w:rsidRPr="001B65DB">
        <w:rPr>
          <w:sz w:val="22"/>
          <w:szCs w:val="22"/>
          <w:lang w:eastAsia="en-US"/>
        </w:rPr>
        <w:t>методические исследования</w:t>
      </w:r>
      <w:proofErr w:type="gramEnd"/>
      <w:r w:rsidRPr="001B65DB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п</w:t>
      </w:r>
      <w:r w:rsidRPr="001B65DB">
        <w:rPr>
          <w:sz w:val="22"/>
          <w:szCs w:val="22"/>
          <w:lang w:eastAsia="en-US"/>
        </w:rPr>
        <w:t>рименение методов нейтронной физики в технологии (микроэлектроника), других областях науки и техники).</w:t>
      </w:r>
    </w:p>
    <w:p w:rsidR="00EA5BF8" w:rsidRPr="001B65DB" w:rsidRDefault="00EA5BF8">
      <w:pPr>
        <w:spacing w:line="240" w:lineRule="auto"/>
        <w:jc w:val="both"/>
        <w:rPr>
          <w:b/>
          <w:bCs/>
          <w:sz w:val="22"/>
          <w:szCs w:val="22"/>
        </w:rPr>
      </w:pPr>
    </w:p>
    <w:p w:rsidR="00EA5BF8" w:rsidRPr="001B65DB" w:rsidRDefault="00EA5BF8">
      <w:pPr>
        <w:spacing w:line="240" w:lineRule="auto"/>
        <w:ind w:firstLine="550"/>
        <w:jc w:val="both"/>
        <w:rPr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t>Ядерная физика.</w:t>
      </w:r>
      <w:r w:rsidRPr="001B65DB">
        <w:rPr>
          <w:sz w:val="22"/>
          <w:szCs w:val="22"/>
          <w:lang w:eastAsia="en-US"/>
        </w:rPr>
        <w:t xml:space="preserve"> Научная программа ускорительного комплекса очень насыщена. Предполагается исследование целого спектра ядерных реакций с быстрыми </w:t>
      </w:r>
      <w:proofErr w:type="spellStart"/>
      <w:r w:rsidRPr="001B65DB">
        <w:rPr>
          <w:sz w:val="22"/>
          <w:szCs w:val="22"/>
          <w:lang w:eastAsia="en-US"/>
        </w:rPr>
        <w:t>квазимоноэнергетическими</w:t>
      </w:r>
      <w:proofErr w:type="spellEnd"/>
      <w:r w:rsidRPr="001B65DB">
        <w:rPr>
          <w:sz w:val="22"/>
          <w:szCs w:val="22"/>
          <w:lang w:eastAsia="en-US"/>
        </w:rPr>
        <w:t xml:space="preserve"> нейтронами, включая: </w:t>
      </w:r>
    </w:p>
    <w:p w:rsidR="00EA5BF8" w:rsidRPr="001B65DB" w:rsidRDefault="00EA5BF8">
      <w:pPr>
        <w:spacing w:line="24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- исследование</w:t>
      </w:r>
      <w:r w:rsidRPr="001B65DB">
        <w:rPr>
          <w:sz w:val="22"/>
          <w:szCs w:val="22"/>
          <w:lang w:eastAsia="en-US"/>
        </w:rPr>
        <w:t xml:space="preserve"> деления быстрыми нейтронами: измерения спектров</w:t>
      </w:r>
      <w:r w:rsidRPr="001B65DB">
        <w:rPr>
          <w:i/>
          <w:iCs/>
          <w:sz w:val="22"/>
          <w:szCs w:val="22"/>
          <w:lang w:eastAsia="en-US"/>
        </w:rPr>
        <w:t xml:space="preserve"> мгновенных нейтронов деления</w:t>
      </w:r>
      <w:r w:rsidRPr="001B65DB">
        <w:rPr>
          <w:sz w:val="22"/>
          <w:szCs w:val="22"/>
          <w:lang w:eastAsia="en-US"/>
        </w:rPr>
        <w:t xml:space="preserve"> (МНД)  и полных кинетических энергий</w:t>
      </w:r>
      <w:r w:rsidRPr="001B65DB">
        <w:rPr>
          <w:i/>
          <w:iCs/>
          <w:sz w:val="22"/>
          <w:szCs w:val="22"/>
          <w:lang w:eastAsia="en-US"/>
        </w:rPr>
        <w:t xml:space="preserve"> </w:t>
      </w:r>
      <w:r w:rsidRPr="001B65DB">
        <w:rPr>
          <w:sz w:val="22"/>
          <w:szCs w:val="22"/>
          <w:lang w:eastAsia="en-US"/>
        </w:rPr>
        <w:t xml:space="preserve">(ТКЕ) в реакциях </w:t>
      </w:r>
      <w:r w:rsidRPr="001B65DB">
        <w:rPr>
          <w:sz w:val="22"/>
          <w:szCs w:val="22"/>
          <w:vertAlign w:val="superscript"/>
          <w:lang w:eastAsia="en-US"/>
        </w:rPr>
        <w:t>235</w:t>
      </w:r>
      <w:r>
        <w:rPr>
          <w:sz w:val="22"/>
          <w:szCs w:val="22"/>
          <w:lang w:val="en-US" w:eastAsia="en-US"/>
        </w:rPr>
        <w:t>U</w:t>
      </w:r>
      <w:r w:rsidRPr="001B65DB">
        <w:rPr>
          <w:sz w:val="22"/>
          <w:szCs w:val="22"/>
          <w:lang w:eastAsia="en-US"/>
        </w:rPr>
        <w:t>(</w:t>
      </w:r>
      <w:r>
        <w:rPr>
          <w:sz w:val="22"/>
          <w:szCs w:val="22"/>
          <w:lang w:val="en-US" w:eastAsia="en-US"/>
        </w:rPr>
        <w:t>n</w:t>
      </w:r>
      <w:r w:rsidRPr="001B65DB">
        <w:rPr>
          <w:sz w:val="22"/>
          <w:szCs w:val="22"/>
          <w:lang w:eastAsia="en-US"/>
        </w:rPr>
        <w:t>,</w:t>
      </w:r>
      <w:r>
        <w:rPr>
          <w:sz w:val="22"/>
          <w:szCs w:val="22"/>
          <w:lang w:val="en-US" w:eastAsia="en-US"/>
        </w:rPr>
        <w:t>f</w:t>
      </w:r>
      <w:r w:rsidRPr="001B65DB">
        <w:rPr>
          <w:sz w:val="22"/>
          <w:szCs w:val="22"/>
          <w:lang w:eastAsia="en-US"/>
        </w:rPr>
        <w:t xml:space="preserve">), </w:t>
      </w:r>
      <w:r w:rsidRPr="001B65DB">
        <w:rPr>
          <w:sz w:val="22"/>
          <w:szCs w:val="22"/>
          <w:vertAlign w:val="superscript"/>
          <w:lang w:eastAsia="en-US"/>
        </w:rPr>
        <w:t>238</w:t>
      </w:r>
      <w:r>
        <w:rPr>
          <w:sz w:val="22"/>
          <w:szCs w:val="22"/>
          <w:lang w:val="en-US" w:eastAsia="en-US"/>
        </w:rPr>
        <w:t>U</w:t>
      </w:r>
      <w:r w:rsidRPr="001B65DB">
        <w:rPr>
          <w:sz w:val="22"/>
          <w:szCs w:val="22"/>
          <w:lang w:eastAsia="en-US"/>
        </w:rPr>
        <w:t>(</w:t>
      </w:r>
      <w:r>
        <w:rPr>
          <w:sz w:val="22"/>
          <w:szCs w:val="22"/>
          <w:lang w:val="en-US" w:eastAsia="en-US"/>
        </w:rPr>
        <w:t>n</w:t>
      </w:r>
      <w:r w:rsidRPr="001B65DB">
        <w:rPr>
          <w:sz w:val="22"/>
          <w:szCs w:val="22"/>
          <w:lang w:eastAsia="en-US"/>
        </w:rPr>
        <w:t>,</w:t>
      </w:r>
      <w:r>
        <w:rPr>
          <w:sz w:val="22"/>
          <w:szCs w:val="22"/>
          <w:lang w:val="en-US" w:eastAsia="en-US"/>
        </w:rPr>
        <w:t>f</w:t>
      </w:r>
      <w:r w:rsidRPr="001B65DB">
        <w:rPr>
          <w:sz w:val="22"/>
          <w:szCs w:val="22"/>
          <w:lang w:eastAsia="en-US"/>
        </w:rPr>
        <w:t xml:space="preserve">), </w:t>
      </w:r>
      <w:r w:rsidRPr="001B65DB">
        <w:rPr>
          <w:sz w:val="22"/>
          <w:szCs w:val="22"/>
          <w:vertAlign w:val="superscript"/>
          <w:lang w:eastAsia="en-US"/>
        </w:rPr>
        <w:t>237</w:t>
      </w:r>
      <w:proofErr w:type="spellStart"/>
      <w:r>
        <w:rPr>
          <w:sz w:val="22"/>
          <w:szCs w:val="22"/>
          <w:lang w:val="en-US" w:eastAsia="en-US"/>
        </w:rPr>
        <w:t>Np</w:t>
      </w:r>
      <w:proofErr w:type="spellEnd"/>
      <w:r w:rsidRPr="001B65DB">
        <w:rPr>
          <w:sz w:val="22"/>
          <w:szCs w:val="22"/>
          <w:lang w:eastAsia="en-US"/>
        </w:rPr>
        <w:t>(</w:t>
      </w:r>
      <w:r>
        <w:rPr>
          <w:sz w:val="22"/>
          <w:szCs w:val="22"/>
          <w:lang w:val="en-US" w:eastAsia="en-US"/>
        </w:rPr>
        <w:t>n</w:t>
      </w:r>
      <w:r w:rsidRPr="001B65DB">
        <w:rPr>
          <w:sz w:val="22"/>
          <w:szCs w:val="22"/>
          <w:lang w:eastAsia="en-US"/>
        </w:rPr>
        <w:t>,</w:t>
      </w:r>
      <w:r>
        <w:rPr>
          <w:sz w:val="22"/>
          <w:szCs w:val="22"/>
          <w:lang w:val="en-US" w:eastAsia="en-US"/>
        </w:rPr>
        <w:t>f</w:t>
      </w:r>
      <w:r w:rsidRPr="001B65DB">
        <w:rPr>
          <w:sz w:val="22"/>
          <w:szCs w:val="22"/>
          <w:lang w:eastAsia="en-US"/>
        </w:rPr>
        <w:t>) в области энергий нейтронов 1-5 МэВ/ядро;</w:t>
      </w:r>
    </w:p>
    <w:p w:rsidR="00EA5BF8" w:rsidRPr="001B65DB" w:rsidRDefault="00EA5BF8">
      <w:pPr>
        <w:spacing w:line="240" w:lineRule="auto"/>
        <w:ind w:firstLine="383"/>
        <w:jc w:val="both"/>
        <w:rPr>
          <w:sz w:val="22"/>
          <w:szCs w:val="22"/>
        </w:rPr>
      </w:pPr>
      <w:r w:rsidRPr="001B65DB">
        <w:rPr>
          <w:sz w:val="22"/>
          <w:szCs w:val="22"/>
          <w:lang w:eastAsia="en-US"/>
        </w:rPr>
        <w:t>- исследование множественности МНД в этих реакциях на быстрых нейтронах в геометрии с высокой эффективностью регистрации МНД;</w:t>
      </w:r>
    </w:p>
    <w:p w:rsidR="00EA5BF8" w:rsidRPr="001B65DB" w:rsidRDefault="00EA5BF8">
      <w:pPr>
        <w:spacing w:line="24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- </w:t>
      </w:r>
      <w:r w:rsidRPr="001B65DB">
        <w:rPr>
          <w:sz w:val="22"/>
          <w:szCs w:val="22"/>
          <w:lang w:eastAsia="en-US"/>
        </w:rPr>
        <w:t>измерение спектров заряженных частиц из реакций (</w:t>
      </w:r>
      <w:r>
        <w:rPr>
          <w:sz w:val="22"/>
          <w:szCs w:val="22"/>
          <w:lang w:val="en-US" w:eastAsia="en-US"/>
        </w:rPr>
        <w:t>n</w:t>
      </w:r>
      <w:r w:rsidRPr="001B65DB">
        <w:rPr>
          <w:sz w:val="22"/>
          <w:szCs w:val="22"/>
          <w:lang w:eastAsia="en-US"/>
        </w:rPr>
        <w:t>,</w:t>
      </w:r>
      <w:r>
        <w:rPr>
          <w:sz w:val="22"/>
          <w:szCs w:val="22"/>
          <w:lang w:val="en-US" w:eastAsia="en-US"/>
        </w:rPr>
        <w:t>α</w:t>
      </w:r>
      <w:r w:rsidRPr="001B65DB">
        <w:rPr>
          <w:sz w:val="22"/>
          <w:szCs w:val="22"/>
          <w:lang w:eastAsia="en-US"/>
        </w:rPr>
        <w:t>) и (</w:t>
      </w:r>
      <w:r>
        <w:rPr>
          <w:sz w:val="22"/>
          <w:szCs w:val="22"/>
          <w:lang w:val="en-US" w:eastAsia="en-US"/>
        </w:rPr>
        <w:t>n</w:t>
      </w:r>
      <w:r w:rsidRPr="001B65DB">
        <w:rPr>
          <w:sz w:val="22"/>
          <w:szCs w:val="22"/>
          <w:lang w:eastAsia="en-US"/>
        </w:rPr>
        <w:t>,</w:t>
      </w:r>
      <w:r>
        <w:rPr>
          <w:sz w:val="22"/>
          <w:szCs w:val="22"/>
          <w:lang w:val="en-US" w:eastAsia="en-US"/>
        </w:rPr>
        <w:t>p</w:t>
      </w:r>
      <w:r w:rsidRPr="001B65DB">
        <w:rPr>
          <w:sz w:val="22"/>
          <w:szCs w:val="22"/>
          <w:lang w:eastAsia="en-US"/>
        </w:rPr>
        <w:t>) в зависимости от энергии нейтронов в области до 5 МэВ и выше;</w:t>
      </w:r>
    </w:p>
    <w:p w:rsidR="00EA5BF8" w:rsidRPr="001B65DB" w:rsidRDefault="00EA5BF8">
      <w:pPr>
        <w:spacing w:line="240" w:lineRule="auto"/>
        <w:ind w:firstLine="383"/>
        <w:jc w:val="both"/>
        <w:rPr>
          <w:sz w:val="22"/>
          <w:szCs w:val="22"/>
        </w:rPr>
      </w:pPr>
      <w:r w:rsidRPr="001B65DB">
        <w:rPr>
          <w:sz w:val="22"/>
          <w:szCs w:val="22"/>
          <w:lang w:eastAsia="en-US"/>
        </w:rPr>
        <w:t>- измерение интегрального и дифференциального сечений этих реакций в зависимости от энергии нейтронов;</w:t>
      </w:r>
    </w:p>
    <w:p w:rsidR="00EA5BF8" w:rsidRPr="001B65DB" w:rsidRDefault="00EA5BF8">
      <w:pPr>
        <w:spacing w:line="240" w:lineRule="auto"/>
        <w:ind w:firstLine="383"/>
        <w:jc w:val="both"/>
        <w:rPr>
          <w:sz w:val="22"/>
          <w:szCs w:val="22"/>
        </w:rPr>
      </w:pPr>
      <w:r w:rsidRPr="001B65DB">
        <w:rPr>
          <w:sz w:val="22"/>
          <w:szCs w:val="22"/>
          <w:lang w:eastAsia="en-US"/>
        </w:rPr>
        <w:t>- исследование спектра и угловых распределений заряженных частиц при энергии нейтронов ~20 МэВ с целью изучения нестатистических эффектов;</w:t>
      </w:r>
    </w:p>
    <w:p w:rsidR="00EA5BF8" w:rsidRPr="001B65DB" w:rsidRDefault="00EA5BF8">
      <w:pPr>
        <w:spacing w:line="240" w:lineRule="auto"/>
        <w:ind w:firstLine="383"/>
        <w:jc w:val="both"/>
        <w:rPr>
          <w:sz w:val="22"/>
          <w:szCs w:val="22"/>
        </w:rPr>
      </w:pPr>
      <w:r w:rsidRPr="001B65DB">
        <w:rPr>
          <w:sz w:val="22"/>
          <w:szCs w:val="22"/>
          <w:lang w:eastAsia="en-US"/>
        </w:rPr>
        <w:t>- изучение реакций (</w:t>
      </w:r>
      <w:r>
        <w:rPr>
          <w:sz w:val="22"/>
          <w:szCs w:val="22"/>
          <w:lang w:val="en-US" w:eastAsia="en-US"/>
        </w:rPr>
        <w:t>α</w:t>
      </w:r>
      <w:r w:rsidRPr="001B65DB">
        <w:rPr>
          <w:sz w:val="22"/>
          <w:szCs w:val="22"/>
          <w:lang w:eastAsia="en-US"/>
        </w:rPr>
        <w:t xml:space="preserve">, </w:t>
      </w:r>
      <w:r>
        <w:rPr>
          <w:sz w:val="22"/>
          <w:szCs w:val="22"/>
          <w:lang w:val="en-US" w:eastAsia="en-US"/>
        </w:rPr>
        <w:t>n</w:t>
      </w:r>
      <w:r w:rsidRPr="001B65DB">
        <w:rPr>
          <w:sz w:val="22"/>
          <w:szCs w:val="22"/>
          <w:lang w:eastAsia="en-US"/>
        </w:rPr>
        <w:t>) и (</w:t>
      </w:r>
      <w:r>
        <w:rPr>
          <w:sz w:val="22"/>
          <w:szCs w:val="22"/>
          <w:lang w:val="en-US" w:eastAsia="en-US"/>
        </w:rPr>
        <w:t>p</w:t>
      </w:r>
      <w:r w:rsidRPr="001B65DB">
        <w:rPr>
          <w:sz w:val="22"/>
          <w:szCs w:val="22"/>
          <w:lang w:eastAsia="en-US"/>
        </w:rPr>
        <w:t xml:space="preserve">, </w:t>
      </w:r>
      <w:r>
        <w:rPr>
          <w:sz w:val="22"/>
          <w:szCs w:val="22"/>
          <w:lang w:val="en-US" w:eastAsia="en-US"/>
        </w:rPr>
        <w:t>n</w:t>
      </w:r>
      <w:r w:rsidRPr="001B65DB">
        <w:rPr>
          <w:sz w:val="22"/>
          <w:szCs w:val="22"/>
          <w:lang w:eastAsia="en-US"/>
        </w:rPr>
        <w:t>) в сочетании, соответственно, с реакциями (</w:t>
      </w:r>
      <w:r>
        <w:rPr>
          <w:sz w:val="22"/>
          <w:szCs w:val="22"/>
          <w:lang w:val="en-US" w:eastAsia="en-US"/>
        </w:rPr>
        <w:t>n</w:t>
      </w:r>
      <w:r w:rsidRPr="001B65DB">
        <w:rPr>
          <w:sz w:val="22"/>
          <w:szCs w:val="22"/>
          <w:lang w:eastAsia="en-US"/>
        </w:rPr>
        <w:t xml:space="preserve">, </w:t>
      </w:r>
      <w:r>
        <w:rPr>
          <w:sz w:val="22"/>
          <w:szCs w:val="22"/>
          <w:lang w:val="en-US" w:eastAsia="en-US"/>
        </w:rPr>
        <w:t>α</w:t>
      </w:r>
      <w:r w:rsidRPr="001B65DB">
        <w:rPr>
          <w:sz w:val="22"/>
          <w:szCs w:val="22"/>
          <w:lang w:eastAsia="en-US"/>
        </w:rPr>
        <w:t>) и (</w:t>
      </w:r>
      <w:r>
        <w:rPr>
          <w:sz w:val="22"/>
          <w:szCs w:val="22"/>
          <w:lang w:val="en-US" w:eastAsia="en-US"/>
        </w:rPr>
        <w:t>n</w:t>
      </w:r>
      <w:r w:rsidRPr="001B65DB">
        <w:rPr>
          <w:sz w:val="22"/>
          <w:szCs w:val="22"/>
          <w:lang w:eastAsia="en-US"/>
        </w:rPr>
        <w:t>,</w:t>
      </w:r>
      <w:r>
        <w:rPr>
          <w:sz w:val="22"/>
          <w:szCs w:val="22"/>
          <w:lang w:val="en-US" w:eastAsia="en-US"/>
        </w:rPr>
        <w:t>p</w:t>
      </w:r>
      <w:r w:rsidRPr="001B65DB">
        <w:rPr>
          <w:sz w:val="22"/>
          <w:szCs w:val="22"/>
          <w:lang w:eastAsia="en-US"/>
        </w:rPr>
        <w:t>);</w:t>
      </w:r>
    </w:p>
    <w:p w:rsidR="00EA5BF8" w:rsidRPr="001B65DB" w:rsidRDefault="00EA5BF8">
      <w:pPr>
        <w:spacing w:line="240" w:lineRule="auto"/>
        <w:ind w:firstLine="383"/>
        <w:jc w:val="both"/>
        <w:rPr>
          <w:sz w:val="22"/>
          <w:szCs w:val="22"/>
        </w:rPr>
      </w:pPr>
      <w:r w:rsidRPr="001B65DB">
        <w:rPr>
          <w:sz w:val="22"/>
          <w:szCs w:val="22"/>
          <w:lang w:eastAsia="en-US"/>
        </w:rPr>
        <w:t xml:space="preserve">- исследование упругого и неупругого рассеяния быстрых нейтронов атомными ядрами, измерение выходов </w:t>
      </w:r>
      <w:proofErr w:type="spellStart"/>
      <w:proofErr w:type="gramStart"/>
      <w:r w:rsidRPr="001B65DB">
        <w:rPr>
          <w:sz w:val="22"/>
          <w:szCs w:val="22"/>
          <w:lang w:eastAsia="en-US"/>
        </w:rPr>
        <w:t>гамма-квантов</w:t>
      </w:r>
      <w:proofErr w:type="spellEnd"/>
      <w:proofErr w:type="gramEnd"/>
      <w:r w:rsidRPr="001B65DB">
        <w:rPr>
          <w:sz w:val="22"/>
          <w:szCs w:val="22"/>
          <w:lang w:eastAsia="en-US"/>
        </w:rPr>
        <w:t>, излучаемых продуктами реакций</w:t>
      </w:r>
      <w:r>
        <w:rPr>
          <w:sz w:val="22"/>
          <w:szCs w:val="22"/>
          <w:lang w:eastAsia="en-US"/>
        </w:rPr>
        <w:t>;</w:t>
      </w:r>
    </w:p>
    <w:p w:rsidR="00EA5BF8" w:rsidRPr="001B65DB" w:rsidRDefault="00EA5BF8">
      <w:pPr>
        <w:spacing w:line="240" w:lineRule="auto"/>
        <w:ind w:firstLine="383"/>
        <w:jc w:val="both"/>
      </w:pPr>
      <w:r w:rsidRPr="001B65DB">
        <w:rPr>
          <w:sz w:val="22"/>
          <w:szCs w:val="22"/>
          <w:lang w:eastAsia="en-US"/>
        </w:rPr>
        <w:t xml:space="preserve">- использование методики </w:t>
      </w:r>
      <w:r>
        <w:rPr>
          <w:sz w:val="22"/>
          <w:szCs w:val="22"/>
          <w:lang w:val="en-US" w:eastAsia="en-US"/>
        </w:rPr>
        <w:t>TOF</w:t>
      </w:r>
      <w:r w:rsidRPr="001B65DB">
        <w:rPr>
          <w:sz w:val="22"/>
          <w:szCs w:val="22"/>
          <w:lang w:eastAsia="en-US"/>
        </w:rPr>
        <w:t xml:space="preserve"> в импульсном режиме работы ускорителя (</w:t>
      </w:r>
      <w:r>
        <w:rPr>
          <w:sz w:val="22"/>
          <w:szCs w:val="22"/>
          <w:lang w:val="en-US" w:eastAsia="en-US"/>
        </w:rPr>
        <w:t>f</w:t>
      </w:r>
      <w:r w:rsidRPr="001B65DB">
        <w:rPr>
          <w:sz w:val="22"/>
          <w:szCs w:val="22"/>
          <w:lang w:eastAsia="en-US"/>
        </w:rPr>
        <w:t xml:space="preserve">~ 1 </w:t>
      </w:r>
      <w:r>
        <w:rPr>
          <w:sz w:val="22"/>
          <w:szCs w:val="22"/>
          <w:lang w:val="en-US" w:eastAsia="en-US"/>
        </w:rPr>
        <w:t>MHz</w:t>
      </w:r>
      <w:r w:rsidRPr="001B65DB">
        <w:rPr>
          <w:sz w:val="22"/>
          <w:szCs w:val="22"/>
          <w:lang w:eastAsia="en-US"/>
        </w:rPr>
        <w:t>).</w:t>
      </w:r>
    </w:p>
    <w:p w:rsidR="00EA5BF8" w:rsidRPr="001B65DB" w:rsidRDefault="00EA5BF8">
      <w:pPr>
        <w:spacing w:line="240" w:lineRule="auto"/>
        <w:ind w:firstLine="383"/>
        <w:jc w:val="both"/>
        <w:rPr>
          <w:sz w:val="22"/>
          <w:szCs w:val="22"/>
        </w:rPr>
      </w:pPr>
    </w:p>
    <w:p w:rsidR="00EA5BF8" w:rsidRPr="001B65DB" w:rsidRDefault="00EA5BF8">
      <w:pPr>
        <w:spacing w:line="240" w:lineRule="auto"/>
        <w:ind w:firstLine="383"/>
        <w:jc w:val="both"/>
        <w:rPr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t xml:space="preserve">Физика конденсированных сред. </w:t>
      </w:r>
      <w:r w:rsidRPr="001B65DB">
        <w:rPr>
          <w:sz w:val="22"/>
          <w:szCs w:val="22"/>
          <w:lang w:eastAsia="en-US"/>
        </w:rPr>
        <w:t>С использованием электростатического ускорителя запланированы исследования:</w:t>
      </w:r>
    </w:p>
    <w:p w:rsidR="00EA5BF8" w:rsidRPr="001B65DB" w:rsidRDefault="00EA5BF8">
      <w:pPr>
        <w:spacing w:line="240" w:lineRule="auto"/>
        <w:ind w:left="550"/>
        <w:jc w:val="both"/>
        <w:rPr>
          <w:sz w:val="22"/>
          <w:szCs w:val="22"/>
        </w:rPr>
      </w:pPr>
      <w:r w:rsidRPr="001B65DB">
        <w:rPr>
          <w:sz w:val="22"/>
          <w:szCs w:val="22"/>
          <w:lang w:eastAsia="en-US"/>
        </w:rPr>
        <w:t>- глубинных элементных профилей приповерхностных слоев твердых тел</w:t>
      </w:r>
      <w:r w:rsidRPr="001B65DB">
        <w:rPr>
          <w:b/>
          <w:bCs/>
          <w:sz w:val="22"/>
          <w:szCs w:val="22"/>
          <w:lang w:eastAsia="en-US"/>
        </w:rPr>
        <w:t xml:space="preserve"> </w:t>
      </w:r>
      <w:r w:rsidRPr="001B65DB">
        <w:rPr>
          <w:sz w:val="22"/>
          <w:szCs w:val="22"/>
          <w:lang w:eastAsia="en-US"/>
        </w:rPr>
        <w:t xml:space="preserve">(многослойные полупроводниковые архитектуры типа </w:t>
      </w:r>
      <w:proofErr w:type="spellStart"/>
      <w:r>
        <w:rPr>
          <w:sz w:val="22"/>
          <w:szCs w:val="22"/>
          <w:lang w:val="en-US" w:eastAsia="en-US"/>
        </w:rPr>
        <w:t>TiO</w:t>
      </w:r>
      <w:proofErr w:type="spellEnd"/>
      <w:r w:rsidRPr="001B65DB">
        <w:rPr>
          <w:sz w:val="22"/>
          <w:szCs w:val="22"/>
          <w:vertAlign w:val="subscript"/>
          <w:lang w:eastAsia="en-US"/>
        </w:rPr>
        <w:t>2</w:t>
      </w:r>
      <w:r w:rsidRPr="001B65DB">
        <w:rPr>
          <w:sz w:val="22"/>
          <w:szCs w:val="22"/>
          <w:lang w:eastAsia="en-US"/>
        </w:rPr>
        <w:t xml:space="preserve"> / </w:t>
      </w:r>
      <w:proofErr w:type="spellStart"/>
      <w:r>
        <w:rPr>
          <w:sz w:val="22"/>
          <w:szCs w:val="22"/>
          <w:lang w:val="en-US" w:eastAsia="en-US"/>
        </w:rPr>
        <w:t>SiO</w:t>
      </w:r>
      <w:proofErr w:type="spellEnd"/>
      <w:r w:rsidRPr="001B65DB">
        <w:rPr>
          <w:sz w:val="22"/>
          <w:szCs w:val="22"/>
          <w:vertAlign w:val="subscript"/>
          <w:lang w:eastAsia="en-US"/>
        </w:rPr>
        <w:t>2</w:t>
      </w:r>
      <w:r w:rsidRPr="001B65DB">
        <w:rPr>
          <w:sz w:val="22"/>
          <w:szCs w:val="22"/>
          <w:lang w:eastAsia="en-US"/>
        </w:rPr>
        <w:t xml:space="preserve"> / </w:t>
      </w:r>
      <w:r>
        <w:rPr>
          <w:sz w:val="22"/>
          <w:szCs w:val="22"/>
          <w:lang w:val="en-US" w:eastAsia="en-US"/>
        </w:rPr>
        <w:t>Si</w:t>
      </w:r>
      <w:r w:rsidRPr="001B65DB">
        <w:rPr>
          <w:sz w:val="22"/>
          <w:szCs w:val="22"/>
          <w:lang w:eastAsia="en-US"/>
        </w:rPr>
        <w:t xml:space="preserve">, </w:t>
      </w:r>
      <w:proofErr w:type="spellStart"/>
      <w:r>
        <w:rPr>
          <w:sz w:val="22"/>
          <w:szCs w:val="22"/>
          <w:lang w:val="en-US" w:eastAsia="en-US"/>
        </w:rPr>
        <w:t>SiO</w:t>
      </w:r>
      <w:proofErr w:type="spellEnd"/>
      <w:r w:rsidRPr="001B65DB">
        <w:rPr>
          <w:sz w:val="22"/>
          <w:szCs w:val="22"/>
          <w:vertAlign w:val="subscript"/>
          <w:lang w:eastAsia="en-US"/>
        </w:rPr>
        <w:t>2</w:t>
      </w:r>
      <w:r w:rsidRPr="001B65DB">
        <w:rPr>
          <w:sz w:val="22"/>
          <w:szCs w:val="22"/>
          <w:lang w:eastAsia="en-US"/>
        </w:rPr>
        <w:t xml:space="preserve"> / </w:t>
      </w:r>
      <w:proofErr w:type="spellStart"/>
      <w:r>
        <w:rPr>
          <w:sz w:val="22"/>
          <w:szCs w:val="22"/>
          <w:lang w:val="en-US" w:eastAsia="en-US"/>
        </w:rPr>
        <w:t>TiO</w:t>
      </w:r>
      <w:proofErr w:type="spellEnd"/>
      <w:r w:rsidRPr="001B65DB">
        <w:rPr>
          <w:sz w:val="22"/>
          <w:szCs w:val="22"/>
          <w:vertAlign w:val="subscript"/>
          <w:lang w:eastAsia="en-US"/>
        </w:rPr>
        <w:t>2</w:t>
      </w:r>
      <w:r w:rsidRPr="001B65DB">
        <w:rPr>
          <w:sz w:val="22"/>
          <w:szCs w:val="22"/>
          <w:lang w:eastAsia="en-US"/>
        </w:rPr>
        <w:t xml:space="preserve"> / </w:t>
      </w:r>
      <w:r>
        <w:rPr>
          <w:sz w:val="22"/>
          <w:szCs w:val="22"/>
          <w:lang w:val="en-US" w:eastAsia="en-US"/>
        </w:rPr>
        <w:t>Si</w:t>
      </w:r>
      <w:r w:rsidRPr="001B65DB">
        <w:rPr>
          <w:sz w:val="22"/>
          <w:szCs w:val="22"/>
          <w:lang w:eastAsia="en-US"/>
        </w:rPr>
        <w:t xml:space="preserve">, </w:t>
      </w:r>
      <w:hyperlink r:id="rId5" w:history="1">
        <w:proofErr w:type="spellStart"/>
        <w:r>
          <w:rPr>
            <w:sz w:val="22"/>
            <w:szCs w:val="22"/>
            <w:u w:val="single"/>
            <w:lang w:val="en-US" w:eastAsia="en-US"/>
          </w:rPr>
          <w:t>GaAs</w:t>
        </w:r>
        <w:proofErr w:type="spellEnd"/>
      </w:hyperlink>
      <w:r w:rsidRPr="001B65DB">
        <w:rPr>
          <w:sz w:val="22"/>
          <w:szCs w:val="22"/>
          <w:lang w:eastAsia="en-US"/>
        </w:rPr>
        <w:t xml:space="preserve"> и др.); </w:t>
      </w:r>
    </w:p>
    <w:p w:rsidR="00EA5BF8" w:rsidRPr="001B65DB" w:rsidRDefault="00EA5BF8">
      <w:pPr>
        <w:spacing w:line="240" w:lineRule="auto"/>
        <w:ind w:left="550"/>
        <w:jc w:val="both"/>
        <w:rPr>
          <w:sz w:val="22"/>
          <w:szCs w:val="22"/>
        </w:rPr>
      </w:pPr>
      <w:r w:rsidRPr="001B65DB">
        <w:rPr>
          <w:sz w:val="22"/>
          <w:szCs w:val="22"/>
          <w:lang w:eastAsia="en-US"/>
        </w:rPr>
        <w:t>- процессов структурной релаксации поверхностных слоев твердых тел, сопровождающихся окислением или гидрогенизацией (металлические (</w:t>
      </w:r>
      <w:r>
        <w:rPr>
          <w:sz w:val="22"/>
          <w:szCs w:val="22"/>
          <w:lang w:val="en-US" w:eastAsia="en-US"/>
        </w:rPr>
        <w:t>Fe</w:t>
      </w:r>
      <w:r w:rsidRPr="001B65DB">
        <w:rPr>
          <w:sz w:val="22"/>
          <w:szCs w:val="22"/>
          <w:lang w:eastAsia="en-US"/>
        </w:rPr>
        <w:t xml:space="preserve">, </w:t>
      </w:r>
      <w:r>
        <w:rPr>
          <w:sz w:val="22"/>
          <w:szCs w:val="22"/>
          <w:lang w:val="en-US" w:eastAsia="en-US"/>
        </w:rPr>
        <w:t>Cu</w:t>
      </w:r>
      <w:r w:rsidRPr="001B65DB">
        <w:rPr>
          <w:sz w:val="22"/>
          <w:szCs w:val="22"/>
          <w:lang w:eastAsia="en-US"/>
        </w:rPr>
        <w:t xml:space="preserve"> ) и </w:t>
      </w:r>
      <w:proofErr w:type="spellStart"/>
      <w:r w:rsidRPr="001B65DB">
        <w:rPr>
          <w:sz w:val="22"/>
          <w:szCs w:val="22"/>
          <w:lang w:eastAsia="en-US"/>
        </w:rPr>
        <w:t>металл-оксидные</w:t>
      </w:r>
      <w:proofErr w:type="spellEnd"/>
      <w:r w:rsidRPr="001B65DB">
        <w:rPr>
          <w:sz w:val="22"/>
          <w:szCs w:val="22"/>
          <w:lang w:eastAsia="en-US"/>
        </w:rPr>
        <w:t xml:space="preserve"> (</w:t>
      </w:r>
      <w:proofErr w:type="spellStart"/>
      <w:r>
        <w:rPr>
          <w:sz w:val="22"/>
          <w:szCs w:val="22"/>
          <w:lang w:val="en-US" w:eastAsia="en-US"/>
        </w:rPr>
        <w:t>ZrO</w:t>
      </w:r>
      <w:proofErr w:type="spellEnd"/>
      <w:r w:rsidRPr="001B65DB">
        <w:rPr>
          <w:sz w:val="22"/>
          <w:szCs w:val="22"/>
          <w:vertAlign w:val="subscript"/>
          <w:lang w:eastAsia="en-US"/>
        </w:rPr>
        <w:t>2</w:t>
      </w:r>
      <w:r w:rsidRPr="001B65DB">
        <w:rPr>
          <w:sz w:val="22"/>
          <w:szCs w:val="22"/>
          <w:lang w:eastAsia="en-US"/>
        </w:rPr>
        <w:t xml:space="preserve">, </w:t>
      </w:r>
      <w:proofErr w:type="spellStart"/>
      <w:r>
        <w:rPr>
          <w:sz w:val="22"/>
          <w:szCs w:val="22"/>
          <w:lang w:val="en-US" w:eastAsia="en-US"/>
        </w:rPr>
        <w:t>CuO</w:t>
      </w:r>
      <w:proofErr w:type="spellEnd"/>
      <w:r w:rsidRPr="001B65DB">
        <w:rPr>
          <w:sz w:val="22"/>
          <w:szCs w:val="22"/>
          <w:lang w:eastAsia="en-US"/>
        </w:rPr>
        <w:t xml:space="preserve">, </w:t>
      </w:r>
      <w:proofErr w:type="spellStart"/>
      <w:r>
        <w:rPr>
          <w:sz w:val="22"/>
          <w:szCs w:val="22"/>
          <w:lang w:val="en-US" w:eastAsia="en-US"/>
        </w:rPr>
        <w:t>ZnO</w:t>
      </w:r>
      <w:proofErr w:type="spellEnd"/>
      <w:r w:rsidRPr="001B65DB">
        <w:rPr>
          <w:sz w:val="22"/>
          <w:szCs w:val="22"/>
          <w:lang w:eastAsia="en-US"/>
        </w:rPr>
        <w:t xml:space="preserve">, </w:t>
      </w:r>
      <w:proofErr w:type="spellStart"/>
      <w:r>
        <w:rPr>
          <w:sz w:val="22"/>
          <w:szCs w:val="22"/>
          <w:lang w:val="en-US" w:eastAsia="en-US"/>
        </w:rPr>
        <w:t>SnO</w:t>
      </w:r>
      <w:proofErr w:type="spellEnd"/>
      <w:r w:rsidRPr="001B65DB">
        <w:rPr>
          <w:sz w:val="22"/>
          <w:szCs w:val="22"/>
          <w:vertAlign w:val="subscript"/>
          <w:lang w:eastAsia="en-US"/>
        </w:rPr>
        <w:t>2</w:t>
      </w:r>
      <w:r w:rsidRPr="001B65DB">
        <w:rPr>
          <w:sz w:val="22"/>
          <w:szCs w:val="22"/>
          <w:lang w:eastAsia="en-US"/>
        </w:rPr>
        <w:t xml:space="preserve">) твердые растворы - керамики и </w:t>
      </w:r>
      <w:proofErr w:type="spellStart"/>
      <w:proofErr w:type="gramStart"/>
      <w:r w:rsidRPr="001B65DB">
        <w:rPr>
          <w:sz w:val="22"/>
          <w:szCs w:val="22"/>
          <w:lang w:eastAsia="en-US"/>
        </w:rPr>
        <w:t>др</w:t>
      </w:r>
      <w:proofErr w:type="spellEnd"/>
      <w:proofErr w:type="gramEnd"/>
      <w:r w:rsidRPr="001B65DB">
        <w:rPr>
          <w:sz w:val="22"/>
          <w:szCs w:val="22"/>
          <w:lang w:eastAsia="en-US"/>
        </w:rPr>
        <w:t xml:space="preserve">) </w:t>
      </w:r>
    </w:p>
    <w:p w:rsidR="00EA5BF8" w:rsidRPr="001B65DB" w:rsidRDefault="00EA5BF8">
      <w:pPr>
        <w:spacing w:line="240" w:lineRule="auto"/>
        <w:ind w:left="550"/>
        <w:jc w:val="both"/>
        <w:rPr>
          <w:sz w:val="22"/>
          <w:szCs w:val="22"/>
        </w:rPr>
      </w:pPr>
      <w:r w:rsidRPr="001B65DB">
        <w:rPr>
          <w:sz w:val="22"/>
          <w:szCs w:val="22"/>
          <w:shd w:val="solid" w:color="FFFFFF" w:fill="FFFFFF"/>
          <w:lang w:eastAsia="en-US"/>
        </w:rPr>
        <w:t>- исследования кислородной подсистемы поверхностных слоев материалов по методу ядерных реакций (</w:t>
      </w:r>
      <w:r>
        <w:rPr>
          <w:sz w:val="22"/>
          <w:szCs w:val="22"/>
          <w:shd w:val="solid" w:color="FFFFFF" w:fill="FFFFFF"/>
          <w:lang w:val="en-US" w:eastAsia="en-US"/>
        </w:rPr>
        <w:t>E</w:t>
      </w:r>
      <w:r w:rsidRPr="001B65DB">
        <w:rPr>
          <w:sz w:val="22"/>
          <w:szCs w:val="22"/>
          <w:shd w:val="solid" w:color="FFFFFF" w:fill="FFFFFF"/>
          <w:lang w:eastAsia="en-US"/>
        </w:rPr>
        <w:t xml:space="preserve"> &gt;3,1МэВ, </w:t>
      </w:r>
      <w:r>
        <w:rPr>
          <w:sz w:val="22"/>
          <w:szCs w:val="22"/>
          <w:shd w:val="solid" w:color="FFFFFF" w:fill="FFFFFF"/>
          <w:lang w:val="en-US" w:eastAsia="en-US"/>
        </w:rPr>
        <w:t>NRA</w:t>
      </w:r>
      <w:r w:rsidRPr="001B65DB">
        <w:rPr>
          <w:sz w:val="22"/>
          <w:szCs w:val="22"/>
          <w:shd w:val="solid" w:color="FFFFFF" w:fill="FFFFFF"/>
          <w:lang w:eastAsia="en-US"/>
        </w:rPr>
        <w:t>).</w:t>
      </w:r>
      <w:r w:rsidRPr="001B65DB">
        <w:rPr>
          <w:sz w:val="22"/>
          <w:szCs w:val="22"/>
          <w:lang w:eastAsia="en-US"/>
        </w:rPr>
        <w:t xml:space="preserve"> </w:t>
      </w:r>
    </w:p>
    <w:p w:rsidR="00EA5BF8" w:rsidRPr="001B65DB" w:rsidRDefault="00EA5BF8">
      <w:pPr>
        <w:spacing w:line="240" w:lineRule="auto"/>
        <w:ind w:firstLine="567"/>
        <w:jc w:val="both"/>
        <w:rPr>
          <w:sz w:val="22"/>
          <w:szCs w:val="22"/>
          <w:shd w:val="solid" w:color="FFFFFF" w:fill="FFFFFF"/>
        </w:rPr>
      </w:pPr>
    </w:p>
    <w:p w:rsidR="00EA5BF8" w:rsidRPr="001B65DB" w:rsidRDefault="00EA5BF8">
      <w:pPr>
        <w:spacing w:line="240" w:lineRule="auto"/>
        <w:ind w:firstLine="567"/>
        <w:jc w:val="both"/>
        <w:rPr>
          <w:sz w:val="22"/>
          <w:szCs w:val="22"/>
          <w:shd w:val="solid" w:color="FFFFFF" w:fill="FFFFFF"/>
        </w:rPr>
      </w:pPr>
      <w:r w:rsidRPr="001B65DB">
        <w:rPr>
          <w:sz w:val="22"/>
          <w:szCs w:val="22"/>
          <w:shd w:val="solid" w:color="FFFFFF" w:fill="FFFFFF"/>
          <w:lang w:eastAsia="en-US"/>
        </w:rPr>
        <w:t xml:space="preserve">Также планируются работы с биологическими объектами, в частности, исследование воздействия атмосферных нейтронов на мутации живых организмов на примере культур риса, тритикале и др., мониторинг хромосомных аберраций в лимфоцитах крови человека. </w:t>
      </w:r>
    </w:p>
    <w:p w:rsidR="00EA5BF8" w:rsidRPr="001B65DB" w:rsidRDefault="00EA5BF8">
      <w:pPr>
        <w:spacing w:line="240" w:lineRule="auto"/>
        <w:ind w:firstLine="567"/>
        <w:jc w:val="both"/>
        <w:rPr>
          <w:sz w:val="22"/>
          <w:szCs w:val="22"/>
          <w:shd w:val="solid" w:color="FFFFFF" w:fill="FFFFFF"/>
        </w:rPr>
      </w:pPr>
      <w:r w:rsidRPr="001B65DB">
        <w:rPr>
          <w:sz w:val="22"/>
          <w:szCs w:val="22"/>
          <w:shd w:val="solid" w:color="FFFFFF" w:fill="FFFFFF"/>
          <w:lang w:eastAsia="en-US"/>
        </w:rPr>
        <w:t xml:space="preserve">Предполагается развитие новых методов элементного анализа материалов, в частности, с использованием неупругого рассеяния нейтронов, а также, комбинации ядерно-физических и других методов исследования поверхности материалов. </w:t>
      </w:r>
    </w:p>
    <w:p w:rsidR="00EA5BF8" w:rsidRPr="001B65DB" w:rsidRDefault="00EA5BF8">
      <w:pPr>
        <w:spacing w:line="240" w:lineRule="auto"/>
        <w:ind w:firstLine="567"/>
        <w:jc w:val="both"/>
        <w:rPr>
          <w:sz w:val="22"/>
          <w:szCs w:val="22"/>
        </w:rPr>
      </w:pPr>
      <w:r w:rsidRPr="001B65DB">
        <w:rPr>
          <w:sz w:val="22"/>
          <w:szCs w:val="22"/>
          <w:lang w:eastAsia="en-US"/>
        </w:rPr>
        <w:t xml:space="preserve">Научные и </w:t>
      </w:r>
      <w:proofErr w:type="gramStart"/>
      <w:r w:rsidRPr="001B65DB">
        <w:rPr>
          <w:sz w:val="22"/>
          <w:szCs w:val="22"/>
          <w:lang w:eastAsia="en-US"/>
        </w:rPr>
        <w:t>методические исследования</w:t>
      </w:r>
      <w:proofErr w:type="gramEnd"/>
      <w:r w:rsidRPr="001B65DB">
        <w:rPr>
          <w:sz w:val="22"/>
          <w:szCs w:val="22"/>
          <w:lang w:eastAsia="en-US"/>
        </w:rPr>
        <w:t xml:space="preserve"> требуют развития методов обработки данных, постановки экспериментов и экспериментальной инфраструктуры, необходимых для проведения  научных работ с использованием техники  ЭСУ.  </w:t>
      </w:r>
    </w:p>
    <w:p w:rsidR="00EA5BF8" w:rsidRPr="001B65DB" w:rsidRDefault="00EA5BF8">
      <w:pPr>
        <w:tabs>
          <w:tab w:val="left" w:pos="540"/>
          <w:tab w:val="left" w:pos="720"/>
        </w:tabs>
        <w:spacing w:line="240" w:lineRule="auto"/>
        <w:ind w:firstLine="567"/>
        <w:jc w:val="both"/>
        <w:rPr>
          <w:b/>
          <w:bCs/>
          <w:sz w:val="22"/>
          <w:szCs w:val="22"/>
        </w:rPr>
      </w:pPr>
    </w:p>
    <w:p w:rsidR="00EA5BF8" w:rsidRPr="001B65DB" w:rsidRDefault="00EA5BF8">
      <w:pPr>
        <w:tabs>
          <w:tab w:val="left" w:pos="540"/>
          <w:tab w:val="left" w:pos="720"/>
        </w:tabs>
        <w:spacing w:line="240" w:lineRule="auto"/>
        <w:ind w:firstLine="567"/>
        <w:jc w:val="both"/>
        <w:rPr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t>2.2.2. Уникальные возможности ускорителя.</w:t>
      </w:r>
      <w:r w:rsidRPr="001B65DB">
        <w:rPr>
          <w:sz w:val="22"/>
          <w:szCs w:val="22"/>
          <w:lang w:eastAsia="en-US"/>
        </w:rPr>
        <w:t xml:space="preserve"> Созданный на основе генератора Ван де </w:t>
      </w:r>
      <w:proofErr w:type="spellStart"/>
      <w:r w:rsidRPr="001B65DB">
        <w:rPr>
          <w:sz w:val="22"/>
          <w:szCs w:val="22"/>
          <w:lang w:eastAsia="en-US"/>
        </w:rPr>
        <w:t>Граафа</w:t>
      </w:r>
      <w:proofErr w:type="spellEnd"/>
      <w:r w:rsidRPr="001B65DB">
        <w:rPr>
          <w:sz w:val="22"/>
          <w:szCs w:val="22"/>
          <w:lang w:eastAsia="en-US"/>
        </w:rPr>
        <w:t xml:space="preserve"> электростатический ускоритель ЭГ-5 стационарно действует в ЛНФ с 1965 года. </w:t>
      </w:r>
      <w:proofErr w:type="gramStart"/>
      <w:r w:rsidRPr="001B65DB">
        <w:rPr>
          <w:sz w:val="22"/>
          <w:szCs w:val="22"/>
          <w:lang w:eastAsia="en-US"/>
        </w:rPr>
        <w:t>Благодаря относительной простоте и надежности конструкции</w:t>
      </w:r>
      <w:r>
        <w:rPr>
          <w:sz w:val="22"/>
          <w:szCs w:val="22"/>
          <w:lang w:eastAsia="en-US"/>
        </w:rPr>
        <w:t xml:space="preserve"> а, так же</w:t>
      </w:r>
      <w:r w:rsidRPr="001B65DB">
        <w:rPr>
          <w:sz w:val="22"/>
          <w:szCs w:val="22"/>
          <w:lang w:eastAsia="en-US"/>
        </w:rPr>
        <w:t xml:space="preserve"> характерным для одноступенчатых электростатических ускорителей уникальным параметрам ускоренного ионного пучка (высокая пространственная и энергетическая стабильность при относительно большом токе), ускоритель ЭГ-5 в настоящий момент безальтернативно остается наиболее эффективным и удобным ядерно-физическим инструментом для решения широкого спектра актуальных научных задач физики ядра, физики конденсированных сред, биологии, электроники, медицины.</w:t>
      </w:r>
      <w:proofErr w:type="gramEnd"/>
      <w:r w:rsidRPr="001B65DB">
        <w:rPr>
          <w:sz w:val="22"/>
          <w:szCs w:val="22"/>
          <w:lang w:eastAsia="en-US"/>
        </w:rPr>
        <w:t xml:space="preserve"> Относительно высокий ток ионного пучка (до 10мкА) позволяет получать в результате облучения дейтериевой мишени дейтронами (реакция </w:t>
      </w:r>
      <w:r>
        <w:rPr>
          <w:sz w:val="22"/>
          <w:szCs w:val="22"/>
          <w:lang w:val="en-US" w:eastAsia="en-US"/>
        </w:rPr>
        <w:t>D</w:t>
      </w:r>
      <w:r w:rsidRPr="001B65DB">
        <w:rPr>
          <w:sz w:val="22"/>
          <w:szCs w:val="22"/>
          <w:lang w:eastAsia="en-US"/>
        </w:rPr>
        <w:t>(</w:t>
      </w:r>
      <w:r>
        <w:rPr>
          <w:sz w:val="22"/>
          <w:szCs w:val="22"/>
          <w:lang w:val="en-US" w:eastAsia="en-US"/>
        </w:rPr>
        <w:t>d</w:t>
      </w:r>
      <w:r w:rsidRPr="001B65DB">
        <w:rPr>
          <w:sz w:val="22"/>
          <w:szCs w:val="22"/>
          <w:lang w:eastAsia="en-US"/>
        </w:rPr>
        <w:t>,</w:t>
      </w:r>
      <w:r>
        <w:rPr>
          <w:sz w:val="22"/>
          <w:szCs w:val="22"/>
          <w:lang w:val="en-US" w:eastAsia="en-US"/>
        </w:rPr>
        <w:t>n</w:t>
      </w:r>
      <w:r w:rsidRPr="001B65DB">
        <w:rPr>
          <w:sz w:val="22"/>
          <w:szCs w:val="22"/>
          <w:lang w:eastAsia="en-US"/>
        </w:rPr>
        <w:t>)</w:t>
      </w:r>
      <w:r w:rsidRPr="001B65DB">
        <w:rPr>
          <w:sz w:val="22"/>
          <w:szCs w:val="22"/>
          <w:vertAlign w:val="superscript"/>
          <w:lang w:eastAsia="en-US"/>
        </w:rPr>
        <w:t>3</w:t>
      </w:r>
      <w:r>
        <w:rPr>
          <w:sz w:val="22"/>
          <w:szCs w:val="22"/>
          <w:lang w:val="en-US" w:eastAsia="en-US"/>
        </w:rPr>
        <w:t>He</w:t>
      </w:r>
      <w:r w:rsidRPr="001B65DB">
        <w:rPr>
          <w:sz w:val="22"/>
          <w:szCs w:val="22"/>
          <w:lang w:eastAsia="en-US"/>
        </w:rPr>
        <w:t>) широкий спектр нейтронов для ядерно-физических исследований в области энергий до 5,5</w:t>
      </w:r>
      <w:r>
        <w:rPr>
          <w:sz w:val="22"/>
          <w:szCs w:val="22"/>
          <w:lang w:eastAsia="en-US"/>
        </w:rPr>
        <w:t xml:space="preserve"> </w:t>
      </w:r>
      <w:r w:rsidRPr="001B65DB">
        <w:rPr>
          <w:sz w:val="22"/>
          <w:szCs w:val="22"/>
          <w:lang w:eastAsia="en-US"/>
        </w:rPr>
        <w:t>МэВ. Как видно из списка наиболее актуальных задач современной ядерной физики (</w:t>
      </w:r>
      <w:r>
        <w:rPr>
          <w:sz w:val="22"/>
          <w:szCs w:val="22"/>
          <w:lang w:val="en-US" w:eastAsia="en-US"/>
        </w:rPr>
        <w:t>Nuclear</w:t>
      </w:r>
      <w:r w:rsidRPr="001B65DB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val="en-US" w:eastAsia="en-US"/>
        </w:rPr>
        <w:t>Data</w:t>
      </w:r>
      <w:r w:rsidRPr="001B65DB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val="en-US" w:eastAsia="en-US"/>
        </w:rPr>
        <w:t>High</w:t>
      </w:r>
      <w:r w:rsidRPr="001B65DB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val="en-US" w:eastAsia="en-US"/>
        </w:rPr>
        <w:t>Priority</w:t>
      </w:r>
      <w:r w:rsidRPr="001B65DB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val="en-US" w:eastAsia="en-US"/>
        </w:rPr>
        <w:t>Request</w:t>
      </w:r>
      <w:r w:rsidRPr="001B65DB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val="en-US" w:eastAsia="en-US"/>
        </w:rPr>
        <w:t>List</w:t>
      </w:r>
      <w:r w:rsidRPr="001B65DB">
        <w:rPr>
          <w:sz w:val="22"/>
          <w:szCs w:val="22"/>
          <w:lang w:eastAsia="en-US"/>
        </w:rPr>
        <w:t xml:space="preserve">, Табл. 1), данный диапазон энергий является наиболее востребованным в современных исследованиях физики ядра.  Следует отметить, что эти задачи трудно и дорого решать на других типах нейтронных установок. </w:t>
      </w:r>
    </w:p>
    <w:p w:rsidR="00EA5BF8" w:rsidRPr="001B65DB" w:rsidRDefault="00EA5BF8">
      <w:pPr>
        <w:tabs>
          <w:tab w:val="left" w:pos="540"/>
          <w:tab w:val="left" w:pos="720"/>
        </w:tabs>
        <w:spacing w:line="240" w:lineRule="auto"/>
        <w:ind w:firstLine="567"/>
        <w:jc w:val="both"/>
        <w:rPr>
          <w:sz w:val="22"/>
          <w:szCs w:val="22"/>
        </w:rPr>
      </w:pPr>
      <w:r w:rsidRPr="001B65DB">
        <w:rPr>
          <w:sz w:val="22"/>
          <w:szCs w:val="22"/>
          <w:lang w:eastAsia="en-US"/>
        </w:rPr>
        <w:t xml:space="preserve">Исследования индуцированных нейтронами реакций с вылетом заряженных частиц дают ценную информацию о механизмах протекания ядерных реакций и структуре атомного ядра, процессах звездного </w:t>
      </w:r>
      <w:proofErr w:type="spellStart"/>
      <w:r w:rsidRPr="001B65DB">
        <w:rPr>
          <w:sz w:val="22"/>
          <w:szCs w:val="22"/>
          <w:lang w:eastAsia="en-US"/>
        </w:rPr>
        <w:t>нуклеосинтеза</w:t>
      </w:r>
      <w:proofErr w:type="spellEnd"/>
      <w:r w:rsidRPr="001B65DB">
        <w:rPr>
          <w:sz w:val="22"/>
          <w:szCs w:val="22"/>
          <w:lang w:eastAsia="en-US"/>
        </w:rPr>
        <w:t xml:space="preserve"> и т.д. </w:t>
      </w:r>
    </w:p>
    <w:p w:rsidR="00EA5BF8" w:rsidRPr="001B65DB" w:rsidRDefault="00EA5BF8">
      <w:pPr>
        <w:tabs>
          <w:tab w:val="left" w:pos="540"/>
          <w:tab w:val="left" w:pos="720"/>
        </w:tabs>
        <w:spacing w:line="240" w:lineRule="auto"/>
        <w:ind w:firstLine="567"/>
        <w:jc w:val="both"/>
        <w:rPr>
          <w:sz w:val="22"/>
          <w:szCs w:val="22"/>
        </w:rPr>
      </w:pPr>
      <w:r w:rsidRPr="001B65DB">
        <w:rPr>
          <w:sz w:val="22"/>
          <w:szCs w:val="22"/>
          <w:lang w:eastAsia="en-US"/>
        </w:rPr>
        <w:t xml:space="preserve">Наиболее уникальное свойство одноступенчатого ускорителя – высокая  энергетическая стабильность (свыше 0,01%) ионного пучка позволяет с очень высокой точностью проводить исследования элементного состава поверхностных слоев материалов и обусловливает возможность создания на основе ЭГ-5 уникального </w:t>
      </w:r>
      <w:proofErr w:type="spellStart"/>
      <w:r w:rsidRPr="001B65DB">
        <w:rPr>
          <w:sz w:val="22"/>
          <w:szCs w:val="22"/>
          <w:lang w:eastAsia="en-US"/>
        </w:rPr>
        <w:t>микропучкового</w:t>
      </w:r>
      <w:proofErr w:type="spellEnd"/>
      <w:r w:rsidRPr="001B65DB">
        <w:rPr>
          <w:sz w:val="22"/>
          <w:szCs w:val="22"/>
          <w:lang w:eastAsia="en-US"/>
        </w:rPr>
        <w:t xml:space="preserve"> спектрометра с диаметром пучка менее 1мкм. Такие пучки не могут быть получены, например, на популярных сейчас перезарядных ускорителях - </w:t>
      </w:r>
      <w:proofErr w:type="spellStart"/>
      <w:r w:rsidRPr="001B65DB">
        <w:rPr>
          <w:sz w:val="22"/>
          <w:szCs w:val="22"/>
          <w:lang w:eastAsia="en-US"/>
        </w:rPr>
        <w:t>тандетронах</w:t>
      </w:r>
      <w:proofErr w:type="spellEnd"/>
      <w:r w:rsidRPr="001B65DB">
        <w:rPr>
          <w:sz w:val="22"/>
          <w:szCs w:val="22"/>
          <w:lang w:eastAsia="en-US"/>
        </w:rPr>
        <w:t xml:space="preserve">. </w:t>
      </w:r>
    </w:p>
    <w:p w:rsidR="00EA5BF8" w:rsidRPr="001B65DB" w:rsidRDefault="00EA5BF8">
      <w:pPr>
        <w:tabs>
          <w:tab w:val="left" w:pos="540"/>
          <w:tab w:val="left" w:pos="720"/>
        </w:tabs>
        <w:spacing w:line="240" w:lineRule="auto"/>
        <w:ind w:firstLine="567"/>
        <w:jc w:val="both"/>
        <w:rPr>
          <w:sz w:val="22"/>
          <w:szCs w:val="22"/>
        </w:rPr>
      </w:pPr>
      <w:r w:rsidRPr="001B65DB">
        <w:rPr>
          <w:sz w:val="22"/>
          <w:szCs w:val="22"/>
          <w:lang w:eastAsia="en-US"/>
        </w:rPr>
        <w:t xml:space="preserve">Единственный в настоящий момент в РФ </w:t>
      </w:r>
      <w:proofErr w:type="spellStart"/>
      <w:r w:rsidRPr="001B65DB">
        <w:rPr>
          <w:sz w:val="22"/>
          <w:szCs w:val="22"/>
          <w:lang w:eastAsia="en-US"/>
        </w:rPr>
        <w:t>микропучковый</w:t>
      </w:r>
      <w:proofErr w:type="spellEnd"/>
      <w:r w:rsidRPr="001B65DB">
        <w:rPr>
          <w:sz w:val="22"/>
          <w:szCs w:val="22"/>
          <w:lang w:eastAsia="en-US"/>
        </w:rPr>
        <w:t xml:space="preserve"> спектрометр, произведенный в Институте прикладной физики НАНУ (г.</w:t>
      </w:r>
      <w:r>
        <w:rPr>
          <w:sz w:val="22"/>
          <w:szCs w:val="22"/>
          <w:lang w:val="en-US" w:eastAsia="en-US"/>
        </w:rPr>
        <w:t> </w:t>
      </w:r>
      <w:r w:rsidRPr="001B65DB">
        <w:rPr>
          <w:sz w:val="22"/>
          <w:szCs w:val="22"/>
          <w:lang w:eastAsia="en-US"/>
        </w:rPr>
        <w:t xml:space="preserve">Сумы, Украина) находится в г. </w:t>
      </w:r>
      <w:proofErr w:type="spellStart"/>
      <w:r w:rsidRPr="001B65DB">
        <w:rPr>
          <w:sz w:val="22"/>
          <w:szCs w:val="22"/>
          <w:lang w:eastAsia="en-US"/>
        </w:rPr>
        <w:t>Сарове</w:t>
      </w:r>
      <w:proofErr w:type="spellEnd"/>
      <w:r w:rsidRPr="001B65DB">
        <w:rPr>
          <w:sz w:val="22"/>
          <w:szCs w:val="22"/>
          <w:lang w:eastAsia="en-US"/>
        </w:rPr>
        <w:t xml:space="preserve"> и, по известным причинам, является труднодоступным для большинства пользователей. Энергетическая стабильность, обусловленная отсутствием перезарядной мишени, является важным фактором для достижения высокой разрешающей способности в исследованиях тонких поверхностных слоев. </w:t>
      </w:r>
    </w:p>
    <w:p w:rsidR="00EA5BF8" w:rsidRDefault="00EA5BF8">
      <w:pPr>
        <w:tabs>
          <w:tab w:val="left" w:pos="540"/>
          <w:tab w:val="left" w:pos="720"/>
        </w:tabs>
        <w:spacing w:line="240" w:lineRule="auto"/>
        <w:ind w:left="7655" w:firstLine="567"/>
        <w:jc w:val="both"/>
        <w:rPr>
          <w:b/>
          <w:bCs/>
          <w:sz w:val="22"/>
          <w:szCs w:val="22"/>
          <w:lang w:eastAsia="en-US"/>
        </w:rPr>
      </w:pPr>
    </w:p>
    <w:p w:rsidR="00EA5BF8" w:rsidRDefault="00EA5BF8">
      <w:pPr>
        <w:tabs>
          <w:tab w:val="left" w:pos="540"/>
          <w:tab w:val="left" w:pos="720"/>
        </w:tabs>
        <w:spacing w:line="240" w:lineRule="auto"/>
        <w:ind w:left="7655" w:firstLine="567"/>
        <w:jc w:val="both"/>
        <w:rPr>
          <w:b/>
          <w:bCs/>
          <w:sz w:val="22"/>
          <w:szCs w:val="22"/>
          <w:lang w:eastAsia="en-US"/>
        </w:rPr>
      </w:pPr>
    </w:p>
    <w:p w:rsidR="00EA5BF8" w:rsidRPr="001B65DB" w:rsidRDefault="00EA5BF8">
      <w:pPr>
        <w:tabs>
          <w:tab w:val="left" w:pos="540"/>
          <w:tab w:val="left" w:pos="720"/>
        </w:tabs>
        <w:spacing w:line="240" w:lineRule="auto"/>
        <w:ind w:left="7655" w:firstLine="567"/>
        <w:jc w:val="both"/>
        <w:rPr>
          <w:b/>
          <w:bCs/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lastRenderedPageBreak/>
        <w:t>Таблица 1.</w:t>
      </w:r>
    </w:p>
    <w:p w:rsidR="00EA5BF8" w:rsidRPr="001B65DB" w:rsidRDefault="00EA5BF8">
      <w:pPr>
        <w:tabs>
          <w:tab w:val="left" w:pos="540"/>
          <w:tab w:val="left" w:pos="720"/>
        </w:tabs>
        <w:spacing w:line="240" w:lineRule="auto"/>
        <w:ind w:firstLine="567"/>
        <w:jc w:val="both"/>
        <w:rPr>
          <w:sz w:val="22"/>
          <w:szCs w:val="22"/>
        </w:rPr>
      </w:pPr>
      <w:r w:rsidRPr="001B65DB">
        <w:rPr>
          <w:sz w:val="22"/>
          <w:szCs w:val="22"/>
          <w:lang w:eastAsia="en-US"/>
        </w:rPr>
        <w:t>Список наиболее актуальных задач современной ядерной физики «</w:t>
      </w:r>
      <w:r>
        <w:rPr>
          <w:sz w:val="22"/>
          <w:szCs w:val="22"/>
          <w:lang w:val="en-US" w:eastAsia="en-US"/>
        </w:rPr>
        <w:t>Nuclear</w:t>
      </w:r>
      <w:r w:rsidRPr="001B65DB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val="en-US" w:eastAsia="en-US"/>
        </w:rPr>
        <w:t>Data</w:t>
      </w:r>
      <w:r w:rsidRPr="001B65DB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val="en-US" w:eastAsia="en-US"/>
        </w:rPr>
        <w:t>High</w:t>
      </w:r>
      <w:r w:rsidRPr="001B65DB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val="en-US" w:eastAsia="en-US"/>
        </w:rPr>
        <w:t>Priority</w:t>
      </w:r>
      <w:r w:rsidRPr="001B65DB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val="en-US" w:eastAsia="en-US"/>
        </w:rPr>
        <w:t>Request</w:t>
      </w:r>
      <w:r w:rsidRPr="001B65DB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val="en-US" w:eastAsia="en-US"/>
        </w:rPr>
        <w:t>List</w:t>
      </w:r>
      <w:r w:rsidRPr="001B65DB">
        <w:rPr>
          <w:sz w:val="22"/>
          <w:szCs w:val="22"/>
          <w:lang w:eastAsia="en-US"/>
        </w:rPr>
        <w:t>» [2].</w:t>
      </w:r>
    </w:p>
    <w:p w:rsidR="00EA5BF8" w:rsidRDefault="00A54E95">
      <w:pPr>
        <w:tabs>
          <w:tab w:val="left" w:pos="540"/>
          <w:tab w:val="left" w:pos="720"/>
        </w:tabs>
        <w:spacing w:line="240" w:lineRule="auto"/>
        <w:ind w:firstLine="142"/>
        <w:jc w:val="both"/>
        <w:rPr>
          <w:sz w:val="22"/>
          <w:szCs w:val="22"/>
          <w:lang w:val="en-US"/>
        </w:rPr>
      </w:pPr>
      <w:r w:rsidRPr="00E21703"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273.95pt;mso-wrap-distance-left:0;mso-wrap-distance-right:0">
            <v:imagedata r:id="rId6" r:href="rId7"/>
            <o:lock v:ext="edit" aspectratio="f"/>
          </v:shape>
        </w:pict>
      </w:r>
    </w:p>
    <w:p w:rsidR="00EA5BF8" w:rsidRPr="001B65DB" w:rsidRDefault="00EA5BF8">
      <w:pPr>
        <w:tabs>
          <w:tab w:val="left" w:pos="540"/>
          <w:tab w:val="left" w:pos="720"/>
        </w:tabs>
        <w:spacing w:line="240" w:lineRule="auto"/>
        <w:ind w:firstLine="567"/>
        <w:jc w:val="both"/>
        <w:rPr>
          <w:sz w:val="22"/>
          <w:szCs w:val="22"/>
        </w:rPr>
      </w:pPr>
      <w:r w:rsidRPr="001B65DB">
        <w:rPr>
          <w:sz w:val="22"/>
          <w:szCs w:val="22"/>
          <w:lang w:eastAsia="en-US"/>
        </w:rPr>
        <w:t xml:space="preserve">С развитием </w:t>
      </w:r>
      <w:proofErr w:type="spellStart"/>
      <w:r w:rsidRPr="001B65DB">
        <w:rPr>
          <w:sz w:val="22"/>
          <w:szCs w:val="22"/>
          <w:lang w:eastAsia="en-US"/>
        </w:rPr>
        <w:t>нанотехнологий</w:t>
      </w:r>
      <w:proofErr w:type="spellEnd"/>
      <w:r w:rsidRPr="001B65DB">
        <w:rPr>
          <w:sz w:val="22"/>
          <w:szCs w:val="22"/>
          <w:lang w:eastAsia="en-US"/>
        </w:rPr>
        <w:t xml:space="preserve"> и приложений ядерной физики  расширяется спектр прикладных исследовательских задач для электростатических ускорительных комплексов типа ЭГ-5. Ионно-лучевой «</w:t>
      </w:r>
      <w:proofErr w:type="spellStart"/>
      <w:r w:rsidRPr="001B65DB">
        <w:rPr>
          <w:sz w:val="22"/>
          <w:szCs w:val="22"/>
          <w:lang w:eastAsia="en-US"/>
        </w:rPr>
        <w:t>микрозонд</w:t>
      </w:r>
      <w:proofErr w:type="spellEnd"/>
      <w:r w:rsidRPr="001B65DB">
        <w:rPr>
          <w:sz w:val="22"/>
          <w:szCs w:val="22"/>
          <w:lang w:eastAsia="en-US"/>
        </w:rPr>
        <w:t xml:space="preserve">» диаметром порядка 1мкм существенно расширяет возможности ядерно-физических методов, доступных ЛНФ ОИЯИ в области естественных наук, </w:t>
      </w:r>
      <w:proofErr w:type="gramStart"/>
      <w:r w:rsidRPr="001B65DB">
        <w:rPr>
          <w:sz w:val="22"/>
          <w:szCs w:val="22"/>
          <w:lang w:eastAsia="en-US"/>
        </w:rPr>
        <w:t>незаменим</w:t>
      </w:r>
      <w:proofErr w:type="gramEnd"/>
      <w:r w:rsidRPr="001B65DB">
        <w:rPr>
          <w:sz w:val="22"/>
          <w:szCs w:val="22"/>
          <w:lang w:eastAsia="en-US"/>
        </w:rPr>
        <w:t xml:space="preserve"> при решении задач </w:t>
      </w:r>
      <w:proofErr w:type="spellStart"/>
      <w:r w:rsidRPr="001B65DB">
        <w:rPr>
          <w:sz w:val="22"/>
          <w:szCs w:val="22"/>
          <w:lang w:eastAsia="en-US"/>
        </w:rPr>
        <w:t>нанофизики</w:t>
      </w:r>
      <w:proofErr w:type="spellEnd"/>
      <w:r w:rsidRPr="001B65DB">
        <w:rPr>
          <w:sz w:val="22"/>
          <w:szCs w:val="22"/>
          <w:lang w:eastAsia="en-US"/>
        </w:rPr>
        <w:t xml:space="preserve"> и </w:t>
      </w:r>
      <w:proofErr w:type="spellStart"/>
      <w:r w:rsidRPr="001B65DB">
        <w:rPr>
          <w:sz w:val="22"/>
          <w:szCs w:val="22"/>
          <w:lang w:eastAsia="en-US"/>
        </w:rPr>
        <w:t>бионанотехнологии</w:t>
      </w:r>
      <w:proofErr w:type="spellEnd"/>
      <w:r w:rsidRPr="001B65DB">
        <w:rPr>
          <w:sz w:val="22"/>
          <w:szCs w:val="22"/>
          <w:lang w:eastAsia="en-US"/>
        </w:rPr>
        <w:t xml:space="preserve">. </w:t>
      </w:r>
      <w:proofErr w:type="gramStart"/>
      <w:r w:rsidRPr="001B65DB">
        <w:rPr>
          <w:sz w:val="22"/>
          <w:szCs w:val="22"/>
          <w:lang w:eastAsia="en-US"/>
        </w:rPr>
        <w:t xml:space="preserve">Таким образом, ЭГ-5, в настоящий момент является  единственным в ОИЯИ ускорителем, который по своим техническим возможностям потенциально подходит для решения современных научных задач экспериментальной ядерной физики, ядерной астрофизики (звездный </w:t>
      </w:r>
      <w:proofErr w:type="spellStart"/>
      <w:r w:rsidRPr="001B65DB">
        <w:rPr>
          <w:sz w:val="22"/>
          <w:szCs w:val="22"/>
          <w:lang w:eastAsia="en-US"/>
        </w:rPr>
        <w:t>нуклеос</w:t>
      </w:r>
      <w:r>
        <w:rPr>
          <w:sz w:val="22"/>
          <w:szCs w:val="22"/>
          <w:lang w:eastAsia="en-US"/>
        </w:rPr>
        <w:t>интез</w:t>
      </w:r>
      <w:proofErr w:type="spellEnd"/>
      <w:r>
        <w:rPr>
          <w:sz w:val="22"/>
          <w:szCs w:val="22"/>
          <w:lang w:eastAsia="en-US"/>
        </w:rPr>
        <w:t xml:space="preserve">) [3] и </w:t>
      </w:r>
      <w:proofErr w:type="spellStart"/>
      <w:r>
        <w:rPr>
          <w:sz w:val="22"/>
          <w:szCs w:val="22"/>
          <w:lang w:eastAsia="en-US"/>
        </w:rPr>
        <w:t>бионанотехнологий</w:t>
      </w:r>
      <w:proofErr w:type="spellEnd"/>
      <w:r>
        <w:rPr>
          <w:sz w:val="22"/>
          <w:szCs w:val="22"/>
          <w:lang w:eastAsia="en-US"/>
        </w:rPr>
        <w:t>, обозначенных в ПТП ОИЯИ</w:t>
      </w:r>
      <w:r w:rsidRPr="001B65DB">
        <w:rPr>
          <w:sz w:val="22"/>
          <w:szCs w:val="22"/>
          <w:lang w:eastAsia="en-US"/>
        </w:rPr>
        <w:t xml:space="preserve">. </w:t>
      </w:r>
      <w:proofErr w:type="gramEnd"/>
    </w:p>
    <w:p w:rsidR="00EA5BF8" w:rsidRDefault="00EA5BF8">
      <w:pPr>
        <w:spacing w:line="240" w:lineRule="auto"/>
        <w:ind w:firstLine="567"/>
        <w:jc w:val="both"/>
        <w:rPr>
          <w:b/>
          <w:bCs/>
          <w:sz w:val="22"/>
          <w:szCs w:val="22"/>
          <w:lang w:eastAsia="en-US"/>
        </w:rPr>
      </w:pPr>
    </w:p>
    <w:p w:rsidR="00EA5BF8" w:rsidRPr="001B65DB" w:rsidRDefault="00EA5BF8">
      <w:pPr>
        <w:spacing w:line="240" w:lineRule="auto"/>
        <w:ind w:firstLine="567"/>
        <w:jc w:val="both"/>
        <w:rPr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t>2.2.3. Проблема</w:t>
      </w:r>
      <w:r>
        <w:rPr>
          <w:b/>
          <w:bCs/>
          <w:sz w:val="22"/>
          <w:szCs w:val="22"/>
          <w:lang w:eastAsia="en-US"/>
        </w:rPr>
        <w:t>,</w:t>
      </w:r>
      <w:r w:rsidRPr="001B65DB">
        <w:rPr>
          <w:b/>
          <w:bCs/>
          <w:sz w:val="22"/>
          <w:szCs w:val="22"/>
          <w:lang w:eastAsia="en-US"/>
        </w:rPr>
        <w:t xml:space="preserve"> на решение которой направлен проект. </w:t>
      </w:r>
      <w:r w:rsidRPr="001B65DB">
        <w:rPr>
          <w:sz w:val="22"/>
          <w:szCs w:val="22"/>
          <w:lang w:eastAsia="en-US"/>
        </w:rPr>
        <w:t xml:space="preserve">К сожалению, в настоящий момент в РФ и странах участницах ОИЯИ имеется всего один </w:t>
      </w:r>
      <w:proofErr w:type="spellStart"/>
      <w:r w:rsidRPr="001B65DB">
        <w:rPr>
          <w:sz w:val="22"/>
          <w:szCs w:val="22"/>
          <w:lang w:eastAsia="en-US"/>
        </w:rPr>
        <w:t>микропучковый</w:t>
      </w:r>
      <w:proofErr w:type="spellEnd"/>
      <w:r w:rsidRPr="001B65DB">
        <w:rPr>
          <w:sz w:val="22"/>
          <w:szCs w:val="22"/>
          <w:lang w:eastAsia="en-US"/>
        </w:rPr>
        <w:t xml:space="preserve"> спектрометр в г. </w:t>
      </w:r>
      <w:proofErr w:type="spellStart"/>
      <w:r w:rsidRPr="001B65DB">
        <w:rPr>
          <w:sz w:val="22"/>
          <w:szCs w:val="22"/>
          <w:lang w:eastAsia="en-US"/>
        </w:rPr>
        <w:t>Сарове</w:t>
      </w:r>
      <w:proofErr w:type="spellEnd"/>
      <w:r w:rsidRPr="001B65DB">
        <w:rPr>
          <w:sz w:val="22"/>
          <w:szCs w:val="22"/>
          <w:lang w:eastAsia="en-US"/>
        </w:rPr>
        <w:t xml:space="preserve"> [3], и не более пяти действующих ускорителей, пригодных для производства быстрых нейтронов [4], что существенно ограничивает исследовательские возможности в области современной радиационной биологии, медицины, физики конденсированного состояния и физики атомного ядра. </w:t>
      </w:r>
    </w:p>
    <w:p w:rsidR="00EA5BF8" w:rsidRPr="001B65DB" w:rsidRDefault="00EA5BF8">
      <w:pPr>
        <w:spacing w:line="240" w:lineRule="auto"/>
        <w:ind w:firstLine="567"/>
        <w:jc w:val="both"/>
        <w:rPr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t>Реакции с быстрыми нейтронами.</w:t>
      </w:r>
      <w:r w:rsidRPr="001B65DB">
        <w:rPr>
          <w:sz w:val="22"/>
          <w:szCs w:val="22"/>
          <w:lang w:eastAsia="en-US"/>
        </w:rPr>
        <w:t xml:space="preserve"> Из-за исчерпания технического ресурса ускорителя ЭГ-5 в настоящий момент в ОИЯИ практически остановлены или вынесены за границы РФ исследования реакций с </w:t>
      </w:r>
      <w:proofErr w:type="spellStart"/>
      <w:r w:rsidRPr="001B65DB">
        <w:rPr>
          <w:sz w:val="22"/>
          <w:szCs w:val="22"/>
          <w:lang w:eastAsia="en-US"/>
        </w:rPr>
        <w:t>квазимоноэнер</w:t>
      </w:r>
      <w:r>
        <w:rPr>
          <w:sz w:val="22"/>
          <w:szCs w:val="22"/>
          <w:lang w:eastAsia="en-US"/>
        </w:rPr>
        <w:t>гетическими</w:t>
      </w:r>
      <w:proofErr w:type="spellEnd"/>
      <w:r>
        <w:rPr>
          <w:sz w:val="22"/>
          <w:szCs w:val="22"/>
          <w:lang w:eastAsia="en-US"/>
        </w:rPr>
        <w:t xml:space="preserve"> быстрыми нейтронами</w:t>
      </w:r>
      <w:r w:rsidRPr="001B65DB">
        <w:rPr>
          <w:sz w:val="22"/>
          <w:szCs w:val="22"/>
          <w:lang w:eastAsia="en-US"/>
        </w:rPr>
        <w:t xml:space="preserve">. Существующие данные о характеристиках таких реакций зачастую неполны и существенно отличаются друг от друга. Последние весомые результаты, указывающие на необходимость уточнения имеющихся представлений об основном источнике нейтронов в астрофизических процессах - реакции </w:t>
      </w:r>
      <w:r w:rsidRPr="001B65DB">
        <w:rPr>
          <w:sz w:val="22"/>
          <w:szCs w:val="22"/>
          <w:vertAlign w:val="superscript"/>
          <w:lang w:eastAsia="en-US"/>
        </w:rPr>
        <w:t>22</w:t>
      </w:r>
      <w:r>
        <w:rPr>
          <w:sz w:val="22"/>
          <w:szCs w:val="22"/>
          <w:lang w:val="en-US" w:eastAsia="en-US"/>
        </w:rPr>
        <w:t>Ne</w:t>
      </w:r>
      <w:r w:rsidRPr="001B65DB">
        <w:rPr>
          <w:sz w:val="22"/>
          <w:szCs w:val="22"/>
          <w:lang w:eastAsia="en-US"/>
        </w:rPr>
        <w:t>(</w:t>
      </w:r>
      <w:r>
        <w:rPr>
          <w:sz w:val="22"/>
          <w:szCs w:val="22"/>
          <w:lang w:val="en-US" w:eastAsia="en-US"/>
        </w:rPr>
        <w:t>α</w:t>
      </w:r>
      <w:r w:rsidRPr="001B65DB">
        <w:rPr>
          <w:sz w:val="22"/>
          <w:szCs w:val="22"/>
          <w:lang w:eastAsia="en-US"/>
        </w:rPr>
        <w:t>,</w:t>
      </w:r>
      <w:r>
        <w:rPr>
          <w:sz w:val="22"/>
          <w:szCs w:val="22"/>
          <w:lang w:val="en-US" w:eastAsia="en-US"/>
        </w:rPr>
        <w:t>n</w:t>
      </w:r>
      <w:r w:rsidRPr="001B65DB">
        <w:rPr>
          <w:sz w:val="22"/>
          <w:szCs w:val="22"/>
          <w:lang w:eastAsia="en-US"/>
        </w:rPr>
        <w:t>)</w:t>
      </w:r>
      <w:r w:rsidRPr="001B65DB">
        <w:rPr>
          <w:sz w:val="22"/>
          <w:szCs w:val="22"/>
          <w:vertAlign w:val="superscript"/>
          <w:lang w:eastAsia="en-US"/>
        </w:rPr>
        <w:t>25</w:t>
      </w:r>
      <w:r>
        <w:rPr>
          <w:sz w:val="22"/>
          <w:szCs w:val="22"/>
          <w:lang w:val="en-US" w:eastAsia="en-US"/>
        </w:rPr>
        <w:t>Mg</w:t>
      </w:r>
      <w:r>
        <w:rPr>
          <w:sz w:val="22"/>
          <w:szCs w:val="22"/>
          <w:lang w:eastAsia="en-US"/>
        </w:rPr>
        <w:t xml:space="preserve"> </w:t>
      </w:r>
      <w:r w:rsidRPr="001B65DB">
        <w:rPr>
          <w:sz w:val="22"/>
          <w:szCs w:val="22"/>
          <w:lang w:eastAsia="en-US"/>
        </w:rPr>
        <w:t xml:space="preserve">были получены группой под руководством профессора Ю.М. </w:t>
      </w:r>
      <w:proofErr w:type="spellStart"/>
      <w:r w:rsidRPr="001B65DB">
        <w:rPr>
          <w:sz w:val="22"/>
          <w:szCs w:val="22"/>
          <w:lang w:eastAsia="en-US"/>
        </w:rPr>
        <w:t>Гледенова</w:t>
      </w:r>
      <w:proofErr w:type="spellEnd"/>
      <w:r w:rsidRPr="001B65DB">
        <w:rPr>
          <w:sz w:val="22"/>
          <w:szCs w:val="22"/>
          <w:lang w:eastAsia="en-US"/>
        </w:rPr>
        <w:t xml:space="preserve"> на аналогичном ускорителе в Пекинском Университете [5]. </w:t>
      </w:r>
      <w:proofErr w:type="gramStart"/>
      <w:r w:rsidRPr="001B65DB">
        <w:rPr>
          <w:sz w:val="22"/>
          <w:szCs w:val="22"/>
          <w:lang w:eastAsia="en-US"/>
        </w:rPr>
        <w:t xml:space="preserve">В течение последних трех лет нашей группой на быстрых нейтронах были измерены </w:t>
      </w:r>
      <w:r w:rsidRPr="005D3E35">
        <w:rPr>
          <w:sz w:val="22"/>
          <w:szCs w:val="22"/>
          <w:lang w:eastAsia="en-US"/>
        </w:rPr>
        <w:t>сечения (</w:t>
      </w:r>
      <w:r w:rsidRPr="005D3E35">
        <w:rPr>
          <w:sz w:val="22"/>
          <w:szCs w:val="22"/>
          <w:lang w:val="en-US" w:eastAsia="en-US"/>
        </w:rPr>
        <w:t>n</w:t>
      </w:r>
      <w:r w:rsidRPr="005D3E35">
        <w:rPr>
          <w:sz w:val="22"/>
          <w:szCs w:val="22"/>
          <w:lang w:eastAsia="en-US"/>
        </w:rPr>
        <w:t>,</w:t>
      </w:r>
      <w:r w:rsidRPr="005D3E35">
        <w:rPr>
          <w:sz w:val="22"/>
          <w:szCs w:val="22"/>
          <w:lang w:val="en-US" w:eastAsia="en-US"/>
        </w:rPr>
        <w:t>α</w:t>
      </w:r>
      <w:r w:rsidRPr="005D3E35">
        <w:rPr>
          <w:sz w:val="22"/>
          <w:szCs w:val="22"/>
          <w:lang w:eastAsia="en-US"/>
        </w:rPr>
        <w:t>)</w:t>
      </w:r>
      <w:r w:rsidRPr="001B65DB">
        <w:rPr>
          <w:sz w:val="22"/>
          <w:szCs w:val="22"/>
          <w:lang w:eastAsia="en-US"/>
        </w:rPr>
        <w:t xml:space="preserve"> – реакций для элементов </w:t>
      </w:r>
      <w:r w:rsidRPr="001B65DB">
        <w:rPr>
          <w:sz w:val="22"/>
          <w:szCs w:val="22"/>
          <w:vertAlign w:val="superscript"/>
          <w:lang w:eastAsia="en-US"/>
        </w:rPr>
        <w:t>144</w:t>
      </w:r>
      <w:proofErr w:type="spellStart"/>
      <w:r>
        <w:rPr>
          <w:sz w:val="22"/>
          <w:szCs w:val="22"/>
          <w:lang w:val="en-US" w:eastAsia="en-US"/>
        </w:rPr>
        <w:t>Sm</w:t>
      </w:r>
      <w:proofErr w:type="spellEnd"/>
      <w:r w:rsidRPr="001B65DB">
        <w:rPr>
          <w:sz w:val="22"/>
          <w:szCs w:val="22"/>
          <w:lang w:eastAsia="en-US"/>
        </w:rPr>
        <w:t xml:space="preserve">, </w:t>
      </w:r>
      <w:r w:rsidRPr="001B65DB">
        <w:rPr>
          <w:sz w:val="22"/>
          <w:szCs w:val="22"/>
          <w:vertAlign w:val="superscript"/>
          <w:lang w:eastAsia="en-US"/>
        </w:rPr>
        <w:t>66</w:t>
      </w:r>
      <w:r>
        <w:rPr>
          <w:sz w:val="22"/>
          <w:szCs w:val="22"/>
          <w:lang w:val="en-US" w:eastAsia="en-US"/>
        </w:rPr>
        <w:t>Zn</w:t>
      </w:r>
      <w:r w:rsidRPr="001B65DB">
        <w:rPr>
          <w:sz w:val="22"/>
          <w:szCs w:val="22"/>
          <w:lang w:eastAsia="en-US"/>
        </w:rPr>
        <w:t xml:space="preserve">, </w:t>
      </w:r>
      <w:r w:rsidRPr="001B65DB">
        <w:rPr>
          <w:sz w:val="22"/>
          <w:szCs w:val="22"/>
          <w:vertAlign w:val="superscript"/>
          <w:lang w:eastAsia="en-US"/>
        </w:rPr>
        <w:t>10</w:t>
      </w:r>
      <w:r>
        <w:rPr>
          <w:sz w:val="22"/>
          <w:szCs w:val="22"/>
          <w:lang w:val="en-US" w:eastAsia="en-US"/>
        </w:rPr>
        <w:t>B</w:t>
      </w:r>
      <w:r w:rsidRPr="001B65DB">
        <w:rPr>
          <w:sz w:val="22"/>
          <w:szCs w:val="22"/>
          <w:lang w:eastAsia="en-US"/>
        </w:rPr>
        <w:t xml:space="preserve">, </w:t>
      </w:r>
      <w:r w:rsidRPr="001B65DB">
        <w:rPr>
          <w:sz w:val="22"/>
          <w:szCs w:val="22"/>
          <w:vertAlign w:val="superscript"/>
          <w:lang w:eastAsia="en-US"/>
        </w:rPr>
        <w:t>25</w:t>
      </w:r>
      <w:r>
        <w:rPr>
          <w:sz w:val="22"/>
          <w:szCs w:val="22"/>
          <w:lang w:val="en-US" w:eastAsia="en-US"/>
        </w:rPr>
        <w:t>Mg</w:t>
      </w:r>
      <w:r w:rsidRPr="001B65DB">
        <w:rPr>
          <w:sz w:val="22"/>
          <w:szCs w:val="22"/>
          <w:lang w:eastAsia="en-US"/>
        </w:rPr>
        <w:t xml:space="preserve">, </w:t>
      </w:r>
      <w:r w:rsidRPr="001B65DB">
        <w:rPr>
          <w:sz w:val="22"/>
          <w:szCs w:val="22"/>
          <w:vertAlign w:val="superscript"/>
          <w:lang w:eastAsia="en-US"/>
        </w:rPr>
        <w:t xml:space="preserve">54,56 </w:t>
      </w:r>
      <w:r>
        <w:rPr>
          <w:sz w:val="22"/>
          <w:szCs w:val="22"/>
          <w:lang w:val="en-US" w:eastAsia="en-US"/>
        </w:rPr>
        <w:t>Fe</w:t>
      </w:r>
      <w:r w:rsidRPr="001B65DB">
        <w:rPr>
          <w:sz w:val="22"/>
          <w:szCs w:val="22"/>
          <w:lang w:eastAsia="en-US"/>
        </w:rPr>
        <w:t xml:space="preserve">, </w:t>
      </w:r>
      <w:r w:rsidRPr="001B65DB">
        <w:rPr>
          <w:sz w:val="22"/>
          <w:szCs w:val="22"/>
          <w:vertAlign w:val="superscript"/>
          <w:lang w:eastAsia="en-US"/>
        </w:rPr>
        <w:t>58, 60, 61</w:t>
      </w:r>
      <w:r>
        <w:rPr>
          <w:sz w:val="22"/>
          <w:szCs w:val="22"/>
          <w:lang w:val="en-US" w:eastAsia="en-US"/>
        </w:rPr>
        <w:t>Ni</w:t>
      </w:r>
      <w:r w:rsidRPr="001B65DB">
        <w:rPr>
          <w:sz w:val="22"/>
          <w:szCs w:val="22"/>
          <w:lang w:eastAsia="en-US"/>
        </w:rPr>
        <w:t xml:space="preserve"> и в настоящий момент вместе с </w:t>
      </w:r>
      <w:proofErr w:type="spellStart"/>
      <w:r w:rsidRPr="001B65DB">
        <w:rPr>
          <w:sz w:val="22"/>
          <w:szCs w:val="22"/>
          <w:lang w:eastAsia="en-US"/>
        </w:rPr>
        <w:t>Обнинским</w:t>
      </w:r>
      <w:proofErr w:type="spellEnd"/>
      <w:r w:rsidRPr="001B65DB">
        <w:rPr>
          <w:sz w:val="22"/>
          <w:szCs w:val="22"/>
          <w:lang w:eastAsia="en-US"/>
        </w:rPr>
        <w:t xml:space="preserve"> «ГНЦ РФ</w:t>
      </w:r>
      <w:r>
        <w:rPr>
          <w:sz w:val="22"/>
          <w:szCs w:val="22"/>
          <w:lang w:val="en-US" w:eastAsia="en-US"/>
        </w:rPr>
        <w:t> </w:t>
      </w:r>
      <w:r w:rsidRPr="001B65DB">
        <w:rPr>
          <w:sz w:val="22"/>
          <w:szCs w:val="22"/>
          <w:lang w:eastAsia="en-US"/>
        </w:rPr>
        <w:t>–</w:t>
      </w:r>
      <w:r>
        <w:rPr>
          <w:sz w:val="22"/>
          <w:szCs w:val="22"/>
          <w:lang w:val="en-US" w:eastAsia="en-US"/>
        </w:rPr>
        <w:t> </w:t>
      </w:r>
      <w:r w:rsidRPr="001B65DB">
        <w:rPr>
          <w:sz w:val="22"/>
          <w:szCs w:val="22"/>
          <w:lang w:eastAsia="en-US"/>
        </w:rPr>
        <w:t xml:space="preserve">ФЭИ» ведутся работы над Российской библиотекой ядерных данных </w:t>
      </w:r>
      <w:r>
        <w:rPr>
          <w:sz w:val="22"/>
          <w:szCs w:val="22"/>
          <w:lang w:val="en-US" w:eastAsia="en-US"/>
        </w:rPr>
        <w:t>BROND</w:t>
      </w:r>
      <w:r w:rsidRPr="001B65DB">
        <w:rPr>
          <w:sz w:val="22"/>
          <w:szCs w:val="22"/>
          <w:lang w:eastAsia="en-US"/>
        </w:rPr>
        <w:t xml:space="preserve"> по ряду ядер (</w:t>
      </w:r>
      <w:r w:rsidRPr="001B65DB">
        <w:rPr>
          <w:sz w:val="22"/>
          <w:szCs w:val="22"/>
          <w:vertAlign w:val="superscript"/>
          <w:lang w:eastAsia="en-US"/>
        </w:rPr>
        <w:t>6</w:t>
      </w:r>
      <w:r>
        <w:rPr>
          <w:sz w:val="22"/>
          <w:szCs w:val="22"/>
          <w:lang w:val="en-US" w:eastAsia="en-US"/>
        </w:rPr>
        <w:t>Li</w:t>
      </w:r>
      <w:r w:rsidRPr="001B65DB">
        <w:rPr>
          <w:sz w:val="22"/>
          <w:szCs w:val="22"/>
          <w:lang w:eastAsia="en-US"/>
        </w:rPr>
        <w:t xml:space="preserve">, </w:t>
      </w:r>
      <w:r w:rsidRPr="001B65DB">
        <w:rPr>
          <w:sz w:val="22"/>
          <w:szCs w:val="22"/>
          <w:vertAlign w:val="superscript"/>
          <w:lang w:eastAsia="en-US"/>
        </w:rPr>
        <w:t>14</w:t>
      </w:r>
      <w:r>
        <w:rPr>
          <w:sz w:val="22"/>
          <w:szCs w:val="22"/>
          <w:lang w:val="en-US" w:eastAsia="en-US"/>
        </w:rPr>
        <w:t>N</w:t>
      </w:r>
      <w:r w:rsidRPr="001B65DB">
        <w:rPr>
          <w:sz w:val="22"/>
          <w:szCs w:val="22"/>
          <w:lang w:eastAsia="en-US"/>
        </w:rPr>
        <w:t xml:space="preserve">, </w:t>
      </w:r>
      <w:r w:rsidRPr="001B65DB">
        <w:rPr>
          <w:sz w:val="22"/>
          <w:szCs w:val="22"/>
          <w:vertAlign w:val="superscript"/>
          <w:lang w:eastAsia="en-US"/>
        </w:rPr>
        <w:t>35</w:t>
      </w:r>
      <w:proofErr w:type="spellStart"/>
      <w:r>
        <w:rPr>
          <w:sz w:val="22"/>
          <w:szCs w:val="22"/>
          <w:lang w:val="en-US" w:eastAsia="en-US"/>
        </w:rPr>
        <w:t>Cl</w:t>
      </w:r>
      <w:proofErr w:type="spellEnd"/>
      <w:r w:rsidRPr="001B65DB">
        <w:rPr>
          <w:sz w:val="22"/>
          <w:szCs w:val="22"/>
          <w:lang w:eastAsia="en-US"/>
        </w:rPr>
        <w:t xml:space="preserve">, </w:t>
      </w:r>
      <w:r w:rsidRPr="001B65DB">
        <w:rPr>
          <w:sz w:val="22"/>
          <w:szCs w:val="22"/>
          <w:vertAlign w:val="superscript"/>
          <w:lang w:eastAsia="en-US"/>
        </w:rPr>
        <w:t>91</w:t>
      </w:r>
      <w:proofErr w:type="spellStart"/>
      <w:r>
        <w:rPr>
          <w:sz w:val="22"/>
          <w:szCs w:val="22"/>
          <w:lang w:val="en-US" w:eastAsia="en-US"/>
        </w:rPr>
        <w:t>Zr</w:t>
      </w:r>
      <w:proofErr w:type="spellEnd"/>
      <w:r w:rsidRPr="001B65DB">
        <w:rPr>
          <w:sz w:val="22"/>
          <w:szCs w:val="22"/>
          <w:lang w:eastAsia="en-US"/>
        </w:rPr>
        <w:t xml:space="preserve"> и </w:t>
      </w:r>
      <w:r w:rsidRPr="001B65DB">
        <w:rPr>
          <w:sz w:val="22"/>
          <w:szCs w:val="22"/>
          <w:vertAlign w:val="superscript"/>
          <w:lang w:eastAsia="en-US"/>
        </w:rPr>
        <w:t>56</w:t>
      </w:r>
      <w:r>
        <w:rPr>
          <w:sz w:val="22"/>
          <w:szCs w:val="22"/>
          <w:lang w:val="en-US" w:eastAsia="en-US"/>
        </w:rPr>
        <w:t>Fe</w:t>
      </w:r>
      <w:r w:rsidRPr="001B65DB">
        <w:rPr>
          <w:sz w:val="22"/>
          <w:szCs w:val="22"/>
          <w:lang w:eastAsia="en-US"/>
        </w:rPr>
        <w:t xml:space="preserve">). </w:t>
      </w:r>
      <w:proofErr w:type="gramEnd"/>
    </w:p>
    <w:p w:rsidR="00EA5BF8" w:rsidRPr="001B65DB" w:rsidRDefault="00EA5BF8">
      <w:pPr>
        <w:spacing w:line="240" w:lineRule="auto"/>
        <w:ind w:firstLine="567"/>
        <w:jc w:val="both"/>
        <w:rPr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t xml:space="preserve">Ионно-лучевая спектрометрия. </w:t>
      </w:r>
      <w:r w:rsidRPr="001B65DB">
        <w:rPr>
          <w:sz w:val="22"/>
          <w:szCs w:val="22"/>
          <w:lang w:eastAsia="en-US"/>
        </w:rPr>
        <w:t xml:space="preserve">С использованием установки ЭГ-5 на пучках ионов гелия в настоящий момент проводятся неразрушающие экспериментальные исследования глубинных профилей элементов с разрешением по глубине около 10 нанометров. Имеется уникальная возможность исследования слоистых структур. Для анализа используются неразрушающие методики </w:t>
      </w:r>
      <w:r>
        <w:rPr>
          <w:sz w:val="22"/>
          <w:szCs w:val="22"/>
          <w:lang w:val="en-US" w:eastAsia="en-US"/>
        </w:rPr>
        <w:t>RBS</w:t>
      </w:r>
      <w:r w:rsidRPr="001B65DB">
        <w:rPr>
          <w:sz w:val="22"/>
          <w:szCs w:val="22"/>
          <w:lang w:eastAsia="en-US"/>
        </w:rPr>
        <w:t xml:space="preserve">, </w:t>
      </w:r>
      <w:r>
        <w:rPr>
          <w:sz w:val="22"/>
          <w:szCs w:val="22"/>
          <w:lang w:val="en-US" w:eastAsia="en-US"/>
        </w:rPr>
        <w:t>ERD</w:t>
      </w:r>
      <w:r w:rsidRPr="001B65DB">
        <w:rPr>
          <w:sz w:val="22"/>
          <w:szCs w:val="22"/>
          <w:lang w:eastAsia="en-US"/>
        </w:rPr>
        <w:t xml:space="preserve"> и </w:t>
      </w:r>
      <w:r>
        <w:rPr>
          <w:sz w:val="22"/>
          <w:szCs w:val="22"/>
          <w:lang w:val="en-US" w:eastAsia="en-US"/>
        </w:rPr>
        <w:t>PIXE</w:t>
      </w:r>
      <w:r w:rsidRPr="001B65DB">
        <w:rPr>
          <w:sz w:val="22"/>
          <w:szCs w:val="22"/>
          <w:lang w:eastAsia="en-US"/>
        </w:rPr>
        <w:t>, базирующиеся на пучках ионов гелия с энергиями от 1 до 3 МэВ / ядро. Выполняются исследования многослойных высокотемпературных сверхпроводниковых систем [6]. Кроме того, активно ведутся работы по исследованию процессов ионной имплантации поверхности твердых тел (</w:t>
      </w:r>
      <w:proofErr w:type="spellStart"/>
      <w:r>
        <w:rPr>
          <w:sz w:val="22"/>
          <w:szCs w:val="22"/>
          <w:lang w:val="en-US" w:eastAsia="en-US"/>
        </w:rPr>
        <w:t>GaAs</w:t>
      </w:r>
      <w:proofErr w:type="spellEnd"/>
      <w:r w:rsidRPr="001B65DB">
        <w:rPr>
          <w:sz w:val="22"/>
          <w:szCs w:val="22"/>
          <w:lang w:eastAsia="en-US"/>
        </w:rPr>
        <w:t xml:space="preserve">, слоистых систем </w:t>
      </w:r>
      <w:proofErr w:type="spellStart"/>
      <w:r>
        <w:rPr>
          <w:sz w:val="22"/>
          <w:szCs w:val="22"/>
          <w:lang w:val="en-US" w:eastAsia="en-US"/>
        </w:rPr>
        <w:t>TiO</w:t>
      </w:r>
      <w:proofErr w:type="spellEnd"/>
      <w:r w:rsidRPr="001B65DB">
        <w:rPr>
          <w:sz w:val="22"/>
          <w:szCs w:val="22"/>
          <w:vertAlign w:val="subscript"/>
          <w:lang w:eastAsia="en-US"/>
        </w:rPr>
        <w:t>2</w:t>
      </w:r>
      <w:r w:rsidRPr="001B65DB">
        <w:rPr>
          <w:sz w:val="22"/>
          <w:szCs w:val="22"/>
          <w:lang w:eastAsia="en-US"/>
        </w:rPr>
        <w:t xml:space="preserve"> / </w:t>
      </w:r>
      <w:proofErr w:type="spellStart"/>
      <w:r>
        <w:rPr>
          <w:sz w:val="22"/>
          <w:szCs w:val="22"/>
          <w:lang w:val="en-US" w:eastAsia="en-US"/>
        </w:rPr>
        <w:t>SiO</w:t>
      </w:r>
      <w:proofErr w:type="spellEnd"/>
      <w:r w:rsidRPr="001B65DB">
        <w:rPr>
          <w:sz w:val="22"/>
          <w:szCs w:val="22"/>
          <w:vertAlign w:val="subscript"/>
          <w:lang w:eastAsia="en-US"/>
        </w:rPr>
        <w:t>2</w:t>
      </w:r>
      <w:r w:rsidRPr="001B65DB">
        <w:rPr>
          <w:sz w:val="22"/>
          <w:szCs w:val="22"/>
          <w:lang w:eastAsia="en-US"/>
        </w:rPr>
        <w:t xml:space="preserve"> / </w:t>
      </w:r>
      <w:r>
        <w:rPr>
          <w:sz w:val="22"/>
          <w:szCs w:val="22"/>
          <w:lang w:val="en-US" w:eastAsia="en-US"/>
        </w:rPr>
        <w:t>Si</w:t>
      </w:r>
      <w:r w:rsidRPr="001B65DB">
        <w:rPr>
          <w:sz w:val="22"/>
          <w:szCs w:val="22"/>
          <w:lang w:eastAsia="en-US"/>
        </w:rPr>
        <w:t xml:space="preserve">, </w:t>
      </w:r>
      <w:proofErr w:type="spellStart"/>
      <w:r>
        <w:rPr>
          <w:sz w:val="22"/>
          <w:szCs w:val="22"/>
          <w:lang w:val="en-US" w:eastAsia="en-US"/>
        </w:rPr>
        <w:t>SiO</w:t>
      </w:r>
      <w:proofErr w:type="spellEnd"/>
      <w:r w:rsidRPr="001B65DB">
        <w:rPr>
          <w:sz w:val="22"/>
          <w:szCs w:val="22"/>
          <w:vertAlign w:val="subscript"/>
          <w:lang w:eastAsia="en-US"/>
        </w:rPr>
        <w:t>2</w:t>
      </w:r>
      <w:r w:rsidRPr="001B65DB">
        <w:rPr>
          <w:sz w:val="22"/>
          <w:szCs w:val="22"/>
          <w:lang w:eastAsia="en-US"/>
        </w:rPr>
        <w:t xml:space="preserve"> / </w:t>
      </w:r>
      <w:proofErr w:type="spellStart"/>
      <w:r>
        <w:rPr>
          <w:sz w:val="22"/>
          <w:szCs w:val="22"/>
          <w:lang w:val="en-US" w:eastAsia="en-US"/>
        </w:rPr>
        <w:t>TiO</w:t>
      </w:r>
      <w:proofErr w:type="spellEnd"/>
      <w:r w:rsidRPr="001B65DB">
        <w:rPr>
          <w:sz w:val="22"/>
          <w:szCs w:val="22"/>
          <w:vertAlign w:val="subscript"/>
          <w:lang w:eastAsia="en-US"/>
        </w:rPr>
        <w:t>2</w:t>
      </w:r>
      <w:r w:rsidRPr="001B65DB">
        <w:rPr>
          <w:sz w:val="22"/>
          <w:szCs w:val="22"/>
          <w:lang w:eastAsia="en-US"/>
        </w:rPr>
        <w:t xml:space="preserve"> / </w:t>
      </w:r>
      <w:r>
        <w:rPr>
          <w:sz w:val="22"/>
          <w:szCs w:val="22"/>
          <w:lang w:val="en-US" w:eastAsia="en-US"/>
        </w:rPr>
        <w:t>Si</w:t>
      </w:r>
      <w:r w:rsidRPr="001B65DB">
        <w:rPr>
          <w:sz w:val="22"/>
          <w:szCs w:val="22"/>
          <w:lang w:eastAsia="en-US"/>
        </w:rPr>
        <w:t xml:space="preserve">) ионами </w:t>
      </w:r>
      <w:r>
        <w:rPr>
          <w:sz w:val="22"/>
          <w:szCs w:val="22"/>
          <w:lang w:val="en-US" w:eastAsia="en-US"/>
        </w:rPr>
        <w:t>N</w:t>
      </w:r>
      <w:r w:rsidRPr="001B65DB">
        <w:rPr>
          <w:sz w:val="22"/>
          <w:szCs w:val="22"/>
          <w:vertAlign w:val="superscript"/>
          <w:lang w:eastAsia="en-US"/>
        </w:rPr>
        <w:t>2+</w:t>
      </w:r>
      <w:r w:rsidRPr="001B65DB">
        <w:rPr>
          <w:sz w:val="22"/>
          <w:szCs w:val="22"/>
          <w:lang w:eastAsia="en-US"/>
        </w:rPr>
        <w:t xml:space="preserve">, </w:t>
      </w:r>
      <w:proofErr w:type="spellStart"/>
      <w:r>
        <w:rPr>
          <w:sz w:val="22"/>
          <w:szCs w:val="22"/>
          <w:lang w:val="en-US" w:eastAsia="en-US"/>
        </w:rPr>
        <w:t>Ar</w:t>
      </w:r>
      <w:proofErr w:type="spellEnd"/>
      <w:r w:rsidRPr="001B65DB">
        <w:rPr>
          <w:sz w:val="22"/>
          <w:szCs w:val="22"/>
          <w:vertAlign w:val="superscript"/>
          <w:lang w:eastAsia="en-US"/>
        </w:rPr>
        <w:t>+</w:t>
      </w:r>
      <w:r w:rsidRPr="001B65DB">
        <w:rPr>
          <w:sz w:val="22"/>
          <w:szCs w:val="22"/>
          <w:lang w:eastAsia="en-US"/>
        </w:rPr>
        <w:t xml:space="preserve">, </w:t>
      </w:r>
      <w:proofErr w:type="spellStart"/>
      <w:r>
        <w:rPr>
          <w:sz w:val="22"/>
          <w:szCs w:val="22"/>
          <w:lang w:val="en-US" w:eastAsia="en-US"/>
        </w:rPr>
        <w:t>Xe</w:t>
      </w:r>
      <w:proofErr w:type="spellEnd"/>
      <w:r w:rsidRPr="001B65DB">
        <w:rPr>
          <w:sz w:val="22"/>
          <w:szCs w:val="22"/>
          <w:vertAlign w:val="superscript"/>
          <w:lang w:eastAsia="en-US"/>
        </w:rPr>
        <w:t>+</w:t>
      </w:r>
      <w:r w:rsidRPr="001B65DB">
        <w:rPr>
          <w:sz w:val="22"/>
          <w:szCs w:val="22"/>
          <w:lang w:eastAsia="en-US"/>
        </w:rPr>
        <w:t xml:space="preserve">, </w:t>
      </w:r>
      <w:r>
        <w:rPr>
          <w:sz w:val="22"/>
          <w:szCs w:val="22"/>
          <w:lang w:val="en-US" w:eastAsia="en-US"/>
        </w:rPr>
        <w:t>Bi</w:t>
      </w:r>
      <w:r w:rsidRPr="001B65DB">
        <w:rPr>
          <w:sz w:val="22"/>
          <w:szCs w:val="22"/>
          <w:vertAlign w:val="superscript"/>
          <w:lang w:eastAsia="en-US"/>
        </w:rPr>
        <w:t>+</w:t>
      </w:r>
      <w:r w:rsidRPr="001B65DB">
        <w:rPr>
          <w:sz w:val="22"/>
          <w:szCs w:val="22"/>
          <w:lang w:eastAsia="en-US"/>
        </w:rPr>
        <w:t xml:space="preserve">, </w:t>
      </w:r>
      <w:r>
        <w:rPr>
          <w:sz w:val="22"/>
          <w:szCs w:val="22"/>
          <w:lang w:val="en-US" w:eastAsia="en-US"/>
        </w:rPr>
        <w:t>N</w:t>
      </w:r>
      <w:r w:rsidRPr="001B65DB">
        <w:rPr>
          <w:sz w:val="22"/>
          <w:szCs w:val="22"/>
          <w:vertAlign w:val="superscript"/>
          <w:lang w:eastAsia="en-US"/>
        </w:rPr>
        <w:t>2+</w:t>
      </w:r>
      <w:r w:rsidRPr="001B65DB">
        <w:rPr>
          <w:sz w:val="22"/>
          <w:szCs w:val="22"/>
          <w:lang w:eastAsia="en-US"/>
        </w:rPr>
        <w:t xml:space="preserve">, </w:t>
      </w:r>
      <w:r>
        <w:rPr>
          <w:sz w:val="22"/>
          <w:szCs w:val="22"/>
          <w:lang w:val="en-US" w:eastAsia="en-US"/>
        </w:rPr>
        <w:t>Al</w:t>
      </w:r>
      <w:r w:rsidRPr="001B65DB">
        <w:rPr>
          <w:sz w:val="22"/>
          <w:szCs w:val="22"/>
          <w:vertAlign w:val="superscript"/>
          <w:lang w:eastAsia="en-US"/>
        </w:rPr>
        <w:t>+</w:t>
      </w:r>
      <w:r w:rsidRPr="001B65DB">
        <w:rPr>
          <w:sz w:val="22"/>
          <w:szCs w:val="22"/>
          <w:lang w:eastAsia="en-US"/>
        </w:rPr>
        <w:t xml:space="preserve">, </w:t>
      </w:r>
      <w:r>
        <w:rPr>
          <w:sz w:val="22"/>
          <w:szCs w:val="22"/>
          <w:lang w:val="en-US" w:eastAsia="en-US"/>
        </w:rPr>
        <w:t>In</w:t>
      </w:r>
      <w:r w:rsidRPr="001B65DB">
        <w:rPr>
          <w:sz w:val="22"/>
          <w:szCs w:val="22"/>
          <w:vertAlign w:val="superscript"/>
          <w:lang w:eastAsia="en-US"/>
        </w:rPr>
        <w:t>+</w:t>
      </w:r>
      <w:r w:rsidRPr="001B65DB">
        <w:rPr>
          <w:sz w:val="22"/>
          <w:szCs w:val="22"/>
          <w:lang w:eastAsia="en-US"/>
        </w:rPr>
        <w:t xml:space="preserve"> и </w:t>
      </w:r>
      <w:r w:rsidRPr="001B65DB">
        <w:rPr>
          <w:sz w:val="22"/>
          <w:szCs w:val="22"/>
          <w:lang w:eastAsia="en-US"/>
        </w:rPr>
        <w:lastRenderedPageBreak/>
        <w:t>индуцированных облучением и последующим термическим отжигом (при температурах: 500</w:t>
      </w:r>
      <w:proofErr w:type="gramStart"/>
      <w:r w:rsidRPr="001B65DB">
        <w:rPr>
          <w:sz w:val="22"/>
          <w:szCs w:val="22"/>
          <w:lang w:eastAsia="en-US"/>
        </w:rPr>
        <w:t>°С</w:t>
      </w:r>
      <w:proofErr w:type="gramEnd"/>
      <w:r w:rsidRPr="001B65DB">
        <w:rPr>
          <w:sz w:val="22"/>
          <w:szCs w:val="22"/>
          <w:lang w:eastAsia="en-US"/>
        </w:rPr>
        <w:t xml:space="preserve">, 700°С и 900°С) процессов структурной релаксации [7, 8], сопровождающейся окислением [9,10] или гидрогенизацией [11] поверхностных слоев. </w:t>
      </w:r>
    </w:p>
    <w:p w:rsidR="00EA5BF8" w:rsidRPr="001B65DB" w:rsidRDefault="00EA5BF8">
      <w:pPr>
        <w:spacing w:line="240" w:lineRule="auto"/>
        <w:ind w:firstLine="567"/>
        <w:jc w:val="both"/>
        <w:rPr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t>Биологические исследования.</w:t>
      </w:r>
      <w:r w:rsidRPr="001B65DB">
        <w:rPr>
          <w:sz w:val="22"/>
          <w:szCs w:val="22"/>
          <w:lang w:eastAsia="en-US"/>
        </w:rPr>
        <w:t xml:space="preserve"> В настоящий момент ввиду потери интенсивности потока частиц отсутствует возможность проведения исследований влияния нейтронного излучения </w:t>
      </w:r>
      <w:proofErr w:type="gramStart"/>
      <w:r w:rsidRPr="001B65DB">
        <w:rPr>
          <w:sz w:val="22"/>
          <w:szCs w:val="22"/>
          <w:lang w:eastAsia="en-US"/>
        </w:rPr>
        <w:t>на</w:t>
      </w:r>
      <w:proofErr w:type="gramEnd"/>
      <w:r w:rsidRPr="001B65DB">
        <w:rPr>
          <w:sz w:val="22"/>
          <w:szCs w:val="22"/>
          <w:lang w:eastAsia="en-US"/>
        </w:rPr>
        <w:t xml:space="preserve"> с биологические объекты. В частности, пробные эксперименты по облучению образцов крови нейтронами (</w:t>
      </w:r>
      <w:r>
        <w:rPr>
          <w:sz w:val="22"/>
          <w:szCs w:val="22"/>
          <w:lang w:val="en-US" w:eastAsia="en-US"/>
        </w:rPr>
        <w:t>d</w:t>
      </w:r>
      <w:r w:rsidRPr="001B65DB">
        <w:rPr>
          <w:sz w:val="22"/>
          <w:szCs w:val="22"/>
          <w:lang w:eastAsia="en-US"/>
        </w:rPr>
        <w:t>,</w:t>
      </w:r>
      <w:r>
        <w:rPr>
          <w:sz w:val="22"/>
          <w:szCs w:val="22"/>
          <w:lang w:val="en-US" w:eastAsia="en-US"/>
        </w:rPr>
        <w:t>d</w:t>
      </w:r>
      <w:r w:rsidRPr="001B65DB">
        <w:rPr>
          <w:sz w:val="22"/>
          <w:szCs w:val="22"/>
          <w:lang w:eastAsia="en-US"/>
        </w:rPr>
        <w:t xml:space="preserve"> реакция) на ускорителе ЭГ-5 на расстоянии 1см от выхода, проводившиеся в мае 2018 г показали, неудовлетворительную для работы с биологическими образцами интенсивность. При токе пучка 0.1мкА длительность облучения для накопления требуемой дозы 0.4 Гр заняла более 4 ч, что оказалось неприемлемо и привело к гибели биологических образцов. </w:t>
      </w:r>
      <w:proofErr w:type="gramStart"/>
      <w:r w:rsidRPr="001B65DB">
        <w:rPr>
          <w:sz w:val="22"/>
          <w:szCs w:val="22"/>
          <w:lang w:eastAsia="en-US"/>
        </w:rPr>
        <w:t xml:space="preserve">Для проведения дальнейших работ с биологическими объектами предполагаемый ток пучка должен составлять не менее  1мкА, а энергия нейтронов ~ 5 МэВ) </w:t>
      </w:r>
      <w:proofErr w:type="gramEnd"/>
    </w:p>
    <w:p w:rsidR="00EA5BF8" w:rsidRDefault="00EA5BF8">
      <w:pPr>
        <w:tabs>
          <w:tab w:val="left" w:pos="540"/>
          <w:tab w:val="left" w:pos="720"/>
        </w:tabs>
        <w:spacing w:line="240" w:lineRule="auto"/>
        <w:ind w:firstLine="567"/>
        <w:jc w:val="both"/>
        <w:rPr>
          <w:b/>
          <w:bCs/>
          <w:sz w:val="22"/>
          <w:szCs w:val="22"/>
          <w:lang w:eastAsia="en-US"/>
        </w:rPr>
      </w:pPr>
    </w:p>
    <w:p w:rsidR="00EA5BF8" w:rsidRPr="001B65DB" w:rsidRDefault="00EA5BF8">
      <w:pPr>
        <w:tabs>
          <w:tab w:val="left" w:pos="540"/>
          <w:tab w:val="left" w:pos="720"/>
        </w:tabs>
        <w:spacing w:line="240" w:lineRule="auto"/>
        <w:ind w:firstLine="567"/>
        <w:jc w:val="both"/>
        <w:rPr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t xml:space="preserve">2.2.4. Методы и подходы к достижению цели проекта. </w:t>
      </w:r>
      <w:r w:rsidRPr="001B65DB">
        <w:rPr>
          <w:sz w:val="22"/>
          <w:szCs w:val="22"/>
          <w:lang w:eastAsia="en-US"/>
        </w:rPr>
        <w:t>Проблематика проекта</w:t>
      </w:r>
      <w:r w:rsidRPr="001B65DB">
        <w:rPr>
          <w:b/>
          <w:bCs/>
          <w:sz w:val="22"/>
          <w:szCs w:val="22"/>
          <w:lang w:eastAsia="en-US"/>
        </w:rPr>
        <w:t xml:space="preserve"> </w:t>
      </w:r>
      <w:r w:rsidRPr="001B65DB">
        <w:rPr>
          <w:sz w:val="22"/>
          <w:szCs w:val="22"/>
          <w:lang w:eastAsia="en-US"/>
        </w:rPr>
        <w:t xml:space="preserve">имеет организационно – технический характер и связана с физическим износом основных узлов и систем установки, моральным устареванием научно-экспериментальной базы, утратой кооперационных связей и общим снижением эффективности работы группы, осуществляющей научное сопровождение ускорительной  тематики в ЛНФ ОИЯИ. </w:t>
      </w:r>
    </w:p>
    <w:p w:rsidR="00EA5BF8" w:rsidRPr="001B65DB" w:rsidRDefault="00EA5BF8">
      <w:pPr>
        <w:tabs>
          <w:tab w:val="left" w:pos="540"/>
          <w:tab w:val="left" w:pos="720"/>
        </w:tabs>
        <w:spacing w:line="240" w:lineRule="auto"/>
        <w:ind w:firstLine="567"/>
        <w:jc w:val="both"/>
        <w:rPr>
          <w:sz w:val="22"/>
          <w:szCs w:val="22"/>
        </w:rPr>
      </w:pPr>
      <w:r w:rsidRPr="001B65DB">
        <w:rPr>
          <w:sz w:val="22"/>
          <w:szCs w:val="22"/>
          <w:lang w:eastAsia="en-US"/>
        </w:rPr>
        <w:t xml:space="preserve">Технической проблемой в настоящий момент является физический износ основных узлов и систем установки и моральное старение научно-экспериментальной базы. Потеря мощности ускорителем (ток пучка снизился с 50мкА до 1мкА) привела к невозможности его использования для генерации нейтронов, изучения ядерных реакций и для разработки на его основе </w:t>
      </w:r>
      <w:proofErr w:type="spellStart"/>
      <w:r w:rsidRPr="001B65DB">
        <w:rPr>
          <w:sz w:val="22"/>
          <w:szCs w:val="22"/>
          <w:lang w:eastAsia="en-US"/>
        </w:rPr>
        <w:t>микропучкового</w:t>
      </w:r>
      <w:proofErr w:type="spellEnd"/>
      <w:r w:rsidRPr="001B65DB">
        <w:rPr>
          <w:sz w:val="22"/>
          <w:szCs w:val="22"/>
          <w:lang w:eastAsia="en-US"/>
        </w:rPr>
        <w:t xml:space="preserve"> спектрометра – опций, которые являются в настоящий момент уникальными в ОИЯИ и в РФ. </w:t>
      </w:r>
    </w:p>
    <w:p w:rsidR="00EA5BF8" w:rsidRPr="001B65DB" w:rsidRDefault="00EA5BF8">
      <w:pPr>
        <w:tabs>
          <w:tab w:val="left" w:pos="540"/>
          <w:tab w:val="left" w:pos="720"/>
        </w:tabs>
        <w:spacing w:line="240" w:lineRule="auto"/>
        <w:ind w:firstLine="567"/>
        <w:jc w:val="both"/>
        <w:rPr>
          <w:b/>
          <w:bCs/>
          <w:sz w:val="22"/>
          <w:szCs w:val="22"/>
        </w:rPr>
      </w:pPr>
      <w:proofErr w:type="gramStart"/>
      <w:r w:rsidRPr="001B65DB">
        <w:rPr>
          <w:sz w:val="22"/>
          <w:szCs w:val="22"/>
          <w:lang w:eastAsia="en-US"/>
        </w:rPr>
        <w:t>Следует отметить, что проблема устаревания и остановки ускорителей за последние 30 лет  в РФ имела системный характер.</w:t>
      </w:r>
      <w:proofErr w:type="gramEnd"/>
      <w:r w:rsidRPr="001B65DB">
        <w:rPr>
          <w:sz w:val="22"/>
          <w:szCs w:val="22"/>
          <w:lang w:eastAsia="en-US"/>
        </w:rPr>
        <w:t xml:space="preserve"> Только за период с 1990 по 2014 г. количество ускорителей сократилось с 27 до 12 – 15 единиц. В РФ практически прекратились разработки и производство собственных ускорителей (кроме г. </w:t>
      </w:r>
      <w:proofErr w:type="spellStart"/>
      <w:r w:rsidRPr="001B65DB">
        <w:rPr>
          <w:sz w:val="22"/>
          <w:szCs w:val="22"/>
          <w:lang w:eastAsia="en-US"/>
        </w:rPr>
        <w:t>Сарова</w:t>
      </w:r>
      <w:proofErr w:type="spellEnd"/>
      <w:r w:rsidRPr="001B65DB">
        <w:rPr>
          <w:sz w:val="22"/>
          <w:szCs w:val="22"/>
          <w:lang w:eastAsia="en-US"/>
        </w:rPr>
        <w:t xml:space="preserve"> и Новосибирска), тогда как лидирующие позиции по производству и количеству ускорителей закрепились за США. Для решения указанной технической проблемы в ЛНФ предполагается реализация данного проекта по модернизации ускорителя ЭГ – 5 и его экспериментальной инфраструктуры.</w:t>
      </w:r>
    </w:p>
    <w:p w:rsidR="00EA5BF8" w:rsidRDefault="00EA5BF8">
      <w:pPr>
        <w:tabs>
          <w:tab w:val="left" w:pos="540"/>
          <w:tab w:val="left" w:pos="720"/>
        </w:tabs>
        <w:spacing w:line="240" w:lineRule="auto"/>
        <w:ind w:firstLine="567"/>
        <w:jc w:val="both"/>
        <w:rPr>
          <w:b/>
          <w:bCs/>
          <w:sz w:val="22"/>
          <w:szCs w:val="22"/>
          <w:lang w:eastAsia="en-US"/>
        </w:rPr>
      </w:pPr>
    </w:p>
    <w:p w:rsidR="00EA5BF8" w:rsidRPr="001B65DB" w:rsidRDefault="00EA5BF8">
      <w:pPr>
        <w:tabs>
          <w:tab w:val="left" w:pos="540"/>
          <w:tab w:val="left" w:pos="720"/>
        </w:tabs>
        <w:spacing w:line="240" w:lineRule="auto"/>
        <w:ind w:firstLine="567"/>
        <w:jc w:val="both"/>
        <w:rPr>
          <w:b/>
          <w:bCs/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t>Задачи проекта и мероприятия, предполагаемые к проведению для их решения.</w:t>
      </w:r>
    </w:p>
    <w:p w:rsidR="00EA5BF8" w:rsidRPr="001B65DB" w:rsidRDefault="00EA5BF8">
      <w:pPr>
        <w:tabs>
          <w:tab w:val="left" w:pos="540"/>
          <w:tab w:val="left" w:pos="720"/>
        </w:tabs>
        <w:spacing w:line="240" w:lineRule="auto"/>
        <w:ind w:firstLine="567"/>
        <w:jc w:val="both"/>
        <w:rPr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t>Задача 1</w:t>
      </w:r>
      <w:r w:rsidRPr="001B65DB">
        <w:rPr>
          <w:sz w:val="22"/>
          <w:szCs w:val="22"/>
          <w:lang w:eastAsia="en-US"/>
        </w:rPr>
        <w:t>. Главной технической задачей проекта является достижение технологических параметров ускорителем ЭГ-5: напряжения на кондукторе 4,1 МВ при токе пучка до 250 мкА. (Задача 1).</w:t>
      </w:r>
    </w:p>
    <w:p w:rsidR="00EA5BF8" w:rsidRPr="001B65DB" w:rsidRDefault="00EA5BF8">
      <w:pPr>
        <w:tabs>
          <w:tab w:val="left" w:pos="540"/>
          <w:tab w:val="left" w:pos="720"/>
        </w:tabs>
        <w:spacing w:line="240" w:lineRule="auto"/>
        <w:ind w:firstLine="567"/>
        <w:jc w:val="both"/>
        <w:rPr>
          <w:sz w:val="22"/>
          <w:szCs w:val="22"/>
        </w:rPr>
      </w:pPr>
      <w:r w:rsidRPr="001B65DB">
        <w:rPr>
          <w:sz w:val="22"/>
          <w:szCs w:val="22"/>
          <w:lang w:eastAsia="en-US"/>
        </w:rPr>
        <w:t xml:space="preserve">В качестве </w:t>
      </w:r>
      <w:r w:rsidRPr="001B65DB">
        <w:rPr>
          <w:sz w:val="22"/>
          <w:szCs w:val="22"/>
          <w:u w:val="single"/>
          <w:lang w:eastAsia="en-US"/>
        </w:rPr>
        <w:t>подзадачи 1.1</w:t>
      </w:r>
      <w:r w:rsidRPr="001B65DB">
        <w:rPr>
          <w:sz w:val="22"/>
          <w:szCs w:val="22"/>
          <w:lang w:eastAsia="en-US"/>
        </w:rPr>
        <w:t xml:space="preserve">. следует отметить замену ускоряющей трубки, ионного источника с системой управления (с оптоволоконным каналом связи), ремонт помещений, в которых находятся системы ускорительного комплекса (зал ускорителя, правый и левый экспериментальные залы). Обеспечение достаточно высокого уровня чистоты в помещениях (хотя бы класс </w:t>
      </w:r>
      <w:r>
        <w:rPr>
          <w:sz w:val="22"/>
          <w:szCs w:val="22"/>
          <w:lang w:val="en-US" w:eastAsia="en-US"/>
        </w:rPr>
        <w:t>ISO</w:t>
      </w:r>
      <w:r w:rsidRPr="001B65DB">
        <w:rPr>
          <w:sz w:val="22"/>
          <w:szCs w:val="22"/>
          <w:lang w:eastAsia="en-US"/>
        </w:rPr>
        <w:t xml:space="preserve">-9) при условии кондиционирования воздуха в зале ускорителя позволит повысить до 20% напряжение на кондукторе ускорителя и энергию ускоряемых частиц. </w:t>
      </w:r>
    </w:p>
    <w:p w:rsidR="00EA5BF8" w:rsidRPr="001B65DB" w:rsidRDefault="00EA5BF8">
      <w:pPr>
        <w:tabs>
          <w:tab w:val="left" w:pos="540"/>
          <w:tab w:val="left" w:pos="720"/>
        </w:tabs>
        <w:spacing w:line="240" w:lineRule="auto"/>
        <w:ind w:firstLine="567"/>
        <w:jc w:val="both"/>
        <w:rPr>
          <w:sz w:val="22"/>
          <w:szCs w:val="22"/>
        </w:rPr>
      </w:pPr>
      <w:r w:rsidRPr="001B65DB">
        <w:rPr>
          <w:sz w:val="22"/>
          <w:szCs w:val="22"/>
          <w:u w:val="single"/>
          <w:lang w:eastAsia="en-US"/>
        </w:rPr>
        <w:t>Подзадача 1.2.</w:t>
      </w:r>
      <w:r w:rsidRPr="001B65DB">
        <w:rPr>
          <w:sz w:val="22"/>
          <w:szCs w:val="22"/>
          <w:lang w:eastAsia="en-US"/>
        </w:rPr>
        <w:t xml:space="preserve"> включает в себя комплексную проверку, чистку и ремонт элементов высоковольтной структуры и оборудования, обеспечивающего высокое напряжение на кондукторе ускорителя, замену устаревших приборов современными аналогами, автоматизация ускорительного комплекса. </w:t>
      </w:r>
    </w:p>
    <w:p w:rsidR="00EA5BF8" w:rsidRPr="001B65DB" w:rsidRDefault="00EA5BF8">
      <w:pPr>
        <w:tabs>
          <w:tab w:val="left" w:pos="540"/>
          <w:tab w:val="left" w:pos="720"/>
        </w:tabs>
        <w:spacing w:line="240" w:lineRule="auto"/>
        <w:ind w:firstLine="567"/>
        <w:jc w:val="both"/>
        <w:rPr>
          <w:b/>
          <w:bCs/>
          <w:sz w:val="22"/>
          <w:szCs w:val="22"/>
        </w:rPr>
      </w:pPr>
      <w:r w:rsidRPr="001B65DB">
        <w:rPr>
          <w:sz w:val="22"/>
          <w:szCs w:val="22"/>
          <w:lang w:eastAsia="en-US"/>
        </w:rPr>
        <w:t>Следует отметить, что обеспечение надлежащего уровня безопасности работы с ускорителем и элементами его инфраструктуры, пожарной и радиационной безопасности также является подзадачей (</w:t>
      </w:r>
      <w:r w:rsidRPr="001B65DB">
        <w:rPr>
          <w:sz w:val="22"/>
          <w:szCs w:val="22"/>
          <w:u w:val="single"/>
          <w:lang w:eastAsia="en-US"/>
        </w:rPr>
        <w:t>подзадача 1.3.</w:t>
      </w:r>
      <w:r w:rsidRPr="001B65DB">
        <w:rPr>
          <w:sz w:val="22"/>
          <w:szCs w:val="22"/>
          <w:lang w:eastAsia="en-US"/>
        </w:rPr>
        <w:t>) первой задачи.</w:t>
      </w:r>
    </w:p>
    <w:p w:rsidR="00EA5BF8" w:rsidRPr="001B65DB" w:rsidRDefault="00EA5BF8">
      <w:pPr>
        <w:tabs>
          <w:tab w:val="left" w:pos="540"/>
          <w:tab w:val="left" w:pos="720"/>
        </w:tabs>
        <w:spacing w:line="240" w:lineRule="auto"/>
        <w:ind w:firstLine="567"/>
        <w:jc w:val="both"/>
        <w:rPr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t>Задача 2.</w:t>
      </w:r>
      <w:r w:rsidRPr="001B65DB">
        <w:rPr>
          <w:sz w:val="22"/>
          <w:szCs w:val="22"/>
          <w:lang w:eastAsia="en-US"/>
        </w:rPr>
        <w:t xml:space="preserve"> Не менее важной задачей является </w:t>
      </w:r>
      <w:r w:rsidRPr="001B65DB">
        <w:rPr>
          <w:b/>
          <w:bCs/>
          <w:sz w:val="22"/>
          <w:szCs w:val="22"/>
          <w:lang w:eastAsia="en-US"/>
        </w:rPr>
        <w:t>развитие экспериментальной инфраструктуры</w:t>
      </w:r>
      <w:r w:rsidRPr="001B65DB">
        <w:rPr>
          <w:sz w:val="22"/>
          <w:szCs w:val="22"/>
          <w:lang w:eastAsia="en-US"/>
        </w:rPr>
        <w:t xml:space="preserve"> ускорительного комплекса, что позволит максимально использовать его производственный потенциал,  повысить выход научной продукции и расширить область применимости имеющихся исследовательских методов </w:t>
      </w:r>
      <w:r w:rsidRPr="001B65DB">
        <w:rPr>
          <w:b/>
          <w:bCs/>
          <w:sz w:val="22"/>
          <w:szCs w:val="22"/>
          <w:lang w:eastAsia="en-US"/>
        </w:rPr>
        <w:t>(Задача 2)</w:t>
      </w:r>
      <w:r w:rsidRPr="001B65DB">
        <w:rPr>
          <w:sz w:val="22"/>
          <w:szCs w:val="22"/>
          <w:lang w:eastAsia="en-US"/>
        </w:rPr>
        <w:t xml:space="preserve">. </w:t>
      </w:r>
    </w:p>
    <w:p w:rsidR="00EA5BF8" w:rsidRDefault="00EA5BF8">
      <w:pPr>
        <w:tabs>
          <w:tab w:val="left" w:pos="540"/>
          <w:tab w:val="left" w:pos="720"/>
        </w:tabs>
        <w:spacing w:line="240" w:lineRule="auto"/>
        <w:ind w:firstLine="567"/>
        <w:jc w:val="both"/>
        <w:rPr>
          <w:sz w:val="22"/>
          <w:szCs w:val="22"/>
          <w:lang w:eastAsia="en-US"/>
        </w:rPr>
      </w:pPr>
    </w:p>
    <w:p w:rsidR="00EA5BF8" w:rsidRPr="001B65DB" w:rsidRDefault="00EA5BF8">
      <w:pPr>
        <w:tabs>
          <w:tab w:val="left" w:pos="540"/>
          <w:tab w:val="left" w:pos="720"/>
        </w:tabs>
        <w:spacing w:line="240" w:lineRule="auto"/>
        <w:ind w:firstLine="567"/>
        <w:jc w:val="both"/>
        <w:rPr>
          <w:sz w:val="22"/>
          <w:szCs w:val="22"/>
        </w:rPr>
      </w:pPr>
      <w:r w:rsidRPr="001B65DB">
        <w:rPr>
          <w:sz w:val="22"/>
          <w:szCs w:val="22"/>
          <w:lang w:eastAsia="en-US"/>
        </w:rPr>
        <w:lastRenderedPageBreak/>
        <w:t xml:space="preserve">Подзадача 2.1. – проверка работоспособности и приведение в надлежащее функциональное состояние всех узлов и систем ускорителя. В качестве подзадачи 2.2. следует отметить автоматизацию и модернизацию функциональных узлов и сервисных систем ускорителя. Необходимость выполнения этой задачи диктуется необходимостью повышения степени контроля и удержания параметров пучка. В частности, для планируемого к установке </w:t>
      </w:r>
      <w:proofErr w:type="spellStart"/>
      <w:r w:rsidRPr="001B65DB">
        <w:rPr>
          <w:sz w:val="22"/>
          <w:szCs w:val="22"/>
          <w:lang w:eastAsia="en-US"/>
        </w:rPr>
        <w:t>микропучкового</w:t>
      </w:r>
      <w:proofErr w:type="spellEnd"/>
      <w:r w:rsidRPr="001B65DB">
        <w:rPr>
          <w:sz w:val="22"/>
          <w:szCs w:val="22"/>
          <w:lang w:eastAsia="en-US"/>
        </w:rPr>
        <w:t xml:space="preserve"> спектрометра требуется обеспечить высокую степень не только энергетической, но и пространственной стабилизации пучка, для чего необходимо создание автоматической </w:t>
      </w:r>
      <w:proofErr w:type="spellStart"/>
      <w:r w:rsidRPr="001B65DB">
        <w:rPr>
          <w:sz w:val="22"/>
          <w:szCs w:val="22"/>
          <w:lang w:eastAsia="en-US"/>
        </w:rPr>
        <w:t>прецезионной</w:t>
      </w:r>
      <w:proofErr w:type="spellEnd"/>
      <w:r w:rsidRPr="001B65DB">
        <w:rPr>
          <w:sz w:val="22"/>
          <w:szCs w:val="22"/>
          <w:lang w:eastAsia="en-US"/>
        </w:rPr>
        <w:t xml:space="preserve"> системы позиционирования пучка. Автоматизация также позволит сократить количество персонала в смене и перейти на планируемый круглосуточный режим работы ЭСУ.</w:t>
      </w:r>
    </w:p>
    <w:p w:rsidR="00EA5BF8" w:rsidRPr="001B65DB" w:rsidRDefault="00EA5BF8">
      <w:pPr>
        <w:spacing w:line="240" w:lineRule="auto"/>
        <w:ind w:firstLine="426"/>
        <w:jc w:val="both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  <w:lang w:val="en-US" w:eastAsia="en-US"/>
        </w:rPr>
        <w:t>RBS</w:t>
      </w:r>
      <w:r w:rsidRPr="001B65DB">
        <w:rPr>
          <w:b/>
          <w:bCs/>
          <w:sz w:val="22"/>
          <w:szCs w:val="22"/>
          <w:lang w:eastAsia="en-US"/>
        </w:rPr>
        <w:t>–камера.</w:t>
      </w:r>
      <w:proofErr w:type="gramEnd"/>
      <w:r w:rsidRPr="001B65DB">
        <w:rPr>
          <w:sz w:val="22"/>
          <w:szCs w:val="22"/>
          <w:lang w:eastAsia="en-US"/>
        </w:rPr>
        <w:t xml:space="preserve"> Оборудование, используемое в настоящий момент для исследований элементного состава материалов, было разработано и произведено более 50 лет назад. Оно сильно устарело в моральном плане. Современные ионно-лучевые спектрометрические измерительные системы имеют существенно более высокую производительность. С целью повысить эффективность исследований объектов и выход научной продукции, предлагается существенно модернизировать камеру ионно-лучевого анализа (ИЛА, методы </w:t>
      </w:r>
      <w:r>
        <w:rPr>
          <w:sz w:val="22"/>
          <w:szCs w:val="22"/>
          <w:lang w:val="en-US" w:eastAsia="en-US"/>
        </w:rPr>
        <w:t>RBS</w:t>
      </w:r>
      <w:r w:rsidRPr="001B65DB">
        <w:rPr>
          <w:sz w:val="22"/>
          <w:szCs w:val="22"/>
          <w:lang w:eastAsia="en-US"/>
        </w:rPr>
        <w:t xml:space="preserve">, </w:t>
      </w:r>
      <w:r>
        <w:rPr>
          <w:sz w:val="22"/>
          <w:szCs w:val="22"/>
          <w:lang w:val="en-US" w:eastAsia="en-US"/>
        </w:rPr>
        <w:t>ERD</w:t>
      </w:r>
      <w:r w:rsidRPr="001B65DB">
        <w:rPr>
          <w:sz w:val="22"/>
          <w:szCs w:val="22"/>
          <w:lang w:eastAsia="en-US"/>
        </w:rPr>
        <w:t xml:space="preserve">, </w:t>
      </w:r>
      <w:r>
        <w:rPr>
          <w:sz w:val="22"/>
          <w:szCs w:val="22"/>
          <w:lang w:val="en-US" w:eastAsia="en-US"/>
        </w:rPr>
        <w:t>NRA</w:t>
      </w:r>
      <w:r w:rsidRPr="001B65DB">
        <w:rPr>
          <w:sz w:val="22"/>
          <w:szCs w:val="22"/>
          <w:lang w:eastAsia="en-US"/>
        </w:rPr>
        <w:t xml:space="preserve"> и </w:t>
      </w:r>
      <w:r>
        <w:rPr>
          <w:sz w:val="22"/>
          <w:szCs w:val="22"/>
          <w:lang w:val="en-US" w:eastAsia="en-US"/>
        </w:rPr>
        <w:t>PIXE</w:t>
      </w:r>
      <w:r w:rsidRPr="001B65DB">
        <w:rPr>
          <w:sz w:val="22"/>
          <w:szCs w:val="22"/>
          <w:lang w:eastAsia="en-US"/>
        </w:rPr>
        <w:t xml:space="preserve">) </w:t>
      </w:r>
      <w:proofErr w:type="spellStart"/>
      <w:r w:rsidRPr="001B65DB">
        <w:rPr>
          <w:sz w:val="22"/>
          <w:szCs w:val="22"/>
          <w:lang w:eastAsia="en-US"/>
        </w:rPr>
        <w:t>путемзамены</w:t>
      </w:r>
      <w:proofErr w:type="spellEnd"/>
      <w:r w:rsidRPr="001B65DB">
        <w:rPr>
          <w:sz w:val="22"/>
          <w:szCs w:val="22"/>
          <w:lang w:eastAsia="en-US"/>
        </w:rPr>
        <w:t xml:space="preserve"> системы загрузки образцов (роботизированный манипулятор), замены вакуумной системы (установки системы </w:t>
      </w:r>
      <w:proofErr w:type="spellStart"/>
      <w:r w:rsidRPr="001B65DB">
        <w:rPr>
          <w:sz w:val="22"/>
          <w:szCs w:val="22"/>
          <w:lang w:eastAsia="en-US"/>
        </w:rPr>
        <w:t>безмасляной</w:t>
      </w:r>
      <w:proofErr w:type="spellEnd"/>
      <w:r w:rsidRPr="001B65DB">
        <w:rPr>
          <w:sz w:val="22"/>
          <w:szCs w:val="22"/>
          <w:lang w:eastAsia="en-US"/>
        </w:rPr>
        <w:t xml:space="preserve"> откачки), установки модуля ИЛА на </w:t>
      </w:r>
      <w:proofErr w:type="spellStart"/>
      <w:r w:rsidRPr="001B65DB">
        <w:rPr>
          <w:sz w:val="22"/>
          <w:szCs w:val="22"/>
          <w:lang w:eastAsia="en-US"/>
        </w:rPr>
        <w:t>вибростойкий</w:t>
      </w:r>
      <w:proofErr w:type="spellEnd"/>
      <w:r w:rsidRPr="001B65DB">
        <w:rPr>
          <w:sz w:val="22"/>
          <w:szCs w:val="22"/>
          <w:lang w:eastAsia="en-US"/>
        </w:rPr>
        <w:t xml:space="preserve"> фундамент. Это позволит увеличить производительность камеры, энергетическое разрешение спектрометров </w:t>
      </w:r>
      <w:r>
        <w:rPr>
          <w:sz w:val="22"/>
          <w:szCs w:val="22"/>
          <w:lang w:val="en-US" w:eastAsia="en-US"/>
        </w:rPr>
        <w:t>RBS</w:t>
      </w:r>
      <w:r w:rsidRPr="001B65DB">
        <w:rPr>
          <w:sz w:val="22"/>
          <w:szCs w:val="22"/>
          <w:lang w:eastAsia="en-US"/>
        </w:rPr>
        <w:t xml:space="preserve">, </w:t>
      </w:r>
      <w:r>
        <w:rPr>
          <w:sz w:val="22"/>
          <w:szCs w:val="22"/>
          <w:lang w:val="en-US" w:eastAsia="en-US"/>
        </w:rPr>
        <w:t>ERD</w:t>
      </w:r>
      <w:r w:rsidRPr="001B65DB">
        <w:rPr>
          <w:sz w:val="22"/>
          <w:szCs w:val="22"/>
          <w:lang w:eastAsia="en-US"/>
        </w:rPr>
        <w:t xml:space="preserve">, </w:t>
      </w:r>
      <w:r>
        <w:rPr>
          <w:sz w:val="22"/>
          <w:szCs w:val="22"/>
          <w:lang w:val="en-US" w:eastAsia="en-US"/>
        </w:rPr>
        <w:t>NRA</w:t>
      </w:r>
      <w:r w:rsidRPr="001B65DB">
        <w:rPr>
          <w:sz w:val="22"/>
          <w:szCs w:val="22"/>
          <w:lang w:eastAsia="en-US"/>
        </w:rPr>
        <w:t xml:space="preserve">, полностью автоматизировать процесс съемки образцов и обработки данных. </w:t>
      </w:r>
    </w:p>
    <w:p w:rsidR="00EA5BF8" w:rsidRPr="001B65DB" w:rsidRDefault="00EA5BF8">
      <w:pPr>
        <w:tabs>
          <w:tab w:val="left" w:pos="540"/>
          <w:tab w:val="left" w:pos="720"/>
          <w:tab w:val="left" w:pos="5670"/>
        </w:tabs>
        <w:spacing w:line="240" w:lineRule="auto"/>
        <w:ind w:firstLine="567"/>
        <w:jc w:val="both"/>
        <w:rPr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t>Лаборатория для изготовления образцов.</w:t>
      </w:r>
      <w:r w:rsidRPr="001B65DB">
        <w:rPr>
          <w:sz w:val="22"/>
          <w:szCs w:val="22"/>
          <w:lang w:eastAsia="en-US"/>
        </w:rPr>
        <w:t xml:space="preserve"> Предполагается монтаж новой лаборатории для формирования монолитных объектов из порошковых материалов (подзадача 2.4.). </w:t>
      </w:r>
      <w:proofErr w:type="gramStart"/>
      <w:r w:rsidRPr="001B65DB">
        <w:rPr>
          <w:sz w:val="22"/>
          <w:szCs w:val="22"/>
          <w:lang w:eastAsia="en-US"/>
        </w:rPr>
        <w:t xml:space="preserve">Лаборатория предназначена для выполнения работ по подготовке экспериментальных образцов в виде монолитных объектов, тонких и толстых пленок и из широкого спектра твердотельных материалов, включая порошковые, для исследований ядерно-физическими методами </w:t>
      </w:r>
      <w:r>
        <w:rPr>
          <w:sz w:val="22"/>
          <w:szCs w:val="22"/>
          <w:lang w:val="en-US" w:eastAsia="en-US"/>
        </w:rPr>
        <w:t>RBS</w:t>
      </w:r>
      <w:r w:rsidRPr="001B65DB">
        <w:rPr>
          <w:sz w:val="22"/>
          <w:szCs w:val="22"/>
          <w:lang w:eastAsia="en-US"/>
        </w:rPr>
        <w:t xml:space="preserve">, </w:t>
      </w:r>
      <w:r>
        <w:rPr>
          <w:sz w:val="22"/>
          <w:szCs w:val="22"/>
          <w:lang w:val="en-US" w:eastAsia="en-US"/>
        </w:rPr>
        <w:t>ERD</w:t>
      </w:r>
      <w:r w:rsidRPr="001B65DB">
        <w:rPr>
          <w:sz w:val="22"/>
          <w:szCs w:val="22"/>
          <w:lang w:eastAsia="en-US"/>
        </w:rPr>
        <w:t xml:space="preserve"> и </w:t>
      </w:r>
      <w:r>
        <w:rPr>
          <w:sz w:val="22"/>
          <w:szCs w:val="22"/>
          <w:lang w:val="en-US" w:eastAsia="en-US"/>
        </w:rPr>
        <w:t>PIXE</w:t>
      </w:r>
      <w:r w:rsidRPr="001B65DB">
        <w:rPr>
          <w:sz w:val="22"/>
          <w:szCs w:val="22"/>
          <w:lang w:eastAsia="en-US"/>
        </w:rPr>
        <w:t>.</w:t>
      </w:r>
      <w:proofErr w:type="gramEnd"/>
      <w:r w:rsidRPr="001B65DB">
        <w:rPr>
          <w:sz w:val="22"/>
          <w:szCs w:val="22"/>
          <w:lang w:eastAsia="en-US"/>
        </w:rPr>
        <w:t xml:space="preserve"> Планируется оснастить новую лабораторию методиками, </w:t>
      </w:r>
      <w:proofErr w:type="spellStart"/>
      <w:r w:rsidRPr="001B65DB">
        <w:rPr>
          <w:sz w:val="22"/>
          <w:szCs w:val="22"/>
          <w:lang w:eastAsia="en-US"/>
        </w:rPr>
        <w:t>комплементарными</w:t>
      </w:r>
      <w:proofErr w:type="spellEnd"/>
      <w:r w:rsidRPr="001B65DB">
        <w:rPr>
          <w:sz w:val="22"/>
          <w:szCs w:val="22"/>
          <w:lang w:eastAsia="en-US"/>
        </w:rPr>
        <w:t xml:space="preserve"> ядерно-физическим методам исследования (подзадача 2.5.), в частности, методами исследования электрических, оптических и электронных свойств поверхности и приповерхностных слоев исследуемых объектов (методы спектроскопии электрохимического импеданса; </w:t>
      </w:r>
      <w:proofErr w:type="spellStart"/>
      <w:r w:rsidRPr="001B65DB">
        <w:rPr>
          <w:sz w:val="22"/>
          <w:szCs w:val="22"/>
          <w:lang w:eastAsia="en-US"/>
        </w:rPr>
        <w:t>вольтамперометрии</w:t>
      </w:r>
      <w:proofErr w:type="spellEnd"/>
      <w:r w:rsidRPr="001B65DB">
        <w:rPr>
          <w:sz w:val="22"/>
          <w:szCs w:val="22"/>
          <w:lang w:eastAsia="en-US"/>
        </w:rPr>
        <w:t xml:space="preserve">, </w:t>
      </w:r>
      <w:proofErr w:type="spellStart"/>
      <w:r w:rsidRPr="001B65DB">
        <w:rPr>
          <w:sz w:val="22"/>
          <w:szCs w:val="22"/>
          <w:lang w:eastAsia="en-US"/>
        </w:rPr>
        <w:t>эллипсометрии</w:t>
      </w:r>
      <w:proofErr w:type="spellEnd"/>
      <w:r w:rsidRPr="001B65DB">
        <w:rPr>
          <w:sz w:val="22"/>
          <w:szCs w:val="22"/>
          <w:lang w:eastAsia="en-US"/>
        </w:rPr>
        <w:t xml:space="preserve">). Лаборатория позволит проводить коррекцию и подготовку образцов на месте, проводить независимые исследования, сопряженные с исследовательскими методами ЭГ-5. </w:t>
      </w:r>
    </w:p>
    <w:p w:rsidR="00EA5BF8" w:rsidRPr="001B65DB" w:rsidRDefault="00EA5BF8">
      <w:pPr>
        <w:tabs>
          <w:tab w:val="left" w:pos="540"/>
          <w:tab w:val="left" w:pos="720"/>
        </w:tabs>
        <w:spacing w:line="240" w:lineRule="auto"/>
        <w:ind w:firstLine="567"/>
        <w:jc w:val="both"/>
        <w:rPr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t xml:space="preserve">Задача 3 (персонал) </w:t>
      </w:r>
      <w:r w:rsidRPr="001B65DB">
        <w:rPr>
          <w:sz w:val="22"/>
          <w:szCs w:val="22"/>
          <w:lang w:eastAsia="en-US"/>
        </w:rPr>
        <w:t xml:space="preserve">предполагает закладку кадрового потенциала, который обеспечит продуктивную работу ускорителя на наработку научной продукции  в перспективе 20 – 30 лет. </w:t>
      </w:r>
      <w:proofErr w:type="gramStart"/>
      <w:r w:rsidRPr="001B65DB">
        <w:rPr>
          <w:sz w:val="22"/>
          <w:szCs w:val="22"/>
          <w:lang w:eastAsia="en-US"/>
        </w:rPr>
        <w:t>Предполагается обучение сотрудников ионно-лучевым методам исследования материалов и сервисному обслуживанию ускорителя (подзадача 3.1.), привлечение в группу и обучение молодых специалистов из числа студентов местных и ведущих ВУЗов с хорошей успеваемостью, привлечение высококлассных специалистов по ускорительной технике, организация конференций и симпозиумов международного уровня на базе ЛНФ ОИЯИ, формирование центра компетенции в области ускорительной техники и сопряженных с ней экспериментальных методик (подзадача</w:t>
      </w:r>
      <w:proofErr w:type="gramEnd"/>
      <w:r w:rsidRPr="001B65DB">
        <w:rPr>
          <w:sz w:val="22"/>
          <w:szCs w:val="22"/>
          <w:lang w:eastAsia="en-US"/>
        </w:rPr>
        <w:t xml:space="preserve"> 3.2). </w:t>
      </w:r>
    </w:p>
    <w:p w:rsidR="00EA5BF8" w:rsidRPr="001B65DB" w:rsidRDefault="00EA5BF8">
      <w:pPr>
        <w:spacing w:line="240" w:lineRule="auto"/>
        <w:ind w:firstLine="567"/>
        <w:jc w:val="center"/>
        <w:rPr>
          <w:b/>
          <w:bCs/>
          <w:sz w:val="22"/>
          <w:szCs w:val="22"/>
        </w:rPr>
      </w:pPr>
    </w:p>
    <w:p w:rsidR="00EA5BF8" w:rsidRPr="001B65DB" w:rsidRDefault="00EA5BF8">
      <w:pPr>
        <w:spacing w:line="240" w:lineRule="auto"/>
        <w:ind w:firstLine="567"/>
        <w:jc w:val="center"/>
        <w:rPr>
          <w:b/>
          <w:bCs/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t>2.2.5. Ожидаемые результаты</w:t>
      </w:r>
    </w:p>
    <w:p w:rsidR="00EA5BF8" w:rsidRPr="001941B7" w:rsidRDefault="00EA5BF8">
      <w:pPr>
        <w:tabs>
          <w:tab w:val="left" w:pos="540"/>
          <w:tab w:val="left" w:pos="720"/>
        </w:tabs>
        <w:spacing w:line="240" w:lineRule="auto"/>
        <w:ind w:firstLine="567"/>
        <w:jc w:val="both"/>
        <w:rPr>
          <w:sz w:val="22"/>
          <w:szCs w:val="22"/>
        </w:rPr>
      </w:pPr>
      <w:r w:rsidRPr="001B65DB">
        <w:rPr>
          <w:sz w:val="22"/>
          <w:szCs w:val="22"/>
          <w:lang w:eastAsia="en-US"/>
        </w:rPr>
        <w:t xml:space="preserve">В результате выполнения Проекта будут восстановлены технические параметры ускорителя (энергия ускоряемых частиц 4,1 МэВ при максимальном токе не ниже 100мкА, табл. 2.), что позволит проводить в ОИЯИ исследования реакций с быстрыми нейтронами, обеспечит технические условия для установки </w:t>
      </w:r>
      <w:proofErr w:type="spellStart"/>
      <w:r w:rsidRPr="001B65DB">
        <w:rPr>
          <w:sz w:val="22"/>
          <w:szCs w:val="22"/>
          <w:lang w:eastAsia="en-US"/>
        </w:rPr>
        <w:t>микропучкового</w:t>
      </w:r>
      <w:proofErr w:type="spellEnd"/>
      <w:r w:rsidRPr="001B65DB">
        <w:rPr>
          <w:sz w:val="22"/>
          <w:szCs w:val="22"/>
          <w:lang w:eastAsia="en-US"/>
        </w:rPr>
        <w:t xml:space="preserve"> спектрометра. К имеющемуся нейтронному генератору на основе газовой мишени будет добавлен нейтронный генератор на основе твердотельной литиевой мишени с замедлителем, модифицирована камера облучения образцов потоками ионов. Перечень основных возможностей ускорительного комплекса после выполнения проекта модернизации приведен в табл. 3. </w:t>
      </w:r>
      <w:r w:rsidRPr="001B65DB">
        <w:rPr>
          <w:b/>
          <w:bCs/>
          <w:sz w:val="22"/>
          <w:szCs w:val="22"/>
          <w:lang w:eastAsia="en-US"/>
        </w:rPr>
        <w:t xml:space="preserve">Ожидаемые технические параметры ускорителя ЭГ-5 после модернизации. </w:t>
      </w:r>
      <w:r w:rsidRPr="001B65DB">
        <w:rPr>
          <w:sz w:val="22"/>
          <w:szCs w:val="22"/>
          <w:lang w:eastAsia="en-US"/>
        </w:rPr>
        <w:t xml:space="preserve">Технические параметры ускорителя до и после модернизации приведены в табл. </w:t>
      </w:r>
      <w:r w:rsidRPr="001941B7">
        <w:rPr>
          <w:sz w:val="22"/>
          <w:szCs w:val="22"/>
          <w:lang w:eastAsia="en-US"/>
        </w:rPr>
        <w:t xml:space="preserve">2. </w:t>
      </w:r>
    </w:p>
    <w:p w:rsidR="00EA5BF8" w:rsidRPr="001B65DB" w:rsidRDefault="00EA5BF8" w:rsidP="001941B7">
      <w:pPr>
        <w:tabs>
          <w:tab w:val="left" w:pos="540"/>
          <w:tab w:val="left" w:pos="720"/>
        </w:tabs>
        <w:spacing w:line="240" w:lineRule="auto"/>
        <w:ind w:firstLine="567"/>
        <w:jc w:val="both"/>
        <w:rPr>
          <w:sz w:val="22"/>
          <w:szCs w:val="22"/>
        </w:rPr>
      </w:pPr>
      <w:r w:rsidRPr="001B65DB">
        <w:rPr>
          <w:sz w:val="22"/>
          <w:szCs w:val="22"/>
          <w:lang w:eastAsia="en-US"/>
        </w:rPr>
        <w:t xml:space="preserve">Будет создана новая специализированная лаборатория для подготовки объектов исследования, укомплектованная </w:t>
      </w:r>
      <w:proofErr w:type="spellStart"/>
      <w:r w:rsidRPr="001B65DB">
        <w:rPr>
          <w:sz w:val="22"/>
          <w:szCs w:val="22"/>
          <w:lang w:eastAsia="en-US"/>
        </w:rPr>
        <w:t>комплементарными</w:t>
      </w:r>
      <w:proofErr w:type="spellEnd"/>
      <w:r w:rsidRPr="001B65DB">
        <w:rPr>
          <w:sz w:val="22"/>
          <w:szCs w:val="22"/>
          <w:lang w:eastAsia="en-US"/>
        </w:rPr>
        <w:t xml:space="preserve"> методами исследования оптических и электронных свойств поверхности, как </w:t>
      </w:r>
      <w:proofErr w:type="spellStart"/>
      <w:r w:rsidRPr="001B65DB">
        <w:rPr>
          <w:sz w:val="22"/>
          <w:szCs w:val="22"/>
          <w:lang w:eastAsia="en-US"/>
        </w:rPr>
        <w:t>эллипсометрия</w:t>
      </w:r>
      <w:proofErr w:type="spellEnd"/>
      <w:r w:rsidRPr="001B65DB">
        <w:rPr>
          <w:sz w:val="22"/>
          <w:szCs w:val="22"/>
          <w:lang w:eastAsia="en-US"/>
        </w:rPr>
        <w:t>, оптическая и электронная микроскопия, методиками исследования электрических свойств на постоянном и переменном токе (</w:t>
      </w:r>
      <w:proofErr w:type="spellStart"/>
      <w:r w:rsidRPr="001B65DB">
        <w:rPr>
          <w:sz w:val="22"/>
          <w:szCs w:val="22"/>
          <w:lang w:eastAsia="en-US"/>
        </w:rPr>
        <w:t>вольтамперометрия</w:t>
      </w:r>
      <w:proofErr w:type="spellEnd"/>
      <w:r w:rsidRPr="001B65DB">
        <w:rPr>
          <w:sz w:val="22"/>
          <w:szCs w:val="22"/>
          <w:lang w:eastAsia="en-US"/>
        </w:rPr>
        <w:t xml:space="preserve"> </w:t>
      </w:r>
      <w:proofErr w:type="spellStart"/>
      <w:r w:rsidRPr="001B65DB">
        <w:rPr>
          <w:sz w:val="22"/>
          <w:szCs w:val="22"/>
          <w:lang w:eastAsia="en-US"/>
        </w:rPr>
        <w:t>импедансметрия</w:t>
      </w:r>
      <w:proofErr w:type="spellEnd"/>
      <w:r w:rsidRPr="001B65DB">
        <w:rPr>
          <w:sz w:val="22"/>
          <w:szCs w:val="22"/>
          <w:lang w:eastAsia="en-US"/>
        </w:rPr>
        <w:t xml:space="preserve">, табл. 3). </w:t>
      </w:r>
    </w:p>
    <w:p w:rsidR="00EA5BF8" w:rsidRPr="001B65DB" w:rsidRDefault="00EA5BF8" w:rsidP="001941B7">
      <w:pPr>
        <w:spacing w:line="240" w:lineRule="auto"/>
        <w:ind w:firstLine="567"/>
        <w:jc w:val="both"/>
        <w:rPr>
          <w:sz w:val="22"/>
          <w:szCs w:val="22"/>
        </w:rPr>
      </w:pPr>
      <w:proofErr w:type="gramStart"/>
      <w:r w:rsidRPr="001B65DB">
        <w:rPr>
          <w:sz w:val="22"/>
          <w:szCs w:val="22"/>
          <w:lang w:eastAsia="en-US"/>
        </w:rPr>
        <w:t>Кроме модернизации и расширения приборной базы ускорительного комплекса будет проведена закладка кадрового потенциала на ближайшие 20-30 лет.</w:t>
      </w:r>
      <w:proofErr w:type="gramEnd"/>
      <w:r w:rsidRPr="001B65DB">
        <w:rPr>
          <w:sz w:val="22"/>
          <w:szCs w:val="22"/>
          <w:lang w:eastAsia="en-US"/>
        </w:rPr>
        <w:t xml:space="preserve"> К имеющимся методам элементного анализа добавятся методы анализа на основе мгновенных </w:t>
      </w:r>
      <w:proofErr w:type="spellStart"/>
      <w:proofErr w:type="gramStart"/>
      <w:r w:rsidRPr="001B65DB">
        <w:rPr>
          <w:sz w:val="22"/>
          <w:szCs w:val="22"/>
          <w:lang w:eastAsia="en-US"/>
        </w:rPr>
        <w:t>гамма-квантов</w:t>
      </w:r>
      <w:proofErr w:type="spellEnd"/>
      <w:proofErr w:type="gramEnd"/>
      <w:r w:rsidRPr="001B65DB">
        <w:rPr>
          <w:sz w:val="22"/>
          <w:szCs w:val="22"/>
          <w:lang w:eastAsia="en-US"/>
        </w:rPr>
        <w:t xml:space="preserve"> от неупругого рассеяния нейтронов и нейтронно-активационный анализ.</w:t>
      </w:r>
    </w:p>
    <w:p w:rsidR="00EA5BF8" w:rsidRDefault="00EA5BF8">
      <w:pPr>
        <w:tabs>
          <w:tab w:val="left" w:pos="540"/>
          <w:tab w:val="left" w:pos="720"/>
        </w:tabs>
        <w:spacing w:line="240" w:lineRule="auto"/>
        <w:ind w:firstLine="567"/>
        <w:jc w:val="both"/>
        <w:rPr>
          <w:sz w:val="22"/>
          <w:szCs w:val="22"/>
        </w:rPr>
      </w:pPr>
    </w:p>
    <w:p w:rsidR="00EA5BF8" w:rsidRPr="000B40FF" w:rsidRDefault="00EA5BF8">
      <w:pPr>
        <w:tabs>
          <w:tab w:val="left" w:pos="540"/>
          <w:tab w:val="left" w:pos="720"/>
        </w:tabs>
        <w:spacing w:line="240" w:lineRule="auto"/>
        <w:ind w:left="3540" w:right="355" w:firstLine="708"/>
        <w:jc w:val="right"/>
        <w:rPr>
          <w:b/>
          <w:bCs/>
          <w:sz w:val="22"/>
          <w:szCs w:val="22"/>
        </w:rPr>
      </w:pPr>
      <w:r w:rsidRPr="001941B7">
        <w:rPr>
          <w:b/>
          <w:bCs/>
          <w:sz w:val="22"/>
          <w:szCs w:val="22"/>
          <w:lang w:eastAsia="en-US"/>
        </w:rPr>
        <w:tab/>
      </w:r>
      <w:r w:rsidRPr="001941B7">
        <w:rPr>
          <w:b/>
          <w:bCs/>
          <w:sz w:val="22"/>
          <w:szCs w:val="22"/>
          <w:lang w:eastAsia="en-US"/>
        </w:rPr>
        <w:tab/>
      </w:r>
      <w:r w:rsidRPr="001941B7">
        <w:rPr>
          <w:b/>
          <w:bCs/>
          <w:sz w:val="22"/>
          <w:szCs w:val="22"/>
          <w:lang w:eastAsia="en-US"/>
        </w:rPr>
        <w:tab/>
      </w:r>
      <w:r w:rsidRPr="001941B7">
        <w:rPr>
          <w:b/>
          <w:bCs/>
          <w:sz w:val="22"/>
          <w:szCs w:val="22"/>
          <w:lang w:eastAsia="en-US"/>
        </w:rPr>
        <w:tab/>
      </w:r>
      <w:r w:rsidRPr="001941B7">
        <w:rPr>
          <w:b/>
          <w:bCs/>
          <w:sz w:val="22"/>
          <w:szCs w:val="22"/>
          <w:lang w:eastAsia="en-US"/>
        </w:rPr>
        <w:tab/>
      </w:r>
      <w:r w:rsidRPr="000B40FF">
        <w:rPr>
          <w:b/>
          <w:bCs/>
          <w:sz w:val="22"/>
          <w:szCs w:val="22"/>
          <w:lang w:eastAsia="en-US"/>
        </w:rPr>
        <w:t xml:space="preserve">Таблица 2. </w:t>
      </w:r>
    </w:p>
    <w:p w:rsidR="00EA5BF8" w:rsidRPr="000B40FF" w:rsidRDefault="00EA5BF8">
      <w:pPr>
        <w:tabs>
          <w:tab w:val="left" w:pos="540"/>
          <w:tab w:val="left" w:pos="720"/>
        </w:tabs>
        <w:spacing w:line="240" w:lineRule="auto"/>
        <w:ind w:firstLine="708"/>
        <w:jc w:val="both"/>
        <w:rPr>
          <w:b/>
          <w:bCs/>
          <w:sz w:val="22"/>
          <w:szCs w:val="22"/>
        </w:rPr>
      </w:pPr>
      <w:r w:rsidRPr="000B40FF">
        <w:rPr>
          <w:b/>
          <w:bCs/>
          <w:sz w:val="22"/>
          <w:szCs w:val="22"/>
          <w:lang w:eastAsia="en-US"/>
        </w:rPr>
        <w:t xml:space="preserve">Технические параметры ускорителя ЭГ-5 до и после модернизации. </w:t>
      </w:r>
    </w:p>
    <w:tbl>
      <w:tblPr>
        <w:tblW w:w="5000" w:type="pct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" w:type="dxa"/>
        </w:tblCellMar>
        <w:tblLook w:val="00A0"/>
      </w:tblPr>
      <w:tblGrid>
        <w:gridCol w:w="5075"/>
        <w:gridCol w:w="4856"/>
      </w:tblGrid>
      <w:tr w:rsidR="00EA5BF8">
        <w:trPr>
          <w:trHeight w:val="202"/>
        </w:trPr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EA5BF8" w:rsidRDefault="00EA5BF8">
            <w:pPr>
              <w:widowControl w:val="0"/>
              <w:tabs>
                <w:tab w:val="left" w:pos="540"/>
                <w:tab w:val="left" w:pos="720"/>
              </w:tabs>
              <w:spacing w:line="240" w:lineRule="auto"/>
              <w:ind w:left="122" w:firstLine="160"/>
              <w:jc w:val="both"/>
              <w:rPr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Before modernization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EA5BF8" w:rsidRDefault="00EA5BF8">
            <w:pPr>
              <w:widowControl w:val="0"/>
              <w:tabs>
                <w:tab w:val="left" w:pos="540"/>
                <w:tab w:val="left" w:pos="720"/>
              </w:tabs>
              <w:spacing w:line="240" w:lineRule="auto"/>
              <w:ind w:left="165" w:firstLine="160"/>
              <w:jc w:val="both"/>
              <w:rPr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After modernization</w:t>
            </w:r>
          </w:p>
        </w:tc>
      </w:tr>
      <w:tr w:rsidR="00EA5BF8">
        <w:trPr>
          <w:trHeight w:val="495"/>
        </w:trPr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EA5BF8" w:rsidRDefault="00EA5BF8">
            <w:pPr>
              <w:widowControl w:val="0"/>
              <w:tabs>
                <w:tab w:val="left" w:pos="540"/>
                <w:tab w:val="left" w:pos="720"/>
              </w:tabs>
              <w:spacing w:line="240" w:lineRule="auto"/>
              <w:ind w:left="122" w:firstLine="160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Terminal voltage - 2,1 MV</w:t>
            </w:r>
          </w:p>
          <w:p w:rsidR="00EA5BF8" w:rsidRDefault="00EA5BF8">
            <w:pPr>
              <w:widowControl w:val="0"/>
              <w:tabs>
                <w:tab w:val="left" w:pos="540"/>
                <w:tab w:val="left" w:pos="720"/>
              </w:tabs>
              <w:spacing w:line="240" w:lineRule="auto"/>
              <w:ind w:left="122" w:firstLine="160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Beam current – 100nA </w:t>
            </w:r>
          </w:p>
          <w:p w:rsidR="00EA5BF8" w:rsidRDefault="00EA5BF8">
            <w:pPr>
              <w:widowControl w:val="0"/>
              <w:tabs>
                <w:tab w:val="left" w:pos="540"/>
                <w:tab w:val="left" w:pos="720"/>
              </w:tabs>
              <w:spacing w:line="240" w:lineRule="auto"/>
              <w:ind w:left="122" w:firstLine="160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Ion Energy – 2,9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MeV</w:t>
            </w:r>
            <w:proofErr w:type="spellEnd"/>
          </w:p>
          <w:p w:rsidR="00EA5BF8" w:rsidRDefault="00EA5BF8">
            <w:pPr>
              <w:widowControl w:val="0"/>
              <w:tabs>
                <w:tab w:val="left" w:pos="540"/>
                <w:tab w:val="left" w:pos="720"/>
              </w:tabs>
              <w:spacing w:line="240" w:lineRule="auto"/>
              <w:ind w:left="122" w:firstLine="160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Neutron energies – 3.3-5,1MeV</w:t>
            </w:r>
          </w:p>
          <w:p w:rsidR="00EA5BF8" w:rsidRDefault="00EA5BF8">
            <w:pPr>
              <w:widowControl w:val="0"/>
              <w:tabs>
                <w:tab w:val="left" w:pos="540"/>
                <w:tab w:val="left" w:pos="720"/>
              </w:tabs>
              <w:spacing w:line="240" w:lineRule="auto"/>
              <w:ind w:left="122" w:firstLine="160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Neutron fluxes- 10</w:t>
            </w:r>
            <w:r>
              <w:rPr>
                <w:sz w:val="22"/>
                <w:szCs w:val="22"/>
                <w:vertAlign w:val="superscript"/>
                <w:lang w:val="en-US" w:eastAsia="en-US"/>
              </w:rPr>
              <w:t>6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EA5BF8" w:rsidRDefault="00EA5BF8">
            <w:pPr>
              <w:widowControl w:val="0"/>
              <w:tabs>
                <w:tab w:val="left" w:pos="540"/>
                <w:tab w:val="left" w:pos="720"/>
              </w:tabs>
              <w:spacing w:line="240" w:lineRule="auto"/>
              <w:ind w:left="165" w:right="119" w:firstLine="160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Terminal voltage - 4,1 MV </w:t>
            </w:r>
          </w:p>
          <w:p w:rsidR="00EA5BF8" w:rsidRDefault="00EA5BF8">
            <w:pPr>
              <w:widowControl w:val="0"/>
              <w:tabs>
                <w:tab w:val="left" w:pos="540"/>
                <w:tab w:val="left" w:pos="720"/>
              </w:tabs>
              <w:spacing w:line="240" w:lineRule="auto"/>
              <w:ind w:left="165" w:right="119" w:firstLine="160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Beam current – 100 - 250mkA </w:t>
            </w:r>
          </w:p>
          <w:p w:rsidR="00EA5BF8" w:rsidRDefault="00EA5BF8">
            <w:pPr>
              <w:widowControl w:val="0"/>
              <w:tabs>
                <w:tab w:val="left" w:pos="540"/>
                <w:tab w:val="left" w:pos="720"/>
              </w:tabs>
              <w:spacing w:line="240" w:lineRule="auto"/>
              <w:ind w:left="165" w:right="119" w:firstLine="160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Ion Energy – 4,1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MeV</w:t>
            </w:r>
            <w:proofErr w:type="spellEnd"/>
          </w:p>
          <w:p w:rsidR="00EA5BF8" w:rsidRDefault="00EA5BF8">
            <w:pPr>
              <w:widowControl w:val="0"/>
              <w:tabs>
                <w:tab w:val="left" w:pos="540"/>
                <w:tab w:val="left" w:pos="720"/>
              </w:tabs>
              <w:spacing w:line="240" w:lineRule="auto"/>
              <w:ind w:left="122" w:firstLine="160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Neutron energies – 21-800keV, 3.3-5,1MeV</w:t>
            </w:r>
          </w:p>
          <w:p w:rsidR="00EA5BF8" w:rsidRDefault="00EA5BF8">
            <w:pPr>
              <w:widowControl w:val="0"/>
              <w:tabs>
                <w:tab w:val="left" w:pos="540"/>
                <w:tab w:val="left" w:pos="720"/>
              </w:tabs>
              <w:spacing w:line="240" w:lineRule="auto"/>
              <w:ind w:left="165" w:right="119" w:firstLine="160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Neutron fluxes- 10</w:t>
            </w:r>
            <w:r>
              <w:rPr>
                <w:sz w:val="22"/>
                <w:szCs w:val="22"/>
                <w:vertAlign w:val="superscript"/>
                <w:lang w:val="en-US" w:eastAsia="en-US"/>
              </w:rPr>
              <w:t>8</w:t>
            </w:r>
            <w:r>
              <w:rPr>
                <w:sz w:val="22"/>
                <w:szCs w:val="22"/>
                <w:lang w:val="en-US" w:eastAsia="en-US"/>
              </w:rPr>
              <w:t>-10</w:t>
            </w:r>
            <w:r>
              <w:rPr>
                <w:sz w:val="22"/>
                <w:szCs w:val="22"/>
                <w:vertAlign w:val="superscript"/>
                <w:lang w:val="en-US" w:eastAsia="en-US"/>
              </w:rPr>
              <w:t>9</w:t>
            </w:r>
          </w:p>
        </w:tc>
      </w:tr>
      <w:tr w:rsidR="00EA5BF8">
        <w:trPr>
          <w:trHeight w:val="343"/>
        </w:trPr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EA5BF8" w:rsidRDefault="00EA5BF8">
            <w:pPr>
              <w:widowControl w:val="0"/>
              <w:tabs>
                <w:tab w:val="left" w:pos="540"/>
                <w:tab w:val="left" w:pos="720"/>
              </w:tabs>
              <w:spacing w:line="240" w:lineRule="auto"/>
              <w:ind w:left="122" w:right="240" w:firstLine="160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- Nuclear physics experiments conducting is </w:t>
            </w:r>
            <w:r>
              <w:rPr>
                <w:b/>
                <w:bCs/>
                <w:sz w:val="22"/>
                <w:szCs w:val="22"/>
                <w:lang w:val="en-US" w:eastAsia="en-US"/>
              </w:rPr>
              <w:t>not possible</w:t>
            </w:r>
            <w:r>
              <w:rPr>
                <w:sz w:val="22"/>
                <w:szCs w:val="22"/>
                <w:lang w:val="en-US" w:eastAsia="en-US"/>
              </w:rPr>
              <w:t>,</w:t>
            </w:r>
          </w:p>
          <w:p w:rsidR="00EA5BF8" w:rsidRDefault="00EA5BF8">
            <w:pPr>
              <w:widowControl w:val="0"/>
              <w:tabs>
                <w:tab w:val="left" w:pos="540"/>
                <w:tab w:val="left" w:pos="720"/>
              </w:tabs>
              <w:spacing w:line="240" w:lineRule="auto"/>
              <w:ind w:left="122" w:right="240" w:firstLine="160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- NRA (3,1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MeV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)  - </w:t>
            </w:r>
            <w:r>
              <w:rPr>
                <w:b/>
                <w:bCs/>
                <w:sz w:val="22"/>
                <w:szCs w:val="22"/>
                <w:lang w:val="en-US" w:eastAsia="en-US"/>
              </w:rPr>
              <w:t>not possible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EA5BF8" w:rsidRDefault="00EA5BF8">
            <w:pPr>
              <w:widowControl w:val="0"/>
              <w:tabs>
                <w:tab w:val="left" w:pos="540"/>
                <w:tab w:val="left" w:pos="720"/>
              </w:tabs>
              <w:spacing w:line="240" w:lineRule="auto"/>
              <w:ind w:left="165" w:right="119" w:firstLine="160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- Nuclear physics experiments conducting is </w:t>
            </w:r>
            <w:r>
              <w:rPr>
                <w:b/>
                <w:bCs/>
                <w:sz w:val="22"/>
                <w:szCs w:val="22"/>
                <w:lang w:val="en-US" w:eastAsia="en-US"/>
              </w:rPr>
              <w:t>possible</w:t>
            </w:r>
            <w:r>
              <w:rPr>
                <w:sz w:val="22"/>
                <w:szCs w:val="22"/>
                <w:lang w:val="en-US" w:eastAsia="en-US"/>
              </w:rPr>
              <w:t>,</w:t>
            </w:r>
          </w:p>
          <w:p w:rsidR="00EA5BF8" w:rsidRDefault="00EA5BF8">
            <w:pPr>
              <w:widowControl w:val="0"/>
              <w:tabs>
                <w:tab w:val="left" w:pos="540"/>
                <w:tab w:val="left" w:pos="720"/>
              </w:tabs>
              <w:spacing w:line="240" w:lineRule="auto"/>
              <w:ind w:left="165" w:right="119" w:firstLine="160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- NRA (3,1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MeV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)  -  </w:t>
            </w:r>
            <w:r>
              <w:rPr>
                <w:b/>
                <w:bCs/>
                <w:sz w:val="22"/>
                <w:szCs w:val="22"/>
                <w:lang w:val="en-US" w:eastAsia="en-US"/>
              </w:rPr>
              <w:t>possible</w:t>
            </w:r>
          </w:p>
        </w:tc>
      </w:tr>
      <w:tr w:rsidR="00EA5BF8">
        <w:trPr>
          <w:trHeight w:val="154"/>
        </w:trPr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EA5BF8" w:rsidRDefault="00EA5BF8">
            <w:pPr>
              <w:widowControl w:val="0"/>
              <w:tabs>
                <w:tab w:val="left" w:pos="540"/>
                <w:tab w:val="left" w:pos="720"/>
              </w:tabs>
              <w:spacing w:line="240" w:lineRule="auto"/>
              <w:ind w:left="122" w:firstLine="160"/>
              <w:jc w:val="both"/>
              <w:rPr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Microbeam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option installing – </w:t>
            </w:r>
            <w:r>
              <w:rPr>
                <w:b/>
                <w:bCs/>
                <w:sz w:val="22"/>
                <w:szCs w:val="22"/>
                <w:lang w:val="en-US" w:eastAsia="en-US"/>
              </w:rPr>
              <w:t>not possible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EA5BF8" w:rsidRDefault="00EA5BF8">
            <w:pPr>
              <w:widowControl w:val="0"/>
              <w:tabs>
                <w:tab w:val="left" w:pos="540"/>
                <w:tab w:val="left" w:pos="720"/>
              </w:tabs>
              <w:spacing w:line="240" w:lineRule="auto"/>
              <w:ind w:left="165" w:right="119" w:firstLine="160"/>
              <w:jc w:val="both"/>
              <w:rPr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Microbeam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option installing – </w:t>
            </w:r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 possible</w:t>
            </w:r>
            <w:r>
              <w:rPr>
                <w:sz w:val="22"/>
                <w:szCs w:val="22"/>
                <w:lang w:val="en-US" w:eastAsia="en-US"/>
              </w:rPr>
              <w:t>;</w:t>
            </w:r>
          </w:p>
        </w:tc>
      </w:tr>
      <w:tr w:rsidR="00EA5BF8" w:rsidRPr="00A54E95">
        <w:trPr>
          <w:trHeight w:val="183"/>
        </w:trPr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EA5BF8" w:rsidRDefault="00EA5BF8">
            <w:pPr>
              <w:widowControl w:val="0"/>
              <w:tabs>
                <w:tab w:val="left" w:pos="540"/>
                <w:tab w:val="left" w:pos="720"/>
              </w:tabs>
              <w:spacing w:line="240" w:lineRule="auto"/>
              <w:ind w:left="122" w:firstLine="160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Work with biological objects - </w:t>
            </w:r>
            <w:r>
              <w:rPr>
                <w:b/>
                <w:bCs/>
                <w:sz w:val="22"/>
                <w:szCs w:val="22"/>
                <w:lang w:val="en-US" w:eastAsia="en-US"/>
              </w:rPr>
              <w:t>not possible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EA5BF8" w:rsidRDefault="00EA5BF8">
            <w:pPr>
              <w:widowControl w:val="0"/>
              <w:tabs>
                <w:tab w:val="left" w:pos="540"/>
                <w:tab w:val="left" w:pos="720"/>
              </w:tabs>
              <w:spacing w:line="240" w:lineRule="auto"/>
              <w:ind w:left="165" w:right="119" w:firstLine="160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Work with biological objects –</w:t>
            </w:r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 possible</w:t>
            </w:r>
          </w:p>
        </w:tc>
      </w:tr>
    </w:tbl>
    <w:p w:rsidR="00EA5BF8" w:rsidRDefault="00EA5BF8">
      <w:pPr>
        <w:tabs>
          <w:tab w:val="left" w:pos="540"/>
          <w:tab w:val="left" w:pos="720"/>
        </w:tabs>
        <w:spacing w:line="240" w:lineRule="auto"/>
        <w:ind w:firstLine="567"/>
        <w:jc w:val="both"/>
        <w:rPr>
          <w:sz w:val="22"/>
          <w:szCs w:val="22"/>
          <w:lang w:val="en-US"/>
        </w:rPr>
      </w:pPr>
    </w:p>
    <w:p w:rsidR="00EA5BF8" w:rsidRPr="001B65DB" w:rsidRDefault="00EA5BF8">
      <w:pPr>
        <w:tabs>
          <w:tab w:val="left" w:pos="540"/>
          <w:tab w:val="left" w:pos="720"/>
        </w:tabs>
        <w:spacing w:line="240" w:lineRule="auto"/>
        <w:ind w:firstLine="567"/>
        <w:jc w:val="right"/>
        <w:rPr>
          <w:b/>
          <w:bCs/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t xml:space="preserve">Таблица 3. </w:t>
      </w:r>
    </w:p>
    <w:p w:rsidR="00EA5BF8" w:rsidRPr="001B65DB" w:rsidRDefault="00EA5BF8">
      <w:pPr>
        <w:tabs>
          <w:tab w:val="left" w:pos="540"/>
          <w:tab w:val="left" w:pos="720"/>
        </w:tabs>
        <w:spacing w:line="240" w:lineRule="auto"/>
        <w:ind w:firstLine="567"/>
        <w:jc w:val="both"/>
        <w:rPr>
          <w:b/>
          <w:bCs/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t>Методические возможности ускорительного комплекса до и после выполнения проекта модернизации.</w:t>
      </w:r>
    </w:p>
    <w:tbl>
      <w:tblPr>
        <w:tblW w:w="5000" w:type="pct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</w:tblCellMar>
        <w:tblLook w:val="00A0"/>
      </w:tblPr>
      <w:tblGrid>
        <w:gridCol w:w="4826"/>
        <w:gridCol w:w="5115"/>
      </w:tblGrid>
      <w:tr w:rsidR="00EA5BF8">
        <w:trPr>
          <w:trHeight w:val="280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</w:tcPr>
          <w:p w:rsidR="00EA5BF8" w:rsidRDefault="00EA5BF8">
            <w:pPr>
              <w:widowControl w:val="0"/>
              <w:tabs>
                <w:tab w:val="left" w:pos="540"/>
                <w:tab w:val="left" w:pos="720"/>
              </w:tabs>
              <w:spacing w:line="240" w:lineRule="auto"/>
              <w:ind w:firstLine="160"/>
              <w:jc w:val="both"/>
              <w:rPr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Before modernization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</w:tcPr>
          <w:p w:rsidR="00EA5BF8" w:rsidRDefault="00EA5BF8">
            <w:pPr>
              <w:widowControl w:val="0"/>
              <w:tabs>
                <w:tab w:val="left" w:pos="540"/>
                <w:tab w:val="left" w:pos="720"/>
              </w:tabs>
              <w:spacing w:line="240" w:lineRule="auto"/>
              <w:ind w:firstLine="160"/>
              <w:jc w:val="both"/>
              <w:rPr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After modernization</w:t>
            </w:r>
          </w:p>
        </w:tc>
      </w:tr>
      <w:tr w:rsidR="00EA5BF8" w:rsidRPr="00A54E95">
        <w:trPr>
          <w:trHeight w:val="630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</w:tcPr>
          <w:p w:rsidR="00EA5BF8" w:rsidRDefault="00EA5BF8">
            <w:pPr>
              <w:widowControl w:val="0"/>
              <w:tabs>
                <w:tab w:val="left" w:pos="540"/>
                <w:tab w:val="left" w:pos="720"/>
              </w:tabs>
              <w:spacing w:line="240" w:lineRule="auto"/>
              <w:ind w:right="170" w:firstLine="160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- Nuclear physics experiments - </w:t>
            </w:r>
            <w:r>
              <w:rPr>
                <w:b/>
                <w:bCs/>
                <w:sz w:val="22"/>
                <w:szCs w:val="22"/>
                <w:lang w:val="en-US" w:eastAsia="en-US"/>
              </w:rPr>
              <w:t>not possible</w:t>
            </w:r>
          </w:p>
          <w:p w:rsidR="00EA5BF8" w:rsidRDefault="00EA5BF8">
            <w:pPr>
              <w:widowControl w:val="0"/>
              <w:tabs>
                <w:tab w:val="left" w:pos="540"/>
                <w:tab w:val="left" w:pos="720"/>
              </w:tabs>
              <w:spacing w:line="240" w:lineRule="auto"/>
              <w:ind w:right="170" w:firstLine="160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- NRA (3,1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MeV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)  - </w:t>
            </w:r>
            <w:r>
              <w:rPr>
                <w:b/>
                <w:bCs/>
                <w:sz w:val="22"/>
                <w:szCs w:val="22"/>
                <w:lang w:val="en-US" w:eastAsia="en-US"/>
              </w:rPr>
              <w:t>not possible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</w:tcPr>
          <w:p w:rsidR="00EA5BF8" w:rsidRDefault="00EA5BF8">
            <w:pPr>
              <w:widowControl w:val="0"/>
              <w:tabs>
                <w:tab w:val="left" w:pos="540"/>
                <w:tab w:val="left" w:pos="720"/>
              </w:tabs>
              <w:spacing w:line="240" w:lineRule="auto"/>
              <w:ind w:firstLine="160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Nuclear physics experiments - </w:t>
            </w:r>
            <w:r>
              <w:rPr>
                <w:b/>
                <w:bCs/>
                <w:sz w:val="22"/>
                <w:szCs w:val="22"/>
                <w:lang w:val="en-US" w:eastAsia="en-US"/>
              </w:rPr>
              <w:t>possible</w:t>
            </w:r>
            <w:r>
              <w:rPr>
                <w:sz w:val="22"/>
                <w:szCs w:val="22"/>
                <w:lang w:val="en-US" w:eastAsia="en-US"/>
              </w:rPr>
              <w:t>,</w:t>
            </w:r>
          </w:p>
          <w:p w:rsidR="00EA5BF8" w:rsidRDefault="00EA5BF8">
            <w:pPr>
              <w:widowControl w:val="0"/>
              <w:tabs>
                <w:tab w:val="left" w:pos="540"/>
                <w:tab w:val="left" w:pos="720"/>
              </w:tabs>
              <w:spacing w:line="240" w:lineRule="auto"/>
              <w:ind w:firstLine="160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 NRA (3</w:t>
            </w:r>
            <w:proofErr w:type="gramStart"/>
            <w:r>
              <w:rPr>
                <w:sz w:val="22"/>
                <w:szCs w:val="22"/>
                <w:lang w:val="en-US" w:eastAsia="en-US"/>
              </w:rPr>
              <w:t>,1</w:t>
            </w:r>
            <w:proofErr w:type="gram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MeV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)  - </w:t>
            </w:r>
            <w:r>
              <w:rPr>
                <w:b/>
                <w:bCs/>
                <w:sz w:val="22"/>
                <w:szCs w:val="22"/>
                <w:lang w:val="en-US" w:eastAsia="en-US"/>
              </w:rPr>
              <w:t>possible</w:t>
            </w:r>
            <w:r>
              <w:rPr>
                <w:i/>
                <w:iCs/>
                <w:sz w:val="22"/>
                <w:szCs w:val="22"/>
                <w:lang w:val="en-US" w:eastAsia="en-US"/>
              </w:rPr>
              <w:t>.</w:t>
            </w:r>
          </w:p>
        </w:tc>
      </w:tr>
      <w:tr w:rsidR="00EA5BF8">
        <w:trPr>
          <w:trHeight w:val="154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</w:tcPr>
          <w:p w:rsidR="00EA5BF8" w:rsidRDefault="00EA5BF8">
            <w:pPr>
              <w:widowControl w:val="0"/>
              <w:tabs>
                <w:tab w:val="left" w:pos="540"/>
                <w:tab w:val="left" w:pos="720"/>
              </w:tabs>
              <w:spacing w:line="240" w:lineRule="auto"/>
              <w:ind w:right="170" w:firstLine="160"/>
              <w:jc w:val="both"/>
              <w:rPr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Microbeam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option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installIng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– </w:t>
            </w:r>
            <w:r>
              <w:rPr>
                <w:b/>
                <w:bCs/>
                <w:sz w:val="22"/>
                <w:szCs w:val="22"/>
                <w:lang w:val="en-US" w:eastAsia="en-US"/>
              </w:rPr>
              <w:t>not possible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</w:tcPr>
          <w:p w:rsidR="00EA5BF8" w:rsidRDefault="00EA5BF8">
            <w:pPr>
              <w:widowControl w:val="0"/>
              <w:tabs>
                <w:tab w:val="left" w:pos="540"/>
                <w:tab w:val="left" w:pos="720"/>
              </w:tabs>
              <w:spacing w:line="240" w:lineRule="auto"/>
              <w:ind w:firstLine="160"/>
              <w:jc w:val="both"/>
              <w:rPr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Microbeam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option installing –</w:t>
            </w:r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 possible</w:t>
            </w:r>
            <w:r>
              <w:rPr>
                <w:sz w:val="22"/>
                <w:szCs w:val="22"/>
                <w:lang w:val="en-US" w:eastAsia="en-US"/>
              </w:rPr>
              <w:t>;</w:t>
            </w:r>
          </w:p>
        </w:tc>
      </w:tr>
      <w:tr w:rsidR="00EA5BF8" w:rsidRPr="00A54E95">
        <w:trPr>
          <w:trHeight w:val="270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</w:tcPr>
          <w:p w:rsidR="00EA5BF8" w:rsidRDefault="00EA5BF8">
            <w:pPr>
              <w:widowControl w:val="0"/>
              <w:tabs>
                <w:tab w:val="left" w:pos="540"/>
                <w:tab w:val="left" w:pos="720"/>
              </w:tabs>
              <w:spacing w:line="240" w:lineRule="auto"/>
              <w:ind w:firstLine="160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Work with biological objects - </w:t>
            </w:r>
            <w:r>
              <w:rPr>
                <w:b/>
                <w:bCs/>
                <w:sz w:val="22"/>
                <w:szCs w:val="22"/>
                <w:lang w:val="en-US" w:eastAsia="en-US"/>
              </w:rPr>
              <w:t>not possible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</w:tcPr>
          <w:p w:rsidR="00EA5BF8" w:rsidRDefault="00EA5BF8">
            <w:pPr>
              <w:widowControl w:val="0"/>
              <w:tabs>
                <w:tab w:val="left" w:pos="540"/>
                <w:tab w:val="left" w:pos="720"/>
              </w:tabs>
              <w:spacing w:line="240" w:lineRule="auto"/>
              <w:ind w:firstLine="160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Work with biological objects -</w:t>
            </w:r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 possible</w:t>
            </w:r>
          </w:p>
        </w:tc>
      </w:tr>
      <w:tr w:rsidR="00EA5BF8">
        <w:trPr>
          <w:trHeight w:val="3301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</w:tcPr>
          <w:p w:rsidR="00EA5BF8" w:rsidRDefault="00EA5BF8">
            <w:pPr>
              <w:widowControl w:val="0"/>
              <w:tabs>
                <w:tab w:val="left" w:pos="540"/>
                <w:tab w:val="left" w:pos="720"/>
              </w:tabs>
              <w:spacing w:line="240" w:lineRule="auto"/>
              <w:ind w:firstLine="160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performance of EG-5 spectrometers:</w:t>
            </w:r>
          </w:p>
          <w:p w:rsidR="00EA5BF8" w:rsidRDefault="00EA5BF8">
            <w:pPr>
              <w:widowControl w:val="0"/>
              <w:tabs>
                <w:tab w:val="left" w:pos="540"/>
                <w:tab w:val="left" w:pos="720"/>
              </w:tabs>
              <w:spacing w:line="240" w:lineRule="auto"/>
              <w:ind w:firstLine="160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-  </w:t>
            </w:r>
            <w:r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  <w:r>
              <w:rPr>
                <w:sz w:val="22"/>
                <w:szCs w:val="22"/>
                <w:lang w:val="en-US" w:eastAsia="en-US"/>
              </w:rPr>
              <w:t xml:space="preserve"> samples / per day,</w:t>
            </w:r>
          </w:p>
          <w:p w:rsidR="00EA5BF8" w:rsidRDefault="00EA5BF8">
            <w:pPr>
              <w:widowControl w:val="0"/>
              <w:tabs>
                <w:tab w:val="left" w:pos="540"/>
                <w:tab w:val="left" w:pos="720"/>
              </w:tabs>
              <w:spacing w:line="240" w:lineRule="auto"/>
              <w:ind w:firstLine="160"/>
              <w:jc w:val="both"/>
              <w:rPr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Methods:</w:t>
            </w:r>
          </w:p>
          <w:p w:rsidR="00EA5BF8" w:rsidRDefault="00EA5BF8">
            <w:pPr>
              <w:widowControl w:val="0"/>
              <w:tabs>
                <w:tab w:val="left" w:pos="540"/>
                <w:tab w:val="left" w:pos="720"/>
              </w:tabs>
              <w:spacing w:line="240" w:lineRule="auto"/>
              <w:ind w:firstLine="160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1. Rutherford backscattering (RBS);</w:t>
            </w:r>
          </w:p>
          <w:p w:rsidR="00EA5BF8" w:rsidRDefault="00EA5BF8">
            <w:pPr>
              <w:widowControl w:val="0"/>
              <w:tabs>
                <w:tab w:val="left" w:pos="540"/>
                <w:tab w:val="left" w:pos="720"/>
              </w:tabs>
              <w:spacing w:line="240" w:lineRule="auto"/>
              <w:ind w:firstLine="160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2. Elastic Recoil Detection (ERD);</w:t>
            </w:r>
          </w:p>
          <w:p w:rsidR="00EA5BF8" w:rsidRDefault="00EA5BF8">
            <w:pPr>
              <w:widowControl w:val="0"/>
              <w:tabs>
                <w:tab w:val="left" w:pos="540"/>
                <w:tab w:val="left" w:pos="720"/>
              </w:tabs>
              <w:spacing w:line="240" w:lineRule="auto"/>
              <w:ind w:firstLine="160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3. Particle Induced X-Ray Emission (PIXE).</w:t>
            </w:r>
          </w:p>
          <w:p w:rsidR="00EA5BF8" w:rsidRDefault="00EA5BF8">
            <w:pPr>
              <w:widowControl w:val="0"/>
              <w:tabs>
                <w:tab w:val="left" w:pos="540"/>
                <w:tab w:val="left" w:pos="720"/>
              </w:tabs>
              <w:spacing w:line="240" w:lineRule="auto"/>
              <w:ind w:firstLine="160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4. Nuclear Reaction Analysis (NRA);</w:t>
            </w:r>
          </w:p>
          <w:p w:rsidR="00EA5BF8" w:rsidRDefault="00EA5BF8">
            <w:pPr>
              <w:widowControl w:val="0"/>
              <w:tabs>
                <w:tab w:val="left" w:pos="540"/>
                <w:tab w:val="left" w:pos="720"/>
              </w:tabs>
              <w:spacing w:line="240" w:lineRule="auto"/>
              <w:ind w:firstLine="160"/>
              <w:jc w:val="both"/>
              <w:rPr>
                <w:lang w:val="en-US" w:eastAsia="en-US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</w:tcPr>
          <w:p w:rsidR="00EA5BF8" w:rsidRDefault="00EA5BF8">
            <w:pPr>
              <w:widowControl w:val="0"/>
              <w:tabs>
                <w:tab w:val="left" w:pos="540"/>
                <w:tab w:val="left" w:pos="720"/>
              </w:tabs>
              <w:spacing w:line="240" w:lineRule="auto"/>
              <w:ind w:firstLine="160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performance of EG-5 spectrometers:</w:t>
            </w:r>
          </w:p>
          <w:p w:rsidR="00EA5BF8" w:rsidRDefault="00EA5BF8">
            <w:pPr>
              <w:widowControl w:val="0"/>
              <w:tabs>
                <w:tab w:val="left" w:pos="540"/>
                <w:tab w:val="left" w:pos="720"/>
              </w:tabs>
              <w:spacing w:line="240" w:lineRule="auto"/>
              <w:ind w:left="720"/>
              <w:jc w:val="both"/>
              <w:rPr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- 32</w:t>
            </w:r>
            <w:r>
              <w:rPr>
                <w:sz w:val="22"/>
                <w:szCs w:val="22"/>
                <w:lang w:val="en-US" w:eastAsia="en-US"/>
              </w:rPr>
              <w:t xml:space="preserve">  samples / per day,</w:t>
            </w:r>
          </w:p>
          <w:p w:rsidR="00EA5BF8" w:rsidRDefault="00EA5BF8">
            <w:pPr>
              <w:widowControl w:val="0"/>
              <w:tabs>
                <w:tab w:val="left" w:pos="540"/>
                <w:tab w:val="left" w:pos="720"/>
              </w:tabs>
              <w:spacing w:line="240" w:lineRule="auto"/>
              <w:ind w:firstLine="160"/>
              <w:jc w:val="both"/>
              <w:rPr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Methods:</w:t>
            </w:r>
          </w:p>
          <w:p w:rsidR="00EA5BF8" w:rsidRDefault="00EA5BF8">
            <w:pPr>
              <w:widowControl w:val="0"/>
              <w:tabs>
                <w:tab w:val="left" w:pos="540"/>
                <w:tab w:val="left" w:pos="720"/>
              </w:tabs>
              <w:spacing w:line="240" w:lineRule="auto"/>
              <w:ind w:firstLine="160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1. Rutherford backscattering (RBS);</w:t>
            </w:r>
          </w:p>
          <w:p w:rsidR="00EA5BF8" w:rsidRDefault="00EA5BF8">
            <w:pPr>
              <w:widowControl w:val="0"/>
              <w:tabs>
                <w:tab w:val="left" w:pos="540"/>
                <w:tab w:val="left" w:pos="720"/>
              </w:tabs>
              <w:spacing w:line="240" w:lineRule="auto"/>
              <w:ind w:firstLine="160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2. Elastic Recoil Detection (ERD);</w:t>
            </w:r>
          </w:p>
          <w:p w:rsidR="00EA5BF8" w:rsidRDefault="00EA5BF8">
            <w:pPr>
              <w:widowControl w:val="0"/>
              <w:tabs>
                <w:tab w:val="left" w:pos="540"/>
                <w:tab w:val="left" w:pos="720"/>
              </w:tabs>
              <w:spacing w:line="240" w:lineRule="auto"/>
              <w:ind w:firstLine="160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3. Particle Induced X-Ray Emission (PIXE).</w:t>
            </w:r>
          </w:p>
          <w:p w:rsidR="00EA5BF8" w:rsidRDefault="00EA5BF8">
            <w:pPr>
              <w:widowControl w:val="0"/>
              <w:tabs>
                <w:tab w:val="left" w:pos="540"/>
                <w:tab w:val="left" w:pos="720"/>
              </w:tabs>
              <w:spacing w:line="240" w:lineRule="auto"/>
              <w:ind w:firstLine="160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4. Nuclear Reaction Analysis (NRA);</w:t>
            </w:r>
          </w:p>
          <w:p w:rsidR="00EA5BF8" w:rsidRDefault="00EA5BF8">
            <w:pPr>
              <w:widowControl w:val="0"/>
              <w:tabs>
                <w:tab w:val="left" w:pos="540"/>
                <w:tab w:val="left" w:pos="720"/>
              </w:tabs>
              <w:spacing w:line="240" w:lineRule="auto"/>
              <w:ind w:firstLine="160"/>
              <w:jc w:val="both"/>
              <w:rPr>
                <w:lang w:val="en-US" w:eastAsia="en-US"/>
              </w:rPr>
            </w:pPr>
          </w:p>
        </w:tc>
      </w:tr>
      <w:tr w:rsidR="00EA5BF8">
        <w:trPr>
          <w:trHeight w:val="1725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</w:tcPr>
          <w:p w:rsidR="00EA5BF8" w:rsidRDefault="00EA5BF8">
            <w:pPr>
              <w:widowControl w:val="0"/>
              <w:tabs>
                <w:tab w:val="left" w:pos="540"/>
                <w:tab w:val="left" w:pos="720"/>
              </w:tabs>
              <w:spacing w:line="240" w:lineRule="auto"/>
              <w:ind w:firstLine="160"/>
              <w:jc w:val="both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Complementary methods</w:t>
            </w:r>
          </w:p>
          <w:p w:rsidR="00EA5BF8" w:rsidRDefault="00EA5BF8">
            <w:pPr>
              <w:widowControl w:val="0"/>
              <w:tabs>
                <w:tab w:val="left" w:pos="540"/>
                <w:tab w:val="left" w:pos="720"/>
              </w:tabs>
              <w:spacing w:line="240" w:lineRule="auto"/>
              <w:ind w:firstLine="160"/>
              <w:jc w:val="both"/>
              <w:rPr>
                <w:lang w:val="en-US" w:eastAsia="en-US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</w:tcPr>
          <w:p w:rsidR="00EA5BF8" w:rsidRDefault="00EA5BF8">
            <w:pPr>
              <w:widowControl w:val="0"/>
              <w:tabs>
                <w:tab w:val="left" w:pos="540"/>
                <w:tab w:val="left" w:pos="720"/>
              </w:tabs>
              <w:spacing w:line="240" w:lineRule="auto"/>
              <w:ind w:firstLine="160"/>
              <w:jc w:val="both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Complementary methods</w:t>
            </w:r>
          </w:p>
          <w:p w:rsidR="00EA5BF8" w:rsidRDefault="00EA5BF8">
            <w:pPr>
              <w:widowControl w:val="0"/>
              <w:tabs>
                <w:tab w:val="left" w:pos="540"/>
                <w:tab w:val="left" w:pos="720"/>
              </w:tabs>
              <w:spacing w:line="240" w:lineRule="auto"/>
              <w:ind w:firstLine="160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5. Fast neutron analysis (FNAA);</w:t>
            </w:r>
          </w:p>
          <w:p w:rsidR="00EA5BF8" w:rsidRDefault="00EA5BF8">
            <w:pPr>
              <w:widowControl w:val="0"/>
              <w:tabs>
                <w:tab w:val="left" w:pos="540"/>
                <w:tab w:val="left" w:pos="720"/>
              </w:tabs>
              <w:spacing w:line="240" w:lineRule="auto"/>
              <w:ind w:firstLine="160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6. Neutron activation analysis (NAA);</w:t>
            </w:r>
          </w:p>
          <w:p w:rsidR="00EA5BF8" w:rsidRDefault="00EA5BF8">
            <w:pPr>
              <w:widowControl w:val="0"/>
              <w:tabs>
                <w:tab w:val="left" w:pos="540"/>
                <w:tab w:val="left" w:pos="720"/>
              </w:tabs>
              <w:spacing w:line="240" w:lineRule="auto"/>
              <w:ind w:firstLine="160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7. Electrochemical impedance </w:t>
            </w:r>
          </w:p>
          <w:p w:rsidR="00EA5BF8" w:rsidRDefault="00EA5BF8">
            <w:pPr>
              <w:widowControl w:val="0"/>
              <w:tabs>
                <w:tab w:val="left" w:pos="540"/>
                <w:tab w:val="left" w:pos="720"/>
              </w:tabs>
              <w:spacing w:line="240" w:lineRule="auto"/>
              <w:ind w:firstLine="160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spectrometry (EIS);</w:t>
            </w:r>
          </w:p>
          <w:p w:rsidR="00EA5BF8" w:rsidRDefault="00EA5BF8">
            <w:pPr>
              <w:widowControl w:val="0"/>
              <w:tabs>
                <w:tab w:val="left" w:pos="540"/>
                <w:tab w:val="left" w:pos="720"/>
              </w:tabs>
              <w:spacing w:line="240" w:lineRule="auto"/>
              <w:ind w:firstLine="160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8.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Voltammetry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(V-I);</w:t>
            </w:r>
          </w:p>
          <w:p w:rsidR="00EA5BF8" w:rsidRDefault="00EA5BF8">
            <w:pPr>
              <w:widowControl w:val="0"/>
              <w:tabs>
                <w:tab w:val="left" w:pos="540"/>
                <w:tab w:val="left" w:pos="720"/>
              </w:tabs>
              <w:spacing w:line="240" w:lineRule="auto"/>
              <w:ind w:firstLine="160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9. Optical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Ellipsometry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(OE).</w:t>
            </w:r>
          </w:p>
        </w:tc>
      </w:tr>
    </w:tbl>
    <w:p w:rsidR="00EA5BF8" w:rsidRDefault="00EA5BF8">
      <w:pPr>
        <w:tabs>
          <w:tab w:val="left" w:pos="540"/>
          <w:tab w:val="left" w:pos="720"/>
        </w:tabs>
        <w:spacing w:line="240" w:lineRule="auto"/>
        <w:ind w:firstLine="567"/>
        <w:jc w:val="both"/>
        <w:rPr>
          <w:sz w:val="22"/>
          <w:szCs w:val="22"/>
          <w:lang w:val="en-US"/>
        </w:rPr>
      </w:pPr>
    </w:p>
    <w:p w:rsidR="00EA5BF8" w:rsidRPr="001B65DB" w:rsidRDefault="00EA5BF8">
      <w:pPr>
        <w:spacing w:line="240" w:lineRule="auto"/>
        <w:ind w:firstLine="540"/>
        <w:jc w:val="both"/>
        <w:rPr>
          <w:sz w:val="22"/>
          <w:szCs w:val="22"/>
        </w:rPr>
      </w:pPr>
      <w:proofErr w:type="gramStart"/>
      <w:r w:rsidRPr="001B65DB">
        <w:rPr>
          <w:sz w:val="22"/>
          <w:szCs w:val="22"/>
          <w:lang w:eastAsia="en-US"/>
        </w:rPr>
        <w:t>Модернизация ЭГ-5 в ОИЯИ, где имеются высококвалифицированные специалисты, хорошая детектирующая аппаратура и ценные наработки по исследованию атомных ядер нейтронами, даст возможность проведения в краткосрочной перспективе ряда новых, уникальных экспериментов по измерению энергетических спектров и угловых распределений заряженных частиц из реакций (</w:t>
      </w:r>
      <w:r>
        <w:rPr>
          <w:sz w:val="22"/>
          <w:szCs w:val="22"/>
          <w:lang w:val="en-US" w:eastAsia="en-US"/>
        </w:rPr>
        <w:t>n</w:t>
      </w:r>
      <w:r w:rsidRPr="001B65DB">
        <w:rPr>
          <w:sz w:val="22"/>
          <w:szCs w:val="22"/>
          <w:lang w:eastAsia="en-US"/>
        </w:rPr>
        <w:t xml:space="preserve">, </w:t>
      </w:r>
      <w:r>
        <w:rPr>
          <w:sz w:val="22"/>
          <w:szCs w:val="22"/>
          <w:lang w:val="en-US" w:eastAsia="en-US"/>
        </w:rPr>
        <w:t>α</w:t>
      </w:r>
      <w:r w:rsidRPr="001B65DB">
        <w:rPr>
          <w:sz w:val="22"/>
          <w:szCs w:val="22"/>
          <w:lang w:eastAsia="en-US"/>
        </w:rPr>
        <w:t>) и (</w:t>
      </w:r>
      <w:r>
        <w:rPr>
          <w:sz w:val="22"/>
          <w:szCs w:val="22"/>
          <w:lang w:val="en-US" w:eastAsia="en-US"/>
        </w:rPr>
        <w:t>n</w:t>
      </w:r>
      <w:r w:rsidRPr="001B65DB">
        <w:rPr>
          <w:sz w:val="22"/>
          <w:szCs w:val="22"/>
          <w:lang w:eastAsia="en-US"/>
        </w:rPr>
        <w:t xml:space="preserve">, </w:t>
      </w:r>
      <w:r>
        <w:rPr>
          <w:sz w:val="22"/>
          <w:szCs w:val="22"/>
          <w:lang w:val="en-US" w:eastAsia="en-US"/>
        </w:rPr>
        <w:t>p</w:t>
      </w:r>
      <w:r w:rsidRPr="001B65DB">
        <w:rPr>
          <w:sz w:val="22"/>
          <w:szCs w:val="22"/>
          <w:lang w:eastAsia="en-US"/>
        </w:rPr>
        <w:t>) / (</w:t>
      </w:r>
      <w:r>
        <w:rPr>
          <w:sz w:val="22"/>
          <w:szCs w:val="22"/>
          <w:lang w:val="en-US" w:eastAsia="en-US"/>
        </w:rPr>
        <w:t>α</w:t>
      </w:r>
      <w:r w:rsidRPr="001B65DB">
        <w:rPr>
          <w:sz w:val="22"/>
          <w:szCs w:val="22"/>
          <w:lang w:eastAsia="en-US"/>
        </w:rPr>
        <w:t xml:space="preserve">, </w:t>
      </w:r>
      <w:r>
        <w:rPr>
          <w:sz w:val="22"/>
          <w:szCs w:val="22"/>
          <w:lang w:val="en-US" w:eastAsia="en-US"/>
        </w:rPr>
        <w:t>n</w:t>
      </w:r>
      <w:r w:rsidRPr="001B65DB">
        <w:rPr>
          <w:sz w:val="22"/>
          <w:szCs w:val="22"/>
          <w:lang w:eastAsia="en-US"/>
        </w:rPr>
        <w:t>) и (</w:t>
      </w:r>
      <w:r>
        <w:rPr>
          <w:sz w:val="22"/>
          <w:szCs w:val="22"/>
          <w:lang w:val="en-US" w:eastAsia="en-US"/>
        </w:rPr>
        <w:t>p</w:t>
      </w:r>
      <w:r w:rsidRPr="001B65DB">
        <w:rPr>
          <w:sz w:val="22"/>
          <w:szCs w:val="22"/>
          <w:lang w:eastAsia="en-US"/>
        </w:rPr>
        <w:t xml:space="preserve">, </w:t>
      </w:r>
      <w:r>
        <w:rPr>
          <w:sz w:val="22"/>
          <w:szCs w:val="22"/>
          <w:lang w:val="en-US" w:eastAsia="en-US"/>
        </w:rPr>
        <w:t>n</w:t>
      </w:r>
      <w:r w:rsidRPr="001B65DB">
        <w:rPr>
          <w:sz w:val="22"/>
          <w:szCs w:val="22"/>
          <w:lang w:eastAsia="en-US"/>
        </w:rPr>
        <w:t>) и интегрального и дифференциального сечений последних в интервале энергий нейтронов до ~6</w:t>
      </w:r>
      <w:proofErr w:type="gramEnd"/>
      <w:r w:rsidRPr="001B65DB">
        <w:rPr>
          <w:sz w:val="22"/>
          <w:szCs w:val="22"/>
          <w:lang w:eastAsia="en-US"/>
        </w:rPr>
        <w:t xml:space="preserve"> МэВ, процессов деления атомных ядер быстрыми нейтронами, </w:t>
      </w:r>
      <w:hyperlink r:id="rId8" w:history="1">
        <w:r w:rsidRPr="001B65DB">
          <w:rPr>
            <w:sz w:val="22"/>
            <w:szCs w:val="22"/>
            <w:lang w:eastAsia="en-US"/>
          </w:rPr>
          <w:t>активационного</w:t>
        </w:r>
      </w:hyperlink>
      <w:hyperlink r:id="rId9" w:history="1">
        <w:r w:rsidRPr="001B65DB">
          <w:rPr>
            <w:sz w:val="22"/>
            <w:szCs w:val="22"/>
            <w:lang w:eastAsia="en-US"/>
          </w:rPr>
          <w:t xml:space="preserve"> </w:t>
        </w:r>
      </w:hyperlink>
      <w:hyperlink r:id="rId10" w:history="1">
        <w:r w:rsidRPr="001B65DB">
          <w:rPr>
            <w:sz w:val="22"/>
            <w:szCs w:val="22"/>
            <w:lang w:eastAsia="en-US"/>
          </w:rPr>
          <w:t>анализа</w:t>
        </w:r>
      </w:hyperlink>
      <w:r w:rsidRPr="001B65DB">
        <w:rPr>
          <w:sz w:val="22"/>
          <w:szCs w:val="22"/>
          <w:lang w:eastAsia="en-US"/>
        </w:rPr>
        <w:t xml:space="preserve"> [12, 13], проведение экспериментов </w:t>
      </w:r>
      <w:r>
        <w:rPr>
          <w:sz w:val="22"/>
          <w:szCs w:val="22"/>
          <w:lang w:eastAsia="en-US"/>
        </w:rPr>
        <w:t>в</w:t>
      </w:r>
      <w:r w:rsidRPr="001B65DB">
        <w:rPr>
          <w:sz w:val="22"/>
          <w:szCs w:val="22"/>
          <w:lang w:eastAsia="en-US"/>
        </w:rPr>
        <w:t xml:space="preserve"> области нейтронного материаловедения и др. </w:t>
      </w:r>
    </w:p>
    <w:p w:rsidR="00EA5BF8" w:rsidRPr="001B65DB" w:rsidRDefault="00EA5BF8">
      <w:pPr>
        <w:spacing w:line="240" w:lineRule="auto"/>
        <w:ind w:firstLine="567"/>
        <w:jc w:val="center"/>
        <w:rPr>
          <w:sz w:val="22"/>
          <w:szCs w:val="22"/>
        </w:rPr>
      </w:pPr>
    </w:p>
    <w:p w:rsidR="00EA5BF8" w:rsidRPr="001B65DB" w:rsidRDefault="00EA5BF8">
      <w:pPr>
        <w:spacing w:line="240" w:lineRule="auto"/>
        <w:ind w:firstLine="567"/>
        <w:jc w:val="center"/>
        <w:rPr>
          <w:sz w:val="22"/>
          <w:szCs w:val="22"/>
        </w:rPr>
      </w:pPr>
      <w:r w:rsidRPr="001B65DB">
        <w:rPr>
          <w:sz w:val="22"/>
          <w:szCs w:val="22"/>
          <w:lang w:eastAsia="en-US"/>
        </w:rPr>
        <w:t xml:space="preserve">2.2.6. </w:t>
      </w:r>
      <w:r w:rsidRPr="001B65DB">
        <w:rPr>
          <w:b/>
          <w:bCs/>
          <w:sz w:val="22"/>
          <w:szCs w:val="22"/>
          <w:lang w:eastAsia="en-US"/>
        </w:rPr>
        <w:t>Состояние исследований по заявленной научной проблеме (имеющийся задел)</w:t>
      </w:r>
    </w:p>
    <w:p w:rsidR="00EA5BF8" w:rsidRPr="001B65DB" w:rsidRDefault="00EA5BF8">
      <w:pPr>
        <w:spacing w:line="240" w:lineRule="auto"/>
        <w:ind w:firstLine="567"/>
        <w:jc w:val="both"/>
        <w:rPr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t>Ремонт ускорителя, проведенная работа.</w:t>
      </w:r>
      <w:r w:rsidRPr="001B65DB">
        <w:rPr>
          <w:sz w:val="22"/>
          <w:szCs w:val="22"/>
          <w:lang w:eastAsia="en-US"/>
        </w:rPr>
        <w:t xml:space="preserve"> Для решения задачи 1 руководством ЛНФ до начала проекта было проведено ряд мероприятий (консультационного характера), направленных на выявление причин потери ускорителем работоспособности и путей устранения выявленных технических проблем. По заказу ЛНФ группой экспертов из Института прикладной физики НАНУ (Сумы, Украина), специализирующейся на разработке ускорительной техники под руководством проф. А.Г. Пономарева была проведена научно-техническая работа «Анализ технического состояния и измерение параметров электростатического ускорителя ЭГ-5 ЛНФ ОИЯИ», позволившая установить основные причины снижения эффективности работы ускорителя. Независимо, ведущим экспертом в области ЭСУ проф. Романовым В.А. по месту было проведено исследование режимов работы и технического состояния основных узлов установки. Полученные рекомендации были положены в основу плана работ по ремонту ускорителя (задачи 1, 2).</w:t>
      </w:r>
    </w:p>
    <w:p w:rsidR="00EA5BF8" w:rsidRPr="001B65DB" w:rsidRDefault="00EA5BF8">
      <w:pPr>
        <w:spacing w:line="240" w:lineRule="auto"/>
        <w:ind w:firstLine="567"/>
        <w:jc w:val="both"/>
        <w:rPr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t xml:space="preserve">Ядерный </w:t>
      </w:r>
      <w:proofErr w:type="spellStart"/>
      <w:r w:rsidRPr="001B65DB">
        <w:rPr>
          <w:b/>
          <w:bCs/>
          <w:sz w:val="22"/>
          <w:szCs w:val="22"/>
          <w:lang w:eastAsia="en-US"/>
        </w:rPr>
        <w:t>микрозонд</w:t>
      </w:r>
      <w:proofErr w:type="spellEnd"/>
      <w:r w:rsidRPr="001B65DB">
        <w:rPr>
          <w:b/>
          <w:bCs/>
          <w:sz w:val="22"/>
          <w:szCs w:val="22"/>
          <w:lang w:eastAsia="en-US"/>
        </w:rPr>
        <w:t>.</w:t>
      </w:r>
      <w:r w:rsidRPr="001B65DB">
        <w:rPr>
          <w:sz w:val="22"/>
          <w:szCs w:val="22"/>
          <w:lang w:eastAsia="en-US"/>
        </w:rPr>
        <w:t xml:space="preserve"> В 2015 году сотрудниками Института прикладной физики НАН Украины (</w:t>
      </w:r>
      <w:proofErr w:type="gramStart"/>
      <w:r w:rsidRPr="001B65DB">
        <w:rPr>
          <w:sz w:val="22"/>
          <w:szCs w:val="22"/>
          <w:lang w:eastAsia="en-US"/>
        </w:rPr>
        <w:t>г</w:t>
      </w:r>
      <w:proofErr w:type="gramEnd"/>
      <w:r w:rsidRPr="001B65DB">
        <w:rPr>
          <w:sz w:val="22"/>
          <w:szCs w:val="22"/>
          <w:lang w:eastAsia="en-US"/>
        </w:rPr>
        <w:t xml:space="preserve">. Сумы) были выполнены расчетно-проектные работы на канал </w:t>
      </w:r>
      <w:proofErr w:type="spellStart"/>
      <w:r w:rsidRPr="001B65DB">
        <w:rPr>
          <w:sz w:val="22"/>
          <w:szCs w:val="22"/>
          <w:lang w:eastAsia="en-US"/>
        </w:rPr>
        <w:t>микрозонда</w:t>
      </w:r>
      <w:proofErr w:type="spellEnd"/>
      <w:r w:rsidRPr="001B65DB">
        <w:rPr>
          <w:sz w:val="22"/>
          <w:szCs w:val="22"/>
          <w:lang w:eastAsia="en-US"/>
        </w:rPr>
        <w:t xml:space="preserve"> (Устоявшийся термин </w:t>
      </w:r>
      <w:r>
        <w:rPr>
          <w:sz w:val="22"/>
          <w:szCs w:val="22"/>
          <w:lang w:val="en-US" w:eastAsia="en-US"/>
        </w:rPr>
        <w:t>Nuclear</w:t>
      </w:r>
      <w:r w:rsidRPr="001B65DB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val="en-US" w:eastAsia="en-US"/>
        </w:rPr>
        <w:t>microprobe</w:t>
      </w:r>
      <w:r w:rsidRPr="001B65DB">
        <w:rPr>
          <w:sz w:val="22"/>
          <w:szCs w:val="22"/>
          <w:lang w:eastAsia="en-US"/>
        </w:rPr>
        <w:t xml:space="preserve">) на базе ускорителя ЭГ-5 ЛНФ ОИЯИ. Конструкторская документация в полном объеме находится в ЛНФ. </w:t>
      </w:r>
    </w:p>
    <w:p w:rsidR="00EA5BF8" w:rsidRPr="001B65DB" w:rsidRDefault="00EA5BF8">
      <w:pPr>
        <w:spacing w:line="240" w:lineRule="auto"/>
        <w:ind w:firstLine="567"/>
        <w:jc w:val="both"/>
        <w:rPr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t>Группа «Установка ЭГ-5».</w:t>
      </w:r>
      <w:r w:rsidRPr="001B65DB">
        <w:rPr>
          <w:sz w:val="22"/>
          <w:szCs w:val="22"/>
          <w:lang w:eastAsia="en-US"/>
        </w:rPr>
        <w:t xml:space="preserve"> </w:t>
      </w:r>
      <w:proofErr w:type="gramStart"/>
      <w:r w:rsidRPr="001B65DB">
        <w:rPr>
          <w:sz w:val="22"/>
          <w:szCs w:val="22"/>
          <w:lang w:eastAsia="en-US"/>
        </w:rPr>
        <w:t>Для решения поставленных в проекте задач в составе сектора СИНЯВ ОЯФ в сентябре 2019г создана отдельная группа «Установка ЭГ-5», включающая ведущих ученых – профильных специалистов (Др. А.П. Кобзев, Др. М. Кулик), высококлассных инженерно-технических работников (А.Н. Лихачев, Ткаченко С.В., Кудрявцев В.П. Зайцев И.А.) и молодых сотрудников – студентов и аспирантов университета Дубна (9 человек).</w:t>
      </w:r>
      <w:proofErr w:type="gramEnd"/>
      <w:r w:rsidRPr="001B65DB">
        <w:rPr>
          <w:sz w:val="22"/>
          <w:szCs w:val="22"/>
          <w:lang w:eastAsia="en-US"/>
        </w:rPr>
        <w:t xml:space="preserve"> В настоящий момент проводится обучение будущих специалистов особенностям работы приборов ускорительного комплекса. Организованы еженедельные лекции - семинары и индивидуальные практические занятия по методу </w:t>
      </w:r>
      <w:r>
        <w:rPr>
          <w:sz w:val="22"/>
          <w:szCs w:val="22"/>
          <w:lang w:val="en-US" w:eastAsia="en-US"/>
        </w:rPr>
        <w:t>RBS</w:t>
      </w:r>
      <w:r w:rsidRPr="001B65DB">
        <w:rPr>
          <w:sz w:val="22"/>
          <w:szCs w:val="22"/>
          <w:lang w:eastAsia="en-US"/>
        </w:rPr>
        <w:t>. Проводится ознакомление с техническими принципами работы ускорителя и его сервисных систем (А.Н.</w:t>
      </w:r>
      <w:r>
        <w:rPr>
          <w:sz w:val="22"/>
          <w:szCs w:val="22"/>
          <w:lang w:val="en-US" w:eastAsia="en-US"/>
        </w:rPr>
        <w:t> </w:t>
      </w:r>
      <w:r w:rsidRPr="001B65DB">
        <w:rPr>
          <w:sz w:val="22"/>
          <w:szCs w:val="22"/>
          <w:lang w:eastAsia="en-US"/>
        </w:rPr>
        <w:t xml:space="preserve">Лихачев). Ребята активно принимают участие в научных конференциях различного уровня, занимают лидирующие позиции на университетских олимпиадах. С целью повышения уровня компетенции группы в технических вопросах на должность Советника директора ЛНФ принят ведущий специалист в области разработки ускорительной техники проф. В.А. Романов, которого затем сменил </w:t>
      </w:r>
      <w:proofErr w:type="spellStart"/>
      <w:r w:rsidRPr="001B65DB">
        <w:rPr>
          <w:sz w:val="22"/>
          <w:szCs w:val="22"/>
          <w:lang w:eastAsia="en-US"/>
        </w:rPr>
        <w:t>поф</w:t>
      </w:r>
      <w:proofErr w:type="spellEnd"/>
      <w:r w:rsidRPr="001B65DB">
        <w:rPr>
          <w:sz w:val="22"/>
          <w:szCs w:val="22"/>
          <w:lang w:eastAsia="en-US"/>
        </w:rPr>
        <w:t xml:space="preserve">. С.Ю. </w:t>
      </w:r>
      <w:proofErr w:type="spellStart"/>
      <w:r w:rsidRPr="001B65DB">
        <w:rPr>
          <w:sz w:val="22"/>
          <w:szCs w:val="22"/>
          <w:lang w:eastAsia="en-US"/>
        </w:rPr>
        <w:t>Таскаев</w:t>
      </w:r>
      <w:proofErr w:type="spellEnd"/>
      <w:r w:rsidRPr="001B65DB">
        <w:rPr>
          <w:sz w:val="22"/>
          <w:szCs w:val="22"/>
          <w:lang w:eastAsia="en-US"/>
        </w:rPr>
        <w:t xml:space="preserve"> из Новосибирского </w:t>
      </w:r>
      <w:proofErr w:type="spellStart"/>
      <w:r w:rsidRPr="001B65DB">
        <w:rPr>
          <w:sz w:val="22"/>
          <w:szCs w:val="22"/>
          <w:lang w:eastAsia="en-US"/>
        </w:rPr>
        <w:t>ИЯФа</w:t>
      </w:r>
      <w:proofErr w:type="spellEnd"/>
      <w:r w:rsidRPr="001B65DB">
        <w:rPr>
          <w:sz w:val="22"/>
          <w:szCs w:val="22"/>
          <w:lang w:eastAsia="en-US"/>
        </w:rPr>
        <w:t>. Техническая часть группы усилена приходом двух молодых сотрудников на должности ведущего инженера и лаборанта с соответствующим распределением вакантных трудовых функций.</w:t>
      </w:r>
    </w:p>
    <w:p w:rsidR="00EA5BF8" w:rsidRPr="001B65DB" w:rsidRDefault="00EA5BF8">
      <w:pPr>
        <w:spacing w:line="240" w:lineRule="auto"/>
        <w:ind w:firstLine="567"/>
        <w:jc w:val="both"/>
        <w:rPr>
          <w:sz w:val="22"/>
          <w:szCs w:val="22"/>
        </w:rPr>
      </w:pPr>
    </w:p>
    <w:p w:rsidR="00EA5BF8" w:rsidRPr="001B65DB" w:rsidRDefault="00EA5BF8">
      <w:pPr>
        <w:spacing w:line="240" w:lineRule="auto"/>
        <w:jc w:val="center"/>
        <w:rPr>
          <w:b/>
          <w:bCs/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t>2.2.7.</w:t>
      </w:r>
      <w:r>
        <w:rPr>
          <w:b/>
          <w:bCs/>
          <w:sz w:val="22"/>
          <w:szCs w:val="22"/>
          <w:lang w:val="en-US" w:eastAsia="en-US"/>
        </w:rPr>
        <w:t> </w:t>
      </w:r>
      <w:r w:rsidRPr="001B65DB">
        <w:rPr>
          <w:b/>
          <w:bCs/>
          <w:sz w:val="22"/>
          <w:szCs w:val="22"/>
          <w:lang w:eastAsia="en-US"/>
        </w:rPr>
        <w:t>Описание предлагаемого исследования / Описание хода работ</w:t>
      </w:r>
    </w:p>
    <w:p w:rsidR="00EA5BF8" w:rsidRPr="001B65DB" w:rsidRDefault="00EA5BF8">
      <w:pPr>
        <w:spacing w:line="240" w:lineRule="auto"/>
        <w:ind w:firstLine="567"/>
        <w:jc w:val="both"/>
        <w:rPr>
          <w:sz w:val="22"/>
          <w:szCs w:val="22"/>
        </w:rPr>
      </w:pPr>
      <w:r w:rsidRPr="001B65DB">
        <w:rPr>
          <w:sz w:val="22"/>
          <w:szCs w:val="22"/>
          <w:lang w:eastAsia="en-US"/>
        </w:rPr>
        <w:t>Исходя из экспертной оценки состояния ускорителя проф. В.А, Романовым, проф. С.</w:t>
      </w:r>
      <w:proofErr w:type="gramStart"/>
      <w:r w:rsidRPr="001B65DB">
        <w:rPr>
          <w:sz w:val="22"/>
          <w:szCs w:val="22"/>
          <w:lang w:eastAsia="en-US"/>
        </w:rPr>
        <w:t>Ю</w:t>
      </w:r>
      <w:proofErr w:type="gramEnd"/>
      <w:r w:rsidRPr="001B65DB">
        <w:rPr>
          <w:sz w:val="22"/>
          <w:szCs w:val="22"/>
          <w:lang w:eastAsia="en-US"/>
        </w:rPr>
        <w:t xml:space="preserve"> </w:t>
      </w:r>
      <w:proofErr w:type="spellStart"/>
      <w:r w:rsidRPr="001B65DB">
        <w:rPr>
          <w:sz w:val="22"/>
          <w:szCs w:val="22"/>
          <w:lang w:eastAsia="en-US"/>
        </w:rPr>
        <w:t>Таскаевым</w:t>
      </w:r>
      <w:proofErr w:type="spellEnd"/>
      <w:r w:rsidRPr="001B65DB">
        <w:rPr>
          <w:sz w:val="22"/>
          <w:szCs w:val="22"/>
          <w:lang w:eastAsia="en-US"/>
        </w:rPr>
        <w:t xml:space="preserve"> и данным из отчета проф. А.Г. Пономарева (Сумы, Украина) по научно-технической работе «Анализ технического состояния и измерение параметров электростатического ускорителя ЭГ-5 ЛНФ ОИЯИ» был сформиров</w:t>
      </w:r>
      <w:r>
        <w:rPr>
          <w:sz w:val="22"/>
          <w:szCs w:val="22"/>
          <w:lang w:eastAsia="en-US"/>
        </w:rPr>
        <w:t>ан приводимый далее план работ.</w:t>
      </w:r>
    </w:p>
    <w:p w:rsidR="00EA5BF8" w:rsidRDefault="00EA5BF8">
      <w:pPr>
        <w:spacing w:line="240" w:lineRule="auto"/>
        <w:jc w:val="center"/>
        <w:rPr>
          <w:b/>
          <w:bCs/>
          <w:sz w:val="22"/>
          <w:szCs w:val="22"/>
        </w:rPr>
      </w:pPr>
    </w:p>
    <w:p w:rsidR="00EA5BF8" w:rsidRDefault="00EA5BF8">
      <w:pPr>
        <w:spacing w:line="240" w:lineRule="auto"/>
        <w:jc w:val="center"/>
        <w:rPr>
          <w:b/>
          <w:bCs/>
          <w:sz w:val="22"/>
          <w:szCs w:val="22"/>
        </w:rPr>
      </w:pPr>
    </w:p>
    <w:p w:rsidR="00EA5BF8" w:rsidRDefault="00EA5BF8">
      <w:pPr>
        <w:spacing w:line="240" w:lineRule="auto"/>
        <w:jc w:val="center"/>
        <w:rPr>
          <w:b/>
          <w:bCs/>
          <w:sz w:val="22"/>
          <w:szCs w:val="22"/>
        </w:rPr>
      </w:pPr>
    </w:p>
    <w:p w:rsidR="00EA5BF8" w:rsidRDefault="00EA5BF8">
      <w:pPr>
        <w:spacing w:line="240" w:lineRule="auto"/>
        <w:jc w:val="center"/>
        <w:rPr>
          <w:b/>
          <w:bCs/>
          <w:sz w:val="22"/>
          <w:szCs w:val="22"/>
        </w:rPr>
      </w:pPr>
    </w:p>
    <w:p w:rsidR="00EA5BF8" w:rsidRDefault="00EA5BF8">
      <w:pPr>
        <w:spacing w:line="240" w:lineRule="auto"/>
        <w:jc w:val="center"/>
        <w:rPr>
          <w:b/>
          <w:bCs/>
          <w:sz w:val="22"/>
          <w:szCs w:val="22"/>
        </w:rPr>
      </w:pPr>
    </w:p>
    <w:p w:rsidR="00EA5BF8" w:rsidRPr="001B65DB" w:rsidRDefault="00EA5BF8">
      <w:pPr>
        <w:spacing w:line="240" w:lineRule="auto"/>
        <w:jc w:val="center"/>
        <w:rPr>
          <w:b/>
          <w:bCs/>
          <w:sz w:val="22"/>
          <w:szCs w:val="22"/>
        </w:rPr>
      </w:pPr>
    </w:p>
    <w:p w:rsidR="00EA5BF8" w:rsidRPr="001B65DB" w:rsidRDefault="00EA5BF8">
      <w:pPr>
        <w:spacing w:line="240" w:lineRule="auto"/>
        <w:jc w:val="center"/>
        <w:rPr>
          <w:b/>
          <w:bCs/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lastRenderedPageBreak/>
        <w:t>Этапы работ с указанием сроков выполнения</w:t>
      </w:r>
    </w:p>
    <w:p w:rsidR="00EA5BF8" w:rsidRDefault="00EA5BF8">
      <w:pPr>
        <w:spacing w:line="240" w:lineRule="auto"/>
        <w:jc w:val="center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 w:eastAsia="en-US"/>
        </w:rPr>
        <w:t>2023-2024гг</w:t>
      </w:r>
    </w:p>
    <w:p w:rsidR="00EA5BF8" w:rsidRDefault="00EA5BF8">
      <w:pPr>
        <w:numPr>
          <w:ilvl w:val="0"/>
          <w:numId w:val="1"/>
        </w:numPr>
        <w:tabs>
          <w:tab w:val="left" w:pos="0"/>
          <w:tab w:val="left" w:pos="720"/>
        </w:tabs>
        <w:spacing w:after="0" w:line="240" w:lineRule="auto"/>
        <w:jc w:val="both"/>
        <w:rPr>
          <w:b/>
          <w:bCs/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t>Проведение мероприятий для повышения безопасности работ с ускорителем.</w:t>
      </w:r>
    </w:p>
    <w:p w:rsidR="00EA5BF8" w:rsidRPr="001B65DB" w:rsidRDefault="00EA5BF8" w:rsidP="00DA46BA">
      <w:pPr>
        <w:tabs>
          <w:tab w:val="left" w:pos="720"/>
        </w:tabs>
        <w:spacing w:after="0" w:line="240" w:lineRule="auto"/>
        <w:ind w:left="360"/>
        <w:jc w:val="both"/>
        <w:rPr>
          <w:b/>
          <w:bCs/>
          <w:sz w:val="22"/>
          <w:szCs w:val="22"/>
        </w:rPr>
      </w:pPr>
    </w:p>
    <w:p w:rsidR="00EA5BF8" w:rsidRPr="001B65DB" w:rsidRDefault="00EA5BF8">
      <w:pPr>
        <w:numPr>
          <w:ilvl w:val="1"/>
          <w:numId w:val="1"/>
        </w:numPr>
        <w:tabs>
          <w:tab w:val="left" w:pos="900"/>
          <w:tab w:val="left" w:pos="993"/>
          <w:tab w:val="left" w:pos="1440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1B65DB">
        <w:rPr>
          <w:sz w:val="22"/>
          <w:szCs w:val="22"/>
          <w:lang w:eastAsia="en-US"/>
        </w:rPr>
        <w:t xml:space="preserve">Установка централизованной системы радиационного контроля в залах ЭСУ и помещениях контролируемой зоны (совместно со специалистами ИРЕН). </w:t>
      </w:r>
    </w:p>
    <w:p w:rsidR="00EA5BF8" w:rsidRPr="001B65DB" w:rsidRDefault="00EA5BF8">
      <w:pPr>
        <w:numPr>
          <w:ilvl w:val="1"/>
          <w:numId w:val="1"/>
        </w:numPr>
        <w:tabs>
          <w:tab w:val="left" w:pos="900"/>
          <w:tab w:val="left" w:pos="993"/>
          <w:tab w:val="left" w:pos="1440"/>
        </w:tabs>
        <w:spacing w:after="0" w:line="240" w:lineRule="auto"/>
        <w:ind w:firstLine="0"/>
        <w:jc w:val="both"/>
        <w:rPr>
          <w:sz w:val="22"/>
          <w:szCs w:val="22"/>
        </w:rPr>
      </w:pPr>
      <w:proofErr w:type="gramStart"/>
      <w:r w:rsidRPr="001B65DB">
        <w:rPr>
          <w:sz w:val="22"/>
          <w:szCs w:val="22"/>
          <w:lang w:eastAsia="en-US"/>
        </w:rPr>
        <w:t xml:space="preserve">Составление актуальной технологической схемы ЭСУ </w:t>
      </w:r>
      <w:r w:rsidRPr="001B65DB">
        <w:rPr>
          <w:i/>
          <w:iCs/>
          <w:sz w:val="22"/>
          <w:szCs w:val="22"/>
          <w:lang w:eastAsia="en-US"/>
        </w:rPr>
        <w:t>(компания «</w:t>
      </w:r>
      <w:proofErr w:type="spellStart"/>
      <w:r w:rsidRPr="001B65DB">
        <w:rPr>
          <w:i/>
          <w:iCs/>
          <w:sz w:val="22"/>
          <w:szCs w:val="22"/>
          <w:lang w:eastAsia="en-US"/>
        </w:rPr>
        <w:t>Промэкспертиза</w:t>
      </w:r>
      <w:proofErr w:type="spellEnd"/>
      <w:r w:rsidRPr="001B65DB">
        <w:rPr>
          <w:i/>
          <w:iCs/>
          <w:sz w:val="22"/>
          <w:szCs w:val="22"/>
          <w:lang w:eastAsia="en-US"/>
        </w:rPr>
        <w:t>»</w:t>
      </w:r>
      <w:r w:rsidRPr="001B65DB">
        <w:rPr>
          <w:sz w:val="22"/>
          <w:szCs w:val="22"/>
          <w:lang w:eastAsia="en-US"/>
        </w:rPr>
        <w:t>.</w:t>
      </w:r>
      <w:proofErr w:type="gramEnd"/>
    </w:p>
    <w:p w:rsidR="00EA5BF8" w:rsidRPr="001B65DB" w:rsidRDefault="00EA5BF8">
      <w:pPr>
        <w:numPr>
          <w:ilvl w:val="1"/>
          <w:numId w:val="1"/>
        </w:numPr>
        <w:tabs>
          <w:tab w:val="left" w:pos="900"/>
          <w:tab w:val="left" w:pos="993"/>
          <w:tab w:val="left" w:pos="1440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1B65DB">
        <w:rPr>
          <w:sz w:val="22"/>
          <w:szCs w:val="22"/>
          <w:lang w:eastAsia="en-US"/>
        </w:rPr>
        <w:t xml:space="preserve">Замена редуктора газокомпрессорного хозяйства автоматическим аналогом </w:t>
      </w:r>
      <w:r w:rsidRPr="001B65DB">
        <w:rPr>
          <w:i/>
          <w:iCs/>
          <w:sz w:val="22"/>
          <w:szCs w:val="22"/>
          <w:lang w:eastAsia="en-US"/>
        </w:rPr>
        <w:t>(компания «</w:t>
      </w:r>
      <w:proofErr w:type="spellStart"/>
      <w:r w:rsidRPr="001B65DB">
        <w:rPr>
          <w:i/>
          <w:iCs/>
          <w:sz w:val="22"/>
          <w:szCs w:val="22"/>
          <w:lang w:eastAsia="en-US"/>
        </w:rPr>
        <w:t>Промэкспертиза</w:t>
      </w:r>
      <w:proofErr w:type="spellEnd"/>
      <w:r w:rsidRPr="001B65DB">
        <w:rPr>
          <w:i/>
          <w:iCs/>
          <w:sz w:val="22"/>
          <w:szCs w:val="22"/>
          <w:lang w:eastAsia="en-US"/>
        </w:rPr>
        <w:t>»</w:t>
      </w:r>
      <w:r>
        <w:rPr>
          <w:sz w:val="22"/>
          <w:szCs w:val="22"/>
          <w:lang w:eastAsia="en-US"/>
        </w:rPr>
        <w:t>).</w:t>
      </w:r>
      <w:r w:rsidRPr="001B65DB">
        <w:rPr>
          <w:sz w:val="22"/>
          <w:szCs w:val="22"/>
          <w:lang w:eastAsia="en-US"/>
        </w:rPr>
        <w:t xml:space="preserve"> </w:t>
      </w:r>
    </w:p>
    <w:p w:rsidR="00EA5BF8" w:rsidRDefault="00EA5BF8">
      <w:pPr>
        <w:numPr>
          <w:ilvl w:val="1"/>
          <w:numId w:val="1"/>
        </w:numPr>
        <w:tabs>
          <w:tab w:val="left" w:pos="900"/>
          <w:tab w:val="left" w:pos="993"/>
          <w:tab w:val="left" w:pos="1440"/>
        </w:tabs>
        <w:spacing w:after="0" w:line="240" w:lineRule="auto"/>
        <w:ind w:firstLine="0"/>
        <w:jc w:val="both"/>
        <w:rPr>
          <w:sz w:val="22"/>
          <w:szCs w:val="22"/>
          <w:lang w:val="en-US"/>
        </w:rPr>
      </w:pPr>
      <w:r w:rsidRPr="001B65DB">
        <w:rPr>
          <w:sz w:val="22"/>
          <w:szCs w:val="22"/>
          <w:lang w:eastAsia="en-US"/>
        </w:rPr>
        <w:t xml:space="preserve">Получение СЭЗ и ввод ускорителя в эксплуатацию </w:t>
      </w:r>
      <w:r>
        <w:rPr>
          <w:sz w:val="22"/>
          <w:szCs w:val="22"/>
          <w:lang w:val="en-US" w:eastAsia="en-US"/>
        </w:rPr>
        <w:t>(</w:t>
      </w:r>
      <w:proofErr w:type="spellStart"/>
      <w:r>
        <w:rPr>
          <w:sz w:val="22"/>
          <w:szCs w:val="22"/>
          <w:lang w:val="en-US" w:eastAsia="en-US"/>
        </w:rPr>
        <w:t>совместно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со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специалистами</w:t>
      </w:r>
      <w:proofErr w:type="spellEnd"/>
      <w:r>
        <w:rPr>
          <w:sz w:val="22"/>
          <w:szCs w:val="22"/>
          <w:lang w:val="en-US" w:eastAsia="en-US"/>
        </w:rPr>
        <w:t xml:space="preserve"> ИРЕН). </w:t>
      </w:r>
    </w:p>
    <w:p w:rsidR="00EA5BF8" w:rsidRPr="001B65DB" w:rsidRDefault="00EA5BF8">
      <w:pPr>
        <w:numPr>
          <w:ilvl w:val="1"/>
          <w:numId w:val="1"/>
        </w:numPr>
        <w:tabs>
          <w:tab w:val="left" w:pos="900"/>
          <w:tab w:val="left" w:pos="993"/>
          <w:tab w:val="left" w:pos="1440"/>
        </w:tabs>
        <w:spacing w:after="0" w:line="240" w:lineRule="auto"/>
        <w:ind w:firstLine="0"/>
        <w:jc w:val="both"/>
        <w:rPr>
          <w:color w:val="C9211E"/>
          <w:sz w:val="22"/>
          <w:szCs w:val="22"/>
          <w:shd w:val="solid" w:color="FFFF00" w:fill="FFFF00"/>
        </w:rPr>
      </w:pPr>
      <w:r w:rsidRPr="001B65DB">
        <w:rPr>
          <w:sz w:val="22"/>
          <w:szCs w:val="22"/>
          <w:lang w:eastAsia="en-US"/>
        </w:rPr>
        <w:t xml:space="preserve">Покраска </w:t>
      </w:r>
      <w:proofErr w:type="spellStart"/>
      <w:r w:rsidRPr="001B65DB">
        <w:rPr>
          <w:sz w:val="22"/>
          <w:szCs w:val="22"/>
          <w:lang w:eastAsia="en-US"/>
        </w:rPr>
        <w:t>ионопровода</w:t>
      </w:r>
      <w:proofErr w:type="spellEnd"/>
      <w:r w:rsidRPr="001B65DB">
        <w:rPr>
          <w:sz w:val="22"/>
          <w:szCs w:val="22"/>
          <w:lang w:eastAsia="en-US"/>
        </w:rPr>
        <w:t xml:space="preserve"> в яркую краску. </w:t>
      </w:r>
    </w:p>
    <w:p w:rsidR="00EA5BF8" w:rsidRPr="001B65DB" w:rsidRDefault="00EA5BF8">
      <w:pPr>
        <w:numPr>
          <w:ilvl w:val="1"/>
          <w:numId w:val="1"/>
        </w:numPr>
        <w:tabs>
          <w:tab w:val="left" w:pos="900"/>
          <w:tab w:val="left" w:pos="993"/>
          <w:tab w:val="left" w:pos="1440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1B65DB">
        <w:rPr>
          <w:sz w:val="22"/>
          <w:szCs w:val="22"/>
          <w:lang w:eastAsia="en-US"/>
        </w:rPr>
        <w:t>Установка защиты и сигнализации потенциально опасных мест в Зале ускорителя.</w:t>
      </w:r>
    </w:p>
    <w:p w:rsidR="00EA5BF8" w:rsidRPr="001B65DB" w:rsidRDefault="00EA5BF8">
      <w:pPr>
        <w:numPr>
          <w:ilvl w:val="1"/>
          <w:numId w:val="1"/>
        </w:numPr>
        <w:tabs>
          <w:tab w:val="left" w:pos="900"/>
          <w:tab w:val="left" w:pos="993"/>
          <w:tab w:val="left" w:pos="1440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1B65DB">
        <w:rPr>
          <w:sz w:val="22"/>
          <w:szCs w:val="22"/>
          <w:lang w:eastAsia="en-US"/>
        </w:rPr>
        <w:t>Установка ограждений вокруг открытых технологических окон на съемной ремонтной площадке ускорителя.</w:t>
      </w:r>
    </w:p>
    <w:p w:rsidR="00EA5BF8" w:rsidRPr="001B65DB" w:rsidRDefault="00EA5BF8">
      <w:pPr>
        <w:tabs>
          <w:tab w:val="left" w:pos="900"/>
        </w:tabs>
        <w:spacing w:line="240" w:lineRule="auto"/>
        <w:jc w:val="both"/>
        <w:rPr>
          <w:sz w:val="22"/>
          <w:szCs w:val="22"/>
        </w:rPr>
      </w:pPr>
    </w:p>
    <w:p w:rsidR="00EA5BF8" w:rsidRPr="001B65DB" w:rsidRDefault="00EA5BF8">
      <w:pPr>
        <w:numPr>
          <w:ilvl w:val="0"/>
          <w:numId w:val="1"/>
        </w:numPr>
        <w:tabs>
          <w:tab w:val="left" w:pos="0"/>
          <w:tab w:val="left" w:pos="720"/>
          <w:tab w:val="left" w:pos="900"/>
        </w:tabs>
        <w:spacing w:after="0" w:line="240" w:lineRule="auto"/>
        <w:jc w:val="both"/>
        <w:rPr>
          <w:b/>
          <w:bCs/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t xml:space="preserve">Проведение мероприятий по повышению электрической прочности газовых сред ускорителя, включая воздух в помещениях. </w:t>
      </w:r>
    </w:p>
    <w:p w:rsidR="00EA5BF8" w:rsidRPr="001B65DB" w:rsidRDefault="00EA5BF8">
      <w:pPr>
        <w:spacing w:after="0" w:line="240" w:lineRule="auto"/>
        <w:jc w:val="center"/>
        <w:rPr>
          <w:b/>
          <w:bCs/>
          <w:sz w:val="22"/>
          <w:szCs w:val="22"/>
        </w:rPr>
      </w:pPr>
    </w:p>
    <w:p w:rsidR="00EA5BF8" w:rsidRPr="001B65DB" w:rsidRDefault="00EA5BF8">
      <w:pPr>
        <w:numPr>
          <w:ilvl w:val="1"/>
          <w:numId w:val="1"/>
        </w:numPr>
        <w:tabs>
          <w:tab w:val="left" w:pos="900"/>
          <w:tab w:val="left" w:pos="993"/>
          <w:tab w:val="left" w:pos="1440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1B65DB">
        <w:rPr>
          <w:sz w:val="22"/>
          <w:szCs w:val="22"/>
          <w:lang w:eastAsia="en-US"/>
        </w:rPr>
        <w:t>Ремонт и приведение служебных помещений ускорителя в соответствие санитарным нормам.</w:t>
      </w:r>
    </w:p>
    <w:p w:rsidR="00EA5BF8" w:rsidRPr="001B65DB" w:rsidRDefault="00EA5BF8">
      <w:pPr>
        <w:numPr>
          <w:ilvl w:val="1"/>
          <w:numId w:val="1"/>
        </w:numPr>
        <w:tabs>
          <w:tab w:val="left" w:pos="900"/>
          <w:tab w:val="left" w:pos="993"/>
          <w:tab w:val="left" w:pos="1440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1B65DB">
        <w:rPr>
          <w:sz w:val="22"/>
          <w:szCs w:val="22"/>
          <w:lang w:eastAsia="en-US"/>
        </w:rPr>
        <w:t>Установка входных фильтров от масла в систему подготовки диэлектрического газа.</w:t>
      </w:r>
    </w:p>
    <w:p w:rsidR="00EA5BF8" w:rsidRPr="001B65DB" w:rsidRDefault="00EA5BF8">
      <w:pPr>
        <w:numPr>
          <w:ilvl w:val="1"/>
          <w:numId w:val="1"/>
        </w:numPr>
        <w:tabs>
          <w:tab w:val="left" w:pos="900"/>
          <w:tab w:val="left" w:pos="993"/>
          <w:tab w:val="left" w:pos="1440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1B65DB">
        <w:rPr>
          <w:sz w:val="22"/>
          <w:szCs w:val="22"/>
          <w:lang w:eastAsia="en-US"/>
        </w:rPr>
        <w:t xml:space="preserve">Очистка доступных участков вакуумной системы от нагара и паров масла. </w:t>
      </w:r>
    </w:p>
    <w:p w:rsidR="00EA5BF8" w:rsidRDefault="00EA5BF8">
      <w:pPr>
        <w:numPr>
          <w:ilvl w:val="1"/>
          <w:numId w:val="1"/>
        </w:numPr>
        <w:tabs>
          <w:tab w:val="left" w:pos="900"/>
          <w:tab w:val="left" w:pos="993"/>
          <w:tab w:val="left" w:pos="1440"/>
        </w:tabs>
        <w:spacing w:after="0" w:line="240" w:lineRule="auto"/>
        <w:ind w:firstLine="0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 w:eastAsia="en-US"/>
        </w:rPr>
        <w:t>Переход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на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турбомолекулярные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наносы</w:t>
      </w:r>
      <w:proofErr w:type="spellEnd"/>
      <w:r>
        <w:rPr>
          <w:sz w:val="22"/>
          <w:szCs w:val="22"/>
          <w:lang w:val="en-US" w:eastAsia="en-US"/>
        </w:rPr>
        <w:t>.</w:t>
      </w:r>
    </w:p>
    <w:p w:rsidR="00EA5BF8" w:rsidRDefault="00EA5BF8">
      <w:pPr>
        <w:tabs>
          <w:tab w:val="left" w:pos="900"/>
        </w:tabs>
        <w:spacing w:line="240" w:lineRule="auto"/>
        <w:jc w:val="both"/>
        <w:rPr>
          <w:sz w:val="22"/>
          <w:szCs w:val="22"/>
          <w:lang w:val="en-US"/>
        </w:rPr>
      </w:pPr>
    </w:p>
    <w:p w:rsidR="00EA5BF8" w:rsidRPr="001B65DB" w:rsidRDefault="00EA5BF8">
      <w:pPr>
        <w:numPr>
          <w:ilvl w:val="0"/>
          <w:numId w:val="1"/>
        </w:numPr>
        <w:tabs>
          <w:tab w:val="left" w:pos="0"/>
          <w:tab w:val="left" w:pos="720"/>
          <w:tab w:val="left" w:pos="900"/>
        </w:tabs>
        <w:spacing w:after="0" w:line="240" w:lineRule="auto"/>
        <w:jc w:val="both"/>
        <w:rPr>
          <w:b/>
          <w:bCs/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t xml:space="preserve">Устранение факторов, ухудшающих качество работы установки (снижающих предельное напряжение и ток пучка, увеличивающих энергетический разброс), проведение подготовительных мероприятий к замене высоковольтной ускоряющей трубки. </w:t>
      </w:r>
    </w:p>
    <w:p w:rsidR="00EA5BF8" w:rsidRPr="001B65DB" w:rsidRDefault="00EA5BF8">
      <w:pPr>
        <w:spacing w:after="0" w:line="240" w:lineRule="auto"/>
        <w:jc w:val="both"/>
        <w:rPr>
          <w:b/>
          <w:bCs/>
          <w:sz w:val="22"/>
          <w:szCs w:val="22"/>
        </w:rPr>
      </w:pPr>
    </w:p>
    <w:p w:rsidR="00EA5BF8" w:rsidRPr="001B65DB" w:rsidRDefault="00EA5BF8">
      <w:pPr>
        <w:numPr>
          <w:ilvl w:val="1"/>
          <w:numId w:val="1"/>
        </w:numPr>
        <w:tabs>
          <w:tab w:val="left" w:pos="900"/>
          <w:tab w:val="left" w:pos="993"/>
          <w:tab w:val="left" w:pos="1440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1B65DB">
        <w:rPr>
          <w:sz w:val="22"/>
          <w:szCs w:val="22"/>
          <w:lang w:eastAsia="en-US"/>
        </w:rPr>
        <w:t>Ремонт полов, устранение наклона магнита анализатора. Компенсация отклонения пучка от горизонтали постоянными магнитами</w:t>
      </w:r>
      <w:r w:rsidRPr="001B65DB">
        <w:rPr>
          <w:b/>
          <w:bCs/>
          <w:sz w:val="22"/>
          <w:szCs w:val="22"/>
          <w:lang w:eastAsia="en-US"/>
        </w:rPr>
        <w:t xml:space="preserve"> (</w:t>
      </w:r>
      <w:r w:rsidRPr="001B65DB">
        <w:rPr>
          <w:sz w:val="22"/>
          <w:szCs w:val="22"/>
          <w:lang w:eastAsia="en-US"/>
        </w:rPr>
        <w:t>2023-2024гг).</w:t>
      </w:r>
    </w:p>
    <w:p w:rsidR="00EA5BF8" w:rsidRPr="001B65DB" w:rsidRDefault="00EA5BF8">
      <w:pPr>
        <w:numPr>
          <w:ilvl w:val="1"/>
          <w:numId w:val="1"/>
        </w:numPr>
        <w:tabs>
          <w:tab w:val="left" w:pos="900"/>
          <w:tab w:val="left" w:pos="993"/>
          <w:tab w:val="left" w:pos="1440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1B65DB">
        <w:rPr>
          <w:sz w:val="22"/>
          <w:szCs w:val="22"/>
          <w:lang w:eastAsia="en-US"/>
        </w:rPr>
        <w:t>Очистка поверхности высоковольтного терминала (области коронирующего триода), высоковольтных изоляторов колонны (градиентных колец) растворителем и плавиковой кислотой (для получения наименьшего коэффициента рекомбинац</w:t>
      </w:r>
      <w:proofErr w:type="gramStart"/>
      <w:r w:rsidRPr="001B65DB">
        <w:rPr>
          <w:sz w:val="22"/>
          <w:szCs w:val="22"/>
          <w:lang w:eastAsia="en-US"/>
        </w:rPr>
        <w:t>ии  ио</w:t>
      </w:r>
      <w:proofErr w:type="gramEnd"/>
      <w:r w:rsidRPr="001B65DB">
        <w:rPr>
          <w:sz w:val="22"/>
          <w:szCs w:val="22"/>
          <w:lang w:eastAsia="en-US"/>
        </w:rPr>
        <w:t>нов Н</w:t>
      </w:r>
      <w:r w:rsidRPr="001B65DB">
        <w:rPr>
          <w:sz w:val="22"/>
          <w:szCs w:val="22"/>
          <w:vertAlign w:val="superscript"/>
          <w:lang w:eastAsia="en-US"/>
        </w:rPr>
        <w:t>+</w:t>
      </w:r>
      <w:r w:rsidRPr="001B65DB">
        <w:rPr>
          <w:sz w:val="22"/>
          <w:szCs w:val="22"/>
          <w:lang w:eastAsia="en-US"/>
        </w:rPr>
        <w:t xml:space="preserve">) </w:t>
      </w:r>
      <w:r w:rsidRPr="001B65DB">
        <w:rPr>
          <w:b/>
          <w:bCs/>
          <w:sz w:val="22"/>
          <w:szCs w:val="22"/>
          <w:lang w:eastAsia="en-US"/>
        </w:rPr>
        <w:t>(</w:t>
      </w:r>
      <w:r w:rsidRPr="001B65DB">
        <w:rPr>
          <w:sz w:val="22"/>
          <w:szCs w:val="22"/>
          <w:lang w:eastAsia="en-US"/>
        </w:rPr>
        <w:t xml:space="preserve">2024г). </w:t>
      </w:r>
    </w:p>
    <w:p w:rsidR="00EA5BF8" w:rsidRDefault="00EA5BF8">
      <w:pPr>
        <w:numPr>
          <w:ilvl w:val="1"/>
          <w:numId w:val="1"/>
        </w:numPr>
        <w:tabs>
          <w:tab w:val="left" w:pos="900"/>
          <w:tab w:val="left" w:pos="993"/>
          <w:tab w:val="left" w:pos="1440"/>
        </w:tabs>
        <w:spacing w:after="0" w:line="240" w:lineRule="auto"/>
        <w:ind w:firstLine="0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 w:eastAsia="en-US"/>
        </w:rPr>
        <w:t>Очистка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зарядной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ленты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r>
        <w:rPr>
          <w:b/>
          <w:bCs/>
          <w:sz w:val="22"/>
          <w:szCs w:val="22"/>
          <w:lang w:val="en-US" w:eastAsia="en-US"/>
        </w:rPr>
        <w:t>(</w:t>
      </w:r>
      <w:r>
        <w:rPr>
          <w:sz w:val="22"/>
          <w:szCs w:val="22"/>
          <w:lang w:val="en-US" w:eastAsia="en-US"/>
        </w:rPr>
        <w:t>2023-2024гг).</w:t>
      </w:r>
    </w:p>
    <w:p w:rsidR="00EA5BF8" w:rsidRPr="001B65DB" w:rsidRDefault="00EA5BF8">
      <w:pPr>
        <w:numPr>
          <w:ilvl w:val="1"/>
          <w:numId w:val="1"/>
        </w:numPr>
        <w:tabs>
          <w:tab w:val="left" w:pos="900"/>
          <w:tab w:val="left" w:pos="993"/>
          <w:tab w:val="left" w:pos="1440"/>
        </w:tabs>
        <w:spacing w:after="0" w:line="240" w:lineRule="auto"/>
        <w:ind w:firstLine="0"/>
        <w:jc w:val="both"/>
        <w:rPr>
          <w:sz w:val="22"/>
          <w:szCs w:val="22"/>
        </w:rPr>
      </w:pPr>
      <w:proofErr w:type="gramStart"/>
      <w:r w:rsidRPr="001B65DB">
        <w:rPr>
          <w:sz w:val="22"/>
          <w:szCs w:val="22"/>
          <w:lang w:eastAsia="en-US"/>
        </w:rPr>
        <w:t xml:space="preserve">Сглаживание перехода с малого диаметра экрана колонны на большой для нивелирования градиента поля и устранения пробоев </w:t>
      </w:r>
      <w:r w:rsidRPr="001B65DB">
        <w:rPr>
          <w:b/>
          <w:bCs/>
          <w:sz w:val="22"/>
          <w:szCs w:val="22"/>
          <w:lang w:eastAsia="en-US"/>
        </w:rPr>
        <w:t>(</w:t>
      </w:r>
      <w:r w:rsidRPr="001B65DB">
        <w:rPr>
          <w:sz w:val="22"/>
          <w:szCs w:val="22"/>
          <w:lang w:eastAsia="en-US"/>
        </w:rPr>
        <w:t>2024г).</w:t>
      </w:r>
      <w:proofErr w:type="gramEnd"/>
    </w:p>
    <w:p w:rsidR="00EA5BF8" w:rsidRPr="001B65DB" w:rsidRDefault="00EA5BF8">
      <w:pPr>
        <w:numPr>
          <w:ilvl w:val="1"/>
          <w:numId w:val="1"/>
        </w:numPr>
        <w:tabs>
          <w:tab w:val="left" w:pos="900"/>
          <w:tab w:val="left" w:pos="993"/>
          <w:tab w:val="left" w:pos="1440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1B65DB">
        <w:rPr>
          <w:sz w:val="22"/>
          <w:szCs w:val="22"/>
          <w:lang w:eastAsia="en-US"/>
        </w:rPr>
        <w:t xml:space="preserve">Усиление изоляции пружин, удерживающих трубку в колонне (посредством </w:t>
      </w:r>
      <w:proofErr w:type="spellStart"/>
      <w:r w:rsidRPr="001B65DB">
        <w:rPr>
          <w:sz w:val="22"/>
          <w:szCs w:val="22"/>
          <w:lang w:eastAsia="en-US"/>
        </w:rPr>
        <w:t>тефлоновых</w:t>
      </w:r>
      <w:proofErr w:type="spellEnd"/>
      <w:r w:rsidRPr="001B65DB">
        <w:rPr>
          <w:sz w:val="22"/>
          <w:szCs w:val="22"/>
          <w:lang w:eastAsia="en-US"/>
        </w:rPr>
        <w:t xml:space="preserve"> трубок) </w:t>
      </w:r>
      <w:r w:rsidRPr="001B65DB">
        <w:rPr>
          <w:b/>
          <w:bCs/>
          <w:sz w:val="22"/>
          <w:szCs w:val="22"/>
          <w:lang w:eastAsia="en-US"/>
        </w:rPr>
        <w:t>(</w:t>
      </w:r>
      <w:r w:rsidRPr="001B65DB">
        <w:rPr>
          <w:sz w:val="22"/>
          <w:szCs w:val="22"/>
          <w:lang w:eastAsia="en-US"/>
        </w:rPr>
        <w:t>2024г).</w:t>
      </w:r>
    </w:p>
    <w:p w:rsidR="00EA5BF8" w:rsidRPr="001B65DB" w:rsidRDefault="00EA5BF8">
      <w:pPr>
        <w:numPr>
          <w:ilvl w:val="1"/>
          <w:numId w:val="1"/>
        </w:numPr>
        <w:tabs>
          <w:tab w:val="left" w:pos="900"/>
          <w:tab w:val="left" w:pos="993"/>
          <w:tab w:val="left" w:pos="1440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1B65DB">
        <w:rPr>
          <w:sz w:val="22"/>
          <w:szCs w:val="22"/>
          <w:lang w:eastAsia="en-US"/>
        </w:rPr>
        <w:t xml:space="preserve">Регулировка (строго в одной плоскости) и частичная замена игл в коронирующем триоде </w:t>
      </w:r>
      <w:r w:rsidRPr="001B65DB">
        <w:rPr>
          <w:b/>
          <w:bCs/>
          <w:sz w:val="22"/>
          <w:szCs w:val="22"/>
          <w:lang w:eastAsia="en-US"/>
        </w:rPr>
        <w:t>(</w:t>
      </w:r>
      <w:r w:rsidRPr="001B65DB">
        <w:rPr>
          <w:sz w:val="22"/>
          <w:szCs w:val="22"/>
          <w:lang w:eastAsia="en-US"/>
        </w:rPr>
        <w:t>2025г).</w:t>
      </w:r>
    </w:p>
    <w:p w:rsidR="00EA5BF8" w:rsidRPr="001B65DB" w:rsidRDefault="00EA5BF8">
      <w:pPr>
        <w:numPr>
          <w:ilvl w:val="1"/>
          <w:numId w:val="1"/>
        </w:numPr>
        <w:tabs>
          <w:tab w:val="left" w:pos="900"/>
          <w:tab w:val="left" w:pos="993"/>
          <w:tab w:val="left" w:pos="1440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1B65DB">
        <w:rPr>
          <w:sz w:val="22"/>
          <w:szCs w:val="22"/>
          <w:lang w:eastAsia="en-US"/>
        </w:rPr>
        <w:t xml:space="preserve">Регулировка зазора на разрядных щетках </w:t>
      </w:r>
      <w:r w:rsidRPr="001B65DB">
        <w:rPr>
          <w:b/>
          <w:bCs/>
          <w:sz w:val="22"/>
          <w:szCs w:val="22"/>
          <w:lang w:eastAsia="en-US"/>
        </w:rPr>
        <w:t>(</w:t>
      </w:r>
      <w:r w:rsidRPr="001B65DB">
        <w:rPr>
          <w:sz w:val="22"/>
          <w:szCs w:val="22"/>
          <w:lang w:eastAsia="en-US"/>
        </w:rPr>
        <w:t>2025г).</w:t>
      </w:r>
    </w:p>
    <w:p w:rsidR="00EA5BF8" w:rsidRPr="001B65DB" w:rsidRDefault="00EA5BF8">
      <w:pPr>
        <w:numPr>
          <w:ilvl w:val="1"/>
          <w:numId w:val="1"/>
        </w:numPr>
        <w:tabs>
          <w:tab w:val="left" w:pos="900"/>
          <w:tab w:val="left" w:pos="993"/>
          <w:tab w:val="left" w:pos="1440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1B65DB">
        <w:rPr>
          <w:sz w:val="22"/>
          <w:szCs w:val="22"/>
          <w:lang w:eastAsia="en-US"/>
        </w:rPr>
        <w:t>Изменение конфигурации перезарядных щеток: разделение монолитных пластин на три секции, что позволит снизить давление на ленту и ее износ (2026).</w:t>
      </w:r>
    </w:p>
    <w:p w:rsidR="00EA5BF8" w:rsidRPr="001B65DB" w:rsidRDefault="00EA5BF8">
      <w:pPr>
        <w:numPr>
          <w:ilvl w:val="1"/>
          <w:numId w:val="1"/>
        </w:numPr>
        <w:tabs>
          <w:tab w:val="left" w:pos="900"/>
          <w:tab w:val="left" w:pos="993"/>
          <w:tab w:val="left" w:pos="1440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1B65DB">
        <w:rPr>
          <w:sz w:val="22"/>
          <w:szCs w:val="22"/>
          <w:lang w:eastAsia="en-US"/>
        </w:rPr>
        <w:t xml:space="preserve">Ревизия резисторов делителя с изменившимися в процессе эксплуатации номиналами. Замена резисторов на компенсирующем участке (5 секций после участка с прямыми полями) (2024г). </w:t>
      </w:r>
    </w:p>
    <w:p w:rsidR="00EA5BF8" w:rsidRPr="001B65DB" w:rsidRDefault="00EA5BF8">
      <w:pPr>
        <w:numPr>
          <w:ilvl w:val="1"/>
          <w:numId w:val="1"/>
        </w:numPr>
        <w:tabs>
          <w:tab w:val="left" w:pos="900"/>
          <w:tab w:val="left" w:pos="993"/>
          <w:tab w:val="left" w:pos="1440"/>
        </w:tabs>
        <w:spacing w:after="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 </w:t>
      </w:r>
      <w:r w:rsidRPr="001B65DB">
        <w:rPr>
          <w:sz w:val="22"/>
          <w:szCs w:val="22"/>
          <w:lang w:eastAsia="en-US"/>
        </w:rPr>
        <w:t xml:space="preserve">Замена ускоряющей трубки, резистивного делителя и ионного источника с помощью специалистов из  Института ядерной физики имени </w:t>
      </w:r>
      <w:proofErr w:type="spellStart"/>
      <w:r w:rsidRPr="001B65DB">
        <w:rPr>
          <w:sz w:val="22"/>
          <w:szCs w:val="22"/>
          <w:lang w:eastAsia="en-US"/>
        </w:rPr>
        <w:t>Г.И.Будкера</w:t>
      </w:r>
      <w:proofErr w:type="spellEnd"/>
      <w:r w:rsidRPr="001B65DB">
        <w:rPr>
          <w:sz w:val="22"/>
          <w:szCs w:val="22"/>
          <w:lang w:eastAsia="en-US"/>
        </w:rPr>
        <w:t xml:space="preserve"> СО РАН (2024г).</w:t>
      </w:r>
    </w:p>
    <w:p w:rsidR="00EA5BF8" w:rsidRPr="001B65DB" w:rsidRDefault="00EA5BF8">
      <w:pPr>
        <w:numPr>
          <w:ilvl w:val="1"/>
          <w:numId w:val="1"/>
        </w:numPr>
        <w:tabs>
          <w:tab w:val="left" w:pos="900"/>
          <w:tab w:val="left" w:pos="993"/>
          <w:tab w:val="left" w:pos="1440"/>
        </w:tabs>
        <w:spacing w:after="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 </w:t>
      </w:r>
      <w:r w:rsidRPr="001B65DB">
        <w:rPr>
          <w:sz w:val="22"/>
          <w:szCs w:val="22"/>
          <w:lang w:eastAsia="en-US"/>
        </w:rPr>
        <w:t>Тренировка источника высоковольтной системы высоким напряжением (2024г).</w:t>
      </w:r>
    </w:p>
    <w:p w:rsidR="00EA5BF8" w:rsidRPr="001B65DB" w:rsidRDefault="00EA5BF8">
      <w:pPr>
        <w:numPr>
          <w:ilvl w:val="1"/>
          <w:numId w:val="1"/>
        </w:numPr>
        <w:tabs>
          <w:tab w:val="left" w:pos="900"/>
          <w:tab w:val="left" w:pos="993"/>
          <w:tab w:val="left" w:pos="1440"/>
        </w:tabs>
        <w:spacing w:after="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 </w:t>
      </w:r>
      <w:r w:rsidRPr="001B65DB">
        <w:rPr>
          <w:sz w:val="22"/>
          <w:szCs w:val="22"/>
          <w:lang w:eastAsia="en-US"/>
        </w:rPr>
        <w:t>Проверка формы пучка на входе и на выходе ускорительной трубки (2024г).</w:t>
      </w:r>
    </w:p>
    <w:p w:rsidR="00EA5BF8" w:rsidRPr="001B65DB" w:rsidRDefault="00EA5BF8">
      <w:pPr>
        <w:numPr>
          <w:ilvl w:val="1"/>
          <w:numId w:val="1"/>
        </w:numPr>
        <w:tabs>
          <w:tab w:val="left" w:pos="900"/>
          <w:tab w:val="left" w:pos="993"/>
          <w:tab w:val="left" w:pos="1440"/>
        </w:tabs>
        <w:spacing w:after="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 </w:t>
      </w:r>
      <w:r w:rsidRPr="001B65DB">
        <w:rPr>
          <w:sz w:val="22"/>
          <w:szCs w:val="22"/>
          <w:lang w:eastAsia="en-US"/>
        </w:rPr>
        <w:t xml:space="preserve">Согласование ионной оптики ЭСУ с помощью специалистов из  Института ядерной физики имени </w:t>
      </w:r>
      <w:proofErr w:type="spellStart"/>
      <w:r w:rsidRPr="001B65DB">
        <w:rPr>
          <w:sz w:val="22"/>
          <w:szCs w:val="22"/>
          <w:lang w:eastAsia="en-US"/>
        </w:rPr>
        <w:t>Г.И.Будкера</w:t>
      </w:r>
      <w:proofErr w:type="spellEnd"/>
      <w:r w:rsidRPr="001B65DB">
        <w:rPr>
          <w:sz w:val="22"/>
          <w:szCs w:val="22"/>
          <w:lang w:eastAsia="en-US"/>
        </w:rPr>
        <w:t xml:space="preserve"> СО РАН (2024-2025гг.).</w:t>
      </w:r>
    </w:p>
    <w:p w:rsidR="00EA5BF8" w:rsidRPr="001B65DB" w:rsidRDefault="00EA5BF8">
      <w:pPr>
        <w:numPr>
          <w:ilvl w:val="1"/>
          <w:numId w:val="1"/>
        </w:numPr>
        <w:tabs>
          <w:tab w:val="left" w:pos="900"/>
          <w:tab w:val="left" w:pos="993"/>
          <w:tab w:val="left" w:pos="1440"/>
        </w:tabs>
        <w:spacing w:after="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 </w:t>
      </w:r>
      <w:r w:rsidRPr="001B65DB">
        <w:rPr>
          <w:sz w:val="22"/>
          <w:szCs w:val="22"/>
          <w:lang w:eastAsia="en-US"/>
        </w:rPr>
        <w:t xml:space="preserve">Косметический ремонт в правом экспериментальном зале (2025г). </w:t>
      </w:r>
    </w:p>
    <w:p w:rsidR="00EA5BF8" w:rsidRPr="001B65DB" w:rsidRDefault="00EA5BF8">
      <w:pPr>
        <w:numPr>
          <w:ilvl w:val="1"/>
          <w:numId w:val="1"/>
        </w:numPr>
        <w:tabs>
          <w:tab w:val="left" w:pos="900"/>
          <w:tab w:val="left" w:pos="993"/>
          <w:tab w:val="left" w:pos="1440"/>
        </w:tabs>
        <w:spacing w:after="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lastRenderedPageBreak/>
        <w:t xml:space="preserve"> </w:t>
      </w:r>
      <w:r w:rsidRPr="001B65DB">
        <w:rPr>
          <w:sz w:val="22"/>
          <w:szCs w:val="22"/>
          <w:lang w:eastAsia="en-US"/>
        </w:rPr>
        <w:t xml:space="preserve">Установка пассивной системы подавления вибраций (плиты – основания для </w:t>
      </w:r>
      <w:proofErr w:type="spellStart"/>
      <w:r w:rsidRPr="001B65DB">
        <w:rPr>
          <w:sz w:val="22"/>
          <w:szCs w:val="22"/>
          <w:lang w:eastAsia="en-US"/>
        </w:rPr>
        <w:t>микропучкового</w:t>
      </w:r>
      <w:proofErr w:type="spellEnd"/>
      <w:r w:rsidRPr="001B65DB">
        <w:rPr>
          <w:sz w:val="22"/>
          <w:szCs w:val="22"/>
          <w:lang w:eastAsia="en-US"/>
        </w:rPr>
        <w:t xml:space="preserve"> спектрометра на песчаной подушке, развязанной механически от пола в зале спектрометров). </w:t>
      </w:r>
    </w:p>
    <w:p w:rsidR="00EA5BF8" w:rsidRPr="001B65DB" w:rsidRDefault="00EA5BF8">
      <w:pPr>
        <w:spacing w:line="240" w:lineRule="auto"/>
        <w:jc w:val="both"/>
        <w:rPr>
          <w:sz w:val="22"/>
          <w:szCs w:val="22"/>
        </w:rPr>
      </w:pPr>
    </w:p>
    <w:p w:rsidR="00EA5BF8" w:rsidRPr="001B65DB" w:rsidRDefault="00EA5BF8">
      <w:pPr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DA46BA">
        <w:rPr>
          <w:b/>
          <w:bCs/>
          <w:sz w:val="22"/>
          <w:szCs w:val="22"/>
          <w:lang w:eastAsia="en-US"/>
        </w:rPr>
        <w:t>Монтаж лаборатории для приготовления объектов для исследований ионно-лучевыми методами</w:t>
      </w:r>
      <w:r w:rsidRPr="001B65DB">
        <w:rPr>
          <w:sz w:val="22"/>
          <w:szCs w:val="22"/>
          <w:lang w:eastAsia="en-US"/>
        </w:rPr>
        <w:t xml:space="preserve"> (2025-2026гг). </w:t>
      </w:r>
    </w:p>
    <w:p w:rsidR="00EA5BF8" w:rsidRPr="001B65DB" w:rsidRDefault="00EA5BF8">
      <w:pPr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DA46BA">
        <w:rPr>
          <w:b/>
          <w:bCs/>
          <w:sz w:val="22"/>
          <w:szCs w:val="22"/>
          <w:lang w:eastAsia="en-US"/>
        </w:rPr>
        <w:t>Монтаж оборудования для ионной имплантации пластин кремния совместно с АО «Микрон»</w:t>
      </w:r>
      <w:r w:rsidRPr="001B65DB">
        <w:rPr>
          <w:sz w:val="22"/>
          <w:szCs w:val="22"/>
          <w:lang w:eastAsia="en-US"/>
        </w:rPr>
        <w:t xml:space="preserve"> (2024г).</w:t>
      </w:r>
    </w:p>
    <w:p w:rsidR="00EA5BF8" w:rsidRPr="001B65DB" w:rsidRDefault="00EA5BF8">
      <w:pPr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DA46BA">
        <w:rPr>
          <w:b/>
          <w:bCs/>
          <w:sz w:val="22"/>
          <w:szCs w:val="22"/>
          <w:lang w:eastAsia="en-US"/>
        </w:rPr>
        <w:t>Установка новой высокопроизводительной камеры для ионно-лучевых исследований материалов</w:t>
      </w:r>
      <w:r w:rsidRPr="001B65DB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val="en-US" w:eastAsia="en-US"/>
        </w:rPr>
        <w:t>RBS</w:t>
      </w:r>
      <w:r w:rsidRPr="001B65DB">
        <w:rPr>
          <w:sz w:val="22"/>
          <w:szCs w:val="22"/>
          <w:lang w:eastAsia="en-US"/>
        </w:rPr>
        <w:t xml:space="preserve">, </w:t>
      </w:r>
      <w:r>
        <w:rPr>
          <w:sz w:val="22"/>
          <w:szCs w:val="22"/>
          <w:lang w:val="en-US" w:eastAsia="en-US"/>
        </w:rPr>
        <w:t>ERD</w:t>
      </w:r>
      <w:r w:rsidRPr="001B65DB">
        <w:rPr>
          <w:sz w:val="22"/>
          <w:szCs w:val="22"/>
          <w:lang w:eastAsia="en-US"/>
        </w:rPr>
        <w:t xml:space="preserve">, </w:t>
      </w:r>
      <w:r>
        <w:rPr>
          <w:sz w:val="22"/>
          <w:szCs w:val="22"/>
          <w:lang w:val="en-US" w:eastAsia="en-US"/>
        </w:rPr>
        <w:t>PIXE</w:t>
      </w:r>
      <w:r w:rsidRPr="001B65DB">
        <w:rPr>
          <w:sz w:val="22"/>
          <w:szCs w:val="22"/>
          <w:lang w:eastAsia="en-US"/>
        </w:rPr>
        <w:t xml:space="preserve">) (2024-2025гг). </w:t>
      </w:r>
    </w:p>
    <w:p w:rsidR="00EA5BF8" w:rsidRDefault="00EA5BF8">
      <w:pPr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DA46BA">
        <w:rPr>
          <w:b/>
          <w:bCs/>
          <w:sz w:val="22"/>
          <w:szCs w:val="22"/>
          <w:lang w:eastAsia="en-US"/>
        </w:rPr>
        <w:t xml:space="preserve">Модернизация сервисного оборудования. Автоматизация узлов ускорителя, крайне важных для реализации функций </w:t>
      </w:r>
      <w:proofErr w:type="spellStart"/>
      <w:r w:rsidRPr="00DA46BA">
        <w:rPr>
          <w:b/>
          <w:bCs/>
          <w:sz w:val="22"/>
          <w:szCs w:val="22"/>
          <w:lang w:eastAsia="en-US"/>
        </w:rPr>
        <w:t>микропучкового</w:t>
      </w:r>
      <w:proofErr w:type="spellEnd"/>
      <w:r w:rsidRPr="00DA46BA">
        <w:rPr>
          <w:b/>
          <w:bCs/>
          <w:sz w:val="22"/>
          <w:szCs w:val="22"/>
          <w:lang w:eastAsia="en-US"/>
        </w:rPr>
        <w:t xml:space="preserve"> спектрометра и генератора </w:t>
      </w:r>
      <w:proofErr w:type="spellStart"/>
      <w:r w:rsidRPr="00DA46BA">
        <w:rPr>
          <w:b/>
          <w:bCs/>
          <w:sz w:val="22"/>
          <w:szCs w:val="22"/>
          <w:lang w:eastAsia="en-US"/>
        </w:rPr>
        <w:t>квазимоноэнергетических</w:t>
      </w:r>
      <w:proofErr w:type="spellEnd"/>
      <w:r w:rsidRPr="00DA46BA">
        <w:rPr>
          <w:b/>
          <w:bCs/>
          <w:sz w:val="22"/>
          <w:szCs w:val="22"/>
          <w:lang w:eastAsia="en-US"/>
        </w:rPr>
        <w:t xml:space="preserve"> нейтронов</w:t>
      </w:r>
      <w:r>
        <w:rPr>
          <w:sz w:val="22"/>
          <w:szCs w:val="22"/>
          <w:lang w:eastAsia="en-US"/>
        </w:rPr>
        <w:t>.</w:t>
      </w:r>
    </w:p>
    <w:p w:rsidR="00EA5BF8" w:rsidRPr="001B65DB" w:rsidRDefault="00EA5BF8" w:rsidP="00DA46BA">
      <w:pPr>
        <w:tabs>
          <w:tab w:val="left" w:pos="720"/>
        </w:tabs>
        <w:spacing w:after="0" w:line="240" w:lineRule="auto"/>
        <w:ind w:left="720"/>
        <w:jc w:val="both"/>
        <w:rPr>
          <w:sz w:val="22"/>
          <w:szCs w:val="22"/>
        </w:rPr>
      </w:pPr>
    </w:p>
    <w:p w:rsidR="00EA5BF8" w:rsidRPr="001B65DB" w:rsidRDefault="00EA5BF8" w:rsidP="00DA46BA">
      <w:pPr>
        <w:numPr>
          <w:ilvl w:val="1"/>
          <w:numId w:val="3"/>
        </w:numPr>
        <w:spacing w:after="0" w:line="240" w:lineRule="auto"/>
        <w:ind w:left="1260" w:firstLine="540"/>
        <w:jc w:val="both"/>
        <w:rPr>
          <w:sz w:val="22"/>
          <w:szCs w:val="22"/>
        </w:rPr>
      </w:pPr>
      <w:r w:rsidRPr="001B65DB">
        <w:rPr>
          <w:sz w:val="22"/>
          <w:szCs w:val="22"/>
          <w:lang w:eastAsia="en-US"/>
        </w:rPr>
        <w:t>Автоматизация системы позиционирования и пространственной стабилизации пучка (2024  2025гг)</w:t>
      </w:r>
    </w:p>
    <w:p w:rsidR="00EA5BF8" w:rsidRDefault="00EA5BF8" w:rsidP="00DA46BA">
      <w:pPr>
        <w:numPr>
          <w:ilvl w:val="1"/>
          <w:numId w:val="3"/>
        </w:numPr>
        <w:spacing w:after="0" w:line="240" w:lineRule="auto"/>
        <w:ind w:left="1260" w:firstLine="540"/>
        <w:jc w:val="both"/>
        <w:rPr>
          <w:sz w:val="22"/>
          <w:szCs w:val="22"/>
        </w:rPr>
      </w:pPr>
      <w:r w:rsidRPr="001B65DB">
        <w:rPr>
          <w:sz w:val="22"/>
          <w:szCs w:val="22"/>
          <w:lang w:eastAsia="en-US"/>
        </w:rPr>
        <w:t xml:space="preserve">Установка системы контроля координат пучка с документальной фиксацией (2024 – 2025гг). </w:t>
      </w:r>
    </w:p>
    <w:p w:rsidR="00EA5BF8" w:rsidRDefault="00EA5BF8" w:rsidP="00DA46BA">
      <w:pPr>
        <w:spacing w:after="0" w:line="240" w:lineRule="auto"/>
        <w:ind w:left="1260"/>
        <w:jc w:val="both"/>
        <w:rPr>
          <w:sz w:val="22"/>
          <w:szCs w:val="22"/>
        </w:rPr>
      </w:pPr>
    </w:p>
    <w:p w:rsidR="00EA5BF8" w:rsidRPr="00DA46BA" w:rsidRDefault="00EA5BF8">
      <w:pPr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ind w:firstLine="0"/>
        <w:rPr>
          <w:b/>
          <w:bCs/>
          <w:sz w:val="22"/>
          <w:szCs w:val="22"/>
        </w:rPr>
      </w:pPr>
      <w:r w:rsidRPr="00DA46BA">
        <w:rPr>
          <w:b/>
          <w:bCs/>
          <w:sz w:val="22"/>
          <w:szCs w:val="22"/>
          <w:lang w:eastAsia="en-US"/>
        </w:rPr>
        <w:t>Замена морально устаревших приборов на Пульте управления ЭГ-5 (2025г).</w:t>
      </w:r>
    </w:p>
    <w:p w:rsidR="00EA5BF8" w:rsidRPr="001B65DB" w:rsidRDefault="00EA5BF8">
      <w:pPr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DA46BA">
        <w:rPr>
          <w:b/>
          <w:bCs/>
          <w:sz w:val="22"/>
          <w:szCs w:val="22"/>
          <w:lang w:eastAsia="en-US"/>
        </w:rPr>
        <w:t xml:space="preserve">Подготовка персонала для работы на установке из числа молодых сотрудников, интенсификация международного сотрудничества, организация пользовательской программы </w:t>
      </w:r>
      <w:r w:rsidRPr="001B65DB">
        <w:rPr>
          <w:sz w:val="22"/>
          <w:szCs w:val="22"/>
          <w:lang w:eastAsia="en-US"/>
        </w:rPr>
        <w:t>(2023-2026гг).</w:t>
      </w:r>
    </w:p>
    <w:p w:rsidR="00EA5BF8" w:rsidRPr="001B65DB" w:rsidRDefault="00EA5BF8">
      <w:pPr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ind w:firstLine="0"/>
        <w:jc w:val="both"/>
        <w:rPr>
          <w:sz w:val="22"/>
          <w:szCs w:val="22"/>
        </w:rPr>
      </w:pPr>
      <w:proofErr w:type="spellStart"/>
      <w:r w:rsidRPr="00DA46BA">
        <w:rPr>
          <w:b/>
          <w:bCs/>
          <w:sz w:val="22"/>
          <w:szCs w:val="22"/>
          <w:lang w:eastAsia="en-US"/>
        </w:rPr>
        <w:t>Укомлектование</w:t>
      </w:r>
      <w:proofErr w:type="spellEnd"/>
      <w:r w:rsidRPr="00DA46BA">
        <w:rPr>
          <w:b/>
          <w:bCs/>
          <w:sz w:val="22"/>
          <w:szCs w:val="22"/>
          <w:lang w:eastAsia="en-US"/>
        </w:rPr>
        <w:t xml:space="preserve"> экспериментальной инфраструктуры </w:t>
      </w:r>
      <w:proofErr w:type="spellStart"/>
      <w:r w:rsidRPr="00DA46BA">
        <w:rPr>
          <w:b/>
          <w:bCs/>
          <w:sz w:val="22"/>
          <w:szCs w:val="22"/>
          <w:lang w:eastAsia="en-US"/>
        </w:rPr>
        <w:t>комплементарными</w:t>
      </w:r>
      <w:proofErr w:type="spellEnd"/>
      <w:r w:rsidRPr="00DA46BA">
        <w:rPr>
          <w:b/>
          <w:bCs/>
          <w:sz w:val="22"/>
          <w:szCs w:val="22"/>
          <w:lang w:eastAsia="en-US"/>
        </w:rPr>
        <w:t xml:space="preserve"> методами исследования поверхностных слоев материалов </w:t>
      </w:r>
      <w:r w:rsidRPr="001B65DB">
        <w:rPr>
          <w:sz w:val="22"/>
          <w:szCs w:val="22"/>
          <w:lang w:eastAsia="en-US"/>
        </w:rPr>
        <w:t xml:space="preserve">(электронный микроскоп, 2026г). </w:t>
      </w:r>
    </w:p>
    <w:p w:rsidR="00EA5BF8" w:rsidRPr="001B65DB" w:rsidRDefault="00EA5BF8">
      <w:pPr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DA46BA">
        <w:rPr>
          <w:b/>
          <w:bCs/>
          <w:sz w:val="22"/>
          <w:szCs w:val="22"/>
          <w:lang w:eastAsia="en-US"/>
        </w:rPr>
        <w:t>Переход на дистанционно – управляемые вакуумные затворы с целью обеспечения аварийного отсечения ускорительной трубки</w:t>
      </w:r>
      <w:r w:rsidRPr="001B65DB">
        <w:rPr>
          <w:sz w:val="22"/>
          <w:szCs w:val="22"/>
          <w:lang w:eastAsia="en-US"/>
        </w:rPr>
        <w:t xml:space="preserve"> (2023 - 2024). </w:t>
      </w:r>
    </w:p>
    <w:p w:rsidR="00EA5BF8" w:rsidRPr="001B65DB" w:rsidRDefault="00EA5BF8">
      <w:pPr>
        <w:spacing w:line="240" w:lineRule="auto"/>
        <w:ind w:firstLine="567"/>
        <w:jc w:val="center"/>
        <w:rPr>
          <w:b/>
          <w:bCs/>
          <w:sz w:val="22"/>
          <w:szCs w:val="22"/>
        </w:rPr>
      </w:pPr>
    </w:p>
    <w:p w:rsidR="00EA5BF8" w:rsidRPr="001B65DB" w:rsidRDefault="00EA5BF8">
      <w:pPr>
        <w:spacing w:line="240" w:lineRule="auto"/>
        <w:ind w:firstLine="567"/>
        <w:jc w:val="center"/>
        <w:rPr>
          <w:b/>
          <w:bCs/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t>2.2.8.</w:t>
      </w:r>
      <w:r>
        <w:rPr>
          <w:b/>
          <w:bCs/>
          <w:sz w:val="22"/>
          <w:szCs w:val="22"/>
          <w:lang w:val="en-US" w:eastAsia="en-US"/>
        </w:rPr>
        <w:t> </w:t>
      </w:r>
      <w:r w:rsidRPr="001B65DB">
        <w:rPr>
          <w:b/>
          <w:bCs/>
          <w:sz w:val="22"/>
          <w:szCs w:val="22"/>
          <w:lang w:eastAsia="en-US"/>
        </w:rPr>
        <w:t xml:space="preserve">Краткий ССВУ - анализ проекта </w:t>
      </w:r>
    </w:p>
    <w:p w:rsidR="00EA5BF8" w:rsidRPr="001B65DB" w:rsidRDefault="00EA5BF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b/>
          <w:bCs/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t xml:space="preserve">Сильные стороны проекта. </w:t>
      </w:r>
    </w:p>
    <w:p w:rsidR="00EA5BF8" w:rsidRPr="00DA46BA" w:rsidRDefault="00EA5BF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DA46BA">
        <w:rPr>
          <w:sz w:val="22"/>
          <w:szCs w:val="22"/>
          <w:lang w:eastAsia="en-US"/>
        </w:rPr>
        <w:t xml:space="preserve">1. Подходящая конструкция ускорителя ЭГ-5 для решения поставленных задач (создание ядерного </w:t>
      </w:r>
      <w:proofErr w:type="spellStart"/>
      <w:r w:rsidRPr="00DA46BA">
        <w:rPr>
          <w:sz w:val="22"/>
          <w:szCs w:val="22"/>
          <w:lang w:eastAsia="en-US"/>
        </w:rPr>
        <w:t>микрозонда</w:t>
      </w:r>
      <w:proofErr w:type="spellEnd"/>
      <w:r w:rsidRPr="00DA46BA">
        <w:rPr>
          <w:sz w:val="22"/>
          <w:szCs w:val="22"/>
          <w:lang w:eastAsia="en-US"/>
        </w:rPr>
        <w:t xml:space="preserve"> и нейтронного генератора). В проекте будут в полной мере реализованы уникальные возможности ускорителя ЭГ-5, в частности, возможность получения большой величины тока ионного пучка (до 250мкА) и его малого разброса (&lt;10эВ), что не может быть реализовано на установках тандемного типа. </w:t>
      </w:r>
    </w:p>
    <w:p w:rsidR="00EA5BF8" w:rsidRPr="00DA46BA" w:rsidRDefault="00EA5BF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DA46BA">
        <w:rPr>
          <w:sz w:val="22"/>
          <w:szCs w:val="22"/>
          <w:lang w:eastAsia="en-US"/>
        </w:rPr>
        <w:t>2. Низкая эксплуатационная стоимость установки ЭГ-5. Отличная ремонтопригодность конструкции ускорителя ЭГ – 5 и наличие ресурсной базы позволяют провести модернизацию с минимальными затратами и обеспечить автономную работу ускорительного комплекса в течение длительного времени. В ОИЯИ имеется вся необходимая производственная инфраструктура и материальная база (</w:t>
      </w:r>
      <w:proofErr w:type="spellStart"/>
      <w:r w:rsidRPr="00DA46BA">
        <w:rPr>
          <w:sz w:val="22"/>
          <w:szCs w:val="22"/>
          <w:lang w:eastAsia="en-US"/>
        </w:rPr>
        <w:t>запзачасти</w:t>
      </w:r>
      <w:proofErr w:type="spellEnd"/>
      <w:r w:rsidRPr="00DA46BA">
        <w:rPr>
          <w:sz w:val="22"/>
          <w:szCs w:val="22"/>
          <w:lang w:eastAsia="en-US"/>
        </w:rPr>
        <w:t>, жидкий азот, сервисные системы и т.д.), необходимые для поддержания своими силами работоспособности установки продолжительный период времени после замены трубки. ЭГ-5 не требует использования дорогостоящих материалов и оборудования, не содержит узлов с неизвестными параметрами (программируемые микропроцессорные модули системы управления сервисным оборудованием и т.д.), не требует для проведения ремонтов и сервисных работ приглашения иностранных специалистов.</w:t>
      </w:r>
    </w:p>
    <w:p w:rsidR="00EA5BF8" w:rsidRPr="00DA46BA" w:rsidRDefault="00EA5BF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DA46BA">
        <w:rPr>
          <w:sz w:val="22"/>
          <w:szCs w:val="22"/>
          <w:lang w:eastAsia="en-US"/>
        </w:rPr>
        <w:t xml:space="preserve">3. Повышение квалификации собственных инженерных кадров в процессе модернизации, формирование кадрового потенциала на длительный срок эксплуатации ускорителя. В процессе реализации проекта будет проведено формирование кадровых ресурсов из выпускников ВУЗов, их обучение работе с элементами инфраструктуры ускорителя и ознакомление со спецификой научной работы в группе.  </w:t>
      </w:r>
    </w:p>
    <w:p w:rsidR="00EA5BF8" w:rsidRPr="00DA46BA" w:rsidRDefault="00EA5BF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DA46BA">
        <w:rPr>
          <w:sz w:val="22"/>
          <w:szCs w:val="22"/>
          <w:lang w:eastAsia="en-US"/>
        </w:rPr>
        <w:t xml:space="preserve">4. Развитие полноценной экспериментальной инфраструктуры ускорительного комплекса. Экономия ресурсов за счет наличия собственной инфраструктуры позволит направить средства на открытие новых направлений исследований. Установка обновленного комплекса ионно-лучевых спектрометров, монтаж лаборатории для формирования объектов исследования позволит существенно расширить спектр исследуемых объектов, чем - существенно повысить выход научной продукции. </w:t>
      </w:r>
    </w:p>
    <w:p w:rsidR="00EA5BF8" w:rsidRPr="00DA46BA" w:rsidRDefault="00EA5BF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DA46BA">
        <w:rPr>
          <w:sz w:val="22"/>
          <w:szCs w:val="22"/>
          <w:lang w:eastAsia="en-US"/>
        </w:rPr>
        <w:t xml:space="preserve">5. Данный вариант решения основной задачи является менее затратным в финансовом плане по сравнению с покупкой нового ускорителя и созданию на его основе экспериментальной инфраструктуры. </w:t>
      </w:r>
    </w:p>
    <w:p w:rsidR="00EA5BF8" w:rsidRPr="001B65DB" w:rsidRDefault="00EA5BF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sz w:val="22"/>
          <w:szCs w:val="22"/>
        </w:rPr>
      </w:pPr>
    </w:p>
    <w:p w:rsidR="00EA5BF8" w:rsidRDefault="00EA5BF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b/>
          <w:bCs/>
          <w:sz w:val="22"/>
          <w:szCs w:val="22"/>
          <w:lang w:eastAsia="en-US"/>
        </w:rPr>
      </w:pPr>
    </w:p>
    <w:p w:rsidR="00EA5BF8" w:rsidRPr="001B65DB" w:rsidRDefault="00EA5BF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b/>
          <w:bCs/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lastRenderedPageBreak/>
        <w:t xml:space="preserve">Слабые стороны проекта. </w:t>
      </w:r>
    </w:p>
    <w:p w:rsidR="00EA5BF8" w:rsidRPr="00B77B48" w:rsidRDefault="00EA5BF8" w:rsidP="00B77B48">
      <w:pPr>
        <w:tabs>
          <w:tab w:val="left" w:pos="540"/>
          <w:tab w:val="left" w:pos="720"/>
        </w:tabs>
        <w:spacing w:after="0" w:line="240" w:lineRule="auto"/>
        <w:jc w:val="both"/>
        <w:rPr>
          <w:color w:val="auto"/>
          <w:sz w:val="22"/>
          <w:szCs w:val="22"/>
        </w:rPr>
      </w:pPr>
      <w:r w:rsidRPr="00B77B48">
        <w:rPr>
          <w:color w:val="auto"/>
          <w:sz w:val="22"/>
          <w:szCs w:val="22"/>
          <w:lang w:eastAsia="en-US"/>
        </w:rPr>
        <w:t>1. Моральное и техническое устаревание сервисных систем и экспериментальной базы ускорителя. Потребуются значительные временные ресурсы для ревизии и модернизации всех систем ускорителя.</w:t>
      </w:r>
    </w:p>
    <w:p w:rsidR="00EA5BF8" w:rsidRPr="00B77B48" w:rsidRDefault="00EA5BF8" w:rsidP="00B77B48">
      <w:pPr>
        <w:tabs>
          <w:tab w:val="left" w:pos="540"/>
          <w:tab w:val="left" w:pos="720"/>
        </w:tabs>
        <w:spacing w:after="0" w:line="240" w:lineRule="auto"/>
        <w:jc w:val="both"/>
        <w:rPr>
          <w:color w:val="auto"/>
          <w:sz w:val="22"/>
          <w:szCs w:val="22"/>
        </w:rPr>
      </w:pPr>
      <w:r w:rsidRPr="00B77B48">
        <w:rPr>
          <w:color w:val="auto"/>
          <w:sz w:val="22"/>
          <w:szCs w:val="22"/>
          <w:lang w:eastAsia="en-US"/>
        </w:rPr>
        <w:t xml:space="preserve">2. Ограниченный набор функций, потребуются ресурсы для </w:t>
      </w:r>
      <w:proofErr w:type="gramStart"/>
      <w:r w:rsidRPr="00B77B48">
        <w:rPr>
          <w:color w:val="auto"/>
          <w:sz w:val="22"/>
          <w:szCs w:val="22"/>
          <w:lang w:eastAsia="en-US"/>
        </w:rPr>
        <w:t>разработки</w:t>
      </w:r>
      <w:proofErr w:type="gramEnd"/>
      <w:r w:rsidRPr="00B77B48">
        <w:rPr>
          <w:color w:val="auto"/>
          <w:sz w:val="22"/>
          <w:szCs w:val="22"/>
          <w:lang w:eastAsia="en-US"/>
        </w:rPr>
        <w:t xml:space="preserve"> ПО, которое позволит согласовать работу систем ускорителя после автоматизации.  </w:t>
      </w:r>
    </w:p>
    <w:p w:rsidR="00EA5BF8" w:rsidRPr="00B77B48" w:rsidRDefault="00EA5BF8" w:rsidP="00B77B48">
      <w:pPr>
        <w:tabs>
          <w:tab w:val="left" w:pos="540"/>
          <w:tab w:val="left" w:pos="720"/>
        </w:tabs>
        <w:spacing w:after="0" w:line="240" w:lineRule="auto"/>
        <w:jc w:val="both"/>
        <w:rPr>
          <w:color w:val="auto"/>
          <w:sz w:val="22"/>
          <w:szCs w:val="22"/>
        </w:rPr>
      </w:pPr>
      <w:r w:rsidRPr="00B77B48">
        <w:rPr>
          <w:color w:val="auto"/>
          <w:sz w:val="22"/>
          <w:szCs w:val="22"/>
          <w:lang w:eastAsia="en-US"/>
        </w:rPr>
        <w:t>3. Скважность импульсов в импульсном режиме будет иметь фиксированную величину.</w:t>
      </w:r>
    </w:p>
    <w:p w:rsidR="00EA5BF8" w:rsidRPr="001B65DB" w:rsidRDefault="00EA5BF8" w:rsidP="00B77B48">
      <w:pPr>
        <w:tabs>
          <w:tab w:val="left" w:pos="540"/>
          <w:tab w:val="left" w:pos="720"/>
        </w:tabs>
        <w:spacing w:after="0" w:line="240" w:lineRule="auto"/>
        <w:jc w:val="both"/>
        <w:rPr>
          <w:sz w:val="22"/>
          <w:szCs w:val="22"/>
        </w:rPr>
      </w:pPr>
      <w:r w:rsidRPr="001B65DB">
        <w:rPr>
          <w:sz w:val="22"/>
          <w:szCs w:val="22"/>
          <w:lang w:eastAsia="en-US"/>
        </w:rPr>
        <w:t xml:space="preserve">4.  Отсутствует возможность ускорения  ионов тяжелее </w:t>
      </w:r>
      <w:r w:rsidRPr="001B65DB">
        <w:rPr>
          <w:sz w:val="22"/>
          <w:szCs w:val="22"/>
          <w:vertAlign w:val="superscript"/>
          <w:lang w:eastAsia="en-US"/>
        </w:rPr>
        <w:t>4</w:t>
      </w:r>
      <w:r>
        <w:rPr>
          <w:sz w:val="22"/>
          <w:szCs w:val="22"/>
          <w:lang w:val="en-US" w:eastAsia="en-US"/>
        </w:rPr>
        <w:t>He</w:t>
      </w:r>
      <w:r w:rsidRPr="001B65DB">
        <w:rPr>
          <w:sz w:val="22"/>
          <w:szCs w:val="22"/>
          <w:lang w:eastAsia="en-US"/>
        </w:rPr>
        <w:t xml:space="preserve">. </w:t>
      </w:r>
    </w:p>
    <w:p w:rsidR="00EA5BF8" w:rsidRPr="001B65DB" w:rsidRDefault="00EA5BF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sz w:val="22"/>
          <w:szCs w:val="22"/>
        </w:rPr>
      </w:pPr>
    </w:p>
    <w:p w:rsidR="00EA5BF8" w:rsidRPr="001B65DB" w:rsidRDefault="00EA5BF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t xml:space="preserve">Основные риски, </w:t>
      </w:r>
      <w:r w:rsidRPr="001B65DB">
        <w:rPr>
          <w:sz w:val="22"/>
          <w:szCs w:val="22"/>
          <w:lang w:eastAsia="en-US"/>
        </w:rPr>
        <w:t xml:space="preserve">которые могут повлечь невыполнение поставленных задач в срок или </w:t>
      </w:r>
      <w:proofErr w:type="spellStart"/>
      <w:r w:rsidRPr="001B65DB">
        <w:rPr>
          <w:sz w:val="22"/>
          <w:szCs w:val="22"/>
          <w:lang w:eastAsia="en-US"/>
        </w:rPr>
        <w:t>недостижение</w:t>
      </w:r>
      <w:proofErr w:type="spellEnd"/>
      <w:r w:rsidRPr="001B65DB">
        <w:rPr>
          <w:sz w:val="22"/>
          <w:szCs w:val="22"/>
          <w:lang w:eastAsia="en-US"/>
        </w:rPr>
        <w:t xml:space="preserve"> требуемых технических параметров ускорителем могут быть связаны </w:t>
      </w:r>
      <w:proofErr w:type="gramStart"/>
      <w:r w:rsidRPr="001B65DB">
        <w:rPr>
          <w:sz w:val="22"/>
          <w:szCs w:val="22"/>
          <w:lang w:eastAsia="en-US"/>
        </w:rPr>
        <w:t>с</w:t>
      </w:r>
      <w:proofErr w:type="gramEnd"/>
      <w:r w:rsidRPr="001B65DB">
        <w:rPr>
          <w:sz w:val="22"/>
          <w:szCs w:val="22"/>
          <w:lang w:eastAsia="en-US"/>
        </w:rPr>
        <w:t xml:space="preserve">: </w:t>
      </w:r>
    </w:p>
    <w:p w:rsidR="00EA5BF8" w:rsidRPr="001B65DB" w:rsidRDefault="00EA5BF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1B65DB">
        <w:rPr>
          <w:sz w:val="22"/>
          <w:szCs w:val="22"/>
          <w:lang w:eastAsia="en-US"/>
        </w:rPr>
        <w:t xml:space="preserve">- ошибками при проектировании </w:t>
      </w:r>
      <w:r>
        <w:rPr>
          <w:sz w:val="22"/>
          <w:szCs w:val="22"/>
          <w:lang w:eastAsia="en-US"/>
        </w:rPr>
        <w:t xml:space="preserve">ускорительной </w:t>
      </w:r>
      <w:r w:rsidRPr="001B65DB">
        <w:rPr>
          <w:sz w:val="22"/>
          <w:szCs w:val="22"/>
          <w:lang w:eastAsia="en-US"/>
        </w:rPr>
        <w:t>трубки</w:t>
      </w:r>
      <w:proofErr w:type="gramStart"/>
      <w:r w:rsidRPr="001B65DB">
        <w:rPr>
          <w:sz w:val="22"/>
          <w:szCs w:val="22"/>
          <w:lang w:eastAsia="en-US"/>
        </w:rPr>
        <w:t xml:space="preserve"> ;</w:t>
      </w:r>
      <w:proofErr w:type="gramEnd"/>
    </w:p>
    <w:p w:rsidR="00EA5BF8" w:rsidRPr="001B65DB" w:rsidRDefault="00EA5BF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1B65DB">
        <w:rPr>
          <w:sz w:val="22"/>
          <w:szCs w:val="22"/>
          <w:lang w:eastAsia="en-US"/>
        </w:rPr>
        <w:t xml:space="preserve">- ошибками при установке новой </w:t>
      </w:r>
      <w:r>
        <w:rPr>
          <w:sz w:val="22"/>
          <w:szCs w:val="22"/>
          <w:lang w:eastAsia="en-US"/>
        </w:rPr>
        <w:t xml:space="preserve">ускорительной </w:t>
      </w:r>
      <w:r w:rsidRPr="001B65DB">
        <w:rPr>
          <w:sz w:val="22"/>
          <w:szCs w:val="22"/>
          <w:lang w:eastAsia="en-US"/>
        </w:rPr>
        <w:t xml:space="preserve">трубки; </w:t>
      </w:r>
    </w:p>
    <w:p w:rsidR="00EA5BF8" w:rsidRPr="001B65DB" w:rsidRDefault="00EA5BF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1B65DB">
        <w:rPr>
          <w:sz w:val="22"/>
          <w:szCs w:val="22"/>
          <w:lang w:eastAsia="en-US"/>
        </w:rPr>
        <w:t xml:space="preserve">- ошибки персонала при очистке вакуумной системы от масла, которая может привести к загрязнению нового оборудования и потере качества вакуума; </w:t>
      </w:r>
    </w:p>
    <w:p w:rsidR="00EA5BF8" w:rsidRPr="001B65DB" w:rsidRDefault="00EA5BF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1B65DB">
        <w:rPr>
          <w:sz w:val="22"/>
          <w:szCs w:val="22"/>
          <w:lang w:eastAsia="en-US"/>
        </w:rPr>
        <w:t xml:space="preserve">- </w:t>
      </w:r>
      <w:proofErr w:type="gramStart"/>
      <w:r w:rsidRPr="001B65DB">
        <w:rPr>
          <w:sz w:val="22"/>
          <w:szCs w:val="22"/>
          <w:lang w:eastAsia="en-US"/>
        </w:rPr>
        <w:t>критическое</w:t>
      </w:r>
      <w:proofErr w:type="gramEnd"/>
      <w:r w:rsidRPr="001B65DB">
        <w:rPr>
          <w:sz w:val="22"/>
          <w:szCs w:val="22"/>
          <w:lang w:eastAsia="en-US"/>
        </w:rPr>
        <w:t xml:space="preserve"> рассогласовании ионной оптики ЭСУ после замены элементов;</w:t>
      </w:r>
    </w:p>
    <w:p w:rsidR="00EA5BF8" w:rsidRPr="001B65DB" w:rsidRDefault="00EA5BF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1B65DB">
        <w:rPr>
          <w:sz w:val="22"/>
          <w:szCs w:val="22"/>
          <w:lang w:eastAsia="en-US"/>
        </w:rPr>
        <w:t>- проблемами с закупкой изоляторов в Китае;</w:t>
      </w:r>
    </w:p>
    <w:p w:rsidR="00EA5BF8" w:rsidRPr="001B65DB" w:rsidRDefault="00EA5BF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1B65DB">
        <w:rPr>
          <w:sz w:val="22"/>
          <w:szCs w:val="22"/>
          <w:lang w:eastAsia="en-US"/>
        </w:rPr>
        <w:t xml:space="preserve">- наличием дополнительных неучтенных неисправностей в ускорителе помимо потери параметров ускорительной трубкой; </w:t>
      </w:r>
    </w:p>
    <w:p w:rsidR="00EA5BF8" w:rsidRPr="001B65DB" w:rsidRDefault="00EA5BF8">
      <w:pPr>
        <w:spacing w:after="0" w:line="240" w:lineRule="auto"/>
        <w:rPr>
          <w:b/>
          <w:bCs/>
          <w:sz w:val="22"/>
          <w:szCs w:val="22"/>
        </w:rPr>
      </w:pPr>
    </w:p>
    <w:p w:rsidR="00EA5BF8" w:rsidRPr="001B65DB" w:rsidRDefault="00EA5BF8">
      <w:pPr>
        <w:spacing w:line="240" w:lineRule="auto"/>
        <w:ind w:firstLine="567"/>
        <w:rPr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t xml:space="preserve">2.3. Предполагаемый срок выполнения </w:t>
      </w:r>
      <w:r w:rsidRPr="001B65DB">
        <w:rPr>
          <w:sz w:val="22"/>
          <w:szCs w:val="22"/>
          <w:lang w:eastAsia="en-US"/>
        </w:rPr>
        <w:t>2024-20</w:t>
      </w:r>
      <w:r w:rsidRPr="001B65DB">
        <w:rPr>
          <w:color w:val="0000FF"/>
          <w:sz w:val="22"/>
          <w:szCs w:val="22"/>
          <w:lang w:eastAsia="en-US"/>
        </w:rPr>
        <w:t>26</w:t>
      </w:r>
      <w:r w:rsidRPr="001B65DB">
        <w:rPr>
          <w:sz w:val="22"/>
          <w:szCs w:val="22"/>
          <w:lang w:eastAsia="en-US"/>
        </w:rPr>
        <w:t>гг.</w:t>
      </w:r>
    </w:p>
    <w:p w:rsidR="00EA5BF8" w:rsidRPr="001B65DB" w:rsidRDefault="00EA5BF8">
      <w:pPr>
        <w:spacing w:line="240" w:lineRule="auto"/>
        <w:ind w:firstLine="567"/>
        <w:rPr>
          <w:sz w:val="22"/>
          <w:szCs w:val="22"/>
        </w:rPr>
      </w:pPr>
      <w:r w:rsidRPr="001B65DB">
        <w:rPr>
          <w:b/>
          <w:bCs/>
          <w:sz w:val="22"/>
          <w:szCs w:val="22"/>
          <w:lang w:eastAsia="en-US"/>
        </w:rPr>
        <w:t xml:space="preserve">2.4. Участвующие лаборатории ОИЯИ: </w:t>
      </w:r>
      <w:r w:rsidRPr="001B65DB">
        <w:rPr>
          <w:sz w:val="22"/>
          <w:szCs w:val="22"/>
          <w:lang w:eastAsia="en-US"/>
        </w:rPr>
        <w:t>ЛНФ</w:t>
      </w:r>
    </w:p>
    <w:p w:rsidR="00EA5BF8" w:rsidRDefault="00EA5BF8">
      <w:pPr>
        <w:spacing w:line="360" w:lineRule="auto"/>
        <w:jc w:val="both"/>
        <w:rPr>
          <w:lang w:val="en-US"/>
        </w:rPr>
      </w:pPr>
      <w:proofErr w:type="spellStart"/>
      <w:r>
        <w:rPr>
          <w:lang w:val="en-US" w:eastAsia="en-US"/>
        </w:rPr>
        <w:t>Потребности</w:t>
      </w:r>
      <w:proofErr w:type="spellEnd"/>
      <w:r>
        <w:rPr>
          <w:lang w:val="en-US" w:eastAsia="en-US"/>
        </w:rPr>
        <w:t xml:space="preserve"> в </w:t>
      </w:r>
      <w:proofErr w:type="spellStart"/>
      <w:r>
        <w:rPr>
          <w:lang w:val="en-US" w:eastAsia="en-US"/>
        </w:rPr>
        <w:t>ресурсах</w:t>
      </w:r>
      <w:proofErr w:type="spellEnd"/>
      <w:r>
        <w:rPr>
          <w:lang w:val="en-US" w:eastAsia="en-US"/>
        </w:rPr>
        <w:t xml:space="preserve"> МИВК: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2"/>
        <w:gridCol w:w="2154"/>
        <w:gridCol w:w="1104"/>
        <w:gridCol w:w="1006"/>
        <w:gridCol w:w="1174"/>
        <w:gridCol w:w="1007"/>
      </w:tblGrid>
      <w:tr w:rsidR="00EA5BF8">
        <w:trPr>
          <w:trHeight w:val="38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spacing w:line="360" w:lineRule="auto"/>
              <w:jc w:val="center"/>
              <w:rPr>
                <w:b/>
                <w:bCs/>
                <w:sz w:val="8"/>
                <w:szCs w:val="8"/>
                <w:lang w:val="en-US" w:eastAsia="en-US"/>
              </w:rPr>
            </w:pPr>
          </w:p>
          <w:p w:rsidR="00EA5BF8" w:rsidRDefault="00EA5BF8">
            <w:pPr>
              <w:widowControl w:val="0"/>
              <w:spacing w:line="360" w:lineRule="auto"/>
              <w:jc w:val="center"/>
              <w:rPr>
                <w:b/>
                <w:bCs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Вычислительные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/>
              </w:rPr>
              <w:t>ресурсы</w:t>
            </w:r>
            <w:proofErr w:type="spellEnd"/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spacing w:before="120" w:line="360" w:lineRule="auto"/>
              <w:jc w:val="center"/>
              <w:rPr>
                <w:b/>
                <w:bCs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Распределение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/>
              </w:rPr>
              <w:t>по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/>
              </w:rPr>
              <w:t>годам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spacing w:after="0" w:line="276" w:lineRule="auto"/>
              <w:rPr>
                <w:b/>
                <w:bCs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spacing w:after="0" w:line="276" w:lineRule="auto"/>
              <w:rPr>
                <w:b/>
                <w:bC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spacing w:after="0" w:line="276" w:lineRule="auto"/>
              <w:rPr>
                <w:b/>
                <w:bCs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spacing w:after="0" w:line="276" w:lineRule="auto"/>
              <w:rPr>
                <w:b/>
                <w:bCs/>
                <w:lang w:val="en-US" w:eastAsia="en-US"/>
              </w:rPr>
            </w:pPr>
          </w:p>
        </w:tc>
      </w:tr>
      <w:tr w:rsidR="00EA5B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spacing w:after="0" w:line="276" w:lineRule="auto"/>
              <w:rPr>
                <w:b/>
                <w:bCs/>
                <w:lang w:val="en-US"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spacing w:before="160" w:line="360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1 </w:t>
            </w:r>
            <w:proofErr w:type="spellStart"/>
            <w:r>
              <w:rPr>
                <w:b/>
                <w:bCs/>
                <w:lang w:val="en-US" w:eastAsia="en-US"/>
              </w:rPr>
              <w:t>год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spacing w:before="160" w:line="360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2 </w:t>
            </w:r>
            <w:proofErr w:type="spellStart"/>
            <w:r>
              <w:rPr>
                <w:b/>
                <w:bCs/>
                <w:lang w:val="en-US" w:eastAsia="en-US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spacing w:before="160" w:line="360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3 </w:t>
            </w:r>
            <w:proofErr w:type="spellStart"/>
            <w:r>
              <w:rPr>
                <w:b/>
                <w:bCs/>
                <w:lang w:val="en-US" w:eastAsia="en-US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spacing w:before="160" w:line="360" w:lineRule="auto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spacing w:before="160" w:line="360" w:lineRule="auto"/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EA5B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Pr="001B65DB" w:rsidRDefault="00EA5BF8">
            <w:pPr>
              <w:widowControl w:val="0"/>
              <w:spacing w:after="0" w:line="360" w:lineRule="auto"/>
              <w:rPr>
                <w:lang w:eastAsia="en-US"/>
              </w:rPr>
            </w:pPr>
            <w:r w:rsidRPr="001B65DB">
              <w:rPr>
                <w:lang w:eastAsia="en-US"/>
              </w:rPr>
              <w:t>Хранение данных (ТБ)</w:t>
            </w:r>
          </w:p>
          <w:p w:rsidR="00EA5BF8" w:rsidRPr="001B65DB" w:rsidRDefault="00EA5BF8">
            <w:pPr>
              <w:widowControl w:val="0"/>
              <w:spacing w:after="0" w:line="360" w:lineRule="auto"/>
              <w:ind w:left="1027"/>
              <w:rPr>
                <w:lang w:eastAsia="en-US"/>
              </w:rPr>
            </w:pPr>
            <w:r w:rsidRPr="001B65DB">
              <w:rPr>
                <w:lang w:eastAsia="en-US"/>
              </w:rPr>
              <w:t xml:space="preserve">- </w:t>
            </w:r>
            <w:r>
              <w:rPr>
                <w:lang w:val="en-US" w:eastAsia="en-US"/>
              </w:rPr>
              <w:t>EOS</w:t>
            </w:r>
          </w:p>
          <w:p w:rsidR="00EA5BF8" w:rsidRPr="001B65DB" w:rsidRDefault="00EA5BF8">
            <w:pPr>
              <w:widowControl w:val="0"/>
              <w:spacing w:after="0" w:line="360" w:lineRule="auto"/>
              <w:ind w:left="1027"/>
              <w:rPr>
                <w:lang w:eastAsia="en-US"/>
              </w:rPr>
            </w:pPr>
            <w:r w:rsidRPr="001B65DB">
              <w:rPr>
                <w:lang w:eastAsia="en-US"/>
              </w:rPr>
              <w:t>- Ленты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spacing w:line="360" w:lineRule="auto"/>
              <w:jc w:val="center"/>
              <w:rPr>
                <w:lang w:val="en-US" w:eastAsia="en-US"/>
              </w:rPr>
            </w:pPr>
          </w:p>
        </w:tc>
      </w:tr>
      <w:tr w:rsidR="00EA5B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Tier 1 (</w:t>
            </w:r>
            <w:proofErr w:type="spellStart"/>
            <w:r>
              <w:rPr>
                <w:lang w:val="en-US" w:eastAsia="en-US"/>
              </w:rPr>
              <w:t>ядро-час</w:t>
            </w:r>
            <w:proofErr w:type="spellEnd"/>
            <w:r>
              <w:rPr>
                <w:lang w:val="en-US" w:eastAsia="en-US"/>
              </w:rPr>
              <w:t>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spacing w:line="360" w:lineRule="auto"/>
              <w:jc w:val="center"/>
              <w:rPr>
                <w:lang w:val="en-US" w:eastAsia="en-US"/>
              </w:rPr>
            </w:pPr>
          </w:p>
        </w:tc>
      </w:tr>
      <w:tr w:rsidR="00EA5B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Tier 2 (</w:t>
            </w:r>
            <w:proofErr w:type="spellStart"/>
            <w:r>
              <w:rPr>
                <w:lang w:val="en-US" w:eastAsia="en-US"/>
              </w:rPr>
              <w:t>ядро-час</w:t>
            </w:r>
            <w:proofErr w:type="spellEnd"/>
            <w:r>
              <w:rPr>
                <w:lang w:val="en-US" w:eastAsia="en-US"/>
              </w:rPr>
              <w:t>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spacing w:line="360" w:lineRule="auto"/>
              <w:jc w:val="center"/>
              <w:rPr>
                <w:lang w:val="en-US" w:eastAsia="en-US"/>
              </w:rPr>
            </w:pPr>
          </w:p>
        </w:tc>
      </w:tr>
      <w:tr w:rsidR="00EA5B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Pr="001B65DB" w:rsidRDefault="00EA5BF8">
            <w:pPr>
              <w:widowControl w:val="0"/>
              <w:spacing w:after="0" w:line="360" w:lineRule="auto"/>
              <w:rPr>
                <w:lang w:eastAsia="en-US"/>
              </w:rPr>
            </w:pPr>
            <w:r w:rsidRPr="001B65DB">
              <w:rPr>
                <w:lang w:eastAsia="en-US"/>
              </w:rPr>
              <w:t>СК «Говорун» (ядро-час)</w:t>
            </w:r>
          </w:p>
          <w:p w:rsidR="00EA5BF8" w:rsidRPr="001B65DB" w:rsidRDefault="00EA5BF8">
            <w:pPr>
              <w:widowControl w:val="0"/>
              <w:spacing w:after="0" w:line="360" w:lineRule="auto"/>
              <w:ind w:left="1027"/>
              <w:rPr>
                <w:lang w:eastAsia="en-US"/>
              </w:rPr>
            </w:pPr>
            <w:r w:rsidRPr="001B65DB">
              <w:rPr>
                <w:lang w:eastAsia="en-US"/>
              </w:rPr>
              <w:t xml:space="preserve">- </w:t>
            </w:r>
            <w:r>
              <w:rPr>
                <w:lang w:val="en-US" w:eastAsia="en-US"/>
              </w:rPr>
              <w:t>CPU</w:t>
            </w:r>
          </w:p>
          <w:p w:rsidR="00EA5BF8" w:rsidRPr="001B65DB" w:rsidRDefault="00EA5BF8">
            <w:pPr>
              <w:widowControl w:val="0"/>
              <w:spacing w:after="0" w:line="360" w:lineRule="auto"/>
              <w:ind w:left="1027"/>
              <w:rPr>
                <w:lang w:eastAsia="en-US"/>
              </w:rPr>
            </w:pPr>
            <w:r w:rsidRPr="001B65DB">
              <w:rPr>
                <w:lang w:eastAsia="en-US"/>
              </w:rPr>
              <w:t xml:space="preserve">- </w:t>
            </w:r>
            <w:r>
              <w:rPr>
                <w:lang w:val="en-US" w:eastAsia="en-US"/>
              </w:rPr>
              <w:t>GPU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spacing w:line="360" w:lineRule="auto"/>
              <w:jc w:val="center"/>
              <w:rPr>
                <w:lang w:val="en-US" w:eastAsia="en-US"/>
              </w:rPr>
            </w:pPr>
          </w:p>
        </w:tc>
      </w:tr>
      <w:tr w:rsidR="00EA5B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spacing w:line="360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Облака</w:t>
            </w:r>
            <w:proofErr w:type="spellEnd"/>
            <w:r>
              <w:rPr>
                <w:lang w:val="en-US" w:eastAsia="en-US"/>
              </w:rPr>
              <w:t xml:space="preserve"> (CPU </w:t>
            </w:r>
            <w:proofErr w:type="spellStart"/>
            <w:r>
              <w:rPr>
                <w:lang w:val="en-US" w:eastAsia="en-US"/>
              </w:rPr>
              <w:t>ядер</w:t>
            </w:r>
            <w:proofErr w:type="spellEnd"/>
            <w:r>
              <w:rPr>
                <w:lang w:val="en-US" w:eastAsia="en-US"/>
              </w:rPr>
              <w:t>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spacing w:line="360" w:lineRule="auto"/>
              <w:jc w:val="center"/>
              <w:rPr>
                <w:lang w:val="en-US" w:eastAsia="en-US"/>
              </w:rPr>
            </w:pPr>
          </w:p>
        </w:tc>
      </w:tr>
    </w:tbl>
    <w:p w:rsidR="00EA5BF8" w:rsidRDefault="00EA5BF8">
      <w:pPr>
        <w:spacing w:after="0"/>
        <w:jc w:val="both"/>
        <w:rPr>
          <w:lang w:val="en-US"/>
        </w:rPr>
      </w:pPr>
    </w:p>
    <w:p w:rsidR="00EA5BF8" w:rsidRPr="001B65DB" w:rsidRDefault="00EA5BF8">
      <w:pPr>
        <w:rPr>
          <w:b/>
          <w:bCs/>
        </w:rPr>
      </w:pPr>
      <w:r w:rsidRPr="001B65DB">
        <w:rPr>
          <w:b/>
          <w:bCs/>
          <w:lang w:eastAsia="en-US"/>
        </w:rPr>
        <w:t>2.5. Участвующие страны, научные и научно-образовательные организации: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85"/>
        <w:gridCol w:w="1966"/>
        <w:gridCol w:w="2146"/>
        <w:gridCol w:w="2142"/>
        <w:gridCol w:w="1698"/>
      </w:tblGrid>
      <w:tr w:rsidR="00EA5BF8">
        <w:trPr>
          <w:jc w:val="center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spacing w:before="171" w:after="171"/>
              <w:jc w:val="center"/>
              <w:rPr>
                <w:b/>
                <w:bCs/>
                <w:lang w:val="en-US" w:eastAsia="en-US"/>
              </w:rPr>
            </w:pPr>
            <w:r w:rsidRPr="001B65DB"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/>
              </w:rPr>
              <w:t>Организация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spacing w:before="171" w:after="171"/>
              <w:jc w:val="center"/>
              <w:rPr>
                <w:b/>
                <w:bCs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Страна</w:t>
            </w:r>
            <w:proofErr w:type="spellEnd"/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jc w:val="center"/>
              <w:rPr>
                <w:b/>
                <w:bCs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Город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jc w:val="center"/>
              <w:rPr>
                <w:b/>
                <w:bCs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Участники</w:t>
            </w:r>
            <w:proofErr w:type="spell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jc w:val="center"/>
              <w:rPr>
                <w:b/>
                <w:bCs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Тип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/>
              </w:rPr>
              <w:t>соглашения</w:t>
            </w:r>
            <w:proofErr w:type="spellEnd"/>
          </w:p>
        </w:tc>
      </w:tr>
      <w:tr w:rsidR="00EA5BF8">
        <w:trPr>
          <w:jc w:val="center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ОИЯИ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rPr>
                <w:b/>
                <w:bCs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Россия</w:t>
            </w:r>
            <w:proofErr w:type="spellEnd"/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rPr>
                <w:b/>
                <w:bCs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Дубна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rPr>
                <w:b/>
                <w:bCs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rPr>
                <w:b/>
                <w:bCs/>
                <w:lang w:val="en-US" w:eastAsia="en-US"/>
              </w:rPr>
            </w:pPr>
          </w:p>
        </w:tc>
      </w:tr>
      <w:tr w:rsidR="00EA5BF8">
        <w:trPr>
          <w:jc w:val="center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rPr>
                <w:lang w:val="en-US"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rPr>
                <w:lang w:val="en-US" w:eastAsia="en-US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rPr>
                <w:lang w:val="en-US" w:eastAsia="en-US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rPr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rPr>
                <w:lang w:val="en-US" w:eastAsia="en-US"/>
              </w:rPr>
            </w:pPr>
          </w:p>
        </w:tc>
      </w:tr>
    </w:tbl>
    <w:p w:rsidR="00EA5BF8" w:rsidRDefault="00EA5BF8">
      <w:pPr>
        <w:jc w:val="both"/>
        <w:rPr>
          <w:b/>
          <w:bCs/>
          <w:lang w:val="en-US"/>
        </w:rPr>
      </w:pPr>
    </w:p>
    <w:p w:rsidR="00EA5BF8" w:rsidRPr="001B65DB" w:rsidRDefault="00EA5BF8">
      <w:pPr>
        <w:jc w:val="both"/>
      </w:pPr>
      <w:r w:rsidRPr="001B65DB">
        <w:rPr>
          <w:b/>
          <w:bCs/>
          <w:lang w:eastAsia="en-US"/>
        </w:rPr>
        <w:lastRenderedPageBreak/>
        <w:t xml:space="preserve">2.6. </w:t>
      </w:r>
      <w:proofErr w:type="gramStart"/>
      <w:r w:rsidRPr="001B65DB">
        <w:rPr>
          <w:b/>
          <w:bCs/>
          <w:lang w:eastAsia="en-US"/>
        </w:rPr>
        <w:t xml:space="preserve">Организации-соисполнители </w:t>
      </w:r>
      <w:r w:rsidRPr="001B65DB">
        <w:rPr>
          <w:i/>
          <w:iCs/>
          <w:lang w:eastAsia="en-US"/>
        </w:rPr>
        <w:t>(те сотрудничающие организации/партнеры без финансового, инфраструктурного участия которых выполнение программы исследований невозможно.</w:t>
      </w:r>
      <w:proofErr w:type="gramEnd"/>
      <w:r w:rsidRPr="001B65DB">
        <w:rPr>
          <w:i/>
          <w:iCs/>
          <w:lang w:eastAsia="en-US"/>
        </w:rPr>
        <w:t xml:space="preserve"> </w:t>
      </w:r>
      <w:proofErr w:type="gramStart"/>
      <w:r w:rsidRPr="001B65DB">
        <w:rPr>
          <w:i/>
          <w:iCs/>
          <w:lang w:eastAsia="en-US"/>
        </w:rPr>
        <w:t xml:space="preserve">Пример — участие ОИЯИ в экспериментах </w:t>
      </w:r>
      <w:r>
        <w:rPr>
          <w:i/>
          <w:iCs/>
          <w:lang w:val="en-US" w:eastAsia="en-US"/>
        </w:rPr>
        <w:t>LHC</w:t>
      </w:r>
      <w:r w:rsidRPr="001B65DB">
        <w:rPr>
          <w:i/>
          <w:iCs/>
          <w:lang w:eastAsia="en-US"/>
        </w:rPr>
        <w:t xml:space="preserve"> в </w:t>
      </w:r>
      <w:r>
        <w:rPr>
          <w:i/>
          <w:iCs/>
          <w:lang w:val="en-US" w:eastAsia="en-US"/>
        </w:rPr>
        <w:t>CERN</w:t>
      </w:r>
      <w:r w:rsidRPr="001B65DB">
        <w:rPr>
          <w:i/>
          <w:iCs/>
          <w:lang w:eastAsia="en-US"/>
        </w:rPr>
        <w:t>).</w:t>
      </w:r>
      <w:proofErr w:type="gramEnd"/>
      <w:r w:rsidRPr="001B65DB">
        <w:rPr>
          <w:i/>
          <w:iCs/>
          <w:lang w:eastAsia="en-US"/>
        </w:rPr>
        <w:t xml:space="preserve"> </w:t>
      </w:r>
      <w:r w:rsidRPr="001B65DB">
        <w:rPr>
          <w:lang w:eastAsia="en-US"/>
        </w:rPr>
        <w:t>– Нет</w:t>
      </w:r>
      <w:r w:rsidRPr="001B65DB">
        <w:rPr>
          <w:i/>
          <w:iCs/>
          <w:lang w:eastAsia="en-US"/>
        </w:rPr>
        <w:t xml:space="preserve"> </w:t>
      </w:r>
    </w:p>
    <w:p w:rsidR="00EA5BF8" w:rsidRPr="001B65DB" w:rsidRDefault="00EA5BF8">
      <w:pPr>
        <w:spacing w:after="0" w:line="240" w:lineRule="auto"/>
        <w:jc w:val="both"/>
        <w:rPr>
          <w:b/>
          <w:bCs/>
        </w:rPr>
      </w:pPr>
    </w:p>
    <w:p w:rsidR="00EA5BF8" w:rsidRPr="001B65DB" w:rsidRDefault="00EA5BF8">
      <w:pPr>
        <w:spacing w:after="0" w:line="240" w:lineRule="auto"/>
        <w:jc w:val="both"/>
        <w:rPr>
          <w:b/>
          <w:bCs/>
        </w:rPr>
      </w:pPr>
      <w:r w:rsidRPr="001B65DB">
        <w:rPr>
          <w:b/>
          <w:bCs/>
          <w:lang w:eastAsia="en-US"/>
        </w:rPr>
        <w:t>3. Кадровое обеспечение</w:t>
      </w:r>
    </w:p>
    <w:p w:rsidR="00EA5BF8" w:rsidRPr="001B65DB" w:rsidRDefault="00EA5BF8">
      <w:pPr>
        <w:spacing w:after="0" w:line="240" w:lineRule="auto"/>
        <w:jc w:val="both"/>
        <w:rPr>
          <w:b/>
          <w:bCs/>
        </w:rPr>
      </w:pPr>
      <w:r w:rsidRPr="001B65DB">
        <w:rPr>
          <w:b/>
          <w:bCs/>
          <w:lang w:eastAsia="en-US"/>
        </w:rPr>
        <w:t>3.1. Кадровые потребности в течение первого года реализации</w:t>
      </w:r>
    </w:p>
    <w:p w:rsidR="00EA5BF8" w:rsidRPr="001B65DB" w:rsidRDefault="00EA5BF8">
      <w:pPr>
        <w:spacing w:after="0" w:line="240" w:lineRule="auto"/>
        <w:jc w:val="both"/>
        <w:rPr>
          <w:b/>
          <w:bCs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23"/>
        <w:gridCol w:w="1118"/>
        <w:gridCol w:w="1118"/>
        <w:gridCol w:w="1118"/>
        <w:gridCol w:w="1507"/>
        <w:gridCol w:w="1118"/>
        <w:gridCol w:w="1118"/>
        <w:gridCol w:w="1117"/>
      </w:tblGrid>
      <w:tr w:rsidR="00EA5BF8" w:rsidRPr="001B65DB">
        <w:trPr>
          <w:trHeight w:val="255"/>
        </w:trPr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BF8" w:rsidRPr="001B65DB" w:rsidRDefault="00EA5BF8">
            <w:pPr>
              <w:widowControl w:val="0"/>
              <w:spacing w:after="0" w:line="240" w:lineRule="auto"/>
              <w:rPr>
                <w:lang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BF8" w:rsidRPr="001B65DB" w:rsidRDefault="00EA5BF8">
            <w:pPr>
              <w:widowControl w:val="0"/>
              <w:spacing w:after="0" w:line="240" w:lineRule="auto"/>
              <w:rPr>
                <w:lang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Pr="001B65DB" w:rsidRDefault="00EA5BF8">
            <w:pPr>
              <w:widowControl w:val="0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Pr="001B65DB" w:rsidRDefault="00EA5BF8">
            <w:pPr>
              <w:widowControl w:val="0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BF8" w:rsidRPr="001B65DB" w:rsidRDefault="00EA5BF8">
            <w:pPr>
              <w:widowControl w:val="0"/>
              <w:spacing w:after="0" w:line="240" w:lineRule="auto"/>
              <w:rPr>
                <w:lang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BF8" w:rsidRPr="001B65DB" w:rsidRDefault="00EA5BF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BF8" w:rsidRPr="001B65DB" w:rsidRDefault="00EA5BF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BF8" w:rsidRPr="001B65DB" w:rsidRDefault="00EA5BF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A5BF8" w:rsidRPr="001B65DB">
        <w:trPr>
          <w:trHeight w:val="315"/>
        </w:trPr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BF8" w:rsidRPr="001B65DB" w:rsidRDefault="00EA5BF8">
            <w:pPr>
              <w:widowControl w:val="0"/>
              <w:spacing w:after="0" w:line="240" w:lineRule="auto"/>
              <w:rPr>
                <w:lang w:eastAsia="en-US"/>
              </w:rPr>
            </w:pPr>
            <w:r w:rsidRPr="001B65DB">
              <w:rPr>
                <w:lang w:eastAsia="en-US"/>
              </w:rPr>
              <w:t>3.1. Кадровые потребности в течение первого года реализации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BF8" w:rsidRPr="001B65DB" w:rsidRDefault="00EA5BF8">
            <w:pPr>
              <w:widowControl w:val="0"/>
              <w:spacing w:after="0" w:line="276" w:lineRule="auto"/>
              <w:rPr>
                <w:lang w:eastAsia="en-US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BF8" w:rsidRPr="001B65DB" w:rsidRDefault="00EA5BF8">
            <w:pPr>
              <w:widowControl w:val="0"/>
              <w:spacing w:after="0" w:line="276" w:lineRule="auto"/>
              <w:rPr>
                <w:lang w:eastAsia="en-US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BF8" w:rsidRPr="001B65DB" w:rsidRDefault="00EA5BF8">
            <w:pPr>
              <w:widowControl w:val="0"/>
              <w:spacing w:after="0" w:line="276" w:lineRule="auto"/>
              <w:rPr>
                <w:lang w:eastAsia="en-US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BF8" w:rsidRPr="001B65DB" w:rsidRDefault="00EA5BF8">
            <w:pPr>
              <w:widowControl w:val="0"/>
              <w:spacing w:after="0" w:line="276" w:lineRule="auto"/>
              <w:rPr>
                <w:lang w:eastAsia="en-US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BF8" w:rsidRPr="001B65DB" w:rsidRDefault="00EA5BF8">
            <w:pPr>
              <w:widowControl w:val="0"/>
              <w:spacing w:after="0" w:line="276" w:lineRule="auto"/>
              <w:rPr>
                <w:lang w:eastAsia="en-US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BF8" w:rsidRPr="001B65DB" w:rsidRDefault="00EA5BF8">
            <w:pPr>
              <w:widowControl w:val="0"/>
              <w:spacing w:after="0" w:line="276" w:lineRule="auto"/>
              <w:rPr>
                <w:lang w:eastAsia="en-US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BF8" w:rsidRPr="001B65DB" w:rsidRDefault="00EA5BF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A5BF8" w:rsidRPr="001B65DB">
        <w:trPr>
          <w:trHeight w:val="255"/>
        </w:trPr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BF8" w:rsidRPr="001B65DB" w:rsidRDefault="00EA5BF8">
            <w:pPr>
              <w:widowControl w:val="0"/>
              <w:spacing w:after="0" w:line="240" w:lineRule="auto"/>
              <w:rPr>
                <w:lang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BF8" w:rsidRPr="001B65DB" w:rsidRDefault="00EA5BF8">
            <w:pPr>
              <w:widowControl w:val="0"/>
              <w:spacing w:after="0" w:line="240" w:lineRule="auto"/>
              <w:rPr>
                <w:lang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Pr="001B65DB" w:rsidRDefault="00EA5BF8">
            <w:pPr>
              <w:widowControl w:val="0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Pr="001B65DB" w:rsidRDefault="00EA5BF8">
            <w:pPr>
              <w:widowControl w:val="0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BF8" w:rsidRPr="001B65DB" w:rsidRDefault="00EA5BF8">
            <w:pPr>
              <w:widowControl w:val="0"/>
              <w:spacing w:after="0" w:line="240" w:lineRule="auto"/>
              <w:rPr>
                <w:lang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BF8" w:rsidRPr="001B65DB" w:rsidRDefault="00EA5BF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BF8" w:rsidRPr="001B65DB" w:rsidRDefault="00EA5BF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BF8" w:rsidRPr="001B65DB" w:rsidRDefault="00EA5BF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A5BF8">
        <w:trPr>
          <w:trHeight w:val="315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40" w:lineRule="auto"/>
              <w:jc w:val="center"/>
              <w:rPr>
                <w:b/>
                <w:bCs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Категория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/>
              </w:rPr>
              <w:t>работника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76" w:lineRule="auto"/>
              <w:rPr>
                <w:b/>
                <w:bCs/>
                <w:lang w:val="en-US"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76" w:lineRule="auto"/>
              <w:rPr>
                <w:b/>
                <w:bCs/>
                <w:lang w:val="en-US"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76" w:lineRule="auto"/>
              <w:rPr>
                <w:b/>
                <w:bCs/>
                <w:lang w:val="en-US" w:eastAsia="en-US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40" w:lineRule="auto"/>
              <w:jc w:val="center"/>
              <w:rPr>
                <w:b/>
                <w:bCs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Основной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/>
              </w:rPr>
              <w:t>персонал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, </w:t>
            </w:r>
            <w:proofErr w:type="spellStart"/>
            <w:r>
              <w:rPr>
                <w:b/>
                <w:bCs/>
                <w:lang w:val="en-US" w:eastAsia="en-US"/>
              </w:rPr>
              <w:t>Сумма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FTE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76" w:lineRule="auto"/>
              <w:rPr>
                <w:b/>
                <w:bCs/>
                <w:lang w:val="en-US"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76" w:lineRule="auto"/>
              <w:rPr>
                <w:b/>
                <w:bCs/>
                <w:lang w:val="en-US"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76" w:lineRule="auto"/>
              <w:rPr>
                <w:b/>
                <w:bCs/>
                <w:lang w:val="en-US" w:eastAsia="en-US"/>
              </w:rPr>
            </w:pPr>
          </w:p>
        </w:tc>
      </w:tr>
      <w:tr w:rsidR="00EA5BF8">
        <w:trPr>
          <w:trHeight w:val="315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40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научные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работники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76" w:lineRule="auto"/>
              <w:rPr>
                <w:lang w:val="en-US"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76" w:lineRule="auto"/>
              <w:rPr>
                <w:lang w:val="en-US"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76" w:lineRule="auto"/>
              <w:rPr>
                <w:lang w:val="en-US" w:eastAsia="en-US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1,9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76" w:lineRule="auto"/>
              <w:rPr>
                <w:lang w:val="en-US"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76" w:lineRule="auto"/>
              <w:rPr>
                <w:lang w:val="en-US"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76" w:lineRule="auto"/>
              <w:rPr>
                <w:lang w:val="en-US" w:eastAsia="en-US"/>
              </w:rPr>
            </w:pPr>
          </w:p>
        </w:tc>
      </w:tr>
      <w:tr w:rsidR="00EA5BF8">
        <w:trPr>
          <w:trHeight w:val="315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40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инженеры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76" w:lineRule="auto"/>
              <w:rPr>
                <w:lang w:val="en-US"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76" w:lineRule="auto"/>
              <w:rPr>
                <w:lang w:val="en-US"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76" w:lineRule="auto"/>
              <w:rPr>
                <w:lang w:val="en-US" w:eastAsia="en-US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5,5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76" w:lineRule="auto"/>
              <w:rPr>
                <w:lang w:val="en-US"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76" w:lineRule="auto"/>
              <w:rPr>
                <w:lang w:val="en-US"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76" w:lineRule="auto"/>
              <w:rPr>
                <w:lang w:val="en-US" w:eastAsia="en-US"/>
              </w:rPr>
            </w:pPr>
          </w:p>
        </w:tc>
      </w:tr>
      <w:tr w:rsidR="00EA5BF8">
        <w:trPr>
          <w:trHeight w:val="315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40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специалисты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76" w:lineRule="auto"/>
              <w:rPr>
                <w:lang w:val="en-US"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76" w:lineRule="auto"/>
              <w:rPr>
                <w:lang w:val="en-US"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76" w:lineRule="auto"/>
              <w:rPr>
                <w:lang w:val="en-US" w:eastAsia="en-US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76" w:lineRule="auto"/>
              <w:rPr>
                <w:lang w:val="en-US"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76" w:lineRule="auto"/>
              <w:rPr>
                <w:lang w:val="en-US"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76" w:lineRule="auto"/>
              <w:rPr>
                <w:lang w:val="en-US" w:eastAsia="en-US"/>
              </w:rPr>
            </w:pPr>
          </w:p>
        </w:tc>
      </w:tr>
      <w:tr w:rsidR="00EA5BF8">
        <w:trPr>
          <w:trHeight w:val="315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40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служащие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76" w:lineRule="auto"/>
              <w:rPr>
                <w:lang w:val="en-US"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76" w:lineRule="auto"/>
              <w:rPr>
                <w:lang w:val="en-US"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76" w:lineRule="auto"/>
              <w:rPr>
                <w:lang w:val="en-US" w:eastAsia="en-US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76" w:lineRule="auto"/>
              <w:rPr>
                <w:lang w:val="en-US"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76" w:lineRule="auto"/>
              <w:rPr>
                <w:lang w:val="en-US"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76" w:lineRule="auto"/>
              <w:rPr>
                <w:lang w:val="en-US" w:eastAsia="en-US"/>
              </w:rPr>
            </w:pPr>
          </w:p>
        </w:tc>
      </w:tr>
      <w:tr w:rsidR="00EA5BF8">
        <w:trPr>
          <w:trHeight w:val="315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40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рабочие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76" w:lineRule="auto"/>
              <w:rPr>
                <w:lang w:val="en-US"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76" w:lineRule="auto"/>
              <w:rPr>
                <w:lang w:val="en-US"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76" w:lineRule="auto"/>
              <w:rPr>
                <w:lang w:val="en-US" w:eastAsia="en-US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76" w:lineRule="auto"/>
              <w:rPr>
                <w:lang w:val="en-US"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76" w:lineRule="auto"/>
              <w:rPr>
                <w:lang w:val="en-US"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76" w:lineRule="auto"/>
              <w:rPr>
                <w:lang w:val="en-US" w:eastAsia="en-US"/>
              </w:rPr>
            </w:pPr>
          </w:p>
        </w:tc>
      </w:tr>
      <w:tr w:rsidR="00EA5BF8">
        <w:trPr>
          <w:trHeight w:val="315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40" w:lineRule="auto"/>
              <w:jc w:val="center"/>
              <w:rPr>
                <w:b/>
                <w:bCs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Итого</w:t>
            </w:r>
            <w:proofErr w:type="spellEnd"/>
            <w:r>
              <w:rPr>
                <w:b/>
                <w:bCs/>
                <w:lang w:val="en-US" w:eastAsia="en-US"/>
              </w:rPr>
              <w:t>: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76" w:lineRule="auto"/>
              <w:rPr>
                <w:b/>
                <w:bCs/>
                <w:lang w:val="en-US"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76" w:lineRule="auto"/>
              <w:rPr>
                <w:b/>
                <w:bCs/>
                <w:lang w:val="en-US"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76" w:lineRule="auto"/>
              <w:rPr>
                <w:b/>
                <w:bCs/>
                <w:lang w:val="en-US" w:eastAsia="en-US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10,4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76" w:lineRule="auto"/>
              <w:rPr>
                <w:lang w:val="en-US"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76" w:lineRule="auto"/>
              <w:rPr>
                <w:lang w:val="en-US"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76" w:lineRule="auto"/>
              <w:rPr>
                <w:lang w:val="en-US" w:eastAsia="en-US"/>
              </w:rPr>
            </w:pPr>
          </w:p>
        </w:tc>
      </w:tr>
      <w:tr w:rsidR="00EA5BF8">
        <w:trPr>
          <w:trHeight w:val="315"/>
        </w:trPr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BF8" w:rsidRDefault="00EA5BF8">
            <w:pPr>
              <w:widowControl w:val="0"/>
              <w:spacing w:after="0" w:line="240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Руководители</w:t>
            </w:r>
            <w:proofErr w:type="spellEnd"/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BF8" w:rsidRDefault="00EA5BF8">
            <w:pPr>
              <w:widowControl w:val="0"/>
              <w:spacing w:after="0" w:line="276" w:lineRule="auto"/>
              <w:rPr>
                <w:lang w:val="en-US" w:eastAsia="en-US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BF8" w:rsidRDefault="00EA5BF8">
            <w:pPr>
              <w:widowControl w:val="0"/>
              <w:spacing w:after="0" w:line="276" w:lineRule="auto"/>
              <w:rPr>
                <w:lang w:val="en-US" w:eastAsia="en-US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BF8" w:rsidRDefault="00EA5BF8">
            <w:pPr>
              <w:widowControl w:val="0"/>
              <w:spacing w:after="0" w:line="276" w:lineRule="auto"/>
              <w:rPr>
                <w:lang w:val="en-US" w:eastAsia="en-US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1,1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76" w:lineRule="auto"/>
              <w:rPr>
                <w:lang w:val="en-US" w:eastAsia="en-US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76" w:lineRule="auto"/>
              <w:rPr>
                <w:lang w:val="en-US" w:eastAsia="en-US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BF8" w:rsidRDefault="00EA5BF8">
            <w:pPr>
              <w:widowControl w:val="0"/>
              <w:spacing w:after="0" w:line="276" w:lineRule="auto"/>
              <w:rPr>
                <w:lang w:val="en-US" w:eastAsia="en-US"/>
              </w:rPr>
            </w:pPr>
          </w:p>
        </w:tc>
      </w:tr>
    </w:tbl>
    <w:p w:rsidR="00EA5BF8" w:rsidRDefault="00EA5BF8">
      <w:pPr>
        <w:spacing w:after="0" w:line="240" w:lineRule="auto"/>
        <w:jc w:val="both"/>
        <w:rPr>
          <w:b/>
          <w:bCs/>
          <w:lang w:val="en-US"/>
        </w:rPr>
      </w:pPr>
    </w:p>
    <w:p w:rsidR="00EA5BF8" w:rsidRPr="00EA2A44" w:rsidRDefault="00EA5BF8">
      <w:pPr>
        <w:numPr>
          <w:ilvl w:val="1"/>
          <w:numId w:val="4"/>
        </w:numPr>
        <w:tabs>
          <w:tab w:val="left" w:pos="540"/>
          <w:tab w:val="left" w:pos="1350"/>
        </w:tabs>
        <w:spacing w:after="0" w:line="240" w:lineRule="auto"/>
        <w:ind w:left="1350" w:hanging="450"/>
        <w:jc w:val="both"/>
        <w:rPr>
          <w:b/>
          <w:bCs/>
          <w:sz w:val="22"/>
          <w:szCs w:val="22"/>
          <w:lang w:val="en-US"/>
        </w:rPr>
      </w:pPr>
      <w:proofErr w:type="spellStart"/>
      <w:r>
        <w:rPr>
          <w:b/>
          <w:bCs/>
          <w:sz w:val="22"/>
          <w:szCs w:val="22"/>
          <w:lang w:val="en-US" w:eastAsia="en-US"/>
        </w:rPr>
        <w:t>Доступные</w:t>
      </w:r>
      <w:proofErr w:type="spellEnd"/>
      <w:r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>
        <w:rPr>
          <w:b/>
          <w:bCs/>
          <w:sz w:val="22"/>
          <w:szCs w:val="22"/>
          <w:lang w:val="en-US" w:eastAsia="en-US"/>
        </w:rPr>
        <w:t>кадровые</w:t>
      </w:r>
      <w:proofErr w:type="spellEnd"/>
      <w:r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>
        <w:rPr>
          <w:b/>
          <w:bCs/>
          <w:sz w:val="22"/>
          <w:szCs w:val="22"/>
          <w:lang w:val="en-US" w:eastAsia="en-US"/>
        </w:rPr>
        <w:t>ресурсы</w:t>
      </w:r>
      <w:proofErr w:type="spellEnd"/>
      <w:r>
        <w:rPr>
          <w:b/>
          <w:bCs/>
          <w:sz w:val="22"/>
          <w:szCs w:val="22"/>
          <w:lang w:val="en-US" w:eastAsia="en-US"/>
        </w:rPr>
        <w:t xml:space="preserve"> </w:t>
      </w:r>
    </w:p>
    <w:p w:rsidR="00EA5BF8" w:rsidRDefault="00EA5BF8" w:rsidP="00EA2A44">
      <w:pPr>
        <w:tabs>
          <w:tab w:val="left" w:pos="540"/>
          <w:tab w:val="left" w:pos="1350"/>
        </w:tabs>
        <w:spacing w:after="0" w:line="240" w:lineRule="auto"/>
        <w:ind w:left="900"/>
        <w:jc w:val="both"/>
        <w:rPr>
          <w:b/>
          <w:bCs/>
          <w:sz w:val="22"/>
          <w:szCs w:val="22"/>
          <w:lang w:val="en-US"/>
        </w:rPr>
      </w:pPr>
    </w:p>
    <w:p w:rsidR="00EA5BF8" w:rsidRPr="001B65DB" w:rsidRDefault="00EA5BF8">
      <w:pPr>
        <w:spacing w:after="0" w:line="240" w:lineRule="auto"/>
        <w:ind w:firstLine="540"/>
        <w:jc w:val="both"/>
        <w:rPr>
          <w:sz w:val="22"/>
          <w:szCs w:val="22"/>
        </w:rPr>
      </w:pPr>
      <w:r w:rsidRPr="001B65DB">
        <w:rPr>
          <w:sz w:val="22"/>
          <w:szCs w:val="22"/>
          <w:lang w:eastAsia="en-US"/>
        </w:rPr>
        <w:t xml:space="preserve">Коллектив проекта включает специалистов мирового уровня в области разработки ЭСУ – техники (проф. С.Ю. </w:t>
      </w:r>
      <w:proofErr w:type="spellStart"/>
      <w:r w:rsidRPr="001B65DB">
        <w:rPr>
          <w:sz w:val="22"/>
          <w:szCs w:val="22"/>
          <w:lang w:eastAsia="en-US"/>
        </w:rPr>
        <w:t>Таскаев</w:t>
      </w:r>
      <w:proofErr w:type="spellEnd"/>
      <w:r w:rsidRPr="001B65DB">
        <w:rPr>
          <w:sz w:val="22"/>
          <w:szCs w:val="22"/>
          <w:lang w:eastAsia="en-US"/>
        </w:rPr>
        <w:t xml:space="preserve">) и электроники (Семенов В.Н.), 6 инженерно-технических работников с многолетним опытом обслуживания и ремонта всех узлов установки ЭГ-5, прочих специалистов. Группа содержит в своем составе более 50% молодых сотрудников, способных оперативно решать текущие технические задачи. </w:t>
      </w:r>
    </w:p>
    <w:p w:rsidR="00EA5BF8" w:rsidRPr="001B65DB" w:rsidRDefault="00EA5BF8">
      <w:pPr>
        <w:spacing w:line="360" w:lineRule="auto"/>
        <w:jc w:val="center"/>
        <w:rPr>
          <w:b/>
          <w:bCs/>
          <w:sz w:val="22"/>
          <w:szCs w:val="22"/>
        </w:rPr>
      </w:pPr>
    </w:p>
    <w:p w:rsidR="00EA5BF8" w:rsidRDefault="00EA5BF8">
      <w:pPr>
        <w:spacing w:line="360" w:lineRule="auto"/>
        <w:jc w:val="center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 w:eastAsia="en-US"/>
        </w:rPr>
        <w:t xml:space="preserve">3.2.1. </w:t>
      </w:r>
      <w:proofErr w:type="spellStart"/>
      <w:r>
        <w:rPr>
          <w:b/>
          <w:bCs/>
          <w:sz w:val="22"/>
          <w:szCs w:val="22"/>
          <w:lang w:val="en-US" w:eastAsia="en-US"/>
        </w:rPr>
        <w:t>Основной</w:t>
      </w:r>
      <w:proofErr w:type="spellEnd"/>
      <w:r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>
        <w:rPr>
          <w:b/>
          <w:bCs/>
          <w:sz w:val="22"/>
          <w:szCs w:val="22"/>
          <w:lang w:val="en-US" w:eastAsia="en-US"/>
        </w:rPr>
        <w:t>персонал</w:t>
      </w:r>
      <w:proofErr w:type="spellEnd"/>
      <w:r>
        <w:rPr>
          <w:b/>
          <w:bCs/>
          <w:sz w:val="22"/>
          <w:szCs w:val="22"/>
          <w:lang w:val="en-US" w:eastAsia="en-US"/>
        </w:rPr>
        <w:t xml:space="preserve"> ОИЯИ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3"/>
        <w:gridCol w:w="1659"/>
        <w:gridCol w:w="2117"/>
        <w:gridCol w:w="1843"/>
        <w:gridCol w:w="3197"/>
        <w:gridCol w:w="658"/>
      </w:tblGrid>
      <w:tr w:rsidR="00EA5BF8" w:rsidTr="00A54E95">
        <w:trPr>
          <w:trHeight w:val="30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BF8" w:rsidRDefault="00EA5BF8">
            <w:pPr>
              <w:widowControl w:val="0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№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BF8" w:rsidRDefault="00EA5BF8">
            <w:pPr>
              <w:widowControl w:val="0"/>
              <w:rPr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Категория</w:t>
            </w:r>
            <w:proofErr w:type="spellEnd"/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BF8" w:rsidRDefault="00EA5BF8">
            <w:pPr>
              <w:widowControl w:val="0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BF8" w:rsidRDefault="00EA5BF8">
            <w:pPr>
              <w:widowControl w:val="0"/>
              <w:rPr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Подразделение</w:t>
            </w:r>
            <w:proofErr w:type="spellEnd"/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BF8" w:rsidRDefault="00EA5BF8">
            <w:pPr>
              <w:widowControl w:val="0"/>
              <w:rPr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Должность</w:t>
            </w:r>
            <w:proofErr w:type="spellEnd"/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BF8" w:rsidRDefault="00EA5BF8">
            <w:pPr>
              <w:widowControl w:val="0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FTE</w:t>
            </w:r>
          </w:p>
        </w:tc>
      </w:tr>
      <w:tr w:rsidR="00EA5BF8" w:rsidTr="00A54E95">
        <w:trPr>
          <w:trHeight w:val="30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BF8" w:rsidRDefault="00EA5BF8">
            <w:pPr>
              <w:widowControl w:val="0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BF8" w:rsidRDefault="00EA5BF8">
            <w:pPr>
              <w:widowControl w:val="0"/>
              <w:rPr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Научные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работники</w:t>
            </w:r>
            <w:proofErr w:type="spellEnd"/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BF8" w:rsidRPr="00A54E95" w:rsidRDefault="00EA5BF8">
            <w:pPr>
              <w:widowControl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Дорошкевич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А.С., </w:t>
            </w:r>
            <w:r w:rsidR="00A54E95">
              <w:rPr>
                <w:sz w:val="22"/>
                <w:szCs w:val="22"/>
                <w:lang w:eastAsia="en-US"/>
              </w:rPr>
              <w:t>+ 18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BF8" w:rsidRDefault="00EA5BF8">
            <w:pPr>
              <w:widowControl w:val="0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ЛНФ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BF8" w:rsidRDefault="00EA5BF8">
            <w:pPr>
              <w:widowControl w:val="0"/>
              <w:rPr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начальник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группы</w:t>
            </w:r>
            <w:proofErr w:type="spellEnd"/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BF8" w:rsidRDefault="00EA5BF8">
            <w:pPr>
              <w:widowControl w:val="0"/>
              <w:jc w:val="center"/>
              <w:rPr>
                <w:lang w:val="en-US" w:eastAsia="en-US"/>
              </w:rPr>
            </w:pPr>
          </w:p>
        </w:tc>
      </w:tr>
      <w:tr w:rsidR="00EA5BF8" w:rsidTr="00A54E95">
        <w:trPr>
          <w:trHeight w:val="30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BF8" w:rsidRDefault="00EA5BF8">
            <w:pPr>
              <w:widowControl w:val="0"/>
              <w:rPr>
                <w:lang w:val="en-US" w:eastAsia="en-US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BF8" w:rsidRDefault="00EA5BF8">
            <w:pPr>
              <w:widowControl w:val="0"/>
              <w:rPr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Итого</w:t>
            </w:r>
            <w:proofErr w:type="spellEnd"/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BF8" w:rsidRDefault="00EA5BF8">
            <w:pPr>
              <w:widowControl w:val="0"/>
              <w:spacing w:after="0" w:line="276" w:lineRule="auto"/>
              <w:rPr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BF8" w:rsidRDefault="00EA5BF8">
            <w:pPr>
              <w:widowControl w:val="0"/>
              <w:spacing w:after="0" w:line="276" w:lineRule="auto"/>
              <w:rPr>
                <w:lang w:val="en-US" w:eastAsia="en-US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BF8" w:rsidRDefault="00EA5BF8">
            <w:pPr>
              <w:widowControl w:val="0"/>
              <w:spacing w:after="0" w:line="276" w:lineRule="auto"/>
              <w:rPr>
                <w:lang w:val="en-US" w:eastAsia="en-US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BF8" w:rsidRPr="00EA2A44" w:rsidRDefault="00EA5BF8">
            <w:pPr>
              <w:widowControl w:val="0"/>
              <w:jc w:val="center"/>
              <w:rPr>
                <w:lang w:eastAsia="en-US"/>
              </w:rPr>
            </w:pPr>
          </w:p>
        </w:tc>
      </w:tr>
    </w:tbl>
    <w:p w:rsidR="00EA5BF8" w:rsidRDefault="00EA5BF8">
      <w:pPr>
        <w:spacing w:after="0"/>
        <w:jc w:val="both"/>
        <w:rPr>
          <w:b/>
          <w:bCs/>
          <w:lang w:val="en-US"/>
        </w:rPr>
      </w:pPr>
    </w:p>
    <w:p w:rsidR="00EA5BF8" w:rsidRDefault="00EA5BF8">
      <w:pPr>
        <w:spacing w:after="0"/>
        <w:jc w:val="both"/>
        <w:rPr>
          <w:b/>
          <w:bCs/>
          <w:lang w:val="en-US"/>
        </w:rPr>
      </w:pPr>
    </w:p>
    <w:p w:rsidR="00EA5BF8" w:rsidRDefault="00A54E95">
      <w:pPr>
        <w:spacing w:after="0"/>
        <w:jc w:val="both"/>
        <w:rPr>
          <w:b/>
          <w:bCs/>
          <w:lang w:val="en-US"/>
        </w:rPr>
      </w:pPr>
      <w:r>
        <w:rPr>
          <w:b/>
          <w:bCs/>
          <w:lang w:val="en-US" w:eastAsia="en-US"/>
        </w:rPr>
        <w:br w:type="page"/>
      </w:r>
      <w:r w:rsidR="00EA5BF8">
        <w:rPr>
          <w:b/>
          <w:bCs/>
          <w:lang w:val="en-US" w:eastAsia="en-US"/>
        </w:rPr>
        <w:lastRenderedPageBreak/>
        <w:t xml:space="preserve">3.2.2. </w:t>
      </w:r>
      <w:proofErr w:type="spellStart"/>
      <w:r w:rsidR="00EA5BF8">
        <w:rPr>
          <w:b/>
          <w:bCs/>
          <w:lang w:val="en-US" w:eastAsia="en-US"/>
        </w:rPr>
        <w:t>Ассоциированный</w:t>
      </w:r>
      <w:proofErr w:type="spellEnd"/>
      <w:r w:rsidR="00EA5BF8">
        <w:rPr>
          <w:b/>
          <w:bCs/>
          <w:lang w:val="en-US" w:eastAsia="en-US"/>
        </w:rPr>
        <w:t xml:space="preserve"> </w:t>
      </w:r>
      <w:proofErr w:type="spellStart"/>
      <w:r w:rsidR="00EA5BF8">
        <w:rPr>
          <w:b/>
          <w:bCs/>
          <w:lang w:val="en-US" w:eastAsia="en-US"/>
        </w:rPr>
        <w:t>персонал</w:t>
      </w:r>
      <w:proofErr w:type="spellEnd"/>
      <w:r w:rsidR="00EA5BF8">
        <w:rPr>
          <w:b/>
          <w:bCs/>
          <w:lang w:val="en-US" w:eastAsia="en-US"/>
        </w:rPr>
        <w:t xml:space="preserve"> ОИЯИ</w:t>
      </w:r>
    </w:p>
    <w:p w:rsidR="00EA5BF8" w:rsidRDefault="00EA5BF8">
      <w:pPr>
        <w:spacing w:after="0"/>
        <w:jc w:val="both"/>
        <w:rPr>
          <w:sz w:val="16"/>
          <w:szCs w:val="16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26"/>
        <w:gridCol w:w="4322"/>
        <w:gridCol w:w="3789"/>
      </w:tblGrid>
      <w:tr w:rsidR="00EA5BF8">
        <w:trPr>
          <w:jc w:val="center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jc w:val="both"/>
              <w:rPr>
                <w:b/>
                <w:bCs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Категория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/>
              </w:rPr>
              <w:t>работников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       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jc w:val="center"/>
              <w:rPr>
                <w:b/>
                <w:bCs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Организация-партнер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jc w:val="center"/>
              <w:rPr>
                <w:b/>
                <w:bCs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Сумма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FTE</w:t>
            </w:r>
          </w:p>
        </w:tc>
      </w:tr>
      <w:tr w:rsidR="00EA5BF8">
        <w:trPr>
          <w:jc w:val="center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spacing w:after="0" w:line="240" w:lineRule="auto"/>
              <w:jc w:val="both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Научные</w:t>
            </w:r>
            <w:proofErr w:type="spellEnd"/>
          </w:p>
          <w:p w:rsidR="00EA5BF8" w:rsidRDefault="00EA5BF8">
            <w:pPr>
              <w:widowControl w:val="0"/>
              <w:spacing w:after="0" w:line="240" w:lineRule="auto"/>
              <w:jc w:val="both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работники</w:t>
            </w:r>
            <w:proofErr w:type="spellEnd"/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spacing w:line="360" w:lineRule="auto"/>
              <w:jc w:val="both"/>
              <w:rPr>
                <w:lang w:val="en-US" w:eastAsia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spacing w:line="360" w:lineRule="auto"/>
              <w:jc w:val="both"/>
              <w:rPr>
                <w:lang w:val="en-US" w:eastAsia="en-US"/>
              </w:rPr>
            </w:pPr>
          </w:p>
        </w:tc>
      </w:tr>
      <w:tr w:rsidR="00EA5BF8">
        <w:trPr>
          <w:trHeight w:val="314"/>
          <w:jc w:val="center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spacing w:line="360" w:lineRule="auto"/>
              <w:jc w:val="both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инженеры</w:t>
            </w:r>
            <w:proofErr w:type="spellEnd"/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spacing w:line="360" w:lineRule="auto"/>
              <w:jc w:val="both"/>
              <w:rPr>
                <w:lang w:val="en-US" w:eastAsia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spacing w:line="360" w:lineRule="auto"/>
              <w:jc w:val="both"/>
              <w:rPr>
                <w:lang w:val="en-US" w:eastAsia="en-US"/>
              </w:rPr>
            </w:pPr>
          </w:p>
        </w:tc>
      </w:tr>
      <w:tr w:rsidR="00EA5BF8">
        <w:trPr>
          <w:trHeight w:val="369"/>
          <w:jc w:val="center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spacing w:line="360" w:lineRule="auto"/>
              <w:jc w:val="both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специалисты</w:t>
            </w:r>
            <w:proofErr w:type="spellEnd"/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spacing w:line="360" w:lineRule="auto"/>
              <w:jc w:val="both"/>
              <w:rPr>
                <w:lang w:val="en-US" w:eastAsia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spacing w:line="360" w:lineRule="auto"/>
              <w:jc w:val="both"/>
              <w:rPr>
                <w:lang w:val="en-US" w:eastAsia="en-US"/>
              </w:rPr>
            </w:pPr>
          </w:p>
        </w:tc>
      </w:tr>
      <w:tr w:rsidR="00EA5BF8">
        <w:trPr>
          <w:jc w:val="center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spacing w:line="360" w:lineRule="auto"/>
              <w:jc w:val="both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рабочие</w:t>
            </w:r>
            <w:proofErr w:type="spellEnd"/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spacing w:line="360" w:lineRule="auto"/>
              <w:jc w:val="both"/>
              <w:rPr>
                <w:lang w:val="en-US" w:eastAsia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spacing w:line="360" w:lineRule="auto"/>
              <w:jc w:val="both"/>
              <w:rPr>
                <w:lang w:val="en-US" w:eastAsia="en-US"/>
              </w:rPr>
            </w:pPr>
          </w:p>
        </w:tc>
      </w:tr>
      <w:tr w:rsidR="00EA5BF8">
        <w:trPr>
          <w:jc w:val="center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spacing w:line="360" w:lineRule="auto"/>
              <w:jc w:val="both"/>
              <w:rPr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Итого</w:t>
            </w:r>
            <w:proofErr w:type="spellEnd"/>
            <w:r>
              <w:rPr>
                <w:b/>
                <w:bCs/>
                <w:lang w:val="en-US" w:eastAsia="en-US"/>
              </w:rPr>
              <w:t>: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spacing w:line="360" w:lineRule="auto"/>
              <w:jc w:val="both"/>
              <w:rPr>
                <w:b/>
                <w:bCs/>
                <w:lang w:val="en-US" w:eastAsia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F8" w:rsidRDefault="00EA5BF8">
            <w:pPr>
              <w:widowControl w:val="0"/>
              <w:spacing w:line="360" w:lineRule="auto"/>
              <w:jc w:val="both"/>
              <w:rPr>
                <w:b/>
                <w:bCs/>
                <w:lang w:val="en-US" w:eastAsia="en-US"/>
              </w:rPr>
            </w:pPr>
          </w:p>
        </w:tc>
      </w:tr>
    </w:tbl>
    <w:p w:rsidR="00EA5BF8" w:rsidRDefault="00EA5BF8">
      <w:pPr>
        <w:spacing w:line="240" w:lineRule="auto"/>
        <w:ind w:firstLine="567"/>
        <w:jc w:val="both"/>
        <w:rPr>
          <w:sz w:val="22"/>
          <w:szCs w:val="22"/>
          <w:lang w:val="en-US"/>
        </w:rPr>
      </w:pPr>
    </w:p>
    <w:p w:rsidR="00EA5BF8" w:rsidRDefault="00EA5BF8">
      <w:pPr>
        <w:jc w:val="both"/>
        <w:rPr>
          <w:b/>
          <w:bCs/>
          <w:lang w:val="en-US"/>
        </w:rPr>
      </w:pPr>
      <w:r>
        <w:rPr>
          <w:b/>
          <w:bCs/>
          <w:lang w:val="en-US" w:eastAsia="en-US"/>
        </w:rPr>
        <w:t xml:space="preserve">4. </w:t>
      </w:r>
      <w:proofErr w:type="spellStart"/>
      <w:r>
        <w:rPr>
          <w:b/>
          <w:bCs/>
          <w:lang w:val="en-US" w:eastAsia="en-US"/>
        </w:rPr>
        <w:t>Финансовое</w:t>
      </w:r>
      <w:proofErr w:type="spellEnd"/>
      <w:r>
        <w:rPr>
          <w:b/>
          <w:bCs/>
          <w:lang w:val="en-US" w:eastAsia="en-US"/>
        </w:rPr>
        <w:t xml:space="preserve"> </w:t>
      </w:r>
      <w:proofErr w:type="spellStart"/>
      <w:r>
        <w:rPr>
          <w:b/>
          <w:bCs/>
          <w:lang w:val="en-US" w:eastAsia="en-US"/>
        </w:rPr>
        <w:t>обеспечение</w:t>
      </w:r>
      <w:proofErr w:type="spellEnd"/>
    </w:p>
    <w:p w:rsidR="00EA5BF8" w:rsidRPr="001B65DB" w:rsidRDefault="00EA5BF8">
      <w:pPr>
        <w:spacing w:after="0"/>
        <w:jc w:val="both"/>
        <w:rPr>
          <w:b/>
          <w:bCs/>
        </w:rPr>
      </w:pPr>
      <w:r w:rsidRPr="001B65DB">
        <w:rPr>
          <w:b/>
          <w:bCs/>
          <w:lang w:eastAsia="en-US"/>
        </w:rPr>
        <w:t xml:space="preserve">4.1. Полная сметная стоимость проекта/ </w:t>
      </w:r>
      <w:proofErr w:type="spellStart"/>
      <w:r w:rsidRPr="001B65DB">
        <w:rPr>
          <w:b/>
          <w:bCs/>
          <w:lang w:eastAsia="en-US"/>
        </w:rPr>
        <w:t>подпроекта</w:t>
      </w:r>
      <w:proofErr w:type="spellEnd"/>
      <w:r w:rsidRPr="001B65DB">
        <w:rPr>
          <w:b/>
          <w:bCs/>
          <w:lang w:eastAsia="en-US"/>
        </w:rPr>
        <w:t xml:space="preserve"> КИП</w:t>
      </w:r>
    </w:p>
    <w:p w:rsidR="00EA5BF8" w:rsidRPr="0094531B" w:rsidRDefault="00EA5BF8">
      <w:pPr>
        <w:spacing w:after="0"/>
        <w:jc w:val="both"/>
      </w:pPr>
      <w:r w:rsidRPr="0094531B">
        <w:rPr>
          <w:lang w:eastAsia="en-US"/>
        </w:rPr>
        <w:t xml:space="preserve">Прогноз полной сметной стоимости (указать суммарно за весь срок, за исключением ФЗП).  </w:t>
      </w:r>
    </w:p>
    <w:p w:rsidR="00EA5BF8" w:rsidRPr="0094531B" w:rsidRDefault="00EA5BF8">
      <w:pPr>
        <w:spacing w:after="0"/>
        <w:jc w:val="both"/>
      </w:pPr>
      <w:r w:rsidRPr="0094531B">
        <w:rPr>
          <w:lang w:eastAsia="en-US"/>
        </w:rPr>
        <w:t>Детализация приводится в отдельной форме.</w:t>
      </w:r>
    </w:p>
    <w:p w:rsidR="00EA5BF8" w:rsidRPr="0094531B" w:rsidRDefault="00EA5BF8">
      <w:pPr>
        <w:spacing w:after="0" w:line="240" w:lineRule="auto"/>
        <w:jc w:val="both"/>
      </w:pPr>
    </w:p>
    <w:p w:rsidR="00EA5BF8" w:rsidRPr="0094531B" w:rsidRDefault="00EA5BF8">
      <w:pPr>
        <w:spacing w:after="0" w:line="240" w:lineRule="auto"/>
        <w:jc w:val="both"/>
        <w:rPr>
          <w:b/>
          <w:bCs/>
        </w:rPr>
      </w:pPr>
      <w:r w:rsidRPr="001B65DB">
        <w:rPr>
          <w:lang w:eastAsia="en-US"/>
        </w:rPr>
        <w:t>6</w:t>
      </w:r>
      <w:r>
        <w:rPr>
          <w:lang w:eastAsia="en-US"/>
        </w:rPr>
        <w:t>15</w:t>
      </w:r>
      <w:r w:rsidRPr="001B65DB">
        <w:rPr>
          <w:lang w:eastAsia="en-US"/>
        </w:rPr>
        <w:t xml:space="preserve"> тыс.</w:t>
      </w:r>
      <w:r w:rsidRPr="0094531B">
        <w:rPr>
          <w:lang w:eastAsia="en-US"/>
        </w:rPr>
        <w:t xml:space="preserve"> долл.</w:t>
      </w:r>
    </w:p>
    <w:p w:rsidR="00EA5BF8" w:rsidRPr="0094531B" w:rsidRDefault="00EA5BF8">
      <w:pPr>
        <w:spacing w:after="0" w:line="240" w:lineRule="auto"/>
        <w:jc w:val="both"/>
      </w:pPr>
    </w:p>
    <w:p w:rsidR="00EA5BF8" w:rsidRPr="0094531B" w:rsidRDefault="00EA5BF8">
      <w:pPr>
        <w:spacing w:after="0" w:line="240" w:lineRule="auto"/>
        <w:jc w:val="both"/>
        <w:rPr>
          <w:b/>
          <w:bCs/>
        </w:rPr>
      </w:pPr>
      <w:r w:rsidRPr="0094531B">
        <w:rPr>
          <w:b/>
          <w:bCs/>
          <w:lang w:eastAsia="en-US"/>
        </w:rPr>
        <w:t xml:space="preserve">4.2. Внебюджетные источники финансирования </w:t>
      </w:r>
    </w:p>
    <w:p w:rsidR="00EA5BF8" w:rsidRPr="0094531B" w:rsidRDefault="00EA5BF8">
      <w:pPr>
        <w:spacing w:after="0" w:line="240" w:lineRule="auto"/>
        <w:jc w:val="both"/>
      </w:pPr>
      <w:r w:rsidRPr="0094531B">
        <w:rPr>
          <w:lang w:eastAsia="en-US"/>
        </w:rPr>
        <w:t>Предполагаемое финансирование со стороны соисполнителей/заказчиков - общий объем.</w:t>
      </w:r>
    </w:p>
    <w:p w:rsidR="00EA5BF8" w:rsidRPr="0094531B" w:rsidRDefault="00EA5BF8">
      <w:pPr>
        <w:spacing w:after="0" w:line="240" w:lineRule="auto"/>
        <w:jc w:val="both"/>
      </w:pPr>
    </w:p>
    <w:p w:rsidR="00EA5BF8" w:rsidRPr="0094531B" w:rsidRDefault="00EA5BF8">
      <w:pPr>
        <w:spacing w:after="0" w:line="240" w:lineRule="auto"/>
        <w:jc w:val="both"/>
      </w:pPr>
    </w:p>
    <w:p w:rsidR="00EA5BF8" w:rsidRPr="0094531B" w:rsidRDefault="00EA5BF8">
      <w:pPr>
        <w:spacing w:line="360" w:lineRule="auto"/>
        <w:jc w:val="both"/>
      </w:pPr>
      <w:r w:rsidRPr="0094531B">
        <w:rPr>
          <w:b/>
          <w:bCs/>
          <w:lang w:eastAsia="en-US"/>
        </w:rPr>
        <w:t>Руководитель проекта (</w:t>
      </w:r>
      <w:proofErr w:type="spellStart"/>
      <w:r w:rsidRPr="0094531B">
        <w:rPr>
          <w:b/>
          <w:bCs/>
          <w:lang w:eastAsia="en-US"/>
        </w:rPr>
        <w:t>подпроекта</w:t>
      </w:r>
      <w:proofErr w:type="spellEnd"/>
      <w:r w:rsidRPr="0094531B">
        <w:rPr>
          <w:b/>
          <w:bCs/>
          <w:lang w:eastAsia="en-US"/>
        </w:rPr>
        <w:t xml:space="preserve"> КИП) </w:t>
      </w:r>
      <w:r w:rsidRPr="0094531B">
        <w:rPr>
          <w:lang w:eastAsia="en-US"/>
        </w:rPr>
        <w:t>_________________/Дорошкевич А.С.</w:t>
      </w:r>
    </w:p>
    <w:p w:rsidR="00EA5BF8" w:rsidRPr="0094531B" w:rsidRDefault="00EA5BF8">
      <w:pPr>
        <w:spacing w:after="0" w:line="360" w:lineRule="auto"/>
        <w:jc w:val="both"/>
      </w:pPr>
    </w:p>
    <w:p w:rsidR="00EA5BF8" w:rsidRPr="0094531B" w:rsidRDefault="00EA5BF8">
      <w:pPr>
        <w:spacing w:after="0" w:line="360" w:lineRule="auto"/>
        <w:jc w:val="both"/>
      </w:pPr>
      <w:r w:rsidRPr="0094531B">
        <w:rPr>
          <w:lang w:eastAsia="en-US"/>
        </w:rPr>
        <w:t>Дата представления проекта (</w:t>
      </w:r>
      <w:proofErr w:type="spellStart"/>
      <w:r w:rsidRPr="0094531B">
        <w:rPr>
          <w:lang w:eastAsia="en-US"/>
        </w:rPr>
        <w:t>подпроекта</w:t>
      </w:r>
      <w:proofErr w:type="spellEnd"/>
      <w:r w:rsidRPr="0094531B">
        <w:rPr>
          <w:lang w:eastAsia="en-US"/>
        </w:rPr>
        <w:t xml:space="preserve"> КИП) в ДНОД: _________</w:t>
      </w:r>
    </w:p>
    <w:p w:rsidR="00EA5BF8" w:rsidRPr="0094531B" w:rsidRDefault="00EA5BF8">
      <w:pPr>
        <w:spacing w:after="0" w:line="360" w:lineRule="auto"/>
        <w:jc w:val="both"/>
      </w:pPr>
      <w:r w:rsidRPr="0094531B">
        <w:rPr>
          <w:lang w:eastAsia="en-US"/>
        </w:rPr>
        <w:t>Дата решения НТС лаборатории: __10.04.2023  номер документа: _18_</w:t>
      </w:r>
    </w:p>
    <w:p w:rsidR="00EA5BF8" w:rsidRPr="0094531B" w:rsidRDefault="00EA5BF8">
      <w:pPr>
        <w:spacing w:after="0" w:line="360" w:lineRule="auto"/>
        <w:jc w:val="both"/>
      </w:pPr>
      <w:r w:rsidRPr="0094531B">
        <w:rPr>
          <w:lang w:eastAsia="en-US"/>
        </w:rPr>
        <w:t>Год начала проекта (</w:t>
      </w:r>
      <w:proofErr w:type="spellStart"/>
      <w:r w:rsidRPr="0094531B">
        <w:rPr>
          <w:lang w:eastAsia="en-US"/>
        </w:rPr>
        <w:t>подпроекта</w:t>
      </w:r>
      <w:proofErr w:type="spellEnd"/>
      <w:r w:rsidRPr="0094531B">
        <w:rPr>
          <w:lang w:eastAsia="en-US"/>
        </w:rPr>
        <w:t xml:space="preserve"> КИП): 2024 г.</w:t>
      </w:r>
    </w:p>
    <w:p w:rsidR="00EA5BF8" w:rsidRPr="0094531B" w:rsidRDefault="00EA5BF8">
      <w:pPr>
        <w:spacing w:after="0" w:line="360" w:lineRule="auto"/>
        <w:jc w:val="both"/>
      </w:pPr>
      <w:r w:rsidRPr="0094531B">
        <w:rPr>
          <w:lang w:eastAsia="en-US"/>
        </w:rPr>
        <w:t>(для продлеваемых проектов</w:t>
      </w:r>
      <w:proofErr w:type="gramStart"/>
      <w:r w:rsidRPr="0094531B">
        <w:rPr>
          <w:lang w:eastAsia="en-US"/>
        </w:rPr>
        <w:t xml:space="preserve">) –– </w:t>
      </w:r>
      <w:proofErr w:type="gramEnd"/>
      <w:r w:rsidRPr="0094531B">
        <w:rPr>
          <w:lang w:eastAsia="en-US"/>
        </w:rPr>
        <w:t>год начала работ по проекту: _______</w:t>
      </w:r>
    </w:p>
    <w:p w:rsidR="00EA5BF8" w:rsidRPr="00250E5C" w:rsidRDefault="00EA5BF8" w:rsidP="008F2B5E">
      <w:pPr>
        <w:spacing w:after="0" w:line="240" w:lineRule="auto"/>
        <w:rPr>
          <w:b/>
          <w:bCs/>
          <w:sz w:val="22"/>
          <w:szCs w:val="22"/>
        </w:rPr>
      </w:pPr>
    </w:p>
    <w:p w:rsidR="00EA5BF8" w:rsidRPr="00250E5C" w:rsidRDefault="00A54E95" w:rsidP="008F2B5E">
      <w:pPr>
        <w:spacing w:after="0" w:line="24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 w:rsidR="00EA5BF8" w:rsidRPr="00250E5C">
        <w:rPr>
          <w:b/>
          <w:bCs/>
          <w:sz w:val="22"/>
          <w:szCs w:val="22"/>
        </w:rPr>
        <w:lastRenderedPageBreak/>
        <w:t xml:space="preserve">Предлагаемый план-график и необходимые ресурсы для осуществления Проекта / </w:t>
      </w:r>
      <w:proofErr w:type="spellStart"/>
      <w:r w:rsidR="00EA5BF8" w:rsidRPr="00250E5C">
        <w:rPr>
          <w:b/>
          <w:bCs/>
          <w:sz w:val="22"/>
          <w:szCs w:val="22"/>
        </w:rPr>
        <w:t>Подпроекта</w:t>
      </w:r>
      <w:proofErr w:type="spellEnd"/>
      <w:r w:rsidR="00EA5BF8" w:rsidRPr="00250E5C">
        <w:rPr>
          <w:b/>
          <w:bCs/>
          <w:sz w:val="22"/>
          <w:szCs w:val="22"/>
        </w:rPr>
        <w:t xml:space="preserve"> КИП</w:t>
      </w:r>
    </w:p>
    <w:tbl>
      <w:tblPr>
        <w:tblpPr w:leftFromText="180" w:rightFromText="180" w:vertAnchor="text" w:horzAnchor="margin" w:tblpXSpec="center" w:tblpY="143"/>
        <w:tblW w:w="10906" w:type="dxa"/>
        <w:tblLayout w:type="fixed"/>
        <w:tblLook w:val="01E0"/>
      </w:tblPr>
      <w:tblGrid>
        <w:gridCol w:w="670"/>
        <w:gridCol w:w="972"/>
        <w:gridCol w:w="4248"/>
        <w:gridCol w:w="1626"/>
        <w:gridCol w:w="652"/>
        <w:gridCol w:w="684"/>
        <w:gridCol w:w="665"/>
        <w:gridCol w:w="672"/>
        <w:gridCol w:w="717"/>
      </w:tblGrid>
      <w:tr w:rsidR="00EA5BF8" w:rsidRPr="00250E5C">
        <w:trPr>
          <w:trHeight w:val="753"/>
        </w:trPr>
        <w:tc>
          <w:tcPr>
            <w:tcW w:w="58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250E5C">
              <w:rPr>
                <w:b/>
                <w:bCs/>
                <w:sz w:val="22"/>
                <w:szCs w:val="22"/>
              </w:rPr>
              <w:t xml:space="preserve">Наименования затрат, ресурсов, </w:t>
            </w:r>
          </w:p>
          <w:p w:rsidR="00EA5BF8" w:rsidRPr="00250E5C" w:rsidRDefault="00EA5BF8" w:rsidP="00AF7ED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250E5C">
              <w:rPr>
                <w:b/>
                <w:bCs/>
                <w:sz w:val="22"/>
                <w:szCs w:val="22"/>
              </w:rPr>
              <w:t>источников финансирования</w:t>
            </w:r>
            <w:bookmarkStart w:id="0" w:name="_Hlk125558409"/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rPr>
                <w:b/>
                <w:bCs/>
              </w:rPr>
            </w:pPr>
            <w:r w:rsidRPr="00250E5C">
              <w:rPr>
                <w:b/>
                <w:bCs/>
                <w:sz w:val="22"/>
                <w:szCs w:val="22"/>
              </w:rPr>
              <w:t>Стоимость (тыс. долл.)</w:t>
            </w:r>
          </w:p>
          <w:p w:rsidR="00EA5BF8" w:rsidRPr="00250E5C" w:rsidRDefault="00EA5BF8" w:rsidP="00AF7EDE">
            <w:pPr>
              <w:widowControl w:val="0"/>
              <w:spacing w:line="240" w:lineRule="auto"/>
              <w:rPr>
                <w:b/>
                <w:bCs/>
              </w:rPr>
            </w:pPr>
            <w:r w:rsidRPr="00250E5C">
              <w:rPr>
                <w:b/>
                <w:bCs/>
                <w:sz w:val="22"/>
                <w:szCs w:val="22"/>
              </w:rPr>
              <w:t>потребности в ресурсах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250E5C">
              <w:rPr>
                <w:b/>
                <w:bCs/>
                <w:sz w:val="22"/>
                <w:szCs w:val="22"/>
              </w:rPr>
              <w:t xml:space="preserve">Стоимость, </w:t>
            </w:r>
          </w:p>
          <w:p w:rsidR="00EA5BF8" w:rsidRPr="00250E5C" w:rsidRDefault="00EA5BF8" w:rsidP="00AF7ED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250E5C">
              <w:rPr>
                <w:b/>
                <w:bCs/>
                <w:sz w:val="22"/>
                <w:szCs w:val="22"/>
              </w:rPr>
              <w:t xml:space="preserve">распределение по годам        </w:t>
            </w:r>
          </w:p>
        </w:tc>
      </w:tr>
      <w:tr w:rsidR="00EA5BF8" w:rsidRPr="00250E5C">
        <w:trPr>
          <w:trHeight w:val="209"/>
        </w:trPr>
        <w:tc>
          <w:tcPr>
            <w:tcW w:w="58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  <w:r w:rsidRPr="00250E5C">
              <w:rPr>
                <w:sz w:val="22"/>
                <w:szCs w:val="22"/>
              </w:rPr>
              <w:t>1 год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  <w:r w:rsidRPr="00250E5C">
              <w:rPr>
                <w:sz w:val="22"/>
                <w:szCs w:val="22"/>
              </w:rPr>
              <w:t>2 год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  <w:r w:rsidRPr="00250E5C">
              <w:rPr>
                <w:sz w:val="22"/>
                <w:szCs w:val="22"/>
              </w:rPr>
              <w:t>3 год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</w:p>
        </w:tc>
      </w:tr>
      <w:tr w:rsidR="00EA5BF8" w:rsidRPr="00250E5C">
        <w:trPr>
          <w:trHeight w:val="388"/>
        </w:trPr>
        <w:tc>
          <w:tcPr>
            <w:tcW w:w="16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rPr>
                <w:b/>
                <w:bCs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</w:pPr>
            <w:r w:rsidRPr="00250E5C">
              <w:rPr>
                <w:sz w:val="22"/>
                <w:szCs w:val="22"/>
              </w:rPr>
              <w:t>Международное сотрудничество (МНТС)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</w:p>
        </w:tc>
      </w:tr>
      <w:tr w:rsidR="00EA5BF8" w:rsidRPr="00250E5C">
        <w:trPr>
          <w:trHeight w:val="407"/>
        </w:trPr>
        <w:tc>
          <w:tcPr>
            <w:tcW w:w="16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rPr>
                <w:b/>
                <w:bCs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</w:pPr>
            <w:r w:rsidRPr="00250E5C">
              <w:rPr>
                <w:sz w:val="22"/>
                <w:szCs w:val="22"/>
              </w:rPr>
              <w:t xml:space="preserve">Материалы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  <w:r w:rsidRPr="00250E5C">
              <w:t>105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  <w:r w:rsidRPr="00250E5C">
              <w:rPr>
                <w:sz w:val="22"/>
                <w:szCs w:val="22"/>
              </w:rPr>
              <w:t>15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  <w:r w:rsidRPr="00250E5C">
              <w:rPr>
                <w:sz w:val="22"/>
                <w:szCs w:val="22"/>
              </w:rPr>
              <w:t>25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  <w:r w:rsidRPr="00250E5C">
              <w:rPr>
                <w:sz w:val="22"/>
                <w:szCs w:val="22"/>
              </w:rPr>
              <w:t>65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</w:p>
        </w:tc>
      </w:tr>
      <w:tr w:rsidR="00EA5BF8" w:rsidRPr="00250E5C">
        <w:trPr>
          <w:trHeight w:val="171"/>
        </w:trPr>
        <w:tc>
          <w:tcPr>
            <w:tcW w:w="16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rPr>
                <w:b/>
                <w:bCs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</w:pPr>
            <w:r w:rsidRPr="00250E5C">
              <w:rPr>
                <w:sz w:val="22"/>
                <w:szCs w:val="22"/>
              </w:rPr>
              <w:t>Оборудование и услуги сторонних организаций (пуско-наладочные работы)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  <w:r w:rsidRPr="00250E5C">
              <w:rPr>
                <w:sz w:val="22"/>
                <w:szCs w:val="22"/>
              </w:rPr>
              <w:t>320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  <w:r w:rsidRPr="00250E5C">
              <w:rPr>
                <w:sz w:val="22"/>
                <w:szCs w:val="22"/>
              </w:rPr>
              <w:t>60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  <w:r w:rsidRPr="00250E5C">
              <w:rPr>
                <w:sz w:val="22"/>
                <w:szCs w:val="22"/>
              </w:rPr>
              <w:t>140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  <w:r w:rsidRPr="00250E5C">
              <w:t>120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</w:p>
        </w:tc>
      </w:tr>
      <w:tr w:rsidR="00EA5BF8" w:rsidRPr="00250E5C">
        <w:trPr>
          <w:trHeight w:val="171"/>
        </w:trPr>
        <w:tc>
          <w:tcPr>
            <w:tcW w:w="16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rPr>
                <w:b/>
                <w:bCs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rPr>
                <w:shd w:val="clear" w:color="auto" w:fill="FFFFFF"/>
              </w:rPr>
            </w:pPr>
            <w:r w:rsidRPr="00250E5C">
              <w:rPr>
                <w:sz w:val="22"/>
                <w:szCs w:val="22"/>
                <w:shd w:val="clear" w:color="auto" w:fill="FFFFFF"/>
              </w:rPr>
              <w:t>Пуско-наладочные работы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</w:p>
        </w:tc>
      </w:tr>
      <w:tr w:rsidR="00EA5BF8" w:rsidRPr="00250E5C">
        <w:trPr>
          <w:trHeight w:val="171"/>
        </w:trPr>
        <w:tc>
          <w:tcPr>
            <w:tcW w:w="16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rPr>
                <w:b/>
                <w:bCs/>
              </w:rPr>
            </w:pP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</w:pPr>
            <w:r w:rsidRPr="00250E5C">
              <w:rPr>
                <w:sz w:val="22"/>
                <w:szCs w:val="22"/>
              </w:rPr>
              <w:t xml:space="preserve">Услуги научно-исследовательских организаций 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  <w:r w:rsidRPr="00250E5C">
              <w:rPr>
                <w:sz w:val="22"/>
                <w:szCs w:val="22"/>
                <w:lang w:val="en-GB"/>
              </w:rPr>
              <w:t>1</w:t>
            </w:r>
            <w:r w:rsidRPr="00250E5C">
              <w:rPr>
                <w:sz w:val="22"/>
                <w:szCs w:val="22"/>
              </w:rPr>
              <w:t>4</w:t>
            </w:r>
            <w:r w:rsidRPr="00250E5C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  <w:r w:rsidRPr="00250E5C">
              <w:rPr>
                <w:sz w:val="22"/>
                <w:szCs w:val="22"/>
              </w:rPr>
              <w:t>120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  <w:r w:rsidRPr="00250E5C">
              <w:t>10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  <w:r w:rsidRPr="00250E5C">
              <w:t>10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</w:p>
        </w:tc>
      </w:tr>
      <w:tr w:rsidR="00EA5BF8" w:rsidRPr="00250E5C">
        <w:trPr>
          <w:trHeight w:val="362"/>
        </w:trPr>
        <w:tc>
          <w:tcPr>
            <w:tcW w:w="16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rPr>
                <w:b/>
                <w:bCs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</w:pPr>
            <w:r w:rsidRPr="00250E5C">
              <w:rPr>
                <w:sz w:val="22"/>
                <w:szCs w:val="22"/>
              </w:rPr>
              <w:t>Приобретение программного обеспечения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  <w:r w:rsidRPr="00250E5C">
              <w:rPr>
                <w:sz w:val="22"/>
                <w:szCs w:val="22"/>
              </w:rPr>
              <w:t>20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  <w:r w:rsidRPr="00250E5C">
              <w:rPr>
                <w:sz w:val="22"/>
                <w:szCs w:val="22"/>
              </w:rPr>
              <w:t>20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</w:p>
        </w:tc>
      </w:tr>
      <w:tr w:rsidR="00EA5BF8" w:rsidRPr="00250E5C">
        <w:trPr>
          <w:trHeight w:val="380"/>
        </w:trPr>
        <w:tc>
          <w:tcPr>
            <w:tcW w:w="16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rPr>
                <w:b/>
                <w:bCs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</w:pPr>
            <w:r w:rsidRPr="00250E5C">
              <w:rPr>
                <w:sz w:val="22"/>
                <w:szCs w:val="22"/>
              </w:rPr>
              <w:t>Проектирование/строительство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</w:p>
        </w:tc>
      </w:tr>
      <w:tr w:rsidR="00EA5BF8" w:rsidRPr="00250E5C">
        <w:trPr>
          <w:trHeight w:val="437"/>
        </w:trPr>
        <w:tc>
          <w:tcPr>
            <w:tcW w:w="16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rPr>
                <w:b/>
                <w:bCs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F8" w:rsidRPr="00250E5C" w:rsidRDefault="00EA5BF8" w:rsidP="00AF7EDE">
            <w:pPr>
              <w:widowControl w:val="0"/>
              <w:spacing w:line="240" w:lineRule="auto"/>
            </w:pPr>
            <w:r w:rsidRPr="00250E5C">
              <w:rPr>
                <w:sz w:val="22"/>
                <w:szCs w:val="22"/>
              </w:rPr>
              <w:t>Сервисные расходы (</w:t>
            </w:r>
            <w:r w:rsidRPr="00250E5C">
              <w:rPr>
                <w:i/>
                <w:iCs/>
                <w:sz w:val="22"/>
                <w:szCs w:val="22"/>
              </w:rPr>
              <w:t>планируются в случае прямой принадлежности к проекту)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</w:p>
        </w:tc>
      </w:tr>
      <w:tr w:rsidR="00EA5BF8" w:rsidRPr="00250E5C">
        <w:trPr>
          <w:cantSplit/>
          <w:trHeight w:val="304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250E5C">
              <w:rPr>
                <w:b/>
                <w:bCs/>
                <w:sz w:val="22"/>
                <w:szCs w:val="22"/>
              </w:rPr>
              <w:t>Необходимые ресурсы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250E5C">
              <w:rPr>
                <w:b/>
                <w:bCs/>
                <w:sz w:val="22"/>
                <w:szCs w:val="22"/>
              </w:rPr>
              <w:t>Нормо-час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ind w:left="175"/>
            </w:pPr>
            <w:r w:rsidRPr="00250E5C">
              <w:rPr>
                <w:sz w:val="22"/>
                <w:szCs w:val="22"/>
              </w:rPr>
              <w:t>Ресурсы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</w:p>
        </w:tc>
      </w:tr>
      <w:tr w:rsidR="00EA5BF8" w:rsidRPr="00250E5C">
        <w:trPr>
          <w:cantSplit/>
          <w:trHeight w:val="279"/>
        </w:trPr>
        <w:tc>
          <w:tcPr>
            <w:tcW w:w="67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8F2B5E">
            <w:pPr>
              <w:pStyle w:val="a7"/>
              <w:widowControl w:val="0"/>
              <w:numPr>
                <w:ilvl w:val="0"/>
                <w:numId w:val="8"/>
              </w:numPr>
              <w:spacing w:after="0" w:line="240" w:lineRule="auto"/>
              <w:ind w:left="0"/>
            </w:pPr>
            <w:r w:rsidRPr="00250E5C">
              <w:rPr>
                <w:sz w:val="22"/>
                <w:szCs w:val="22"/>
              </w:rPr>
              <w:t xml:space="preserve">сумма </w:t>
            </w:r>
            <w:r w:rsidRPr="00250E5C">
              <w:rPr>
                <w:sz w:val="22"/>
                <w:szCs w:val="22"/>
                <w:lang w:val="en-US"/>
              </w:rPr>
              <w:t>FTE</w:t>
            </w:r>
            <w:r w:rsidRPr="00250E5C">
              <w:rPr>
                <w:sz w:val="22"/>
                <w:szCs w:val="22"/>
              </w:rPr>
              <w:t xml:space="preserve">,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  <w:r w:rsidRPr="00250E5C">
              <w:rPr>
                <w:sz w:val="22"/>
                <w:szCs w:val="22"/>
              </w:rPr>
              <w:t>61308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  <w:r w:rsidRPr="00250E5C">
              <w:rPr>
                <w:sz w:val="22"/>
                <w:szCs w:val="22"/>
              </w:rPr>
              <w:t>20436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  <w:r w:rsidRPr="00250E5C">
              <w:rPr>
                <w:sz w:val="22"/>
                <w:szCs w:val="22"/>
              </w:rPr>
              <w:t>20436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  <w:r w:rsidRPr="00250E5C">
              <w:rPr>
                <w:sz w:val="22"/>
                <w:szCs w:val="22"/>
              </w:rPr>
              <w:t>20436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  <w:rPr>
                <w:lang w:val="en-GB"/>
              </w:rPr>
            </w:pPr>
          </w:p>
        </w:tc>
      </w:tr>
      <w:tr w:rsidR="00EA5BF8" w:rsidRPr="00250E5C">
        <w:trPr>
          <w:cantSplit/>
          <w:trHeight w:val="309"/>
        </w:trPr>
        <w:tc>
          <w:tcPr>
            <w:tcW w:w="67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8F2B5E">
            <w:pPr>
              <w:pStyle w:val="a7"/>
              <w:widowControl w:val="0"/>
              <w:numPr>
                <w:ilvl w:val="0"/>
                <w:numId w:val="8"/>
              </w:numPr>
              <w:spacing w:after="0" w:line="240" w:lineRule="auto"/>
              <w:ind w:left="0"/>
            </w:pPr>
            <w:r w:rsidRPr="00250E5C">
              <w:rPr>
                <w:sz w:val="22"/>
                <w:szCs w:val="22"/>
              </w:rPr>
              <w:t>ускорителя/установки,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ind w:left="-109"/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ind w:left="-109"/>
              <w:jc w:val="center"/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ind w:left="-109"/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ind w:left="-109"/>
              <w:jc w:val="center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ind w:left="-109"/>
              <w:jc w:val="center"/>
            </w:pPr>
          </w:p>
        </w:tc>
      </w:tr>
      <w:tr w:rsidR="00EA5BF8" w:rsidRPr="00250E5C">
        <w:trPr>
          <w:cantSplit/>
          <w:trHeight w:val="514"/>
        </w:trPr>
        <w:tc>
          <w:tcPr>
            <w:tcW w:w="67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8F2B5E">
            <w:pPr>
              <w:pStyle w:val="a7"/>
              <w:widowControl w:val="0"/>
              <w:numPr>
                <w:ilvl w:val="0"/>
                <w:numId w:val="8"/>
              </w:numPr>
              <w:spacing w:after="0" w:line="240" w:lineRule="auto"/>
              <w:ind w:left="0"/>
            </w:pPr>
            <w:r w:rsidRPr="00250E5C">
              <w:rPr>
                <w:sz w:val="22"/>
                <w:szCs w:val="22"/>
              </w:rPr>
              <w:t>реактора,…….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ind w:left="-109"/>
              <w:jc w:val="center"/>
              <w:rPr>
                <w:lang w:val="en-GB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ind w:left="-109"/>
              <w:jc w:val="center"/>
              <w:rPr>
                <w:lang w:val="en-GB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ind w:left="-109"/>
              <w:jc w:val="center"/>
              <w:rPr>
                <w:lang w:val="en-GB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ind w:left="-109"/>
              <w:jc w:val="center"/>
              <w:rPr>
                <w:lang w:val="en-GB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ind w:left="-109"/>
              <w:jc w:val="center"/>
              <w:rPr>
                <w:lang w:val="en-GB"/>
              </w:rPr>
            </w:pPr>
          </w:p>
        </w:tc>
      </w:tr>
      <w:tr w:rsidR="00EA5BF8" w:rsidRPr="00250E5C">
        <w:trPr>
          <w:cantSplit/>
          <w:trHeight w:val="1363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ind w:left="113" w:right="-108"/>
              <w:jc w:val="center"/>
              <w:rPr>
                <w:b/>
                <w:bCs/>
              </w:rPr>
            </w:pPr>
            <w:r w:rsidRPr="00250E5C">
              <w:rPr>
                <w:b/>
                <w:bCs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BF8" w:rsidRPr="00250E5C" w:rsidRDefault="00EA5BF8" w:rsidP="00AF7EDE">
            <w:pPr>
              <w:widowControl w:val="0"/>
              <w:spacing w:line="216" w:lineRule="auto"/>
              <w:ind w:left="113" w:right="113"/>
              <w:jc w:val="center"/>
              <w:rPr>
                <w:b/>
                <w:bCs/>
              </w:rPr>
            </w:pPr>
            <w:proofErr w:type="spellStart"/>
            <w:proofErr w:type="gramStart"/>
            <w:r w:rsidRPr="00250E5C">
              <w:rPr>
                <w:b/>
                <w:bCs/>
                <w:sz w:val="22"/>
                <w:szCs w:val="22"/>
              </w:rPr>
              <w:t>Бюджет-ные</w:t>
            </w:r>
            <w:proofErr w:type="spellEnd"/>
            <w:proofErr w:type="gramEnd"/>
            <w:r w:rsidRPr="00250E5C">
              <w:rPr>
                <w:b/>
                <w:bCs/>
                <w:sz w:val="22"/>
                <w:szCs w:val="22"/>
              </w:rPr>
              <w:t xml:space="preserve"> средства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ind w:left="175"/>
            </w:pPr>
            <w:r w:rsidRPr="00250E5C">
              <w:rPr>
                <w:sz w:val="22"/>
                <w:szCs w:val="22"/>
              </w:rPr>
              <w:t xml:space="preserve">Бюджет ОИЯИ </w:t>
            </w:r>
            <w:r w:rsidRPr="00250E5C">
              <w:rPr>
                <w:i/>
                <w:iCs/>
                <w:sz w:val="22"/>
                <w:szCs w:val="22"/>
              </w:rPr>
              <w:t>(статьи бюджета 4, 5, 6, 10, 11)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  <w:r w:rsidRPr="00250E5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ind w:left="-109"/>
              <w:jc w:val="center"/>
            </w:pPr>
            <w:r w:rsidRPr="00250E5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  <w:r w:rsidRPr="00250E5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  <w:r w:rsidRPr="00250E5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</w:p>
        </w:tc>
      </w:tr>
      <w:tr w:rsidR="00EA5BF8" w:rsidRPr="00250E5C">
        <w:trPr>
          <w:cantSplit/>
          <w:trHeight w:val="161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rPr>
                <w:b/>
                <w:bCs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ind w:left="113" w:right="113"/>
              <w:jc w:val="center"/>
              <w:rPr>
                <w:b/>
                <w:bCs/>
              </w:rPr>
            </w:pPr>
            <w:proofErr w:type="spellStart"/>
            <w:r w:rsidRPr="00250E5C">
              <w:rPr>
                <w:b/>
                <w:bCs/>
                <w:sz w:val="22"/>
                <w:szCs w:val="22"/>
              </w:rPr>
              <w:t>Внебюджет</w:t>
            </w:r>
            <w:proofErr w:type="spellEnd"/>
            <w:r w:rsidRPr="00250E5C">
              <w:rPr>
                <w:b/>
                <w:bCs/>
                <w:sz w:val="22"/>
                <w:szCs w:val="22"/>
              </w:rPr>
              <w:t xml:space="preserve"> (доп</w:t>
            </w:r>
            <w:proofErr w:type="gramStart"/>
            <w:r w:rsidRPr="00250E5C">
              <w:rPr>
                <w:b/>
                <w:bCs/>
                <w:sz w:val="22"/>
                <w:szCs w:val="22"/>
              </w:rPr>
              <w:t>.с</w:t>
            </w:r>
            <w:proofErr w:type="gramEnd"/>
            <w:r w:rsidRPr="00250E5C">
              <w:rPr>
                <w:b/>
                <w:bCs/>
                <w:sz w:val="22"/>
                <w:szCs w:val="22"/>
              </w:rPr>
              <w:t>мета)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ind w:left="175"/>
              <w:rPr>
                <w:strike/>
              </w:rPr>
            </w:pPr>
            <w:r w:rsidRPr="00250E5C">
              <w:rPr>
                <w:sz w:val="22"/>
                <w:szCs w:val="22"/>
              </w:rPr>
              <w:t xml:space="preserve">Вклады соисполнителей </w:t>
            </w:r>
          </w:p>
          <w:p w:rsidR="00EA5BF8" w:rsidRPr="00250E5C" w:rsidRDefault="00EA5BF8" w:rsidP="00AF7EDE">
            <w:pPr>
              <w:widowControl w:val="0"/>
              <w:spacing w:line="240" w:lineRule="auto"/>
              <w:ind w:left="175"/>
            </w:pPr>
            <w:r w:rsidRPr="00250E5C">
              <w:rPr>
                <w:sz w:val="22"/>
                <w:szCs w:val="22"/>
              </w:rPr>
              <w:t>Средства по договорам с заказчиками</w:t>
            </w:r>
          </w:p>
          <w:p w:rsidR="00EA5BF8" w:rsidRPr="00250E5C" w:rsidRDefault="00EA5BF8" w:rsidP="00AF7EDE">
            <w:pPr>
              <w:widowControl w:val="0"/>
              <w:spacing w:line="240" w:lineRule="auto"/>
              <w:ind w:left="175"/>
            </w:pPr>
            <w:r w:rsidRPr="00250E5C">
              <w:rPr>
                <w:sz w:val="22"/>
                <w:szCs w:val="22"/>
              </w:rPr>
              <w:t xml:space="preserve">Другие источники финансирования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</w:p>
        </w:tc>
        <w:bookmarkEnd w:id="0"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F8" w:rsidRPr="00250E5C" w:rsidRDefault="00EA5BF8" w:rsidP="00AF7EDE">
            <w:pPr>
              <w:widowControl w:val="0"/>
              <w:spacing w:line="240" w:lineRule="auto"/>
              <w:jc w:val="center"/>
            </w:pPr>
          </w:p>
        </w:tc>
      </w:tr>
    </w:tbl>
    <w:p w:rsidR="00EA5BF8" w:rsidRPr="00250E5C" w:rsidRDefault="00EA5BF8" w:rsidP="008F2B5E">
      <w:pPr>
        <w:spacing w:after="0" w:line="240" w:lineRule="auto"/>
        <w:rPr>
          <w:sz w:val="22"/>
          <w:szCs w:val="22"/>
        </w:rPr>
      </w:pPr>
    </w:p>
    <w:p w:rsidR="00EA5BF8" w:rsidRPr="00250E5C" w:rsidRDefault="00EA5BF8" w:rsidP="008F2B5E">
      <w:pPr>
        <w:spacing w:line="240" w:lineRule="auto"/>
        <w:jc w:val="both"/>
        <w:rPr>
          <w:sz w:val="22"/>
          <w:szCs w:val="22"/>
        </w:rPr>
      </w:pPr>
    </w:p>
    <w:p w:rsidR="00EA5BF8" w:rsidRPr="00250E5C" w:rsidRDefault="00EA5BF8" w:rsidP="008F2B5E">
      <w:pPr>
        <w:spacing w:line="240" w:lineRule="auto"/>
        <w:jc w:val="both"/>
        <w:rPr>
          <w:sz w:val="22"/>
          <w:szCs w:val="22"/>
        </w:rPr>
      </w:pPr>
      <w:r w:rsidRPr="00250E5C">
        <w:rPr>
          <w:sz w:val="22"/>
          <w:szCs w:val="22"/>
        </w:rPr>
        <w:t>Руководитель проекта (</w:t>
      </w:r>
      <w:proofErr w:type="spellStart"/>
      <w:r w:rsidRPr="00250E5C">
        <w:rPr>
          <w:sz w:val="22"/>
          <w:szCs w:val="22"/>
        </w:rPr>
        <w:t>подпроектаКИП</w:t>
      </w:r>
      <w:proofErr w:type="spellEnd"/>
      <w:r w:rsidRPr="00250E5C">
        <w:rPr>
          <w:sz w:val="22"/>
          <w:szCs w:val="22"/>
        </w:rPr>
        <w:t>)  _________/________________/</w:t>
      </w:r>
    </w:p>
    <w:p w:rsidR="00EA5BF8" w:rsidRPr="00250E5C" w:rsidRDefault="00EA5BF8" w:rsidP="008F2B5E">
      <w:pPr>
        <w:spacing w:line="240" w:lineRule="auto"/>
        <w:jc w:val="both"/>
        <w:rPr>
          <w:sz w:val="22"/>
          <w:szCs w:val="22"/>
        </w:rPr>
      </w:pPr>
      <w:r w:rsidRPr="00250E5C">
        <w:rPr>
          <w:sz w:val="22"/>
          <w:szCs w:val="22"/>
        </w:rPr>
        <w:t>Экономист Лаборатории</w:t>
      </w:r>
      <w:r w:rsidRPr="00250E5C">
        <w:rPr>
          <w:sz w:val="22"/>
          <w:szCs w:val="22"/>
        </w:rPr>
        <w:tab/>
      </w:r>
      <w:r w:rsidRPr="00250E5C">
        <w:rPr>
          <w:sz w:val="22"/>
          <w:szCs w:val="22"/>
        </w:rPr>
        <w:tab/>
      </w:r>
      <w:r w:rsidRPr="00250E5C">
        <w:rPr>
          <w:sz w:val="22"/>
          <w:szCs w:val="22"/>
        </w:rPr>
        <w:tab/>
        <w:t xml:space="preserve"> _________/________________/</w:t>
      </w:r>
    </w:p>
    <w:p w:rsidR="00EA5BF8" w:rsidRPr="00250E5C" w:rsidRDefault="00EA5BF8" w:rsidP="008F2B5E">
      <w:pPr>
        <w:spacing w:line="240" w:lineRule="auto"/>
        <w:jc w:val="center"/>
        <w:rPr>
          <w:b/>
          <w:bCs/>
          <w:sz w:val="22"/>
          <w:szCs w:val="22"/>
        </w:rPr>
      </w:pPr>
    </w:p>
    <w:p w:rsidR="00EA5BF8" w:rsidRPr="001B65DB" w:rsidRDefault="00EA5BF8">
      <w:pPr>
        <w:pageBreakBefore/>
        <w:spacing w:line="240" w:lineRule="auto"/>
        <w:jc w:val="center"/>
        <w:rPr>
          <w:b/>
          <w:bCs/>
          <w:sz w:val="22"/>
          <w:szCs w:val="22"/>
        </w:rPr>
      </w:pPr>
    </w:p>
    <w:p w:rsidR="00EA5BF8" w:rsidRDefault="00EA5BF8" w:rsidP="000B40FF">
      <w:pPr>
        <w:spacing w:line="276" w:lineRule="auto"/>
        <w:jc w:val="center"/>
        <w:rPr>
          <w:b/>
          <w:bCs/>
        </w:rPr>
      </w:pPr>
    </w:p>
    <w:p w:rsidR="00EA5BF8" w:rsidRDefault="00EA5BF8">
      <w:pPr>
        <w:ind w:left="-1276"/>
        <w:jc w:val="center"/>
        <w:rPr>
          <w:b/>
          <w:bCs/>
          <w:sz w:val="22"/>
          <w:szCs w:val="22"/>
          <w:lang w:val="en-US"/>
        </w:rPr>
      </w:pPr>
      <w:proofErr w:type="spellStart"/>
      <w:r>
        <w:rPr>
          <w:b/>
          <w:bCs/>
          <w:sz w:val="22"/>
          <w:szCs w:val="22"/>
          <w:lang w:val="en-US" w:eastAsia="en-US"/>
        </w:rPr>
        <w:t>Литература</w:t>
      </w:r>
      <w:proofErr w:type="spellEnd"/>
    </w:p>
    <w:p w:rsidR="00EA5BF8" w:rsidRDefault="00EA5BF8">
      <w:pPr>
        <w:ind w:left="-1276"/>
        <w:jc w:val="center"/>
        <w:rPr>
          <w:sz w:val="22"/>
          <w:szCs w:val="22"/>
          <w:lang w:val="en-US"/>
        </w:rPr>
      </w:pPr>
    </w:p>
    <w:p w:rsidR="00EA5BF8" w:rsidRPr="0094531B" w:rsidRDefault="00EA5BF8">
      <w:pPr>
        <w:pStyle w:val="3"/>
        <w:spacing w:after="0" w:line="264" w:lineRule="auto"/>
        <w:jc w:val="both"/>
        <w:rPr>
          <w:b w:val="0"/>
          <w:bCs w:val="0"/>
          <w:sz w:val="22"/>
          <w:szCs w:val="22"/>
        </w:rPr>
      </w:pPr>
      <w:r w:rsidRPr="0094531B">
        <w:rPr>
          <w:b w:val="0"/>
          <w:bCs w:val="0"/>
          <w:sz w:val="22"/>
          <w:szCs w:val="22"/>
          <w:lang w:eastAsia="en-US"/>
        </w:rPr>
        <w:t>1. В. Швецов. «</w:t>
      </w:r>
      <w:proofErr w:type="spellStart"/>
      <w:r w:rsidRPr="0094531B">
        <w:rPr>
          <w:b w:val="0"/>
          <w:bCs w:val="0"/>
          <w:sz w:val="22"/>
          <w:szCs w:val="22"/>
          <w:lang w:eastAsia="en-US"/>
        </w:rPr>
        <w:t>Трансмутация</w:t>
      </w:r>
      <w:proofErr w:type="spellEnd"/>
      <w:r w:rsidRPr="0094531B">
        <w:rPr>
          <w:b w:val="0"/>
          <w:bCs w:val="0"/>
          <w:sz w:val="22"/>
          <w:szCs w:val="22"/>
          <w:lang w:eastAsia="en-US"/>
        </w:rPr>
        <w:t xml:space="preserve"> отработанного ядерного топлива и радиоактивных отходов один из вариантов стратегического развития атомной отрасли» [Электронный ресурс] // Сайт ядерная физика в интернете. </w:t>
      </w:r>
      <w:r>
        <w:rPr>
          <w:b w:val="0"/>
          <w:bCs w:val="0"/>
          <w:sz w:val="22"/>
          <w:szCs w:val="22"/>
          <w:lang w:val="en-US" w:eastAsia="en-US"/>
        </w:rPr>
        <w:t>URL</w:t>
      </w:r>
      <w:r w:rsidRPr="0094531B">
        <w:rPr>
          <w:b w:val="0"/>
          <w:bCs w:val="0"/>
          <w:sz w:val="22"/>
          <w:szCs w:val="22"/>
          <w:lang w:eastAsia="en-US"/>
        </w:rPr>
        <w:t xml:space="preserve">: </w:t>
      </w:r>
      <w:hyperlink r:id="rId11" w:history="1">
        <w:r>
          <w:rPr>
            <w:b w:val="0"/>
            <w:bCs w:val="0"/>
            <w:sz w:val="22"/>
            <w:szCs w:val="22"/>
            <w:lang w:val="en-US" w:eastAsia="en-US"/>
          </w:rPr>
          <w:t>http</w:t>
        </w:r>
      </w:hyperlink>
      <w:hyperlink r:id="rId12" w:history="1">
        <w:proofErr w:type="gramStart"/>
        <w:r w:rsidRPr="0094531B">
          <w:rPr>
            <w:b w:val="0"/>
            <w:bCs w:val="0"/>
            <w:sz w:val="22"/>
            <w:szCs w:val="22"/>
            <w:lang w:eastAsia="en-US"/>
          </w:rPr>
          <w:t>:/</w:t>
        </w:r>
        <w:proofErr w:type="gramEnd"/>
        <w:r w:rsidRPr="0094531B">
          <w:rPr>
            <w:b w:val="0"/>
            <w:bCs w:val="0"/>
            <w:sz w:val="22"/>
            <w:szCs w:val="22"/>
            <w:lang w:eastAsia="en-US"/>
          </w:rPr>
          <w:t>/</w:t>
        </w:r>
      </w:hyperlink>
      <w:hyperlink r:id="rId13" w:history="1">
        <w:proofErr w:type="spellStart"/>
        <w:r>
          <w:rPr>
            <w:b w:val="0"/>
            <w:bCs w:val="0"/>
            <w:sz w:val="22"/>
            <w:szCs w:val="22"/>
            <w:lang w:val="en-US" w:eastAsia="en-US"/>
          </w:rPr>
          <w:t>nuclphys</w:t>
        </w:r>
        <w:proofErr w:type="spellEnd"/>
      </w:hyperlink>
      <w:hyperlink r:id="rId14" w:history="1">
        <w:r w:rsidRPr="0094531B">
          <w:rPr>
            <w:b w:val="0"/>
            <w:bCs w:val="0"/>
            <w:sz w:val="22"/>
            <w:szCs w:val="22"/>
            <w:lang w:eastAsia="en-US"/>
          </w:rPr>
          <w:t>.</w:t>
        </w:r>
      </w:hyperlink>
      <w:hyperlink r:id="rId15" w:history="1">
        <w:proofErr w:type="spellStart"/>
        <w:proofErr w:type="gramStart"/>
        <w:r>
          <w:rPr>
            <w:b w:val="0"/>
            <w:bCs w:val="0"/>
            <w:sz w:val="22"/>
            <w:szCs w:val="22"/>
            <w:lang w:val="en-US" w:eastAsia="en-US"/>
          </w:rPr>
          <w:t>sinp</w:t>
        </w:r>
        <w:proofErr w:type="spellEnd"/>
        <w:proofErr w:type="gramEnd"/>
      </w:hyperlink>
      <w:hyperlink r:id="rId16" w:history="1">
        <w:r w:rsidRPr="0094531B">
          <w:rPr>
            <w:b w:val="0"/>
            <w:bCs w:val="0"/>
            <w:sz w:val="22"/>
            <w:szCs w:val="22"/>
            <w:lang w:eastAsia="en-US"/>
          </w:rPr>
          <w:t>.</w:t>
        </w:r>
      </w:hyperlink>
      <w:hyperlink r:id="rId17" w:history="1">
        <w:proofErr w:type="spellStart"/>
        <w:proofErr w:type="gramStart"/>
        <w:r>
          <w:rPr>
            <w:b w:val="0"/>
            <w:bCs w:val="0"/>
            <w:sz w:val="22"/>
            <w:szCs w:val="22"/>
            <w:lang w:val="en-US" w:eastAsia="en-US"/>
          </w:rPr>
          <w:t>msu</w:t>
        </w:r>
        <w:proofErr w:type="spellEnd"/>
        <w:proofErr w:type="gramEnd"/>
      </w:hyperlink>
      <w:hyperlink r:id="rId18" w:history="1">
        <w:r w:rsidRPr="0094531B">
          <w:rPr>
            <w:b w:val="0"/>
            <w:bCs w:val="0"/>
            <w:sz w:val="22"/>
            <w:szCs w:val="22"/>
            <w:lang w:eastAsia="en-US"/>
          </w:rPr>
          <w:t>.</w:t>
        </w:r>
      </w:hyperlink>
      <w:hyperlink r:id="rId19" w:history="1">
        <w:proofErr w:type="spellStart"/>
        <w:proofErr w:type="gramStart"/>
        <w:r>
          <w:rPr>
            <w:b w:val="0"/>
            <w:bCs w:val="0"/>
            <w:sz w:val="22"/>
            <w:szCs w:val="22"/>
            <w:lang w:val="en-US" w:eastAsia="en-US"/>
          </w:rPr>
          <w:t>ru</w:t>
        </w:r>
        <w:proofErr w:type="spellEnd"/>
      </w:hyperlink>
      <w:hyperlink r:id="rId20" w:history="1">
        <w:r w:rsidRPr="0094531B">
          <w:rPr>
            <w:b w:val="0"/>
            <w:bCs w:val="0"/>
            <w:sz w:val="22"/>
            <w:szCs w:val="22"/>
            <w:lang w:eastAsia="en-US"/>
          </w:rPr>
          <w:t>/</w:t>
        </w:r>
      </w:hyperlink>
      <w:hyperlink r:id="rId21" w:history="1">
        <w:r>
          <w:rPr>
            <w:b w:val="0"/>
            <w:bCs w:val="0"/>
            <w:sz w:val="22"/>
            <w:szCs w:val="22"/>
            <w:lang w:val="en-US" w:eastAsia="en-US"/>
          </w:rPr>
          <w:t>ecology</w:t>
        </w:r>
      </w:hyperlink>
      <w:hyperlink r:id="rId22" w:history="1">
        <w:r w:rsidRPr="0094531B">
          <w:rPr>
            <w:b w:val="0"/>
            <w:bCs w:val="0"/>
            <w:sz w:val="22"/>
            <w:szCs w:val="22"/>
            <w:lang w:eastAsia="en-US"/>
          </w:rPr>
          <w:t>/</w:t>
        </w:r>
      </w:hyperlink>
      <w:hyperlink r:id="rId23" w:history="1">
        <w:r>
          <w:rPr>
            <w:b w:val="0"/>
            <w:bCs w:val="0"/>
            <w:sz w:val="22"/>
            <w:szCs w:val="22"/>
            <w:lang w:val="en-US" w:eastAsia="en-US"/>
          </w:rPr>
          <w:t>trans</w:t>
        </w:r>
        <w:proofErr w:type="gramEnd"/>
      </w:hyperlink>
      <w:hyperlink r:id="rId24" w:history="1">
        <w:r w:rsidRPr="0094531B">
          <w:rPr>
            <w:b w:val="0"/>
            <w:bCs w:val="0"/>
            <w:sz w:val="22"/>
            <w:szCs w:val="22"/>
            <w:lang w:eastAsia="en-US"/>
          </w:rPr>
          <w:t>.</w:t>
        </w:r>
      </w:hyperlink>
      <w:hyperlink r:id="rId25" w:history="1">
        <w:proofErr w:type="spellStart"/>
        <w:proofErr w:type="gramStart"/>
        <w:r>
          <w:rPr>
            <w:b w:val="0"/>
            <w:bCs w:val="0"/>
            <w:sz w:val="22"/>
            <w:szCs w:val="22"/>
            <w:lang w:val="en-US" w:eastAsia="en-US"/>
          </w:rPr>
          <w:t>htm</w:t>
        </w:r>
        <w:proofErr w:type="spellEnd"/>
        <w:proofErr w:type="gramEnd"/>
      </w:hyperlink>
      <w:r w:rsidRPr="0094531B">
        <w:rPr>
          <w:b w:val="0"/>
          <w:bCs w:val="0"/>
          <w:sz w:val="22"/>
          <w:szCs w:val="22"/>
          <w:lang w:eastAsia="en-US"/>
        </w:rPr>
        <w:t xml:space="preserve"> (Дата обращения:  05.11.2020).</w:t>
      </w:r>
    </w:p>
    <w:p w:rsidR="00EA5BF8" w:rsidRPr="00A54E95" w:rsidRDefault="00EA5BF8">
      <w:pPr>
        <w:pStyle w:val="3"/>
        <w:spacing w:after="0" w:line="264" w:lineRule="auto"/>
        <w:jc w:val="both"/>
        <w:rPr>
          <w:b w:val="0"/>
          <w:bCs w:val="0"/>
          <w:sz w:val="22"/>
          <w:szCs w:val="22"/>
          <w:lang w:val="en-US"/>
        </w:rPr>
      </w:pPr>
      <w:r>
        <w:rPr>
          <w:b w:val="0"/>
          <w:bCs w:val="0"/>
          <w:sz w:val="22"/>
          <w:szCs w:val="22"/>
          <w:lang w:val="en-US" w:eastAsia="en-US"/>
        </w:rPr>
        <w:t>2. Nuclear Data High Priority Request List [</w:t>
      </w:r>
      <w:proofErr w:type="spellStart"/>
      <w:r>
        <w:rPr>
          <w:b w:val="0"/>
          <w:bCs w:val="0"/>
          <w:sz w:val="22"/>
          <w:szCs w:val="22"/>
          <w:lang w:val="en-US" w:eastAsia="en-US"/>
        </w:rPr>
        <w:t>Электронный</w:t>
      </w:r>
      <w:proofErr w:type="spellEnd"/>
      <w:r>
        <w:rPr>
          <w:b w:val="0"/>
          <w:bCs w:val="0"/>
          <w:sz w:val="22"/>
          <w:szCs w:val="22"/>
          <w:lang w:val="en-US" w:eastAsia="en-US"/>
        </w:rPr>
        <w:t xml:space="preserve"> </w:t>
      </w:r>
      <w:proofErr w:type="spellStart"/>
      <w:r>
        <w:rPr>
          <w:b w:val="0"/>
          <w:bCs w:val="0"/>
          <w:sz w:val="22"/>
          <w:szCs w:val="22"/>
          <w:lang w:val="en-US" w:eastAsia="en-US"/>
        </w:rPr>
        <w:t>ресурс</w:t>
      </w:r>
      <w:proofErr w:type="spellEnd"/>
      <w:r>
        <w:rPr>
          <w:b w:val="0"/>
          <w:bCs w:val="0"/>
          <w:sz w:val="22"/>
          <w:szCs w:val="22"/>
          <w:lang w:val="en-US" w:eastAsia="en-US"/>
        </w:rPr>
        <w:t xml:space="preserve">] // </w:t>
      </w:r>
      <w:proofErr w:type="spellStart"/>
      <w:r>
        <w:rPr>
          <w:b w:val="0"/>
          <w:bCs w:val="0"/>
          <w:sz w:val="22"/>
          <w:szCs w:val="22"/>
          <w:lang w:val="en-US" w:eastAsia="en-US"/>
        </w:rPr>
        <w:t>Сайт</w:t>
      </w:r>
      <w:proofErr w:type="spellEnd"/>
      <w:r>
        <w:rPr>
          <w:b w:val="0"/>
          <w:bCs w:val="0"/>
          <w:sz w:val="22"/>
          <w:szCs w:val="22"/>
          <w:lang w:val="en-US" w:eastAsia="en-US"/>
        </w:rPr>
        <w:t xml:space="preserve"> NEA Nuclear Energy Agency URL:  </w:t>
      </w:r>
      <w:hyperlink r:id="rId26" w:history="1">
        <w:r>
          <w:rPr>
            <w:b w:val="0"/>
            <w:bCs w:val="0"/>
            <w:sz w:val="22"/>
            <w:szCs w:val="22"/>
            <w:lang w:val="en-US" w:eastAsia="en-US"/>
          </w:rPr>
          <w:t>https</w:t>
        </w:r>
      </w:hyperlink>
      <w:hyperlink r:id="rId27" w:history="1">
        <w:proofErr w:type="gramStart"/>
        <w:r>
          <w:rPr>
            <w:b w:val="0"/>
            <w:bCs w:val="0"/>
            <w:sz w:val="22"/>
            <w:szCs w:val="22"/>
            <w:lang w:val="en-US" w:eastAsia="en-US"/>
          </w:rPr>
          <w:t>:/</w:t>
        </w:r>
        <w:proofErr w:type="gramEnd"/>
        <w:r>
          <w:rPr>
            <w:b w:val="0"/>
            <w:bCs w:val="0"/>
            <w:sz w:val="22"/>
            <w:szCs w:val="22"/>
            <w:lang w:val="en-US" w:eastAsia="en-US"/>
          </w:rPr>
          <w:t>/</w:t>
        </w:r>
      </w:hyperlink>
      <w:hyperlink r:id="rId28" w:history="1">
        <w:r>
          <w:rPr>
            <w:b w:val="0"/>
            <w:bCs w:val="0"/>
            <w:sz w:val="22"/>
            <w:szCs w:val="22"/>
            <w:lang w:val="en-US" w:eastAsia="en-US"/>
          </w:rPr>
          <w:t>www</w:t>
        </w:r>
      </w:hyperlink>
      <w:hyperlink r:id="rId29" w:history="1">
        <w:r>
          <w:rPr>
            <w:b w:val="0"/>
            <w:bCs w:val="0"/>
            <w:sz w:val="22"/>
            <w:szCs w:val="22"/>
            <w:lang w:val="en-US" w:eastAsia="en-US"/>
          </w:rPr>
          <w:t>.</w:t>
        </w:r>
      </w:hyperlink>
      <w:hyperlink r:id="rId30" w:history="1">
        <w:proofErr w:type="gramStart"/>
        <w:r>
          <w:rPr>
            <w:b w:val="0"/>
            <w:bCs w:val="0"/>
            <w:sz w:val="22"/>
            <w:szCs w:val="22"/>
            <w:lang w:val="en-US" w:eastAsia="en-US"/>
          </w:rPr>
          <w:t>oecd</w:t>
        </w:r>
      </w:hyperlink>
      <w:hyperlink r:id="rId31" w:history="1">
        <w:r w:rsidRPr="00A54E95">
          <w:rPr>
            <w:b w:val="0"/>
            <w:bCs w:val="0"/>
            <w:sz w:val="22"/>
            <w:szCs w:val="22"/>
            <w:lang w:val="en-US" w:eastAsia="en-US"/>
          </w:rPr>
          <w:t>-</w:t>
        </w:r>
      </w:hyperlink>
      <w:hyperlink r:id="rId32" w:history="1">
        <w:r>
          <w:rPr>
            <w:b w:val="0"/>
            <w:bCs w:val="0"/>
            <w:sz w:val="22"/>
            <w:szCs w:val="22"/>
            <w:lang w:val="en-US" w:eastAsia="en-US"/>
          </w:rPr>
          <w:t>nea</w:t>
        </w:r>
        <w:proofErr w:type="gramEnd"/>
      </w:hyperlink>
      <w:hyperlink r:id="rId33" w:history="1">
        <w:r w:rsidRPr="00A54E95">
          <w:rPr>
            <w:b w:val="0"/>
            <w:bCs w:val="0"/>
            <w:sz w:val="22"/>
            <w:szCs w:val="22"/>
            <w:lang w:val="en-US" w:eastAsia="en-US"/>
          </w:rPr>
          <w:t>.</w:t>
        </w:r>
      </w:hyperlink>
      <w:hyperlink r:id="rId34" w:history="1">
        <w:r>
          <w:rPr>
            <w:b w:val="0"/>
            <w:bCs w:val="0"/>
            <w:sz w:val="22"/>
            <w:szCs w:val="22"/>
            <w:lang w:val="en-US" w:eastAsia="en-US"/>
          </w:rPr>
          <w:t>org</w:t>
        </w:r>
      </w:hyperlink>
      <w:hyperlink r:id="rId35" w:history="1">
        <w:r w:rsidRPr="00A54E95">
          <w:rPr>
            <w:b w:val="0"/>
            <w:bCs w:val="0"/>
            <w:sz w:val="22"/>
            <w:szCs w:val="22"/>
            <w:lang w:val="en-US" w:eastAsia="en-US"/>
          </w:rPr>
          <w:t>/</w:t>
        </w:r>
      </w:hyperlink>
      <w:hyperlink r:id="rId36" w:history="1">
        <w:r>
          <w:rPr>
            <w:b w:val="0"/>
            <w:bCs w:val="0"/>
            <w:sz w:val="22"/>
            <w:szCs w:val="22"/>
            <w:lang w:val="en-US" w:eastAsia="en-US"/>
          </w:rPr>
          <w:t>dbdata</w:t>
        </w:r>
      </w:hyperlink>
      <w:hyperlink r:id="rId37" w:history="1">
        <w:r w:rsidRPr="00A54E95">
          <w:rPr>
            <w:b w:val="0"/>
            <w:bCs w:val="0"/>
            <w:sz w:val="22"/>
            <w:szCs w:val="22"/>
            <w:lang w:val="en-US" w:eastAsia="en-US"/>
          </w:rPr>
          <w:t>/</w:t>
        </w:r>
      </w:hyperlink>
      <w:hyperlink r:id="rId38" w:history="1">
        <w:r>
          <w:rPr>
            <w:b w:val="0"/>
            <w:bCs w:val="0"/>
            <w:sz w:val="22"/>
            <w:szCs w:val="22"/>
            <w:lang w:val="en-US" w:eastAsia="en-US"/>
          </w:rPr>
          <w:t>hprl</w:t>
        </w:r>
      </w:hyperlink>
      <w:hyperlink r:id="rId39" w:history="1">
        <w:r w:rsidRPr="00A54E95">
          <w:rPr>
            <w:b w:val="0"/>
            <w:bCs w:val="0"/>
            <w:sz w:val="22"/>
            <w:szCs w:val="22"/>
            <w:lang w:val="en-US" w:eastAsia="en-US"/>
          </w:rPr>
          <w:t>/</w:t>
        </w:r>
      </w:hyperlink>
      <w:hyperlink r:id="rId40" w:history="1">
        <w:r>
          <w:rPr>
            <w:b w:val="0"/>
            <w:bCs w:val="0"/>
            <w:sz w:val="22"/>
            <w:szCs w:val="22"/>
            <w:lang w:val="en-US" w:eastAsia="en-US"/>
          </w:rPr>
          <w:t>search</w:t>
        </w:r>
      </w:hyperlink>
      <w:hyperlink r:id="rId41" w:history="1">
        <w:r w:rsidRPr="00A54E95">
          <w:rPr>
            <w:b w:val="0"/>
            <w:bCs w:val="0"/>
            <w:sz w:val="22"/>
            <w:szCs w:val="22"/>
            <w:lang w:val="en-US" w:eastAsia="en-US"/>
          </w:rPr>
          <w:t>.</w:t>
        </w:r>
      </w:hyperlink>
      <w:hyperlink r:id="rId42" w:history="1">
        <w:proofErr w:type="gramStart"/>
        <w:r>
          <w:rPr>
            <w:b w:val="0"/>
            <w:bCs w:val="0"/>
            <w:sz w:val="22"/>
            <w:szCs w:val="22"/>
            <w:lang w:val="en-US" w:eastAsia="en-US"/>
          </w:rPr>
          <w:t>pl</w:t>
        </w:r>
        <w:proofErr w:type="gramEnd"/>
      </w:hyperlink>
      <w:hyperlink r:id="rId43" w:history="1">
        <w:r w:rsidRPr="00A54E95">
          <w:rPr>
            <w:b w:val="0"/>
            <w:bCs w:val="0"/>
            <w:sz w:val="22"/>
            <w:szCs w:val="22"/>
            <w:lang w:val="en-US" w:eastAsia="en-US"/>
          </w:rPr>
          <w:t>?</w:t>
        </w:r>
      </w:hyperlink>
      <w:hyperlink r:id="rId44" w:history="1">
        <w:proofErr w:type="gramStart"/>
        <w:r>
          <w:rPr>
            <w:b w:val="0"/>
            <w:bCs w:val="0"/>
            <w:sz w:val="22"/>
            <w:szCs w:val="22"/>
            <w:lang w:val="en-US" w:eastAsia="en-US"/>
          </w:rPr>
          <w:t>vhp</w:t>
        </w:r>
        <w:proofErr w:type="gramEnd"/>
      </w:hyperlink>
      <w:hyperlink r:id="rId45" w:history="1">
        <w:r w:rsidRPr="00A54E95">
          <w:rPr>
            <w:b w:val="0"/>
            <w:bCs w:val="0"/>
            <w:sz w:val="22"/>
            <w:szCs w:val="22"/>
            <w:lang w:val="en-US" w:eastAsia="en-US"/>
          </w:rPr>
          <w:t>=</w:t>
        </w:r>
      </w:hyperlink>
      <w:hyperlink r:id="rId46" w:history="1">
        <w:r>
          <w:rPr>
            <w:b w:val="0"/>
            <w:bCs w:val="0"/>
            <w:sz w:val="22"/>
            <w:szCs w:val="22"/>
            <w:lang w:val="en-US" w:eastAsia="en-US"/>
          </w:rPr>
          <w:t>on</w:t>
        </w:r>
      </w:hyperlink>
      <w:r w:rsidRPr="00A54E95">
        <w:rPr>
          <w:b w:val="0"/>
          <w:bCs w:val="0"/>
          <w:sz w:val="22"/>
          <w:szCs w:val="22"/>
          <w:lang w:val="en-US" w:eastAsia="en-US"/>
        </w:rPr>
        <w:t xml:space="preserve"> (</w:t>
      </w:r>
      <w:r w:rsidRPr="000B40FF">
        <w:rPr>
          <w:b w:val="0"/>
          <w:bCs w:val="0"/>
          <w:sz w:val="22"/>
          <w:szCs w:val="22"/>
          <w:lang w:eastAsia="en-US"/>
        </w:rPr>
        <w:t>Дата</w:t>
      </w:r>
      <w:r w:rsidRPr="00A54E95">
        <w:rPr>
          <w:b w:val="0"/>
          <w:bCs w:val="0"/>
          <w:sz w:val="22"/>
          <w:szCs w:val="22"/>
          <w:lang w:val="en-US" w:eastAsia="en-US"/>
        </w:rPr>
        <w:t xml:space="preserve"> </w:t>
      </w:r>
      <w:r w:rsidRPr="000B40FF">
        <w:rPr>
          <w:b w:val="0"/>
          <w:bCs w:val="0"/>
          <w:sz w:val="22"/>
          <w:szCs w:val="22"/>
          <w:lang w:eastAsia="en-US"/>
        </w:rPr>
        <w:t>обращения</w:t>
      </w:r>
      <w:r w:rsidRPr="00A54E95">
        <w:rPr>
          <w:b w:val="0"/>
          <w:bCs w:val="0"/>
          <w:sz w:val="22"/>
          <w:szCs w:val="22"/>
          <w:lang w:val="en-US" w:eastAsia="en-US"/>
        </w:rPr>
        <w:t>: 05.11.2020).</w:t>
      </w:r>
    </w:p>
    <w:p w:rsidR="00EA5BF8" w:rsidRPr="00A54E95" w:rsidRDefault="00EA5BF8">
      <w:pPr>
        <w:pStyle w:val="3"/>
        <w:spacing w:after="0" w:line="264" w:lineRule="auto"/>
        <w:jc w:val="both"/>
        <w:rPr>
          <w:b w:val="0"/>
          <w:bCs w:val="0"/>
          <w:sz w:val="22"/>
          <w:szCs w:val="22"/>
          <w:lang w:val="en-US"/>
        </w:rPr>
      </w:pPr>
      <w:r w:rsidRPr="00A54E95">
        <w:rPr>
          <w:b w:val="0"/>
          <w:bCs w:val="0"/>
          <w:sz w:val="22"/>
          <w:szCs w:val="22"/>
          <w:lang w:val="en-US" w:eastAsia="en-US"/>
        </w:rPr>
        <w:t xml:space="preserve">3. </w:t>
      </w:r>
      <w:r>
        <w:rPr>
          <w:b w:val="0"/>
          <w:bCs w:val="0"/>
          <w:sz w:val="22"/>
          <w:szCs w:val="22"/>
          <w:lang w:val="en-US" w:eastAsia="en-US"/>
        </w:rPr>
        <w:t>Miscellaneous</w:t>
      </w:r>
      <w:r w:rsidRPr="00A54E95">
        <w:rPr>
          <w:b w:val="0"/>
          <w:bCs w:val="0"/>
          <w:sz w:val="22"/>
          <w:szCs w:val="22"/>
          <w:lang w:val="en-US" w:eastAsia="en-US"/>
        </w:rPr>
        <w:t xml:space="preserve">  [</w:t>
      </w:r>
      <w:r w:rsidRPr="000B40FF">
        <w:rPr>
          <w:b w:val="0"/>
          <w:bCs w:val="0"/>
          <w:sz w:val="22"/>
          <w:szCs w:val="22"/>
          <w:lang w:eastAsia="en-US"/>
        </w:rPr>
        <w:t>Электронный</w:t>
      </w:r>
      <w:r w:rsidRPr="00A54E95">
        <w:rPr>
          <w:b w:val="0"/>
          <w:bCs w:val="0"/>
          <w:sz w:val="22"/>
          <w:szCs w:val="22"/>
          <w:lang w:val="en-US" w:eastAsia="en-US"/>
        </w:rPr>
        <w:t xml:space="preserve"> </w:t>
      </w:r>
      <w:r w:rsidRPr="000B40FF">
        <w:rPr>
          <w:b w:val="0"/>
          <w:bCs w:val="0"/>
          <w:sz w:val="22"/>
          <w:szCs w:val="22"/>
          <w:lang w:eastAsia="en-US"/>
        </w:rPr>
        <w:t>ресурс</w:t>
      </w:r>
      <w:r w:rsidRPr="00A54E95">
        <w:rPr>
          <w:b w:val="0"/>
          <w:bCs w:val="0"/>
          <w:sz w:val="22"/>
          <w:szCs w:val="22"/>
          <w:lang w:val="en-US" w:eastAsia="en-US"/>
        </w:rPr>
        <w:t xml:space="preserve">] // </w:t>
      </w:r>
      <w:r w:rsidRPr="000B40FF">
        <w:rPr>
          <w:b w:val="0"/>
          <w:bCs w:val="0"/>
          <w:sz w:val="22"/>
          <w:szCs w:val="22"/>
          <w:lang w:eastAsia="en-US"/>
        </w:rPr>
        <w:t>Сайт</w:t>
      </w:r>
      <w:r w:rsidRPr="00A54E95">
        <w:rPr>
          <w:b w:val="0"/>
          <w:bCs w:val="0"/>
          <w:sz w:val="22"/>
          <w:szCs w:val="22"/>
          <w:lang w:val="en-US" w:eastAsia="en-US"/>
        </w:rPr>
        <w:t xml:space="preserve"> </w:t>
      </w:r>
      <w:r>
        <w:rPr>
          <w:b w:val="0"/>
          <w:bCs w:val="0"/>
          <w:sz w:val="22"/>
          <w:szCs w:val="22"/>
          <w:lang w:val="en-US" w:eastAsia="en-US"/>
        </w:rPr>
        <w:t>INCMTA</w:t>
      </w:r>
      <w:r w:rsidRPr="00A54E95">
        <w:rPr>
          <w:b w:val="0"/>
          <w:bCs w:val="0"/>
          <w:sz w:val="22"/>
          <w:szCs w:val="22"/>
          <w:lang w:val="en-US" w:eastAsia="en-US"/>
        </w:rPr>
        <w:t>2008 11</w:t>
      </w:r>
      <w:r>
        <w:rPr>
          <w:b w:val="0"/>
          <w:bCs w:val="0"/>
          <w:sz w:val="22"/>
          <w:szCs w:val="22"/>
          <w:lang w:val="en-US" w:eastAsia="en-US"/>
        </w:rPr>
        <w:t>th</w:t>
      </w:r>
      <w:r w:rsidRPr="00A54E95">
        <w:rPr>
          <w:b w:val="0"/>
          <w:bCs w:val="0"/>
          <w:sz w:val="22"/>
          <w:szCs w:val="22"/>
          <w:lang w:val="en-US" w:eastAsia="en-US"/>
        </w:rPr>
        <w:t xml:space="preserve"> </w:t>
      </w:r>
      <w:r>
        <w:rPr>
          <w:b w:val="0"/>
          <w:bCs w:val="0"/>
          <w:sz w:val="22"/>
          <w:szCs w:val="22"/>
          <w:lang w:val="en-US" w:eastAsia="en-US"/>
        </w:rPr>
        <w:t>International</w:t>
      </w:r>
      <w:r w:rsidRPr="00A54E95">
        <w:rPr>
          <w:b w:val="0"/>
          <w:bCs w:val="0"/>
          <w:sz w:val="22"/>
          <w:szCs w:val="22"/>
          <w:lang w:val="en-US" w:eastAsia="en-US"/>
        </w:rPr>
        <w:t xml:space="preserve"> </w:t>
      </w:r>
      <w:r>
        <w:rPr>
          <w:b w:val="0"/>
          <w:bCs w:val="0"/>
          <w:sz w:val="22"/>
          <w:szCs w:val="22"/>
          <w:lang w:val="en-US" w:eastAsia="en-US"/>
        </w:rPr>
        <w:t>conference</w:t>
      </w:r>
      <w:r w:rsidRPr="00A54E95">
        <w:rPr>
          <w:b w:val="0"/>
          <w:bCs w:val="0"/>
          <w:sz w:val="22"/>
          <w:szCs w:val="22"/>
          <w:lang w:val="en-US" w:eastAsia="en-US"/>
        </w:rPr>
        <w:t xml:space="preserve"> </w:t>
      </w:r>
      <w:r>
        <w:rPr>
          <w:b w:val="0"/>
          <w:bCs w:val="0"/>
          <w:sz w:val="22"/>
          <w:szCs w:val="22"/>
          <w:lang w:val="en-US" w:eastAsia="en-US"/>
        </w:rPr>
        <w:t>on</w:t>
      </w:r>
      <w:r w:rsidRPr="00A54E95">
        <w:rPr>
          <w:b w:val="0"/>
          <w:bCs w:val="0"/>
          <w:sz w:val="22"/>
          <w:szCs w:val="22"/>
          <w:lang w:val="en-US" w:eastAsia="en-US"/>
        </w:rPr>
        <w:t xml:space="preserve"> </w:t>
      </w:r>
      <w:proofErr w:type="spellStart"/>
      <w:r>
        <w:rPr>
          <w:b w:val="0"/>
          <w:bCs w:val="0"/>
          <w:sz w:val="22"/>
          <w:szCs w:val="22"/>
          <w:lang w:val="en-US" w:eastAsia="en-US"/>
        </w:rPr>
        <w:t>Nuckear</w:t>
      </w:r>
      <w:proofErr w:type="spellEnd"/>
      <w:r w:rsidRPr="00A54E95">
        <w:rPr>
          <w:b w:val="0"/>
          <w:bCs w:val="0"/>
          <w:sz w:val="22"/>
          <w:szCs w:val="22"/>
          <w:lang w:val="en-US" w:eastAsia="en-US"/>
        </w:rPr>
        <w:t xml:space="preserve"> </w:t>
      </w:r>
      <w:r>
        <w:rPr>
          <w:b w:val="0"/>
          <w:bCs w:val="0"/>
          <w:sz w:val="22"/>
          <w:szCs w:val="22"/>
          <w:lang w:val="en-US" w:eastAsia="en-US"/>
        </w:rPr>
        <w:t>Microprobe</w:t>
      </w:r>
      <w:r w:rsidRPr="00A54E95">
        <w:rPr>
          <w:b w:val="0"/>
          <w:bCs w:val="0"/>
          <w:sz w:val="22"/>
          <w:szCs w:val="22"/>
          <w:lang w:val="en-US" w:eastAsia="en-US"/>
        </w:rPr>
        <w:t xml:space="preserve"> </w:t>
      </w:r>
      <w:r>
        <w:rPr>
          <w:b w:val="0"/>
          <w:bCs w:val="0"/>
          <w:sz w:val="22"/>
          <w:szCs w:val="22"/>
          <w:lang w:val="en-US" w:eastAsia="en-US"/>
        </w:rPr>
        <w:t>Technology</w:t>
      </w:r>
      <w:r w:rsidRPr="00A54E95">
        <w:rPr>
          <w:b w:val="0"/>
          <w:bCs w:val="0"/>
          <w:sz w:val="22"/>
          <w:szCs w:val="22"/>
          <w:lang w:val="en-US" w:eastAsia="en-US"/>
        </w:rPr>
        <w:t xml:space="preserve"> </w:t>
      </w:r>
      <w:r>
        <w:rPr>
          <w:b w:val="0"/>
          <w:bCs w:val="0"/>
          <w:sz w:val="22"/>
          <w:szCs w:val="22"/>
          <w:lang w:val="en-US" w:eastAsia="en-US"/>
        </w:rPr>
        <w:t>and</w:t>
      </w:r>
      <w:r w:rsidRPr="00A54E95">
        <w:rPr>
          <w:b w:val="0"/>
          <w:bCs w:val="0"/>
          <w:sz w:val="22"/>
          <w:szCs w:val="22"/>
          <w:lang w:val="en-US" w:eastAsia="en-US"/>
        </w:rPr>
        <w:t xml:space="preserve"> </w:t>
      </w:r>
      <w:r>
        <w:rPr>
          <w:b w:val="0"/>
          <w:bCs w:val="0"/>
          <w:sz w:val="22"/>
          <w:szCs w:val="22"/>
          <w:lang w:val="en-US" w:eastAsia="en-US"/>
        </w:rPr>
        <w:t>Applications</w:t>
      </w:r>
      <w:r w:rsidRPr="00A54E95">
        <w:rPr>
          <w:b w:val="0"/>
          <w:bCs w:val="0"/>
          <w:sz w:val="22"/>
          <w:szCs w:val="22"/>
          <w:lang w:val="en-US" w:eastAsia="en-US"/>
        </w:rPr>
        <w:t xml:space="preserve"> </w:t>
      </w:r>
      <w:r>
        <w:rPr>
          <w:b w:val="0"/>
          <w:bCs w:val="0"/>
          <w:sz w:val="22"/>
          <w:szCs w:val="22"/>
          <w:lang w:val="en-US" w:eastAsia="en-US"/>
        </w:rPr>
        <w:t>URL</w:t>
      </w:r>
      <w:r w:rsidRPr="00A54E95">
        <w:rPr>
          <w:b w:val="0"/>
          <w:bCs w:val="0"/>
          <w:sz w:val="22"/>
          <w:szCs w:val="22"/>
          <w:lang w:val="en-US" w:eastAsia="en-US"/>
        </w:rPr>
        <w:t xml:space="preserve">: </w:t>
      </w:r>
      <w:hyperlink r:id="rId47" w:history="1">
        <w:r>
          <w:rPr>
            <w:b w:val="0"/>
            <w:bCs w:val="0"/>
            <w:sz w:val="22"/>
            <w:szCs w:val="22"/>
            <w:lang w:val="en-US" w:eastAsia="en-US"/>
          </w:rPr>
          <w:t>http</w:t>
        </w:r>
      </w:hyperlink>
      <w:hyperlink r:id="rId48" w:history="1">
        <w:r w:rsidRPr="00A54E95">
          <w:rPr>
            <w:b w:val="0"/>
            <w:bCs w:val="0"/>
            <w:sz w:val="22"/>
            <w:szCs w:val="22"/>
            <w:lang w:val="en-US" w:eastAsia="en-US"/>
          </w:rPr>
          <w:t>://</w:t>
        </w:r>
      </w:hyperlink>
      <w:hyperlink r:id="rId49" w:history="1">
        <w:r>
          <w:rPr>
            <w:b w:val="0"/>
            <w:bCs w:val="0"/>
            <w:sz w:val="22"/>
            <w:szCs w:val="22"/>
            <w:lang w:val="en-US" w:eastAsia="en-US"/>
          </w:rPr>
          <w:t>w</w:t>
        </w:r>
      </w:hyperlink>
      <w:hyperlink r:id="rId50" w:history="1">
        <w:r w:rsidRPr="00A54E95">
          <w:rPr>
            <w:b w:val="0"/>
            <w:bCs w:val="0"/>
            <w:sz w:val="22"/>
            <w:szCs w:val="22"/>
            <w:lang w:val="en-US" w:eastAsia="en-US"/>
          </w:rPr>
          <w:t>3.</w:t>
        </w:r>
      </w:hyperlink>
      <w:hyperlink r:id="rId51" w:history="1">
        <w:proofErr w:type="gramStart"/>
        <w:r>
          <w:rPr>
            <w:b w:val="0"/>
            <w:bCs w:val="0"/>
            <w:sz w:val="22"/>
            <w:szCs w:val="22"/>
            <w:lang w:val="en-US" w:eastAsia="en-US"/>
          </w:rPr>
          <w:t>atomki</w:t>
        </w:r>
        <w:proofErr w:type="gramEnd"/>
      </w:hyperlink>
      <w:hyperlink r:id="rId52" w:history="1">
        <w:r w:rsidRPr="00A54E95">
          <w:rPr>
            <w:b w:val="0"/>
            <w:bCs w:val="0"/>
            <w:sz w:val="22"/>
            <w:szCs w:val="22"/>
            <w:lang w:val="en-US" w:eastAsia="en-US"/>
          </w:rPr>
          <w:t>.</w:t>
        </w:r>
      </w:hyperlink>
      <w:hyperlink r:id="rId53" w:history="1">
        <w:r>
          <w:rPr>
            <w:b w:val="0"/>
            <w:bCs w:val="0"/>
            <w:sz w:val="22"/>
            <w:szCs w:val="22"/>
            <w:lang w:val="en-US" w:eastAsia="en-US"/>
          </w:rPr>
          <w:t>hu</w:t>
        </w:r>
      </w:hyperlink>
      <w:hyperlink r:id="rId54" w:history="1">
        <w:r w:rsidRPr="00A54E95">
          <w:rPr>
            <w:b w:val="0"/>
            <w:bCs w:val="0"/>
            <w:sz w:val="22"/>
            <w:szCs w:val="22"/>
            <w:lang w:val="en-US" w:eastAsia="en-US"/>
          </w:rPr>
          <w:t>/</w:t>
        </w:r>
      </w:hyperlink>
      <w:hyperlink r:id="rId55" w:history="1">
        <w:r>
          <w:rPr>
            <w:b w:val="0"/>
            <w:bCs w:val="0"/>
            <w:sz w:val="22"/>
            <w:szCs w:val="22"/>
            <w:lang w:val="en-US" w:eastAsia="en-US"/>
          </w:rPr>
          <w:t>atomki</w:t>
        </w:r>
      </w:hyperlink>
      <w:hyperlink r:id="rId56" w:history="1">
        <w:r w:rsidRPr="00A54E95">
          <w:rPr>
            <w:b w:val="0"/>
            <w:bCs w:val="0"/>
            <w:sz w:val="22"/>
            <w:szCs w:val="22"/>
            <w:lang w:val="en-US" w:eastAsia="en-US"/>
          </w:rPr>
          <w:t>/</w:t>
        </w:r>
      </w:hyperlink>
      <w:hyperlink r:id="rId57" w:history="1">
        <w:r>
          <w:rPr>
            <w:b w:val="0"/>
            <w:bCs w:val="0"/>
            <w:sz w:val="22"/>
            <w:szCs w:val="22"/>
            <w:lang w:val="en-US" w:eastAsia="en-US"/>
          </w:rPr>
          <w:t>IonBeam</w:t>
        </w:r>
      </w:hyperlink>
      <w:hyperlink r:id="rId58" w:history="1">
        <w:r w:rsidRPr="00A54E95">
          <w:rPr>
            <w:b w:val="0"/>
            <w:bCs w:val="0"/>
            <w:sz w:val="22"/>
            <w:szCs w:val="22"/>
            <w:lang w:val="en-US" w:eastAsia="en-US"/>
          </w:rPr>
          <w:t>/</w:t>
        </w:r>
      </w:hyperlink>
      <w:hyperlink r:id="rId59" w:history="1">
        <w:r>
          <w:rPr>
            <w:b w:val="0"/>
            <w:bCs w:val="0"/>
            <w:sz w:val="22"/>
            <w:szCs w:val="22"/>
            <w:lang w:val="en-US" w:eastAsia="en-US"/>
          </w:rPr>
          <w:t>icnmta</w:t>
        </w:r>
      </w:hyperlink>
      <w:hyperlink r:id="rId60" w:history="1">
        <w:r w:rsidRPr="00A54E95">
          <w:rPr>
            <w:b w:val="0"/>
            <w:bCs w:val="0"/>
            <w:sz w:val="22"/>
            <w:szCs w:val="22"/>
            <w:lang w:val="en-US" w:eastAsia="en-US"/>
          </w:rPr>
          <w:t>/</w:t>
        </w:r>
      </w:hyperlink>
      <w:hyperlink r:id="rId61" w:history="1">
        <w:r>
          <w:rPr>
            <w:b w:val="0"/>
            <w:bCs w:val="0"/>
            <w:sz w:val="22"/>
            <w:szCs w:val="22"/>
            <w:lang w:val="en-US" w:eastAsia="en-US"/>
          </w:rPr>
          <w:t>microprobefac</w:t>
        </w:r>
      </w:hyperlink>
      <w:hyperlink r:id="rId62" w:history="1">
        <w:r w:rsidRPr="00A54E95">
          <w:rPr>
            <w:b w:val="0"/>
            <w:bCs w:val="0"/>
            <w:sz w:val="22"/>
            <w:szCs w:val="22"/>
            <w:lang w:val="en-US" w:eastAsia="en-US"/>
          </w:rPr>
          <w:t>.</w:t>
        </w:r>
      </w:hyperlink>
      <w:hyperlink r:id="rId63" w:history="1">
        <w:proofErr w:type="gramStart"/>
        <w:r>
          <w:rPr>
            <w:b w:val="0"/>
            <w:bCs w:val="0"/>
            <w:sz w:val="22"/>
            <w:szCs w:val="22"/>
            <w:lang w:val="en-US" w:eastAsia="en-US"/>
          </w:rPr>
          <w:t>html</w:t>
        </w:r>
        <w:proofErr w:type="gramEnd"/>
      </w:hyperlink>
      <w:r w:rsidRPr="00A54E95">
        <w:rPr>
          <w:b w:val="0"/>
          <w:bCs w:val="0"/>
          <w:sz w:val="22"/>
          <w:szCs w:val="22"/>
          <w:lang w:val="en-US" w:eastAsia="en-US"/>
        </w:rPr>
        <w:t xml:space="preserve"> (</w:t>
      </w:r>
      <w:r w:rsidRPr="000B40FF">
        <w:rPr>
          <w:b w:val="0"/>
          <w:bCs w:val="0"/>
          <w:sz w:val="22"/>
          <w:szCs w:val="22"/>
          <w:lang w:eastAsia="en-US"/>
        </w:rPr>
        <w:t>Дата</w:t>
      </w:r>
      <w:r w:rsidRPr="00A54E95">
        <w:rPr>
          <w:b w:val="0"/>
          <w:bCs w:val="0"/>
          <w:sz w:val="22"/>
          <w:szCs w:val="22"/>
          <w:lang w:val="en-US" w:eastAsia="en-US"/>
        </w:rPr>
        <w:t xml:space="preserve"> </w:t>
      </w:r>
      <w:r w:rsidRPr="000B40FF">
        <w:rPr>
          <w:b w:val="0"/>
          <w:bCs w:val="0"/>
          <w:sz w:val="22"/>
          <w:szCs w:val="22"/>
          <w:lang w:eastAsia="en-US"/>
        </w:rPr>
        <w:t>обращения</w:t>
      </w:r>
      <w:r w:rsidRPr="00A54E95">
        <w:rPr>
          <w:b w:val="0"/>
          <w:bCs w:val="0"/>
          <w:sz w:val="22"/>
          <w:szCs w:val="22"/>
          <w:lang w:val="en-US" w:eastAsia="en-US"/>
        </w:rPr>
        <w:t>:  05.11.2020).</w:t>
      </w:r>
    </w:p>
    <w:p w:rsidR="00EA5BF8" w:rsidRPr="00A54E95" w:rsidRDefault="00EA5BF8">
      <w:pPr>
        <w:pStyle w:val="3"/>
        <w:spacing w:after="0" w:line="264" w:lineRule="auto"/>
        <w:jc w:val="both"/>
        <w:rPr>
          <w:b w:val="0"/>
          <w:bCs w:val="0"/>
          <w:sz w:val="22"/>
          <w:szCs w:val="22"/>
          <w:lang w:val="en-US"/>
        </w:rPr>
      </w:pPr>
      <w:r w:rsidRPr="00A54E95">
        <w:rPr>
          <w:sz w:val="22"/>
          <w:szCs w:val="22"/>
          <w:lang w:val="en-US" w:eastAsia="en-US"/>
        </w:rPr>
        <w:t>4</w:t>
      </w:r>
      <w:r w:rsidRPr="00A54E95">
        <w:rPr>
          <w:b w:val="0"/>
          <w:bCs w:val="0"/>
          <w:sz w:val="22"/>
          <w:szCs w:val="22"/>
          <w:lang w:val="en-US" w:eastAsia="en-US"/>
        </w:rPr>
        <w:t xml:space="preserve">. </w:t>
      </w:r>
      <w:r>
        <w:rPr>
          <w:b w:val="0"/>
          <w:bCs w:val="0"/>
          <w:sz w:val="22"/>
          <w:szCs w:val="22"/>
          <w:lang w:val="en-US" w:eastAsia="en-US"/>
        </w:rPr>
        <w:t>Doyle</w:t>
      </w:r>
      <w:r w:rsidRPr="00A54E95">
        <w:rPr>
          <w:b w:val="0"/>
          <w:bCs w:val="0"/>
          <w:sz w:val="22"/>
          <w:szCs w:val="22"/>
          <w:lang w:val="en-US" w:eastAsia="en-US"/>
        </w:rPr>
        <w:t xml:space="preserve"> </w:t>
      </w:r>
      <w:r>
        <w:rPr>
          <w:b w:val="0"/>
          <w:bCs w:val="0"/>
          <w:sz w:val="22"/>
          <w:szCs w:val="22"/>
          <w:lang w:val="en-US" w:eastAsia="en-US"/>
        </w:rPr>
        <w:t>B</w:t>
      </w:r>
      <w:r w:rsidRPr="00A54E95">
        <w:rPr>
          <w:b w:val="0"/>
          <w:bCs w:val="0"/>
          <w:sz w:val="22"/>
          <w:szCs w:val="22"/>
          <w:lang w:val="en-US" w:eastAsia="en-US"/>
        </w:rPr>
        <w:t xml:space="preserve">. </w:t>
      </w:r>
      <w:r>
        <w:rPr>
          <w:b w:val="0"/>
          <w:bCs w:val="0"/>
          <w:sz w:val="22"/>
          <w:szCs w:val="22"/>
          <w:lang w:val="en-US" w:eastAsia="en-US"/>
        </w:rPr>
        <w:t>L</w:t>
      </w:r>
      <w:r w:rsidRPr="00A54E95">
        <w:rPr>
          <w:b w:val="0"/>
          <w:bCs w:val="0"/>
          <w:sz w:val="22"/>
          <w:szCs w:val="22"/>
          <w:lang w:val="en-US" w:eastAsia="en-US"/>
        </w:rPr>
        <w:t xml:space="preserve">., </w:t>
      </w:r>
      <w:r>
        <w:rPr>
          <w:b w:val="0"/>
          <w:bCs w:val="0"/>
          <w:sz w:val="22"/>
          <w:szCs w:val="22"/>
          <w:lang w:val="en-US" w:eastAsia="en-US"/>
        </w:rPr>
        <w:t>Hamm</w:t>
      </w:r>
      <w:r w:rsidRPr="00A54E95">
        <w:rPr>
          <w:b w:val="0"/>
          <w:bCs w:val="0"/>
          <w:sz w:val="22"/>
          <w:szCs w:val="22"/>
          <w:lang w:val="en-US" w:eastAsia="en-US"/>
        </w:rPr>
        <w:t xml:space="preserve"> </w:t>
      </w:r>
      <w:r>
        <w:rPr>
          <w:b w:val="0"/>
          <w:bCs w:val="0"/>
          <w:sz w:val="22"/>
          <w:szCs w:val="22"/>
          <w:lang w:val="en-US" w:eastAsia="en-US"/>
        </w:rPr>
        <w:t>R</w:t>
      </w:r>
      <w:r w:rsidRPr="00A54E95">
        <w:rPr>
          <w:b w:val="0"/>
          <w:bCs w:val="0"/>
          <w:sz w:val="22"/>
          <w:szCs w:val="22"/>
          <w:lang w:val="en-US" w:eastAsia="en-US"/>
        </w:rPr>
        <w:t xml:space="preserve">. </w:t>
      </w:r>
      <w:r>
        <w:rPr>
          <w:b w:val="0"/>
          <w:bCs w:val="0"/>
          <w:sz w:val="22"/>
          <w:szCs w:val="22"/>
          <w:lang w:val="en-US" w:eastAsia="en-US"/>
        </w:rPr>
        <w:t>W</w:t>
      </w:r>
      <w:r w:rsidRPr="00A54E95">
        <w:rPr>
          <w:b w:val="0"/>
          <w:bCs w:val="0"/>
          <w:sz w:val="22"/>
          <w:szCs w:val="22"/>
          <w:lang w:val="en-US" w:eastAsia="en-US"/>
        </w:rPr>
        <w:t xml:space="preserve">. </w:t>
      </w:r>
      <w:r>
        <w:rPr>
          <w:b w:val="0"/>
          <w:bCs w:val="0"/>
          <w:sz w:val="22"/>
          <w:szCs w:val="22"/>
          <w:lang w:val="en-US" w:eastAsia="en-US"/>
        </w:rPr>
        <w:t>Reviews</w:t>
      </w:r>
      <w:r w:rsidRPr="00A54E95">
        <w:rPr>
          <w:b w:val="0"/>
          <w:bCs w:val="0"/>
          <w:sz w:val="22"/>
          <w:szCs w:val="22"/>
          <w:lang w:val="en-US" w:eastAsia="en-US"/>
        </w:rPr>
        <w:t xml:space="preserve"> </w:t>
      </w:r>
      <w:r>
        <w:rPr>
          <w:b w:val="0"/>
          <w:bCs w:val="0"/>
          <w:sz w:val="22"/>
          <w:szCs w:val="22"/>
          <w:lang w:val="en-US" w:eastAsia="en-US"/>
        </w:rPr>
        <w:t>of</w:t>
      </w:r>
      <w:r w:rsidRPr="00A54E95">
        <w:rPr>
          <w:b w:val="0"/>
          <w:bCs w:val="0"/>
          <w:sz w:val="22"/>
          <w:szCs w:val="22"/>
          <w:lang w:val="en-US" w:eastAsia="en-US"/>
        </w:rPr>
        <w:t xml:space="preserve"> </w:t>
      </w:r>
      <w:r>
        <w:rPr>
          <w:b w:val="0"/>
          <w:bCs w:val="0"/>
          <w:sz w:val="22"/>
          <w:szCs w:val="22"/>
          <w:lang w:val="en-US" w:eastAsia="en-US"/>
        </w:rPr>
        <w:t>Accelerator</w:t>
      </w:r>
      <w:r w:rsidRPr="00A54E95">
        <w:rPr>
          <w:b w:val="0"/>
          <w:bCs w:val="0"/>
          <w:sz w:val="22"/>
          <w:szCs w:val="22"/>
          <w:lang w:val="en-US" w:eastAsia="en-US"/>
        </w:rPr>
        <w:t xml:space="preserve"> </w:t>
      </w:r>
      <w:r>
        <w:rPr>
          <w:b w:val="0"/>
          <w:bCs w:val="0"/>
          <w:sz w:val="22"/>
          <w:szCs w:val="22"/>
          <w:lang w:val="en-US" w:eastAsia="en-US"/>
        </w:rPr>
        <w:t>Science</w:t>
      </w:r>
      <w:r w:rsidRPr="00A54E95">
        <w:rPr>
          <w:b w:val="0"/>
          <w:bCs w:val="0"/>
          <w:sz w:val="22"/>
          <w:szCs w:val="22"/>
          <w:lang w:val="en-US" w:eastAsia="en-US"/>
        </w:rPr>
        <w:t xml:space="preserve"> </w:t>
      </w:r>
      <w:r>
        <w:rPr>
          <w:b w:val="0"/>
          <w:bCs w:val="0"/>
          <w:sz w:val="22"/>
          <w:szCs w:val="22"/>
          <w:lang w:val="en-US" w:eastAsia="en-US"/>
        </w:rPr>
        <w:t>and</w:t>
      </w:r>
      <w:r w:rsidRPr="00A54E95">
        <w:rPr>
          <w:b w:val="0"/>
          <w:bCs w:val="0"/>
          <w:sz w:val="22"/>
          <w:szCs w:val="22"/>
          <w:lang w:val="en-US" w:eastAsia="en-US"/>
        </w:rPr>
        <w:t xml:space="preserve"> </w:t>
      </w:r>
      <w:r>
        <w:rPr>
          <w:b w:val="0"/>
          <w:bCs w:val="0"/>
          <w:sz w:val="22"/>
          <w:szCs w:val="22"/>
          <w:lang w:val="en-US" w:eastAsia="en-US"/>
        </w:rPr>
        <w:t>Technology</w:t>
      </w:r>
      <w:r w:rsidRPr="00A54E95">
        <w:rPr>
          <w:b w:val="0"/>
          <w:bCs w:val="0"/>
          <w:sz w:val="22"/>
          <w:szCs w:val="22"/>
          <w:lang w:val="en-US" w:eastAsia="en-US"/>
        </w:rPr>
        <w:t xml:space="preserve"> </w:t>
      </w:r>
      <w:r>
        <w:rPr>
          <w:b w:val="0"/>
          <w:bCs w:val="0"/>
          <w:sz w:val="22"/>
          <w:szCs w:val="22"/>
          <w:lang w:val="en-US" w:eastAsia="en-US"/>
        </w:rPr>
        <w:t>Vol</w:t>
      </w:r>
      <w:r w:rsidRPr="00A54E95">
        <w:rPr>
          <w:b w:val="0"/>
          <w:bCs w:val="0"/>
          <w:sz w:val="22"/>
          <w:szCs w:val="22"/>
          <w:lang w:val="en-US" w:eastAsia="en-US"/>
        </w:rPr>
        <w:t xml:space="preserve">. 10 (2019) 93–116 </w:t>
      </w:r>
      <w:r>
        <w:rPr>
          <w:b w:val="0"/>
          <w:bCs w:val="0"/>
          <w:sz w:val="22"/>
          <w:szCs w:val="22"/>
          <w:lang w:val="en-US" w:eastAsia="en-US"/>
        </w:rPr>
        <w:t>c</w:t>
      </w:r>
      <w:r w:rsidRPr="00A54E95">
        <w:rPr>
          <w:b w:val="0"/>
          <w:bCs w:val="0"/>
          <w:sz w:val="22"/>
          <w:szCs w:val="22"/>
          <w:lang w:val="en-US" w:eastAsia="en-US"/>
        </w:rPr>
        <w:t xml:space="preserve">© </w:t>
      </w:r>
      <w:r>
        <w:rPr>
          <w:b w:val="0"/>
          <w:bCs w:val="0"/>
          <w:sz w:val="22"/>
          <w:szCs w:val="22"/>
          <w:lang w:val="en-US" w:eastAsia="en-US"/>
        </w:rPr>
        <w:t>World</w:t>
      </w:r>
      <w:r w:rsidRPr="00A54E95">
        <w:rPr>
          <w:b w:val="0"/>
          <w:bCs w:val="0"/>
          <w:sz w:val="22"/>
          <w:szCs w:val="22"/>
          <w:lang w:val="en-US" w:eastAsia="en-US"/>
        </w:rPr>
        <w:t xml:space="preserve"> </w:t>
      </w:r>
      <w:r>
        <w:rPr>
          <w:b w:val="0"/>
          <w:bCs w:val="0"/>
          <w:sz w:val="22"/>
          <w:szCs w:val="22"/>
          <w:lang w:val="en-US" w:eastAsia="en-US"/>
        </w:rPr>
        <w:t>Scientific</w:t>
      </w:r>
      <w:r w:rsidRPr="00A54E95">
        <w:rPr>
          <w:b w:val="0"/>
          <w:bCs w:val="0"/>
          <w:sz w:val="22"/>
          <w:szCs w:val="22"/>
          <w:lang w:val="en-US" w:eastAsia="en-US"/>
        </w:rPr>
        <w:t xml:space="preserve"> </w:t>
      </w:r>
      <w:r>
        <w:rPr>
          <w:b w:val="0"/>
          <w:bCs w:val="0"/>
          <w:sz w:val="22"/>
          <w:szCs w:val="22"/>
          <w:lang w:val="en-US" w:eastAsia="en-US"/>
        </w:rPr>
        <w:t>Publishing</w:t>
      </w:r>
      <w:r w:rsidRPr="00A54E95">
        <w:rPr>
          <w:b w:val="0"/>
          <w:bCs w:val="0"/>
          <w:sz w:val="22"/>
          <w:szCs w:val="22"/>
          <w:lang w:val="en-US" w:eastAsia="en-US"/>
        </w:rPr>
        <w:t xml:space="preserve"> </w:t>
      </w:r>
      <w:r>
        <w:rPr>
          <w:b w:val="0"/>
          <w:bCs w:val="0"/>
          <w:sz w:val="22"/>
          <w:szCs w:val="22"/>
          <w:lang w:val="en-US" w:eastAsia="en-US"/>
        </w:rPr>
        <w:t>Company</w:t>
      </w:r>
      <w:r w:rsidRPr="00A54E95">
        <w:rPr>
          <w:b w:val="0"/>
          <w:bCs w:val="0"/>
          <w:sz w:val="22"/>
          <w:szCs w:val="22"/>
          <w:lang w:val="en-US" w:eastAsia="en-US"/>
        </w:rPr>
        <w:t xml:space="preserve"> //</w:t>
      </w:r>
      <w:r>
        <w:rPr>
          <w:b w:val="0"/>
          <w:bCs w:val="0"/>
          <w:sz w:val="22"/>
          <w:szCs w:val="22"/>
          <w:lang w:val="en-US" w:eastAsia="en-US"/>
        </w:rPr>
        <w:t>Reviews</w:t>
      </w:r>
      <w:r w:rsidRPr="00A54E95">
        <w:rPr>
          <w:b w:val="0"/>
          <w:bCs w:val="0"/>
          <w:sz w:val="22"/>
          <w:szCs w:val="22"/>
          <w:lang w:val="en-US" w:eastAsia="en-US"/>
        </w:rPr>
        <w:t xml:space="preserve"> </w:t>
      </w:r>
      <w:r>
        <w:rPr>
          <w:b w:val="0"/>
          <w:bCs w:val="0"/>
          <w:sz w:val="22"/>
          <w:szCs w:val="22"/>
          <w:lang w:val="en-US" w:eastAsia="en-US"/>
        </w:rPr>
        <w:t>of</w:t>
      </w:r>
      <w:r w:rsidRPr="00A54E95">
        <w:rPr>
          <w:b w:val="0"/>
          <w:bCs w:val="0"/>
          <w:sz w:val="22"/>
          <w:szCs w:val="22"/>
          <w:lang w:val="en-US" w:eastAsia="en-US"/>
        </w:rPr>
        <w:t xml:space="preserve"> </w:t>
      </w:r>
      <w:r>
        <w:rPr>
          <w:b w:val="0"/>
          <w:bCs w:val="0"/>
          <w:sz w:val="22"/>
          <w:szCs w:val="22"/>
          <w:lang w:val="en-US" w:eastAsia="en-US"/>
        </w:rPr>
        <w:t>Accelerator</w:t>
      </w:r>
      <w:r w:rsidRPr="00A54E95">
        <w:rPr>
          <w:b w:val="0"/>
          <w:bCs w:val="0"/>
          <w:sz w:val="22"/>
          <w:szCs w:val="22"/>
          <w:lang w:val="en-US" w:eastAsia="en-US"/>
        </w:rPr>
        <w:t xml:space="preserve"> </w:t>
      </w:r>
      <w:r>
        <w:rPr>
          <w:b w:val="0"/>
          <w:bCs w:val="0"/>
          <w:sz w:val="22"/>
          <w:szCs w:val="22"/>
          <w:lang w:val="en-US" w:eastAsia="en-US"/>
        </w:rPr>
        <w:t>Science</w:t>
      </w:r>
      <w:r w:rsidRPr="00A54E95">
        <w:rPr>
          <w:b w:val="0"/>
          <w:bCs w:val="0"/>
          <w:sz w:val="22"/>
          <w:szCs w:val="22"/>
          <w:lang w:val="en-US" w:eastAsia="en-US"/>
        </w:rPr>
        <w:t xml:space="preserve"> </w:t>
      </w:r>
      <w:r>
        <w:rPr>
          <w:b w:val="0"/>
          <w:bCs w:val="0"/>
          <w:sz w:val="22"/>
          <w:szCs w:val="22"/>
          <w:lang w:val="en-US" w:eastAsia="en-US"/>
        </w:rPr>
        <w:t>and</w:t>
      </w:r>
      <w:r w:rsidRPr="00A54E95">
        <w:rPr>
          <w:b w:val="0"/>
          <w:bCs w:val="0"/>
          <w:sz w:val="22"/>
          <w:szCs w:val="22"/>
          <w:lang w:val="en-US" w:eastAsia="en-US"/>
        </w:rPr>
        <w:t xml:space="preserve"> </w:t>
      </w:r>
      <w:r>
        <w:rPr>
          <w:b w:val="0"/>
          <w:bCs w:val="0"/>
          <w:sz w:val="22"/>
          <w:szCs w:val="22"/>
          <w:lang w:val="en-US" w:eastAsia="en-US"/>
        </w:rPr>
        <w:t>Technology</w:t>
      </w:r>
      <w:r w:rsidRPr="00A54E95">
        <w:rPr>
          <w:b w:val="0"/>
          <w:bCs w:val="0"/>
          <w:sz w:val="22"/>
          <w:szCs w:val="22"/>
          <w:lang w:val="en-US" w:eastAsia="en-US"/>
        </w:rPr>
        <w:t xml:space="preserve">. – 2019. </w:t>
      </w:r>
      <w:proofErr w:type="gramStart"/>
      <w:r w:rsidRPr="00A54E95">
        <w:rPr>
          <w:b w:val="0"/>
          <w:bCs w:val="0"/>
          <w:sz w:val="22"/>
          <w:szCs w:val="22"/>
          <w:lang w:val="en-US" w:eastAsia="en-US"/>
        </w:rPr>
        <w:t xml:space="preserve">– </w:t>
      </w:r>
      <w:r w:rsidRPr="000B40FF">
        <w:rPr>
          <w:b w:val="0"/>
          <w:bCs w:val="0"/>
          <w:sz w:val="22"/>
          <w:szCs w:val="22"/>
          <w:lang w:eastAsia="en-US"/>
        </w:rPr>
        <w:t>Т</w:t>
      </w:r>
      <w:r w:rsidRPr="00A54E95">
        <w:rPr>
          <w:b w:val="0"/>
          <w:bCs w:val="0"/>
          <w:sz w:val="22"/>
          <w:szCs w:val="22"/>
          <w:lang w:val="en-US" w:eastAsia="en-US"/>
        </w:rPr>
        <w:t>. 10.</w:t>
      </w:r>
      <w:proofErr w:type="gramEnd"/>
      <w:r w:rsidRPr="00A54E95">
        <w:rPr>
          <w:b w:val="0"/>
          <w:bCs w:val="0"/>
          <w:sz w:val="22"/>
          <w:szCs w:val="22"/>
          <w:lang w:val="en-US" w:eastAsia="en-US"/>
        </w:rPr>
        <w:t xml:space="preserve"> – </w:t>
      </w:r>
      <w:proofErr w:type="gramStart"/>
      <w:r w:rsidRPr="000B40FF">
        <w:rPr>
          <w:b w:val="0"/>
          <w:bCs w:val="0"/>
          <w:sz w:val="22"/>
          <w:szCs w:val="22"/>
          <w:lang w:eastAsia="en-US"/>
        </w:rPr>
        <w:t>С</w:t>
      </w:r>
      <w:r w:rsidRPr="00A54E95">
        <w:rPr>
          <w:b w:val="0"/>
          <w:bCs w:val="0"/>
          <w:sz w:val="22"/>
          <w:szCs w:val="22"/>
          <w:lang w:val="en-US" w:eastAsia="en-US"/>
        </w:rPr>
        <w:t>. 93</w:t>
      </w:r>
      <w:proofErr w:type="gramEnd"/>
      <w:r w:rsidRPr="00A54E95">
        <w:rPr>
          <w:b w:val="0"/>
          <w:bCs w:val="0"/>
          <w:sz w:val="22"/>
          <w:szCs w:val="22"/>
          <w:lang w:val="en-US" w:eastAsia="en-US"/>
        </w:rPr>
        <w:t>-116.</w:t>
      </w:r>
    </w:p>
    <w:p w:rsidR="00EA5BF8" w:rsidRDefault="00EA5BF8">
      <w:pPr>
        <w:pStyle w:val="3"/>
        <w:spacing w:after="0" w:line="264" w:lineRule="auto"/>
        <w:jc w:val="both"/>
        <w:rPr>
          <w:b w:val="0"/>
          <w:bCs w:val="0"/>
          <w:sz w:val="22"/>
          <w:szCs w:val="22"/>
          <w:lang w:val="en-US"/>
        </w:rPr>
      </w:pPr>
      <w:r w:rsidRPr="00A54E95">
        <w:rPr>
          <w:b w:val="0"/>
          <w:bCs w:val="0"/>
          <w:sz w:val="22"/>
          <w:szCs w:val="22"/>
          <w:lang w:val="en-US" w:eastAsia="en-US"/>
        </w:rPr>
        <w:t xml:space="preserve">5. </w:t>
      </w:r>
      <w:proofErr w:type="spellStart"/>
      <w:r>
        <w:rPr>
          <w:b w:val="0"/>
          <w:bCs w:val="0"/>
          <w:sz w:val="22"/>
          <w:szCs w:val="22"/>
          <w:lang w:val="en-US" w:eastAsia="en-US"/>
        </w:rPr>
        <w:t>Gledenov</w:t>
      </w:r>
      <w:proofErr w:type="spellEnd"/>
      <w:r w:rsidRPr="00A54E95">
        <w:rPr>
          <w:b w:val="0"/>
          <w:bCs w:val="0"/>
          <w:sz w:val="22"/>
          <w:szCs w:val="22"/>
          <w:lang w:val="en-US" w:eastAsia="en-US"/>
        </w:rPr>
        <w:t xml:space="preserve">, </w:t>
      </w:r>
      <w:r>
        <w:rPr>
          <w:b w:val="0"/>
          <w:bCs w:val="0"/>
          <w:sz w:val="22"/>
          <w:szCs w:val="22"/>
          <w:lang w:val="en-US" w:eastAsia="en-US"/>
        </w:rPr>
        <w:t>Yu</w:t>
      </w:r>
      <w:r w:rsidRPr="00A54E95">
        <w:rPr>
          <w:b w:val="0"/>
          <w:bCs w:val="0"/>
          <w:sz w:val="22"/>
          <w:szCs w:val="22"/>
          <w:lang w:val="en-US" w:eastAsia="en-US"/>
        </w:rPr>
        <w:t xml:space="preserve">. </w:t>
      </w:r>
      <w:r>
        <w:rPr>
          <w:b w:val="0"/>
          <w:bCs w:val="0"/>
          <w:sz w:val="22"/>
          <w:szCs w:val="22"/>
          <w:lang w:val="en-US" w:eastAsia="en-US"/>
        </w:rPr>
        <w:t>M</w:t>
      </w:r>
      <w:r w:rsidRPr="00A54E95">
        <w:rPr>
          <w:b w:val="0"/>
          <w:bCs w:val="0"/>
          <w:sz w:val="22"/>
          <w:szCs w:val="22"/>
          <w:lang w:val="en-US" w:eastAsia="en-US"/>
        </w:rPr>
        <w:t xml:space="preserve">.; </w:t>
      </w:r>
      <w:proofErr w:type="spellStart"/>
      <w:r>
        <w:rPr>
          <w:b w:val="0"/>
          <w:bCs w:val="0"/>
          <w:sz w:val="22"/>
          <w:szCs w:val="22"/>
          <w:lang w:val="en-US" w:eastAsia="en-US"/>
        </w:rPr>
        <w:t>Sedysheva</w:t>
      </w:r>
      <w:proofErr w:type="spellEnd"/>
      <w:r w:rsidRPr="00A54E95">
        <w:rPr>
          <w:b w:val="0"/>
          <w:bCs w:val="0"/>
          <w:sz w:val="22"/>
          <w:szCs w:val="22"/>
          <w:lang w:val="en-US" w:eastAsia="en-US"/>
        </w:rPr>
        <w:t xml:space="preserve">, </w:t>
      </w:r>
      <w:r>
        <w:rPr>
          <w:b w:val="0"/>
          <w:bCs w:val="0"/>
          <w:sz w:val="22"/>
          <w:szCs w:val="22"/>
          <w:lang w:val="en-US" w:eastAsia="en-US"/>
        </w:rPr>
        <w:t>M</w:t>
      </w:r>
      <w:r w:rsidRPr="00A54E95">
        <w:rPr>
          <w:b w:val="0"/>
          <w:bCs w:val="0"/>
          <w:sz w:val="22"/>
          <w:szCs w:val="22"/>
          <w:lang w:val="en-US" w:eastAsia="en-US"/>
        </w:rPr>
        <w:t xml:space="preserve">. </w:t>
      </w:r>
      <w:r>
        <w:rPr>
          <w:b w:val="0"/>
          <w:bCs w:val="0"/>
          <w:sz w:val="22"/>
          <w:szCs w:val="22"/>
          <w:lang w:val="en-US" w:eastAsia="en-US"/>
        </w:rPr>
        <w:t>V</w:t>
      </w:r>
      <w:r w:rsidRPr="00A54E95">
        <w:rPr>
          <w:b w:val="0"/>
          <w:bCs w:val="0"/>
          <w:sz w:val="22"/>
          <w:szCs w:val="22"/>
          <w:lang w:val="en-US" w:eastAsia="en-US"/>
        </w:rPr>
        <w:t xml:space="preserve">.; </w:t>
      </w:r>
      <w:proofErr w:type="spellStart"/>
      <w:r>
        <w:rPr>
          <w:b w:val="0"/>
          <w:bCs w:val="0"/>
          <w:sz w:val="22"/>
          <w:szCs w:val="22"/>
          <w:lang w:val="en-US" w:eastAsia="en-US"/>
        </w:rPr>
        <w:t>Khuukhenkhuu</w:t>
      </w:r>
      <w:proofErr w:type="spellEnd"/>
      <w:r w:rsidRPr="00A54E95">
        <w:rPr>
          <w:b w:val="0"/>
          <w:bCs w:val="0"/>
          <w:sz w:val="22"/>
          <w:szCs w:val="22"/>
          <w:lang w:val="en-US" w:eastAsia="en-US"/>
        </w:rPr>
        <w:t xml:space="preserve">, </w:t>
      </w:r>
      <w:r>
        <w:rPr>
          <w:b w:val="0"/>
          <w:bCs w:val="0"/>
          <w:sz w:val="22"/>
          <w:szCs w:val="22"/>
          <w:lang w:val="en-US" w:eastAsia="en-US"/>
        </w:rPr>
        <w:t>G</w:t>
      </w:r>
      <w:r w:rsidRPr="00A54E95">
        <w:rPr>
          <w:b w:val="0"/>
          <w:bCs w:val="0"/>
          <w:sz w:val="22"/>
          <w:szCs w:val="22"/>
          <w:lang w:val="en-US" w:eastAsia="en-US"/>
        </w:rPr>
        <w:t xml:space="preserve">.; </w:t>
      </w:r>
      <w:proofErr w:type="spellStart"/>
      <w:r>
        <w:rPr>
          <w:b w:val="0"/>
          <w:bCs w:val="0"/>
          <w:sz w:val="22"/>
          <w:szCs w:val="22"/>
          <w:lang w:val="en-US" w:eastAsia="en-US"/>
        </w:rPr>
        <w:t>Bai</w:t>
      </w:r>
      <w:proofErr w:type="spellEnd"/>
      <w:r w:rsidRPr="00A54E95">
        <w:rPr>
          <w:b w:val="0"/>
          <w:bCs w:val="0"/>
          <w:sz w:val="22"/>
          <w:szCs w:val="22"/>
          <w:lang w:val="en-US" w:eastAsia="en-US"/>
        </w:rPr>
        <w:t xml:space="preserve">, </w:t>
      </w:r>
      <w:proofErr w:type="spellStart"/>
      <w:r>
        <w:rPr>
          <w:b w:val="0"/>
          <w:bCs w:val="0"/>
          <w:sz w:val="22"/>
          <w:szCs w:val="22"/>
          <w:lang w:val="en-US" w:eastAsia="en-US"/>
        </w:rPr>
        <w:t>Huaiyong</w:t>
      </w:r>
      <w:proofErr w:type="spellEnd"/>
      <w:r w:rsidRPr="00A54E95">
        <w:rPr>
          <w:b w:val="0"/>
          <w:bCs w:val="0"/>
          <w:sz w:val="22"/>
          <w:szCs w:val="22"/>
          <w:lang w:val="en-US" w:eastAsia="en-US"/>
        </w:rPr>
        <w:t xml:space="preserve">; </w:t>
      </w:r>
      <w:r>
        <w:rPr>
          <w:b w:val="0"/>
          <w:bCs w:val="0"/>
          <w:sz w:val="22"/>
          <w:szCs w:val="22"/>
          <w:lang w:val="en-US" w:eastAsia="en-US"/>
        </w:rPr>
        <w:t>Jiang</w:t>
      </w:r>
      <w:r w:rsidRPr="00A54E95">
        <w:rPr>
          <w:b w:val="0"/>
          <w:bCs w:val="0"/>
          <w:sz w:val="22"/>
          <w:szCs w:val="22"/>
          <w:lang w:val="en-US" w:eastAsia="en-US"/>
        </w:rPr>
        <w:t xml:space="preserve">, </w:t>
      </w:r>
      <w:proofErr w:type="spellStart"/>
      <w:r>
        <w:rPr>
          <w:b w:val="0"/>
          <w:bCs w:val="0"/>
          <w:sz w:val="22"/>
          <w:szCs w:val="22"/>
          <w:lang w:val="en-US" w:eastAsia="en-US"/>
        </w:rPr>
        <w:t>Haoyu</w:t>
      </w:r>
      <w:proofErr w:type="spellEnd"/>
      <w:r w:rsidRPr="00A54E95">
        <w:rPr>
          <w:b w:val="0"/>
          <w:bCs w:val="0"/>
          <w:sz w:val="22"/>
          <w:szCs w:val="22"/>
          <w:lang w:val="en-US" w:eastAsia="en-US"/>
        </w:rPr>
        <w:t xml:space="preserve">; </w:t>
      </w:r>
      <w:r>
        <w:rPr>
          <w:b w:val="0"/>
          <w:bCs w:val="0"/>
          <w:sz w:val="22"/>
          <w:szCs w:val="22"/>
          <w:lang w:val="en-US" w:eastAsia="en-US"/>
        </w:rPr>
        <w:t>Lu</w:t>
      </w:r>
      <w:r w:rsidRPr="00A54E95">
        <w:rPr>
          <w:b w:val="0"/>
          <w:bCs w:val="0"/>
          <w:sz w:val="22"/>
          <w:szCs w:val="22"/>
          <w:lang w:val="en-US" w:eastAsia="en-US"/>
        </w:rPr>
        <w:t xml:space="preserve">, </w:t>
      </w:r>
      <w:r>
        <w:rPr>
          <w:b w:val="0"/>
          <w:bCs w:val="0"/>
          <w:sz w:val="22"/>
          <w:szCs w:val="22"/>
          <w:lang w:val="en-US" w:eastAsia="en-US"/>
        </w:rPr>
        <w:t>Yi</w:t>
      </w:r>
      <w:r w:rsidRPr="00A54E95">
        <w:rPr>
          <w:b w:val="0"/>
          <w:bCs w:val="0"/>
          <w:sz w:val="22"/>
          <w:szCs w:val="22"/>
          <w:lang w:val="en-US" w:eastAsia="en-US"/>
        </w:rPr>
        <w:t xml:space="preserve">; </w:t>
      </w:r>
      <w:r>
        <w:rPr>
          <w:b w:val="0"/>
          <w:bCs w:val="0"/>
          <w:sz w:val="22"/>
          <w:szCs w:val="22"/>
          <w:lang w:val="en-US" w:eastAsia="en-US"/>
        </w:rPr>
        <w:t>Cui</w:t>
      </w:r>
      <w:r w:rsidRPr="00A54E95">
        <w:rPr>
          <w:b w:val="0"/>
          <w:bCs w:val="0"/>
          <w:sz w:val="22"/>
          <w:szCs w:val="22"/>
          <w:lang w:val="en-US" w:eastAsia="en-US"/>
        </w:rPr>
        <w:t xml:space="preserve">, </w:t>
      </w:r>
      <w:proofErr w:type="spellStart"/>
      <w:r>
        <w:rPr>
          <w:b w:val="0"/>
          <w:bCs w:val="0"/>
          <w:sz w:val="22"/>
          <w:szCs w:val="22"/>
          <w:lang w:val="en-US" w:eastAsia="en-US"/>
        </w:rPr>
        <w:t>Zengqi</w:t>
      </w:r>
      <w:proofErr w:type="spellEnd"/>
      <w:r w:rsidRPr="00A54E95">
        <w:rPr>
          <w:b w:val="0"/>
          <w:bCs w:val="0"/>
          <w:sz w:val="22"/>
          <w:szCs w:val="22"/>
          <w:lang w:val="en-US" w:eastAsia="en-US"/>
        </w:rPr>
        <w:t xml:space="preserve">; </w:t>
      </w:r>
      <w:r>
        <w:rPr>
          <w:b w:val="0"/>
          <w:bCs w:val="0"/>
          <w:sz w:val="22"/>
          <w:szCs w:val="22"/>
          <w:lang w:val="en-US" w:eastAsia="en-US"/>
        </w:rPr>
        <w:t>Chen</w:t>
      </w:r>
      <w:r w:rsidRPr="00A54E95">
        <w:rPr>
          <w:b w:val="0"/>
          <w:bCs w:val="0"/>
          <w:sz w:val="22"/>
          <w:szCs w:val="22"/>
          <w:lang w:val="en-US" w:eastAsia="en-US"/>
        </w:rPr>
        <w:t xml:space="preserve">, </w:t>
      </w:r>
      <w:proofErr w:type="spellStart"/>
      <w:r>
        <w:rPr>
          <w:b w:val="0"/>
          <w:bCs w:val="0"/>
          <w:sz w:val="22"/>
          <w:szCs w:val="22"/>
          <w:lang w:val="en-US" w:eastAsia="en-US"/>
        </w:rPr>
        <w:t>Jinxiang</w:t>
      </w:r>
      <w:proofErr w:type="spellEnd"/>
      <w:r w:rsidRPr="00A54E95">
        <w:rPr>
          <w:b w:val="0"/>
          <w:bCs w:val="0"/>
          <w:sz w:val="22"/>
          <w:szCs w:val="22"/>
          <w:lang w:val="en-US" w:eastAsia="en-US"/>
        </w:rPr>
        <w:t xml:space="preserve">; </w:t>
      </w:r>
      <w:r>
        <w:rPr>
          <w:b w:val="0"/>
          <w:bCs w:val="0"/>
          <w:sz w:val="22"/>
          <w:szCs w:val="22"/>
          <w:lang w:val="en-US" w:eastAsia="en-US"/>
        </w:rPr>
        <w:t>Zhang</w:t>
      </w:r>
      <w:r w:rsidRPr="00A54E95">
        <w:rPr>
          <w:b w:val="0"/>
          <w:bCs w:val="0"/>
          <w:sz w:val="22"/>
          <w:szCs w:val="22"/>
          <w:lang w:val="en-US" w:eastAsia="en-US"/>
        </w:rPr>
        <w:t xml:space="preserve">, </w:t>
      </w:r>
      <w:proofErr w:type="spellStart"/>
      <w:r>
        <w:rPr>
          <w:b w:val="0"/>
          <w:bCs w:val="0"/>
          <w:sz w:val="22"/>
          <w:szCs w:val="22"/>
          <w:lang w:val="en-US" w:eastAsia="en-US"/>
        </w:rPr>
        <w:t>Guohui</w:t>
      </w:r>
      <w:proofErr w:type="spellEnd"/>
      <w:r w:rsidRPr="00A54E95">
        <w:rPr>
          <w:b w:val="0"/>
          <w:bCs w:val="0"/>
          <w:sz w:val="22"/>
          <w:szCs w:val="22"/>
          <w:lang w:val="en-US" w:eastAsia="en-US"/>
        </w:rPr>
        <w:t xml:space="preserve"> (2018).</w:t>
      </w:r>
      <w:r>
        <w:rPr>
          <w:b w:val="0"/>
          <w:bCs w:val="0"/>
          <w:sz w:val="22"/>
          <w:szCs w:val="22"/>
          <w:lang w:val="en-US" w:eastAsia="en-US"/>
        </w:rPr>
        <w:t> </w:t>
      </w:r>
      <w:proofErr w:type="gramStart"/>
      <w:r>
        <w:rPr>
          <w:b w:val="0"/>
          <w:bCs w:val="0"/>
          <w:sz w:val="22"/>
          <w:szCs w:val="22"/>
          <w:lang w:val="en-US" w:eastAsia="en-US"/>
        </w:rPr>
        <w:t>reaction</w:t>
      </w:r>
      <w:proofErr w:type="gramEnd"/>
      <w:r w:rsidRPr="00A54E95">
        <w:rPr>
          <w:b w:val="0"/>
          <w:bCs w:val="0"/>
          <w:sz w:val="22"/>
          <w:szCs w:val="22"/>
          <w:lang w:val="en-US" w:eastAsia="en-US"/>
        </w:rPr>
        <w:t xml:space="preserve"> </w:t>
      </w:r>
      <w:r>
        <w:rPr>
          <w:b w:val="0"/>
          <w:bCs w:val="0"/>
          <w:sz w:val="22"/>
          <w:szCs w:val="22"/>
          <w:lang w:val="en-US" w:eastAsia="en-US"/>
        </w:rPr>
        <w:t>in</w:t>
      </w:r>
      <w:r w:rsidRPr="00A54E95">
        <w:rPr>
          <w:b w:val="0"/>
          <w:bCs w:val="0"/>
          <w:sz w:val="22"/>
          <w:szCs w:val="22"/>
          <w:lang w:val="en-US" w:eastAsia="en-US"/>
        </w:rPr>
        <w:t xml:space="preserve"> </w:t>
      </w:r>
      <w:r>
        <w:rPr>
          <w:b w:val="0"/>
          <w:bCs w:val="0"/>
          <w:sz w:val="22"/>
          <w:szCs w:val="22"/>
          <w:lang w:val="en-US" w:eastAsia="en-US"/>
        </w:rPr>
        <w:t>the</w:t>
      </w:r>
      <w:r w:rsidRPr="00A54E95">
        <w:rPr>
          <w:b w:val="0"/>
          <w:bCs w:val="0"/>
          <w:sz w:val="22"/>
          <w:szCs w:val="22"/>
          <w:lang w:val="en-US" w:eastAsia="en-US"/>
        </w:rPr>
        <w:t xml:space="preserve"> 4–6 </w:t>
      </w:r>
      <w:proofErr w:type="spellStart"/>
      <w:r>
        <w:rPr>
          <w:b w:val="0"/>
          <w:bCs w:val="0"/>
          <w:sz w:val="22"/>
          <w:szCs w:val="22"/>
          <w:lang w:val="en-US" w:eastAsia="en-US"/>
        </w:rPr>
        <w:t>MeV</w:t>
      </w:r>
      <w:proofErr w:type="spellEnd"/>
      <w:r w:rsidRPr="00A54E95">
        <w:rPr>
          <w:b w:val="0"/>
          <w:bCs w:val="0"/>
          <w:sz w:val="22"/>
          <w:szCs w:val="22"/>
          <w:lang w:val="en-US" w:eastAsia="en-US"/>
        </w:rPr>
        <w:t xml:space="preserve"> </w:t>
      </w:r>
      <w:r>
        <w:rPr>
          <w:b w:val="0"/>
          <w:bCs w:val="0"/>
          <w:sz w:val="22"/>
          <w:szCs w:val="22"/>
          <w:lang w:val="en-US" w:eastAsia="en-US"/>
        </w:rPr>
        <w:t>region</w:t>
      </w:r>
      <w:r w:rsidRPr="00A54E95">
        <w:rPr>
          <w:b w:val="0"/>
          <w:bCs w:val="0"/>
          <w:sz w:val="22"/>
          <w:szCs w:val="22"/>
          <w:lang w:val="en-US" w:eastAsia="en-US"/>
        </w:rPr>
        <w:t xml:space="preserve">. </w:t>
      </w:r>
      <w:proofErr w:type="gramStart"/>
      <w:r>
        <w:rPr>
          <w:b w:val="0"/>
          <w:bCs w:val="0"/>
          <w:sz w:val="22"/>
          <w:szCs w:val="22"/>
          <w:lang w:val="en-US" w:eastAsia="en-US"/>
        </w:rPr>
        <w:t>Physical Review C, 98(3), 034605–.</w:t>
      </w:r>
      <w:proofErr w:type="gramEnd"/>
      <w:r>
        <w:rPr>
          <w:b w:val="0"/>
          <w:bCs w:val="0"/>
          <w:sz w:val="22"/>
          <w:szCs w:val="22"/>
          <w:lang w:val="en-US" w:eastAsia="en-US"/>
        </w:rPr>
        <w:t> doi:10.1103/PhysRevC.98.034605. </w:t>
      </w:r>
    </w:p>
    <w:p w:rsidR="00EA5BF8" w:rsidRDefault="00EA5BF8">
      <w:pPr>
        <w:pStyle w:val="3"/>
        <w:spacing w:after="0" w:line="264" w:lineRule="auto"/>
        <w:jc w:val="both"/>
        <w:rPr>
          <w:b w:val="0"/>
          <w:bCs w:val="0"/>
          <w:sz w:val="22"/>
          <w:szCs w:val="22"/>
          <w:lang w:val="en-US"/>
        </w:rPr>
      </w:pPr>
      <w:r>
        <w:rPr>
          <w:b w:val="0"/>
          <w:bCs w:val="0"/>
          <w:sz w:val="22"/>
          <w:szCs w:val="22"/>
          <w:lang w:val="en-US" w:eastAsia="en-US"/>
        </w:rPr>
        <w:t xml:space="preserve">6. </w:t>
      </w:r>
      <w:proofErr w:type="spellStart"/>
      <w:r>
        <w:rPr>
          <w:b w:val="0"/>
          <w:bCs w:val="0"/>
          <w:sz w:val="22"/>
          <w:szCs w:val="22"/>
          <w:lang w:val="en-US" w:eastAsia="en-US"/>
        </w:rPr>
        <w:t>Антонова</w:t>
      </w:r>
      <w:proofErr w:type="spellEnd"/>
      <w:r>
        <w:rPr>
          <w:b w:val="0"/>
          <w:bCs w:val="0"/>
          <w:sz w:val="22"/>
          <w:szCs w:val="22"/>
          <w:lang w:val="en-US" w:eastAsia="en-US"/>
        </w:rPr>
        <w:t xml:space="preserve"> Л. Х. и </w:t>
      </w:r>
      <w:proofErr w:type="spellStart"/>
      <w:r>
        <w:rPr>
          <w:b w:val="0"/>
          <w:bCs w:val="0"/>
          <w:sz w:val="22"/>
          <w:szCs w:val="22"/>
          <w:lang w:val="en-US" w:eastAsia="en-US"/>
        </w:rPr>
        <w:t>др</w:t>
      </w:r>
      <w:proofErr w:type="spellEnd"/>
      <w:r>
        <w:rPr>
          <w:b w:val="0"/>
          <w:bCs w:val="0"/>
          <w:sz w:val="22"/>
          <w:szCs w:val="22"/>
          <w:lang w:val="en-US" w:eastAsia="en-US"/>
        </w:rPr>
        <w:t xml:space="preserve">. </w:t>
      </w:r>
      <w:r w:rsidRPr="0094531B">
        <w:rPr>
          <w:b w:val="0"/>
          <w:bCs w:val="0"/>
          <w:sz w:val="22"/>
          <w:szCs w:val="22"/>
          <w:lang w:eastAsia="en-US"/>
        </w:rPr>
        <w:t xml:space="preserve">Влияние протонного облучения на критические параметры </w:t>
      </w:r>
      <w:proofErr w:type="spellStart"/>
      <w:r w:rsidRPr="0094531B">
        <w:rPr>
          <w:b w:val="0"/>
          <w:bCs w:val="0"/>
          <w:sz w:val="22"/>
          <w:szCs w:val="22"/>
          <w:lang w:eastAsia="en-US"/>
        </w:rPr>
        <w:t>композитныхвысокотемпературных</w:t>
      </w:r>
      <w:proofErr w:type="spellEnd"/>
      <w:r w:rsidRPr="0094531B">
        <w:rPr>
          <w:b w:val="0"/>
          <w:bCs w:val="0"/>
          <w:sz w:val="22"/>
          <w:szCs w:val="22"/>
          <w:lang w:eastAsia="en-US"/>
        </w:rPr>
        <w:t xml:space="preserve"> сверхпроводящих лент //Перспективные материалы. – 2014. – №. </w:t>
      </w:r>
      <w:r>
        <w:rPr>
          <w:b w:val="0"/>
          <w:bCs w:val="0"/>
          <w:sz w:val="22"/>
          <w:szCs w:val="22"/>
          <w:lang w:val="en-US" w:eastAsia="en-US"/>
        </w:rPr>
        <w:t xml:space="preserve">5. – </w:t>
      </w:r>
      <w:proofErr w:type="gramStart"/>
      <w:r>
        <w:rPr>
          <w:b w:val="0"/>
          <w:bCs w:val="0"/>
          <w:sz w:val="22"/>
          <w:szCs w:val="22"/>
          <w:lang w:val="en-US" w:eastAsia="en-US"/>
        </w:rPr>
        <w:t>С. 34</w:t>
      </w:r>
      <w:proofErr w:type="gramEnd"/>
      <w:r>
        <w:rPr>
          <w:b w:val="0"/>
          <w:bCs w:val="0"/>
          <w:sz w:val="22"/>
          <w:szCs w:val="22"/>
          <w:lang w:val="en-US" w:eastAsia="en-US"/>
        </w:rPr>
        <w:t>-38.</w:t>
      </w:r>
    </w:p>
    <w:p w:rsidR="00EA5BF8" w:rsidRDefault="00EA5BF8">
      <w:pPr>
        <w:pStyle w:val="3"/>
        <w:spacing w:after="0" w:line="264" w:lineRule="auto"/>
        <w:jc w:val="both"/>
        <w:rPr>
          <w:b w:val="0"/>
          <w:bCs w:val="0"/>
          <w:sz w:val="22"/>
          <w:szCs w:val="22"/>
          <w:lang w:val="en-US"/>
        </w:rPr>
      </w:pPr>
      <w:r>
        <w:rPr>
          <w:b w:val="0"/>
          <w:bCs w:val="0"/>
          <w:sz w:val="22"/>
          <w:szCs w:val="22"/>
          <w:lang w:val="en-US" w:eastAsia="en-US"/>
        </w:rPr>
        <w:t xml:space="preserve">7. </w:t>
      </w:r>
      <w:proofErr w:type="spellStart"/>
      <w:r>
        <w:rPr>
          <w:b w:val="0"/>
          <w:bCs w:val="0"/>
          <w:sz w:val="22"/>
          <w:szCs w:val="22"/>
          <w:lang w:val="en-US" w:eastAsia="en-US"/>
        </w:rPr>
        <w:t>Kulik</w:t>
      </w:r>
      <w:proofErr w:type="spellEnd"/>
      <w:r>
        <w:rPr>
          <w:b w:val="0"/>
          <w:bCs w:val="0"/>
          <w:sz w:val="22"/>
          <w:szCs w:val="22"/>
          <w:lang w:val="en-US" w:eastAsia="en-US"/>
        </w:rPr>
        <w:t xml:space="preserve"> M. et al. Effect of N 2+ Ion Implantation and Thermal Annealing on Near-Surface Layers of Implanted </w:t>
      </w:r>
      <w:proofErr w:type="spellStart"/>
      <w:r>
        <w:rPr>
          <w:b w:val="0"/>
          <w:bCs w:val="0"/>
          <w:sz w:val="22"/>
          <w:szCs w:val="22"/>
          <w:lang w:val="en-US" w:eastAsia="en-US"/>
        </w:rPr>
        <w:t>GaAs</w:t>
      </w:r>
      <w:proofErr w:type="spellEnd"/>
      <w:r>
        <w:rPr>
          <w:b w:val="0"/>
          <w:bCs w:val="0"/>
          <w:sz w:val="22"/>
          <w:szCs w:val="22"/>
          <w:lang w:val="en-US" w:eastAsia="en-US"/>
        </w:rPr>
        <w:t xml:space="preserve"> //</w:t>
      </w:r>
      <w:proofErr w:type="spellStart"/>
      <w:r>
        <w:rPr>
          <w:b w:val="0"/>
          <w:bCs w:val="0"/>
          <w:sz w:val="22"/>
          <w:szCs w:val="22"/>
          <w:lang w:val="en-US" w:eastAsia="en-US"/>
        </w:rPr>
        <w:t>Acta</w:t>
      </w:r>
      <w:proofErr w:type="spellEnd"/>
      <w:r>
        <w:rPr>
          <w:b w:val="0"/>
          <w:bCs w:val="0"/>
          <w:sz w:val="22"/>
          <w:szCs w:val="22"/>
          <w:lang w:val="en-US" w:eastAsia="en-US"/>
        </w:rPr>
        <w:t xml:space="preserve"> </w:t>
      </w:r>
      <w:proofErr w:type="spellStart"/>
      <w:r>
        <w:rPr>
          <w:b w:val="0"/>
          <w:bCs w:val="0"/>
          <w:sz w:val="22"/>
          <w:szCs w:val="22"/>
          <w:lang w:val="en-US" w:eastAsia="en-US"/>
        </w:rPr>
        <w:t>Physica</w:t>
      </w:r>
      <w:proofErr w:type="spellEnd"/>
      <w:r>
        <w:rPr>
          <w:b w:val="0"/>
          <w:bCs w:val="0"/>
          <w:sz w:val="22"/>
          <w:szCs w:val="22"/>
          <w:lang w:val="en-US" w:eastAsia="en-US"/>
        </w:rPr>
        <w:t xml:space="preserve"> </w:t>
      </w:r>
      <w:proofErr w:type="spellStart"/>
      <w:r>
        <w:rPr>
          <w:b w:val="0"/>
          <w:bCs w:val="0"/>
          <w:sz w:val="22"/>
          <w:szCs w:val="22"/>
          <w:lang w:val="en-US" w:eastAsia="en-US"/>
        </w:rPr>
        <w:t>Polonica</w:t>
      </w:r>
      <w:proofErr w:type="spellEnd"/>
      <w:r>
        <w:rPr>
          <w:b w:val="0"/>
          <w:bCs w:val="0"/>
          <w:sz w:val="22"/>
          <w:szCs w:val="22"/>
          <w:lang w:val="en-US" w:eastAsia="en-US"/>
        </w:rPr>
        <w:t xml:space="preserve">, A. – 2015. </w:t>
      </w:r>
      <w:proofErr w:type="gramStart"/>
      <w:r>
        <w:rPr>
          <w:b w:val="0"/>
          <w:bCs w:val="0"/>
          <w:sz w:val="22"/>
          <w:szCs w:val="22"/>
          <w:lang w:val="en-US" w:eastAsia="en-US"/>
        </w:rPr>
        <w:t>– Т. 128.</w:t>
      </w:r>
      <w:proofErr w:type="gramEnd"/>
      <w:r>
        <w:rPr>
          <w:b w:val="0"/>
          <w:bCs w:val="0"/>
          <w:sz w:val="22"/>
          <w:szCs w:val="22"/>
          <w:lang w:val="en-US" w:eastAsia="en-US"/>
        </w:rPr>
        <w:t xml:space="preserve"> – №. 5.</w:t>
      </w:r>
    </w:p>
    <w:p w:rsidR="00EA5BF8" w:rsidRDefault="00EA5BF8">
      <w:pPr>
        <w:pStyle w:val="3"/>
        <w:spacing w:after="0" w:line="264" w:lineRule="auto"/>
        <w:jc w:val="both"/>
        <w:rPr>
          <w:b w:val="0"/>
          <w:bCs w:val="0"/>
          <w:sz w:val="22"/>
          <w:szCs w:val="22"/>
          <w:lang w:val="en-US"/>
        </w:rPr>
      </w:pPr>
      <w:r>
        <w:rPr>
          <w:b w:val="0"/>
          <w:bCs w:val="0"/>
          <w:sz w:val="22"/>
          <w:szCs w:val="22"/>
          <w:lang w:val="en-US" w:eastAsia="en-US"/>
        </w:rPr>
        <w:t xml:space="preserve">8. </w:t>
      </w:r>
      <w:proofErr w:type="spellStart"/>
      <w:r>
        <w:rPr>
          <w:b w:val="0"/>
          <w:bCs w:val="0"/>
          <w:sz w:val="22"/>
          <w:szCs w:val="22"/>
          <w:lang w:val="en-US" w:eastAsia="en-US"/>
        </w:rPr>
        <w:t>Kulik</w:t>
      </w:r>
      <w:proofErr w:type="spellEnd"/>
      <w:r>
        <w:rPr>
          <w:b w:val="0"/>
          <w:bCs w:val="0"/>
          <w:sz w:val="22"/>
          <w:szCs w:val="22"/>
          <w:lang w:val="en-US" w:eastAsia="en-US"/>
        </w:rPr>
        <w:t xml:space="preserve"> M. et al. Chemical composition of native oxides on noble gases implanted </w:t>
      </w:r>
      <w:proofErr w:type="spellStart"/>
      <w:r>
        <w:rPr>
          <w:b w:val="0"/>
          <w:bCs w:val="0"/>
          <w:sz w:val="22"/>
          <w:szCs w:val="22"/>
          <w:lang w:val="en-US" w:eastAsia="en-US"/>
        </w:rPr>
        <w:t>GaAs</w:t>
      </w:r>
      <w:proofErr w:type="spellEnd"/>
      <w:r>
        <w:rPr>
          <w:b w:val="0"/>
          <w:bCs w:val="0"/>
          <w:sz w:val="22"/>
          <w:szCs w:val="22"/>
          <w:lang w:val="en-US" w:eastAsia="en-US"/>
        </w:rPr>
        <w:t xml:space="preserve"> //Thin Solid Films. – 2016. </w:t>
      </w:r>
      <w:proofErr w:type="gramStart"/>
      <w:r>
        <w:rPr>
          <w:b w:val="0"/>
          <w:bCs w:val="0"/>
          <w:sz w:val="22"/>
          <w:szCs w:val="22"/>
          <w:lang w:val="en-US" w:eastAsia="en-US"/>
        </w:rPr>
        <w:t>– Т. 616.</w:t>
      </w:r>
      <w:proofErr w:type="gramEnd"/>
      <w:r>
        <w:rPr>
          <w:b w:val="0"/>
          <w:bCs w:val="0"/>
          <w:sz w:val="22"/>
          <w:szCs w:val="22"/>
          <w:lang w:val="en-US" w:eastAsia="en-US"/>
        </w:rPr>
        <w:t xml:space="preserve"> – </w:t>
      </w:r>
      <w:proofErr w:type="gramStart"/>
      <w:r>
        <w:rPr>
          <w:b w:val="0"/>
          <w:bCs w:val="0"/>
          <w:sz w:val="22"/>
          <w:szCs w:val="22"/>
          <w:lang w:val="en-US" w:eastAsia="en-US"/>
        </w:rPr>
        <w:t>С. 55</w:t>
      </w:r>
      <w:proofErr w:type="gramEnd"/>
      <w:r>
        <w:rPr>
          <w:b w:val="0"/>
          <w:bCs w:val="0"/>
          <w:sz w:val="22"/>
          <w:szCs w:val="22"/>
          <w:lang w:val="en-US" w:eastAsia="en-US"/>
        </w:rPr>
        <w:t>-63.</w:t>
      </w:r>
    </w:p>
    <w:p w:rsidR="00EA5BF8" w:rsidRDefault="00EA5BF8">
      <w:pPr>
        <w:pStyle w:val="3"/>
        <w:spacing w:after="0" w:line="264" w:lineRule="auto"/>
        <w:jc w:val="both"/>
        <w:rPr>
          <w:b w:val="0"/>
          <w:bCs w:val="0"/>
          <w:sz w:val="22"/>
          <w:szCs w:val="22"/>
          <w:lang w:val="en-US"/>
        </w:rPr>
      </w:pPr>
      <w:r>
        <w:rPr>
          <w:b w:val="0"/>
          <w:bCs w:val="0"/>
          <w:sz w:val="22"/>
          <w:szCs w:val="22"/>
          <w:lang w:val="en-US" w:eastAsia="en-US"/>
        </w:rPr>
        <w:t xml:space="preserve">9. </w:t>
      </w:r>
      <w:proofErr w:type="spellStart"/>
      <w:r>
        <w:rPr>
          <w:b w:val="0"/>
          <w:bCs w:val="0"/>
          <w:sz w:val="22"/>
          <w:szCs w:val="22"/>
          <w:lang w:val="en-US" w:eastAsia="en-US"/>
        </w:rPr>
        <w:t>Horodek</w:t>
      </w:r>
      <w:proofErr w:type="spellEnd"/>
      <w:r>
        <w:rPr>
          <w:b w:val="0"/>
          <w:bCs w:val="0"/>
          <w:sz w:val="22"/>
          <w:szCs w:val="22"/>
          <w:lang w:val="en-US" w:eastAsia="en-US"/>
        </w:rPr>
        <w:t xml:space="preserve"> P. et al. Slow Positron Beam Studies of the Stainless Steel Surface Exposed to Sandblasting //</w:t>
      </w:r>
      <w:proofErr w:type="spellStart"/>
      <w:r>
        <w:rPr>
          <w:b w:val="0"/>
          <w:bCs w:val="0"/>
          <w:sz w:val="22"/>
          <w:szCs w:val="22"/>
          <w:lang w:val="en-US" w:eastAsia="en-US"/>
        </w:rPr>
        <w:t>Acta</w:t>
      </w:r>
      <w:proofErr w:type="spellEnd"/>
      <w:r>
        <w:rPr>
          <w:b w:val="0"/>
          <w:bCs w:val="0"/>
          <w:sz w:val="22"/>
          <w:szCs w:val="22"/>
          <w:lang w:val="en-US" w:eastAsia="en-US"/>
        </w:rPr>
        <w:t xml:space="preserve"> </w:t>
      </w:r>
      <w:proofErr w:type="spellStart"/>
      <w:r>
        <w:rPr>
          <w:b w:val="0"/>
          <w:bCs w:val="0"/>
          <w:sz w:val="22"/>
          <w:szCs w:val="22"/>
          <w:lang w:val="en-US" w:eastAsia="en-US"/>
        </w:rPr>
        <w:t>Physica</w:t>
      </w:r>
      <w:proofErr w:type="spellEnd"/>
      <w:r>
        <w:rPr>
          <w:b w:val="0"/>
          <w:bCs w:val="0"/>
          <w:sz w:val="22"/>
          <w:szCs w:val="22"/>
          <w:lang w:val="en-US" w:eastAsia="en-US"/>
        </w:rPr>
        <w:t xml:space="preserve"> </w:t>
      </w:r>
      <w:proofErr w:type="spellStart"/>
      <w:r>
        <w:rPr>
          <w:b w:val="0"/>
          <w:bCs w:val="0"/>
          <w:sz w:val="22"/>
          <w:szCs w:val="22"/>
          <w:lang w:val="en-US" w:eastAsia="en-US"/>
        </w:rPr>
        <w:t>Polonica</w:t>
      </w:r>
      <w:proofErr w:type="spellEnd"/>
      <w:r>
        <w:rPr>
          <w:b w:val="0"/>
          <w:bCs w:val="0"/>
          <w:sz w:val="22"/>
          <w:szCs w:val="22"/>
          <w:lang w:val="en-US" w:eastAsia="en-US"/>
        </w:rPr>
        <w:t xml:space="preserve">, A. – 2014. </w:t>
      </w:r>
      <w:proofErr w:type="gramStart"/>
      <w:r>
        <w:rPr>
          <w:b w:val="0"/>
          <w:bCs w:val="0"/>
          <w:sz w:val="22"/>
          <w:szCs w:val="22"/>
          <w:lang w:val="en-US" w:eastAsia="en-US"/>
        </w:rPr>
        <w:t>– Т. 125.</w:t>
      </w:r>
      <w:proofErr w:type="gramEnd"/>
      <w:r>
        <w:rPr>
          <w:b w:val="0"/>
          <w:bCs w:val="0"/>
          <w:sz w:val="22"/>
          <w:szCs w:val="22"/>
          <w:lang w:val="en-US" w:eastAsia="en-US"/>
        </w:rPr>
        <w:t xml:space="preserve"> – №. 3.</w:t>
      </w:r>
    </w:p>
    <w:p w:rsidR="00EA5BF8" w:rsidRDefault="00EA5BF8">
      <w:pPr>
        <w:pStyle w:val="3"/>
        <w:spacing w:after="0" w:line="264" w:lineRule="auto"/>
        <w:jc w:val="both"/>
        <w:rPr>
          <w:b w:val="0"/>
          <w:bCs w:val="0"/>
          <w:sz w:val="22"/>
          <w:szCs w:val="22"/>
          <w:lang w:val="en-US"/>
        </w:rPr>
      </w:pPr>
      <w:r>
        <w:rPr>
          <w:b w:val="0"/>
          <w:bCs w:val="0"/>
          <w:sz w:val="22"/>
          <w:szCs w:val="22"/>
          <w:lang w:val="en-US" w:eastAsia="en-US"/>
        </w:rPr>
        <w:t xml:space="preserve">10. </w:t>
      </w:r>
      <w:proofErr w:type="spellStart"/>
      <w:r>
        <w:rPr>
          <w:b w:val="0"/>
          <w:bCs w:val="0"/>
          <w:sz w:val="22"/>
          <w:szCs w:val="22"/>
          <w:lang w:val="en-US" w:eastAsia="en-US"/>
        </w:rPr>
        <w:t>Horodek</w:t>
      </w:r>
      <w:proofErr w:type="spellEnd"/>
      <w:r>
        <w:rPr>
          <w:b w:val="0"/>
          <w:bCs w:val="0"/>
          <w:sz w:val="22"/>
          <w:szCs w:val="22"/>
          <w:lang w:val="en-US" w:eastAsia="en-US"/>
        </w:rPr>
        <w:t xml:space="preserve"> P. et al. Positron beam and RBS studies of thermally grown oxide films on stainless steel grade 304 //Applied Surface Science. – 2015. </w:t>
      </w:r>
      <w:proofErr w:type="gramStart"/>
      <w:r>
        <w:rPr>
          <w:b w:val="0"/>
          <w:bCs w:val="0"/>
          <w:sz w:val="22"/>
          <w:szCs w:val="22"/>
          <w:lang w:val="en-US" w:eastAsia="en-US"/>
        </w:rPr>
        <w:t>– Т. 333.</w:t>
      </w:r>
      <w:proofErr w:type="gramEnd"/>
      <w:r>
        <w:rPr>
          <w:b w:val="0"/>
          <w:bCs w:val="0"/>
          <w:sz w:val="22"/>
          <w:szCs w:val="22"/>
          <w:lang w:val="en-US" w:eastAsia="en-US"/>
        </w:rPr>
        <w:t xml:space="preserve"> – </w:t>
      </w:r>
      <w:proofErr w:type="gramStart"/>
      <w:r>
        <w:rPr>
          <w:b w:val="0"/>
          <w:bCs w:val="0"/>
          <w:sz w:val="22"/>
          <w:szCs w:val="22"/>
          <w:lang w:val="en-US" w:eastAsia="en-US"/>
        </w:rPr>
        <w:t>С. 96</w:t>
      </w:r>
      <w:proofErr w:type="gramEnd"/>
      <w:r>
        <w:rPr>
          <w:b w:val="0"/>
          <w:bCs w:val="0"/>
          <w:sz w:val="22"/>
          <w:szCs w:val="22"/>
          <w:lang w:val="en-US" w:eastAsia="en-US"/>
        </w:rPr>
        <w:t>-103.</w:t>
      </w:r>
    </w:p>
    <w:p w:rsidR="00EA5BF8" w:rsidRPr="0094531B" w:rsidRDefault="00EA5BF8">
      <w:pPr>
        <w:pStyle w:val="3"/>
        <w:spacing w:after="0" w:line="264" w:lineRule="auto"/>
        <w:jc w:val="both"/>
        <w:rPr>
          <w:b w:val="0"/>
          <w:bCs w:val="0"/>
          <w:sz w:val="22"/>
          <w:szCs w:val="22"/>
        </w:rPr>
      </w:pPr>
      <w:proofErr w:type="gramStart"/>
      <w:r>
        <w:rPr>
          <w:b w:val="0"/>
          <w:bCs w:val="0"/>
          <w:sz w:val="22"/>
          <w:szCs w:val="22"/>
          <w:lang w:val="en-US" w:eastAsia="en-US"/>
        </w:rPr>
        <w:t xml:space="preserve">11. </w:t>
      </w:r>
      <w:proofErr w:type="spellStart"/>
      <w:r>
        <w:rPr>
          <w:b w:val="0"/>
          <w:bCs w:val="0"/>
          <w:sz w:val="22"/>
          <w:szCs w:val="22"/>
          <w:lang w:val="en-US" w:eastAsia="en-US"/>
        </w:rPr>
        <w:t>Rzodkiewicz</w:t>
      </w:r>
      <w:proofErr w:type="spellEnd"/>
      <w:r>
        <w:rPr>
          <w:b w:val="0"/>
          <w:bCs w:val="0"/>
          <w:sz w:val="22"/>
          <w:szCs w:val="22"/>
          <w:lang w:val="en-US" w:eastAsia="en-US"/>
        </w:rPr>
        <w:t xml:space="preserve"> W. et al. Nuclear and Optical Analyses of MOS Devices //</w:t>
      </w:r>
      <w:proofErr w:type="spellStart"/>
      <w:r>
        <w:rPr>
          <w:b w:val="0"/>
          <w:bCs w:val="0"/>
          <w:sz w:val="22"/>
          <w:szCs w:val="22"/>
          <w:lang w:val="en-US" w:eastAsia="en-US"/>
        </w:rPr>
        <w:t>Acta</w:t>
      </w:r>
      <w:proofErr w:type="spellEnd"/>
      <w:r>
        <w:rPr>
          <w:b w:val="0"/>
          <w:bCs w:val="0"/>
          <w:sz w:val="22"/>
          <w:szCs w:val="22"/>
          <w:lang w:val="en-US" w:eastAsia="en-US"/>
        </w:rPr>
        <w:t xml:space="preserve"> Phys. Pol. A. – 2013.</w:t>
      </w:r>
      <w:proofErr w:type="gramEnd"/>
      <w:r>
        <w:rPr>
          <w:b w:val="0"/>
          <w:bCs w:val="0"/>
          <w:sz w:val="22"/>
          <w:szCs w:val="22"/>
          <w:lang w:val="en-US" w:eastAsia="en-US"/>
        </w:rPr>
        <w:t xml:space="preserve"> </w:t>
      </w:r>
      <w:proofErr w:type="gramStart"/>
      <w:r>
        <w:rPr>
          <w:b w:val="0"/>
          <w:bCs w:val="0"/>
          <w:sz w:val="22"/>
          <w:szCs w:val="22"/>
          <w:lang w:val="en-US" w:eastAsia="en-US"/>
        </w:rPr>
        <w:t>– Т. 123.</w:t>
      </w:r>
      <w:proofErr w:type="gramEnd"/>
      <w:r>
        <w:rPr>
          <w:b w:val="0"/>
          <w:bCs w:val="0"/>
          <w:sz w:val="22"/>
          <w:szCs w:val="22"/>
          <w:lang w:val="en-US" w:eastAsia="en-US"/>
        </w:rPr>
        <w:t xml:space="preserve"> – №. </w:t>
      </w:r>
      <w:r w:rsidRPr="0094531B">
        <w:rPr>
          <w:b w:val="0"/>
          <w:bCs w:val="0"/>
          <w:sz w:val="22"/>
          <w:szCs w:val="22"/>
          <w:lang w:eastAsia="en-US"/>
        </w:rPr>
        <w:t>5. – С. 851-853.</w:t>
      </w:r>
    </w:p>
    <w:p w:rsidR="00EA5BF8" w:rsidRPr="0094531B" w:rsidRDefault="00EA5BF8">
      <w:pPr>
        <w:pStyle w:val="3"/>
        <w:spacing w:after="0" w:line="264" w:lineRule="auto"/>
        <w:jc w:val="both"/>
        <w:rPr>
          <w:b w:val="0"/>
          <w:bCs w:val="0"/>
          <w:sz w:val="22"/>
          <w:szCs w:val="22"/>
        </w:rPr>
      </w:pPr>
      <w:r w:rsidRPr="0094531B">
        <w:rPr>
          <w:b w:val="0"/>
          <w:bCs w:val="0"/>
          <w:sz w:val="22"/>
          <w:szCs w:val="22"/>
          <w:lang w:eastAsia="en-US"/>
        </w:rPr>
        <w:t xml:space="preserve">12. Комар Е. Г. Основы ускорительной техники. М., </w:t>
      </w:r>
      <w:proofErr w:type="spellStart"/>
      <w:r w:rsidRPr="0094531B">
        <w:rPr>
          <w:b w:val="0"/>
          <w:bCs w:val="0"/>
          <w:sz w:val="22"/>
          <w:szCs w:val="22"/>
          <w:lang w:eastAsia="en-US"/>
        </w:rPr>
        <w:t>Атом-издат</w:t>
      </w:r>
      <w:proofErr w:type="spellEnd"/>
      <w:r w:rsidRPr="0094531B">
        <w:rPr>
          <w:b w:val="0"/>
          <w:bCs w:val="0"/>
          <w:sz w:val="22"/>
          <w:szCs w:val="22"/>
          <w:lang w:eastAsia="en-US"/>
        </w:rPr>
        <w:t>, 1978, с. 368.</w:t>
      </w:r>
    </w:p>
    <w:p w:rsidR="00EA5BF8" w:rsidRPr="0094531B" w:rsidRDefault="00EA5BF8">
      <w:pPr>
        <w:pStyle w:val="3"/>
        <w:spacing w:after="0" w:line="264" w:lineRule="auto"/>
        <w:jc w:val="both"/>
        <w:rPr>
          <w:b w:val="0"/>
          <w:bCs w:val="0"/>
          <w:sz w:val="22"/>
          <w:szCs w:val="22"/>
        </w:rPr>
      </w:pPr>
      <w:r w:rsidRPr="0094531B">
        <w:rPr>
          <w:b w:val="0"/>
          <w:bCs w:val="0"/>
          <w:sz w:val="22"/>
          <w:szCs w:val="22"/>
          <w:lang w:eastAsia="en-US"/>
        </w:rPr>
        <w:t>13. А.К. Вальтер. Электростатические ускорители заряженных частиц. Под редакцией академика АН УССР А.К. Вальтера</w:t>
      </w:r>
      <w:proofErr w:type="gramStart"/>
      <w:r w:rsidRPr="0094531B">
        <w:rPr>
          <w:b w:val="0"/>
          <w:bCs w:val="0"/>
          <w:sz w:val="22"/>
          <w:szCs w:val="22"/>
          <w:lang w:eastAsia="en-US"/>
        </w:rPr>
        <w:t xml:space="preserve">., </w:t>
      </w:r>
      <w:proofErr w:type="gramEnd"/>
      <w:r w:rsidRPr="0094531B">
        <w:rPr>
          <w:b w:val="0"/>
          <w:bCs w:val="0"/>
          <w:sz w:val="22"/>
          <w:szCs w:val="22"/>
          <w:lang w:eastAsia="en-US"/>
        </w:rPr>
        <w:t>М., 1963 с. 302.</w:t>
      </w:r>
    </w:p>
    <w:p w:rsidR="00A54E95" w:rsidRDefault="00A54E95" w:rsidP="00A54E95">
      <w:pPr>
        <w:spacing w:line="276" w:lineRule="auto"/>
        <w:jc w:val="center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ЛИСТ СОГЛАСОВАНИЙ ПРОЕКТА / ПОДПРОЕКТА КИП</w:t>
      </w:r>
    </w:p>
    <w:p w:rsidR="00A54E95" w:rsidRDefault="00A54E95" w:rsidP="00A54E95">
      <w:pPr>
        <w:spacing w:line="240" w:lineRule="auto"/>
        <w:jc w:val="center"/>
      </w:pPr>
      <w:r>
        <w:t>НАИМЕНОВАНИЕ ПРОЕКТА / ПОДПРОЕКТА КИП</w:t>
      </w:r>
    </w:p>
    <w:p w:rsidR="00A54E95" w:rsidRPr="00433298" w:rsidRDefault="00A54E95" w:rsidP="00A54E95">
      <w:pPr>
        <w:spacing w:line="240" w:lineRule="auto"/>
        <w:jc w:val="center"/>
        <w:rPr>
          <w:b/>
          <w:bCs/>
        </w:rPr>
      </w:pPr>
      <w:r w:rsidRPr="00433298">
        <w:rPr>
          <w:b/>
          <w:bCs/>
          <w:lang w:eastAsia="en-US"/>
        </w:rPr>
        <w:t>Модернизация ускорителя ЭГ-5 и его экспериментальной инфраструктуры</w:t>
      </w:r>
    </w:p>
    <w:p w:rsidR="00A54E95" w:rsidRDefault="00A54E95" w:rsidP="00A54E95">
      <w:pPr>
        <w:spacing w:line="240" w:lineRule="auto"/>
        <w:jc w:val="center"/>
      </w:pPr>
      <w:r>
        <w:t>УСЛОВНОЕ ОБОЗНАЧЕНИЕ ПРОЕКТА / ПОДПРОЕКТА КИП</w:t>
      </w:r>
    </w:p>
    <w:p w:rsidR="00A54E95" w:rsidRDefault="00A54E95" w:rsidP="00A54E95">
      <w:pPr>
        <w:spacing w:line="360" w:lineRule="auto"/>
        <w:jc w:val="center"/>
        <w:rPr>
          <w:b/>
          <w:bCs/>
        </w:rPr>
      </w:pPr>
      <w:r>
        <w:rPr>
          <w:b/>
          <w:bCs/>
        </w:rPr>
        <w:t>ЭГ-5</w:t>
      </w:r>
    </w:p>
    <w:p w:rsidR="00A54E95" w:rsidRDefault="00A54E95" w:rsidP="00A54E95">
      <w:pPr>
        <w:spacing w:line="360" w:lineRule="auto"/>
        <w:jc w:val="center"/>
      </w:pPr>
      <w:r>
        <w:t>ШИФР ПРОЕКТА / ПОДПРОЕКТА КИП</w:t>
      </w:r>
    </w:p>
    <w:p w:rsidR="00A54E95" w:rsidRDefault="00A54E95" w:rsidP="00A54E95">
      <w:pPr>
        <w:spacing w:line="360" w:lineRule="auto"/>
        <w:jc w:val="center"/>
      </w:pPr>
      <w:r>
        <w:t>ШИФР ТЕМЫ / КИП</w:t>
      </w:r>
    </w:p>
    <w:p w:rsidR="00A54E95" w:rsidRPr="00B61FA0" w:rsidRDefault="00A54E95" w:rsidP="00A54E95">
      <w:pPr>
        <w:spacing w:line="276" w:lineRule="auto"/>
        <w:jc w:val="center"/>
        <w:rPr>
          <w:b/>
          <w:bCs/>
        </w:rPr>
      </w:pPr>
      <w:bookmarkStart w:id="1" w:name="_heading_h_4d34og8" w:colFirst="0" w:colLast="0"/>
      <w:bookmarkEnd w:id="1"/>
      <w:r w:rsidRPr="00B61FA0">
        <w:rPr>
          <w:b/>
          <w:bCs/>
        </w:rPr>
        <w:t xml:space="preserve"> «Нейтронная ядерная физика»</w:t>
      </w:r>
    </w:p>
    <w:p w:rsidR="00A54E95" w:rsidRDefault="00A54E95" w:rsidP="00A54E95">
      <w:pPr>
        <w:spacing w:line="240" w:lineRule="auto"/>
        <w:jc w:val="center"/>
      </w:pPr>
      <w:r>
        <w:t>ФИО РУКОВОДИТЕЛЯ ПРОЕКТА / ПОДПРОЕКТА КИП</w:t>
      </w:r>
    </w:p>
    <w:p w:rsidR="00A54E95" w:rsidRPr="00B61FA0" w:rsidRDefault="00A54E95" w:rsidP="00A54E95">
      <w:pPr>
        <w:spacing w:line="360" w:lineRule="auto"/>
        <w:jc w:val="center"/>
        <w:rPr>
          <w:b/>
          <w:bCs/>
        </w:rPr>
      </w:pPr>
      <w:r w:rsidRPr="00B61FA0">
        <w:rPr>
          <w:b/>
          <w:bCs/>
        </w:rPr>
        <w:t>Дорошкевич А.С.</w:t>
      </w:r>
    </w:p>
    <w:tbl>
      <w:tblPr>
        <w:tblW w:w="9673" w:type="dxa"/>
        <w:tblInd w:w="-113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4522"/>
        <w:gridCol w:w="1572"/>
        <w:gridCol w:w="1984"/>
        <w:gridCol w:w="1330"/>
        <w:gridCol w:w="265"/>
      </w:tblGrid>
      <w:tr w:rsidR="00A54E95" w:rsidTr="003D07CF">
        <w:tc>
          <w:tcPr>
            <w:tcW w:w="4522" w:type="dxa"/>
          </w:tcPr>
          <w:p w:rsidR="00A54E95" w:rsidRDefault="00A54E95" w:rsidP="003D07CF">
            <w:pPr>
              <w:widowControl w:val="0"/>
              <w:spacing w:after="0"/>
            </w:pPr>
            <w:r>
              <w:t>СОГЛАСОВАНО</w:t>
            </w:r>
          </w:p>
        </w:tc>
        <w:tc>
          <w:tcPr>
            <w:tcW w:w="1572" w:type="dxa"/>
          </w:tcPr>
          <w:p w:rsidR="00A54E95" w:rsidRDefault="00A54E95" w:rsidP="003D07CF">
            <w:pPr>
              <w:widowControl w:val="0"/>
              <w:jc w:val="center"/>
            </w:pPr>
          </w:p>
        </w:tc>
        <w:tc>
          <w:tcPr>
            <w:tcW w:w="1984" w:type="dxa"/>
          </w:tcPr>
          <w:p w:rsidR="00A54E95" w:rsidRDefault="00A54E95" w:rsidP="003D07CF">
            <w:pPr>
              <w:widowControl w:val="0"/>
              <w:jc w:val="center"/>
            </w:pPr>
          </w:p>
        </w:tc>
        <w:tc>
          <w:tcPr>
            <w:tcW w:w="1595" w:type="dxa"/>
            <w:gridSpan w:val="2"/>
          </w:tcPr>
          <w:p w:rsidR="00A54E95" w:rsidRDefault="00A54E95" w:rsidP="003D07CF">
            <w:pPr>
              <w:widowControl w:val="0"/>
              <w:jc w:val="center"/>
            </w:pPr>
          </w:p>
        </w:tc>
      </w:tr>
      <w:tr w:rsidR="00A54E95" w:rsidTr="003D07CF">
        <w:tc>
          <w:tcPr>
            <w:tcW w:w="4522" w:type="dxa"/>
          </w:tcPr>
          <w:p w:rsidR="00A54E95" w:rsidRDefault="00A54E95" w:rsidP="003D07CF">
            <w:pPr>
              <w:widowControl w:val="0"/>
              <w:spacing w:after="0"/>
            </w:pPr>
            <w:bookmarkStart w:id="2" w:name="_heading_h_2s8eyo1" w:colFirst="0" w:colLast="0"/>
            <w:bookmarkEnd w:id="2"/>
            <w:r>
              <w:t>ВИЦЕ-ДИРЕКТОР ИНСТИТУТА</w:t>
            </w:r>
          </w:p>
        </w:tc>
        <w:tc>
          <w:tcPr>
            <w:tcW w:w="1572" w:type="dxa"/>
          </w:tcPr>
          <w:p w:rsidR="00A54E95" w:rsidRDefault="00A54E95" w:rsidP="003D07CF">
            <w:pPr>
              <w:widowControl w:val="0"/>
              <w:spacing w:after="0"/>
            </w:pPr>
            <w:r>
              <w:t>___________</w:t>
            </w:r>
          </w:p>
          <w:p w:rsidR="00A54E95" w:rsidRPr="003A2472" w:rsidRDefault="00A54E95" w:rsidP="003D07CF">
            <w:pPr>
              <w:widowControl w:val="0"/>
              <w:spacing w:after="0"/>
              <w:jc w:val="center"/>
              <w:rPr>
                <w:sz w:val="16"/>
                <w:szCs w:val="16"/>
              </w:rPr>
            </w:pPr>
            <w:r w:rsidRPr="003A2472">
              <w:rPr>
                <w:sz w:val="16"/>
                <w:szCs w:val="16"/>
              </w:rPr>
              <w:t>ПОДПИСЬ</w:t>
            </w:r>
          </w:p>
          <w:p w:rsidR="00A54E95" w:rsidRDefault="00A54E95" w:rsidP="003D07CF">
            <w:pPr>
              <w:widowControl w:val="0"/>
            </w:pPr>
          </w:p>
        </w:tc>
        <w:tc>
          <w:tcPr>
            <w:tcW w:w="1984" w:type="dxa"/>
          </w:tcPr>
          <w:p w:rsidR="00A54E95" w:rsidRDefault="00A54E95" w:rsidP="003D07CF">
            <w:pPr>
              <w:widowControl w:val="0"/>
              <w:spacing w:after="0"/>
              <w:jc w:val="center"/>
            </w:pPr>
            <w:r>
              <w:t>_________</w:t>
            </w:r>
          </w:p>
          <w:p w:rsidR="00A54E95" w:rsidRPr="003A2472" w:rsidRDefault="00A54E95" w:rsidP="003D07CF">
            <w:pPr>
              <w:widowControl w:val="0"/>
              <w:spacing w:after="0"/>
              <w:jc w:val="center"/>
              <w:rPr>
                <w:sz w:val="16"/>
                <w:szCs w:val="16"/>
              </w:rPr>
            </w:pPr>
            <w:r w:rsidRPr="003A2472">
              <w:rPr>
                <w:sz w:val="16"/>
                <w:szCs w:val="16"/>
              </w:rPr>
              <w:t>ФИО</w:t>
            </w:r>
          </w:p>
        </w:tc>
        <w:tc>
          <w:tcPr>
            <w:tcW w:w="1330" w:type="dxa"/>
          </w:tcPr>
          <w:p w:rsidR="00A54E95" w:rsidRDefault="00A54E95" w:rsidP="003D07CF">
            <w:pPr>
              <w:widowControl w:val="0"/>
              <w:spacing w:after="0"/>
              <w:jc w:val="center"/>
            </w:pPr>
            <w:r>
              <w:t>_________</w:t>
            </w:r>
          </w:p>
          <w:p w:rsidR="00A54E95" w:rsidRPr="003A2472" w:rsidRDefault="00A54E95" w:rsidP="003D07CF">
            <w:pPr>
              <w:widowControl w:val="0"/>
              <w:spacing w:after="0"/>
              <w:jc w:val="center"/>
              <w:rPr>
                <w:sz w:val="16"/>
                <w:szCs w:val="16"/>
              </w:rPr>
            </w:pPr>
            <w:r w:rsidRPr="003A2472">
              <w:rPr>
                <w:sz w:val="16"/>
                <w:szCs w:val="16"/>
              </w:rPr>
              <w:t>ДАТА</w:t>
            </w:r>
          </w:p>
        </w:tc>
        <w:tc>
          <w:tcPr>
            <w:tcW w:w="265" w:type="dxa"/>
          </w:tcPr>
          <w:p w:rsidR="00A54E95" w:rsidRDefault="00A54E95" w:rsidP="003D07CF">
            <w:pPr>
              <w:widowControl w:val="0"/>
            </w:pPr>
            <w:bookmarkStart w:id="3" w:name="_heading_h_17dp8vu" w:colFirst="0" w:colLast="0"/>
            <w:bookmarkEnd w:id="3"/>
          </w:p>
        </w:tc>
      </w:tr>
      <w:tr w:rsidR="00A54E95" w:rsidTr="003D07CF">
        <w:tc>
          <w:tcPr>
            <w:tcW w:w="4522" w:type="dxa"/>
          </w:tcPr>
          <w:p w:rsidR="00A54E95" w:rsidRDefault="00A54E95" w:rsidP="003D07CF">
            <w:pPr>
              <w:widowControl w:val="0"/>
              <w:spacing w:after="0"/>
            </w:pPr>
            <w:r>
              <w:t>ГЛАВНЫЙ УЧЕНЫЙ СЕКРЕТАРЬ</w:t>
            </w:r>
          </w:p>
        </w:tc>
        <w:tc>
          <w:tcPr>
            <w:tcW w:w="1572" w:type="dxa"/>
          </w:tcPr>
          <w:p w:rsidR="00A54E95" w:rsidRDefault="00A54E95" w:rsidP="003D07CF">
            <w:pPr>
              <w:widowControl w:val="0"/>
              <w:spacing w:after="0"/>
            </w:pPr>
            <w:r>
              <w:t>___________</w:t>
            </w:r>
          </w:p>
          <w:p w:rsidR="00A54E95" w:rsidRPr="003A2472" w:rsidRDefault="00A54E95" w:rsidP="003D07CF">
            <w:pPr>
              <w:widowControl w:val="0"/>
              <w:spacing w:after="0"/>
              <w:jc w:val="center"/>
              <w:rPr>
                <w:sz w:val="16"/>
                <w:szCs w:val="16"/>
              </w:rPr>
            </w:pPr>
            <w:r w:rsidRPr="003A2472">
              <w:rPr>
                <w:sz w:val="16"/>
                <w:szCs w:val="16"/>
              </w:rPr>
              <w:t>ПОДПИСЬ</w:t>
            </w:r>
          </w:p>
          <w:p w:rsidR="00A54E95" w:rsidRDefault="00A54E95" w:rsidP="003D07CF">
            <w:pPr>
              <w:widowControl w:val="0"/>
              <w:spacing w:after="0"/>
              <w:jc w:val="center"/>
            </w:pPr>
          </w:p>
        </w:tc>
        <w:tc>
          <w:tcPr>
            <w:tcW w:w="1984" w:type="dxa"/>
          </w:tcPr>
          <w:p w:rsidR="00A54E95" w:rsidRDefault="00A54E95" w:rsidP="003D07CF">
            <w:pPr>
              <w:widowControl w:val="0"/>
              <w:spacing w:after="0"/>
              <w:jc w:val="center"/>
            </w:pPr>
            <w:r>
              <w:t>_________</w:t>
            </w:r>
          </w:p>
          <w:p w:rsidR="00A54E95" w:rsidRPr="003A2472" w:rsidRDefault="00A54E95" w:rsidP="003D07CF">
            <w:pPr>
              <w:widowControl w:val="0"/>
              <w:jc w:val="center"/>
              <w:rPr>
                <w:sz w:val="16"/>
                <w:szCs w:val="16"/>
              </w:rPr>
            </w:pPr>
            <w:r w:rsidRPr="003A2472">
              <w:rPr>
                <w:sz w:val="16"/>
                <w:szCs w:val="16"/>
              </w:rPr>
              <w:t>ФИО</w:t>
            </w:r>
          </w:p>
        </w:tc>
        <w:tc>
          <w:tcPr>
            <w:tcW w:w="1330" w:type="dxa"/>
          </w:tcPr>
          <w:p w:rsidR="00A54E95" w:rsidRDefault="00A54E95" w:rsidP="003D07CF">
            <w:pPr>
              <w:widowControl w:val="0"/>
              <w:spacing w:after="0"/>
              <w:jc w:val="center"/>
            </w:pPr>
            <w:r>
              <w:t>_________</w:t>
            </w:r>
          </w:p>
          <w:p w:rsidR="00A54E95" w:rsidRPr="003A2472" w:rsidRDefault="00A54E95" w:rsidP="003D07CF">
            <w:pPr>
              <w:widowControl w:val="0"/>
              <w:jc w:val="center"/>
              <w:rPr>
                <w:sz w:val="16"/>
                <w:szCs w:val="16"/>
              </w:rPr>
            </w:pPr>
            <w:r w:rsidRPr="003A2472">
              <w:rPr>
                <w:sz w:val="16"/>
                <w:szCs w:val="16"/>
              </w:rPr>
              <w:t>ДАТА</w:t>
            </w:r>
          </w:p>
        </w:tc>
        <w:tc>
          <w:tcPr>
            <w:tcW w:w="265" w:type="dxa"/>
          </w:tcPr>
          <w:p w:rsidR="00A54E95" w:rsidRDefault="00A54E95" w:rsidP="003D07CF">
            <w:pPr>
              <w:widowControl w:val="0"/>
            </w:pPr>
          </w:p>
        </w:tc>
      </w:tr>
      <w:tr w:rsidR="00A54E95" w:rsidTr="003D07CF">
        <w:tc>
          <w:tcPr>
            <w:tcW w:w="4522" w:type="dxa"/>
          </w:tcPr>
          <w:p w:rsidR="00A54E95" w:rsidRDefault="00A54E95" w:rsidP="003D07CF">
            <w:pPr>
              <w:widowControl w:val="0"/>
              <w:spacing w:after="0"/>
            </w:pPr>
            <w:r>
              <w:t>ГЛАВНЫЙ ИНЖЕНЕР</w:t>
            </w:r>
          </w:p>
        </w:tc>
        <w:tc>
          <w:tcPr>
            <w:tcW w:w="1572" w:type="dxa"/>
          </w:tcPr>
          <w:p w:rsidR="00A54E95" w:rsidRDefault="00A54E95" w:rsidP="003D07CF">
            <w:pPr>
              <w:widowControl w:val="0"/>
              <w:spacing w:after="0"/>
            </w:pPr>
            <w:r>
              <w:t>___________</w:t>
            </w:r>
          </w:p>
          <w:p w:rsidR="00A54E95" w:rsidRPr="003A2472" w:rsidRDefault="00A54E95" w:rsidP="003D07CF">
            <w:pPr>
              <w:widowControl w:val="0"/>
              <w:spacing w:after="0"/>
              <w:jc w:val="center"/>
              <w:rPr>
                <w:sz w:val="16"/>
                <w:szCs w:val="16"/>
              </w:rPr>
            </w:pPr>
            <w:r w:rsidRPr="003A2472">
              <w:rPr>
                <w:sz w:val="16"/>
                <w:szCs w:val="16"/>
              </w:rPr>
              <w:t>ПОДПИСЬ</w:t>
            </w:r>
          </w:p>
          <w:p w:rsidR="00A54E95" w:rsidRDefault="00A54E95" w:rsidP="003D07CF">
            <w:pPr>
              <w:widowControl w:val="0"/>
              <w:spacing w:after="0"/>
              <w:jc w:val="center"/>
            </w:pPr>
          </w:p>
        </w:tc>
        <w:tc>
          <w:tcPr>
            <w:tcW w:w="1984" w:type="dxa"/>
          </w:tcPr>
          <w:p w:rsidR="00A54E95" w:rsidRDefault="00A54E95" w:rsidP="003D07CF">
            <w:pPr>
              <w:widowControl w:val="0"/>
              <w:spacing w:after="0"/>
              <w:jc w:val="center"/>
            </w:pPr>
            <w:r>
              <w:t>_________</w:t>
            </w:r>
          </w:p>
          <w:p w:rsidR="00A54E95" w:rsidRPr="003A2472" w:rsidRDefault="00A54E95" w:rsidP="003D07CF">
            <w:pPr>
              <w:widowControl w:val="0"/>
              <w:jc w:val="center"/>
              <w:rPr>
                <w:sz w:val="16"/>
                <w:szCs w:val="16"/>
              </w:rPr>
            </w:pPr>
            <w:r w:rsidRPr="003A2472">
              <w:rPr>
                <w:sz w:val="16"/>
                <w:szCs w:val="16"/>
              </w:rPr>
              <w:t>ФИО</w:t>
            </w:r>
          </w:p>
        </w:tc>
        <w:tc>
          <w:tcPr>
            <w:tcW w:w="1330" w:type="dxa"/>
          </w:tcPr>
          <w:p w:rsidR="00A54E95" w:rsidRDefault="00A54E95" w:rsidP="003D07CF">
            <w:pPr>
              <w:widowControl w:val="0"/>
              <w:spacing w:after="0"/>
              <w:jc w:val="center"/>
            </w:pPr>
            <w:r>
              <w:t>_________</w:t>
            </w:r>
          </w:p>
          <w:p w:rsidR="00A54E95" w:rsidRPr="003A2472" w:rsidRDefault="00A54E95" w:rsidP="003D07CF">
            <w:pPr>
              <w:widowControl w:val="0"/>
              <w:jc w:val="center"/>
              <w:rPr>
                <w:sz w:val="16"/>
                <w:szCs w:val="16"/>
              </w:rPr>
            </w:pPr>
            <w:r w:rsidRPr="003A2472">
              <w:rPr>
                <w:sz w:val="16"/>
                <w:szCs w:val="16"/>
              </w:rPr>
              <w:t>ДАТА</w:t>
            </w:r>
          </w:p>
        </w:tc>
        <w:tc>
          <w:tcPr>
            <w:tcW w:w="265" w:type="dxa"/>
          </w:tcPr>
          <w:p w:rsidR="00A54E95" w:rsidRDefault="00A54E95" w:rsidP="003D07CF">
            <w:pPr>
              <w:widowControl w:val="0"/>
            </w:pPr>
          </w:p>
        </w:tc>
      </w:tr>
      <w:tr w:rsidR="00A54E95" w:rsidTr="003D07CF">
        <w:tc>
          <w:tcPr>
            <w:tcW w:w="4522" w:type="dxa"/>
          </w:tcPr>
          <w:p w:rsidR="00A54E95" w:rsidRDefault="00A54E95" w:rsidP="003D07CF">
            <w:pPr>
              <w:widowControl w:val="0"/>
              <w:spacing w:after="0" w:line="720" w:lineRule="auto"/>
            </w:pPr>
            <w:r>
              <w:t>ДИРЕКТОР ЛАБОРАТОРИИ</w:t>
            </w:r>
          </w:p>
        </w:tc>
        <w:tc>
          <w:tcPr>
            <w:tcW w:w="1572" w:type="dxa"/>
          </w:tcPr>
          <w:p w:rsidR="00A54E95" w:rsidRDefault="00A54E95" w:rsidP="003D07CF">
            <w:pPr>
              <w:widowControl w:val="0"/>
              <w:spacing w:after="0"/>
            </w:pPr>
            <w:r>
              <w:t>___________</w:t>
            </w:r>
          </w:p>
          <w:p w:rsidR="00A54E95" w:rsidRPr="003A2472" w:rsidRDefault="00A54E95" w:rsidP="003D07CF">
            <w:pPr>
              <w:widowControl w:val="0"/>
              <w:spacing w:after="0"/>
              <w:jc w:val="center"/>
              <w:rPr>
                <w:sz w:val="16"/>
                <w:szCs w:val="16"/>
              </w:rPr>
            </w:pPr>
            <w:r w:rsidRPr="003A2472">
              <w:rPr>
                <w:sz w:val="16"/>
                <w:szCs w:val="16"/>
              </w:rPr>
              <w:t>ПОДПИСЬ</w:t>
            </w:r>
          </w:p>
          <w:p w:rsidR="00A54E95" w:rsidRDefault="00A54E95" w:rsidP="003D07CF">
            <w:pPr>
              <w:widowControl w:val="0"/>
              <w:jc w:val="center"/>
            </w:pPr>
          </w:p>
        </w:tc>
        <w:tc>
          <w:tcPr>
            <w:tcW w:w="1984" w:type="dxa"/>
          </w:tcPr>
          <w:p w:rsidR="00A54E95" w:rsidRDefault="00A54E95" w:rsidP="003D07CF">
            <w:pPr>
              <w:widowControl w:val="0"/>
              <w:spacing w:after="0"/>
              <w:jc w:val="center"/>
            </w:pPr>
            <w:r>
              <w:t>_________</w:t>
            </w:r>
          </w:p>
          <w:p w:rsidR="00A54E95" w:rsidRPr="003A2472" w:rsidRDefault="00A54E95" w:rsidP="003D07CF">
            <w:pPr>
              <w:widowControl w:val="0"/>
              <w:jc w:val="center"/>
              <w:rPr>
                <w:sz w:val="16"/>
                <w:szCs w:val="16"/>
              </w:rPr>
            </w:pPr>
            <w:r w:rsidRPr="003A2472">
              <w:rPr>
                <w:sz w:val="16"/>
                <w:szCs w:val="16"/>
              </w:rPr>
              <w:t>ФИО</w:t>
            </w:r>
          </w:p>
        </w:tc>
        <w:tc>
          <w:tcPr>
            <w:tcW w:w="1330" w:type="dxa"/>
          </w:tcPr>
          <w:p w:rsidR="00A54E95" w:rsidRDefault="00A54E95" w:rsidP="003D07CF">
            <w:pPr>
              <w:widowControl w:val="0"/>
              <w:spacing w:after="0"/>
              <w:jc w:val="center"/>
            </w:pPr>
            <w:r>
              <w:t>_________</w:t>
            </w:r>
          </w:p>
          <w:p w:rsidR="00A54E95" w:rsidRPr="003A2472" w:rsidRDefault="00A54E95" w:rsidP="003D07CF">
            <w:pPr>
              <w:widowControl w:val="0"/>
              <w:jc w:val="center"/>
              <w:rPr>
                <w:sz w:val="16"/>
                <w:szCs w:val="16"/>
              </w:rPr>
            </w:pPr>
            <w:r w:rsidRPr="003A2472">
              <w:rPr>
                <w:sz w:val="16"/>
                <w:szCs w:val="16"/>
              </w:rPr>
              <w:t>ДАТА</w:t>
            </w:r>
          </w:p>
        </w:tc>
        <w:tc>
          <w:tcPr>
            <w:tcW w:w="265" w:type="dxa"/>
          </w:tcPr>
          <w:p w:rsidR="00A54E95" w:rsidRDefault="00A54E95" w:rsidP="003D07CF">
            <w:pPr>
              <w:widowControl w:val="0"/>
            </w:pPr>
          </w:p>
        </w:tc>
      </w:tr>
      <w:tr w:rsidR="00A54E95" w:rsidTr="003D07CF">
        <w:tc>
          <w:tcPr>
            <w:tcW w:w="4522" w:type="dxa"/>
          </w:tcPr>
          <w:p w:rsidR="00A54E95" w:rsidRDefault="00A54E95" w:rsidP="003D07CF">
            <w:pPr>
              <w:widowControl w:val="0"/>
              <w:spacing w:after="0" w:line="720" w:lineRule="auto"/>
            </w:pPr>
            <w:r>
              <w:t>ГЛАВНЫЙ ИНЖЕНЕР ЛАБОРАТОРИИ</w:t>
            </w:r>
          </w:p>
        </w:tc>
        <w:tc>
          <w:tcPr>
            <w:tcW w:w="1572" w:type="dxa"/>
          </w:tcPr>
          <w:p w:rsidR="00A54E95" w:rsidRDefault="00A54E95" w:rsidP="003D07CF">
            <w:pPr>
              <w:widowControl w:val="0"/>
              <w:spacing w:after="0"/>
            </w:pPr>
            <w:r>
              <w:t>___________</w:t>
            </w:r>
          </w:p>
          <w:p w:rsidR="00A54E95" w:rsidRPr="003A2472" w:rsidRDefault="00A54E95" w:rsidP="003D07CF">
            <w:pPr>
              <w:widowControl w:val="0"/>
              <w:spacing w:after="0"/>
              <w:jc w:val="center"/>
              <w:rPr>
                <w:sz w:val="16"/>
                <w:szCs w:val="16"/>
              </w:rPr>
            </w:pPr>
            <w:r w:rsidRPr="003A2472">
              <w:rPr>
                <w:sz w:val="16"/>
                <w:szCs w:val="16"/>
              </w:rPr>
              <w:t>ПОДПИСЬ</w:t>
            </w:r>
          </w:p>
        </w:tc>
        <w:tc>
          <w:tcPr>
            <w:tcW w:w="1984" w:type="dxa"/>
          </w:tcPr>
          <w:p w:rsidR="00A54E95" w:rsidRDefault="00A54E95" w:rsidP="003D07CF">
            <w:pPr>
              <w:widowControl w:val="0"/>
              <w:spacing w:after="0"/>
              <w:jc w:val="center"/>
            </w:pPr>
            <w:r>
              <w:t>_________</w:t>
            </w:r>
          </w:p>
          <w:p w:rsidR="00A54E95" w:rsidRPr="003A2472" w:rsidRDefault="00A54E95" w:rsidP="003D07CF">
            <w:pPr>
              <w:widowControl w:val="0"/>
              <w:spacing w:line="480" w:lineRule="auto"/>
              <w:jc w:val="center"/>
              <w:rPr>
                <w:sz w:val="16"/>
                <w:szCs w:val="16"/>
              </w:rPr>
            </w:pPr>
            <w:r w:rsidRPr="003A2472">
              <w:rPr>
                <w:sz w:val="16"/>
                <w:szCs w:val="16"/>
              </w:rPr>
              <w:t>ФИО</w:t>
            </w:r>
          </w:p>
        </w:tc>
        <w:tc>
          <w:tcPr>
            <w:tcW w:w="1330" w:type="dxa"/>
          </w:tcPr>
          <w:p w:rsidR="00A54E95" w:rsidRDefault="00A54E95" w:rsidP="003D07CF">
            <w:pPr>
              <w:widowControl w:val="0"/>
              <w:spacing w:after="0"/>
              <w:jc w:val="center"/>
            </w:pPr>
            <w:r>
              <w:t>_________</w:t>
            </w:r>
          </w:p>
          <w:p w:rsidR="00A54E95" w:rsidRPr="003A2472" w:rsidRDefault="00A54E95" w:rsidP="003D07CF">
            <w:pPr>
              <w:widowControl w:val="0"/>
              <w:spacing w:line="480" w:lineRule="auto"/>
              <w:jc w:val="center"/>
              <w:rPr>
                <w:sz w:val="16"/>
                <w:szCs w:val="16"/>
              </w:rPr>
            </w:pPr>
            <w:r w:rsidRPr="003A2472">
              <w:rPr>
                <w:sz w:val="16"/>
                <w:szCs w:val="16"/>
              </w:rPr>
              <w:t>ДАТА</w:t>
            </w:r>
          </w:p>
        </w:tc>
        <w:tc>
          <w:tcPr>
            <w:tcW w:w="265" w:type="dxa"/>
          </w:tcPr>
          <w:p w:rsidR="00A54E95" w:rsidRDefault="00A54E95" w:rsidP="003D07CF">
            <w:pPr>
              <w:widowControl w:val="0"/>
            </w:pPr>
          </w:p>
        </w:tc>
      </w:tr>
      <w:tr w:rsidR="00A54E95" w:rsidTr="003D07CF">
        <w:trPr>
          <w:trHeight w:val="651"/>
        </w:trPr>
        <w:tc>
          <w:tcPr>
            <w:tcW w:w="4522" w:type="dxa"/>
          </w:tcPr>
          <w:p w:rsidR="00A54E95" w:rsidRPr="003A2472" w:rsidRDefault="00A54E95" w:rsidP="003D07CF">
            <w:pPr>
              <w:widowControl w:val="0"/>
              <w:spacing w:after="0" w:line="240" w:lineRule="auto"/>
              <w:rPr>
                <w:lang w:val="en-US"/>
              </w:rPr>
            </w:pPr>
            <w:r>
              <w:t>УЧЕНЫЙ СЕКРЕТАРЬ ЛАБОРАТОРИИ</w:t>
            </w:r>
          </w:p>
        </w:tc>
        <w:tc>
          <w:tcPr>
            <w:tcW w:w="1572" w:type="dxa"/>
          </w:tcPr>
          <w:p w:rsidR="00A54E95" w:rsidRDefault="00A54E95" w:rsidP="003D07CF">
            <w:pPr>
              <w:widowControl w:val="0"/>
              <w:spacing w:after="0" w:line="240" w:lineRule="auto"/>
            </w:pPr>
            <w:r>
              <w:t>___________</w:t>
            </w:r>
          </w:p>
          <w:p w:rsidR="00A54E95" w:rsidRPr="003A2472" w:rsidRDefault="00A54E95" w:rsidP="003D07CF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3A2472">
              <w:rPr>
                <w:sz w:val="16"/>
                <w:szCs w:val="16"/>
              </w:rPr>
              <w:t>ПОДПИСЬ</w:t>
            </w:r>
          </w:p>
        </w:tc>
        <w:tc>
          <w:tcPr>
            <w:tcW w:w="1984" w:type="dxa"/>
          </w:tcPr>
          <w:p w:rsidR="00A54E95" w:rsidRDefault="00A54E95" w:rsidP="003D07CF">
            <w:pPr>
              <w:widowControl w:val="0"/>
              <w:spacing w:after="0" w:line="240" w:lineRule="auto"/>
              <w:jc w:val="center"/>
            </w:pPr>
            <w:r>
              <w:t>_________</w:t>
            </w:r>
          </w:p>
          <w:p w:rsidR="00A54E95" w:rsidRPr="003A2472" w:rsidRDefault="00A54E95" w:rsidP="003D07CF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3A2472">
              <w:rPr>
                <w:sz w:val="16"/>
                <w:szCs w:val="16"/>
              </w:rPr>
              <w:t>ФИО</w:t>
            </w:r>
          </w:p>
        </w:tc>
        <w:tc>
          <w:tcPr>
            <w:tcW w:w="1330" w:type="dxa"/>
          </w:tcPr>
          <w:p w:rsidR="00A54E95" w:rsidRDefault="00A54E95" w:rsidP="003D07CF">
            <w:pPr>
              <w:widowControl w:val="0"/>
              <w:spacing w:after="0" w:line="240" w:lineRule="auto"/>
              <w:jc w:val="center"/>
            </w:pPr>
            <w:r>
              <w:t>_________</w:t>
            </w:r>
          </w:p>
          <w:p w:rsidR="00A54E95" w:rsidRPr="003A2472" w:rsidRDefault="00A54E95" w:rsidP="003D07CF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3A2472">
              <w:rPr>
                <w:sz w:val="16"/>
                <w:szCs w:val="16"/>
              </w:rPr>
              <w:t>ДАТА</w:t>
            </w:r>
          </w:p>
        </w:tc>
        <w:tc>
          <w:tcPr>
            <w:tcW w:w="265" w:type="dxa"/>
          </w:tcPr>
          <w:p w:rsidR="00A54E95" w:rsidRDefault="00A54E95" w:rsidP="003D07CF">
            <w:pPr>
              <w:widowControl w:val="0"/>
            </w:pPr>
          </w:p>
        </w:tc>
      </w:tr>
      <w:tr w:rsidR="00A54E95" w:rsidTr="003D07CF">
        <w:tc>
          <w:tcPr>
            <w:tcW w:w="4522" w:type="dxa"/>
          </w:tcPr>
          <w:p w:rsidR="00A54E95" w:rsidRDefault="00A54E95" w:rsidP="003D07CF">
            <w:pPr>
              <w:widowControl w:val="0"/>
              <w:spacing w:after="0" w:line="240" w:lineRule="auto"/>
            </w:pPr>
            <w:r>
              <w:t>РУКОВОДИТЕЛЬ ТЕМЫ / КИП</w:t>
            </w:r>
          </w:p>
        </w:tc>
        <w:tc>
          <w:tcPr>
            <w:tcW w:w="1572" w:type="dxa"/>
          </w:tcPr>
          <w:p w:rsidR="00A54E95" w:rsidRDefault="00A54E95" w:rsidP="003D07CF">
            <w:pPr>
              <w:widowControl w:val="0"/>
              <w:spacing w:after="0" w:line="240" w:lineRule="auto"/>
            </w:pPr>
            <w:r>
              <w:t>___________</w:t>
            </w:r>
          </w:p>
          <w:p w:rsidR="00A54E95" w:rsidRPr="003A2472" w:rsidRDefault="00A54E95" w:rsidP="003D07CF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A2472">
              <w:rPr>
                <w:sz w:val="16"/>
                <w:szCs w:val="16"/>
              </w:rPr>
              <w:t>ПОДПИСЬ</w:t>
            </w:r>
          </w:p>
        </w:tc>
        <w:tc>
          <w:tcPr>
            <w:tcW w:w="1984" w:type="dxa"/>
          </w:tcPr>
          <w:p w:rsidR="00A54E95" w:rsidRDefault="00A54E95" w:rsidP="003D07CF">
            <w:pPr>
              <w:widowControl w:val="0"/>
              <w:spacing w:after="0" w:line="240" w:lineRule="auto"/>
              <w:jc w:val="center"/>
            </w:pPr>
            <w:r>
              <w:t>_________</w:t>
            </w:r>
          </w:p>
          <w:p w:rsidR="00A54E95" w:rsidRPr="003A2472" w:rsidRDefault="00A54E95" w:rsidP="003D07CF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A2472">
              <w:rPr>
                <w:sz w:val="16"/>
                <w:szCs w:val="16"/>
              </w:rPr>
              <w:t>ФИО</w:t>
            </w:r>
          </w:p>
        </w:tc>
        <w:tc>
          <w:tcPr>
            <w:tcW w:w="1330" w:type="dxa"/>
          </w:tcPr>
          <w:p w:rsidR="00A54E95" w:rsidRDefault="00A54E95" w:rsidP="003D07CF">
            <w:pPr>
              <w:widowControl w:val="0"/>
              <w:spacing w:after="0" w:line="240" w:lineRule="auto"/>
              <w:jc w:val="center"/>
            </w:pPr>
            <w:r>
              <w:t>_________</w:t>
            </w:r>
          </w:p>
          <w:p w:rsidR="00A54E95" w:rsidRPr="003A2472" w:rsidRDefault="00A54E95" w:rsidP="003D07CF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A2472">
              <w:rPr>
                <w:sz w:val="16"/>
                <w:szCs w:val="16"/>
              </w:rPr>
              <w:t>ДАТА</w:t>
            </w:r>
          </w:p>
        </w:tc>
        <w:tc>
          <w:tcPr>
            <w:tcW w:w="265" w:type="dxa"/>
          </w:tcPr>
          <w:p w:rsidR="00A54E95" w:rsidRDefault="00A54E95" w:rsidP="003D07CF">
            <w:pPr>
              <w:widowControl w:val="0"/>
            </w:pPr>
          </w:p>
        </w:tc>
      </w:tr>
      <w:tr w:rsidR="00A54E95" w:rsidTr="003D07CF">
        <w:tc>
          <w:tcPr>
            <w:tcW w:w="4522" w:type="dxa"/>
          </w:tcPr>
          <w:p w:rsidR="00A54E95" w:rsidRDefault="00A54E95" w:rsidP="003D07CF">
            <w:pPr>
              <w:widowControl w:val="0"/>
              <w:spacing w:after="0" w:line="240" w:lineRule="auto"/>
            </w:pPr>
            <w:r>
              <w:t>РУКОВОДИТЕЛЬ ТЕМЫ / КИП</w:t>
            </w:r>
          </w:p>
        </w:tc>
        <w:tc>
          <w:tcPr>
            <w:tcW w:w="1572" w:type="dxa"/>
          </w:tcPr>
          <w:p w:rsidR="00A54E95" w:rsidRDefault="00A54E95" w:rsidP="003D07CF">
            <w:pPr>
              <w:widowControl w:val="0"/>
              <w:spacing w:after="0" w:line="240" w:lineRule="auto"/>
            </w:pPr>
            <w:r>
              <w:t>___________</w:t>
            </w:r>
          </w:p>
          <w:p w:rsidR="00A54E95" w:rsidRPr="003A2472" w:rsidRDefault="00A54E95" w:rsidP="003D07CF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A2472">
              <w:rPr>
                <w:sz w:val="16"/>
                <w:szCs w:val="16"/>
              </w:rPr>
              <w:t>ПОДПИСЬ</w:t>
            </w:r>
          </w:p>
        </w:tc>
        <w:tc>
          <w:tcPr>
            <w:tcW w:w="1984" w:type="dxa"/>
          </w:tcPr>
          <w:p w:rsidR="00A54E95" w:rsidRDefault="00A54E95" w:rsidP="003D07CF">
            <w:pPr>
              <w:widowControl w:val="0"/>
              <w:spacing w:after="0" w:line="240" w:lineRule="auto"/>
              <w:jc w:val="center"/>
            </w:pPr>
            <w:r>
              <w:t>_________</w:t>
            </w:r>
          </w:p>
          <w:p w:rsidR="00A54E95" w:rsidRPr="003A2472" w:rsidRDefault="00A54E95" w:rsidP="003D07CF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A2472">
              <w:rPr>
                <w:sz w:val="16"/>
                <w:szCs w:val="16"/>
              </w:rPr>
              <w:t>ФИО</w:t>
            </w:r>
          </w:p>
        </w:tc>
        <w:tc>
          <w:tcPr>
            <w:tcW w:w="1330" w:type="dxa"/>
          </w:tcPr>
          <w:p w:rsidR="00A54E95" w:rsidRDefault="00A54E95" w:rsidP="003D07CF">
            <w:pPr>
              <w:widowControl w:val="0"/>
              <w:spacing w:after="0" w:line="240" w:lineRule="auto"/>
              <w:jc w:val="center"/>
            </w:pPr>
            <w:r>
              <w:t>_________</w:t>
            </w:r>
          </w:p>
          <w:p w:rsidR="00A54E95" w:rsidRPr="003A2472" w:rsidRDefault="00A54E95" w:rsidP="003D07CF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A2472">
              <w:rPr>
                <w:sz w:val="16"/>
                <w:szCs w:val="16"/>
              </w:rPr>
              <w:t>ДАТА</w:t>
            </w:r>
          </w:p>
        </w:tc>
        <w:tc>
          <w:tcPr>
            <w:tcW w:w="265" w:type="dxa"/>
          </w:tcPr>
          <w:p w:rsidR="00A54E95" w:rsidRDefault="00A54E95" w:rsidP="003D07CF">
            <w:pPr>
              <w:widowControl w:val="0"/>
            </w:pPr>
          </w:p>
        </w:tc>
      </w:tr>
      <w:tr w:rsidR="00A54E95" w:rsidTr="003D07CF">
        <w:tc>
          <w:tcPr>
            <w:tcW w:w="4522" w:type="dxa"/>
          </w:tcPr>
          <w:p w:rsidR="00A54E95" w:rsidRDefault="00A54E95" w:rsidP="003D07CF">
            <w:pPr>
              <w:widowControl w:val="0"/>
              <w:spacing w:after="0" w:line="240" w:lineRule="auto"/>
            </w:pPr>
            <w:r>
              <w:t>РУКОВОДИТЕЛЬ ТЕМЫ / КИП</w:t>
            </w:r>
          </w:p>
        </w:tc>
        <w:tc>
          <w:tcPr>
            <w:tcW w:w="1572" w:type="dxa"/>
          </w:tcPr>
          <w:p w:rsidR="00A54E95" w:rsidRDefault="00A54E95" w:rsidP="003D07CF">
            <w:pPr>
              <w:widowControl w:val="0"/>
              <w:spacing w:after="0" w:line="240" w:lineRule="auto"/>
            </w:pPr>
            <w:r>
              <w:t>___________</w:t>
            </w:r>
          </w:p>
          <w:p w:rsidR="00A54E95" w:rsidRPr="003A2472" w:rsidRDefault="00A54E95" w:rsidP="003D07CF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A2472">
              <w:rPr>
                <w:sz w:val="16"/>
                <w:szCs w:val="16"/>
              </w:rPr>
              <w:t>ПОДПИСЬ</w:t>
            </w:r>
          </w:p>
        </w:tc>
        <w:tc>
          <w:tcPr>
            <w:tcW w:w="1984" w:type="dxa"/>
          </w:tcPr>
          <w:p w:rsidR="00A54E95" w:rsidRDefault="00A54E95" w:rsidP="003D07CF">
            <w:pPr>
              <w:widowControl w:val="0"/>
              <w:spacing w:after="0" w:line="240" w:lineRule="auto"/>
              <w:jc w:val="center"/>
            </w:pPr>
            <w:r>
              <w:t>_________</w:t>
            </w:r>
          </w:p>
          <w:p w:rsidR="00A54E95" w:rsidRPr="003A2472" w:rsidRDefault="00A54E95" w:rsidP="003D07CF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A2472">
              <w:rPr>
                <w:sz w:val="16"/>
                <w:szCs w:val="16"/>
              </w:rPr>
              <w:t>ФИО</w:t>
            </w:r>
          </w:p>
        </w:tc>
        <w:tc>
          <w:tcPr>
            <w:tcW w:w="1330" w:type="dxa"/>
          </w:tcPr>
          <w:p w:rsidR="00A54E95" w:rsidRDefault="00A54E95" w:rsidP="003D07CF">
            <w:pPr>
              <w:widowControl w:val="0"/>
              <w:spacing w:after="0" w:line="240" w:lineRule="auto"/>
              <w:jc w:val="center"/>
            </w:pPr>
            <w:r>
              <w:t>_________</w:t>
            </w:r>
          </w:p>
          <w:p w:rsidR="00A54E95" w:rsidRPr="003A2472" w:rsidRDefault="00A54E95" w:rsidP="003D07CF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A2472">
              <w:rPr>
                <w:sz w:val="16"/>
                <w:szCs w:val="16"/>
              </w:rPr>
              <w:t>ДАТА</w:t>
            </w:r>
          </w:p>
        </w:tc>
        <w:tc>
          <w:tcPr>
            <w:tcW w:w="265" w:type="dxa"/>
          </w:tcPr>
          <w:p w:rsidR="00A54E95" w:rsidRDefault="00A54E95" w:rsidP="003D07CF">
            <w:pPr>
              <w:widowControl w:val="0"/>
            </w:pPr>
          </w:p>
        </w:tc>
      </w:tr>
      <w:tr w:rsidR="00A54E95" w:rsidTr="003D07CF">
        <w:tc>
          <w:tcPr>
            <w:tcW w:w="4522" w:type="dxa"/>
          </w:tcPr>
          <w:p w:rsidR="00A54E95" w:rsidRDefault="00A54E95" w:rsidP="003D07CF">
            <w:pPr>
              <w:widowControl w:val="0"/>
              <w:spacing w:after="0" w:line="240" w:lineRule="auto"/>
            </w:pPr>
            <w:r>
              <w:t xml:space="preserve">РУКОВОДИТЕЛЬ ПРОЕКТА </w:t>
            </w:r>
          </w:p>
        </w:tc>
        <w:tc>
          <w:tcPr>
            <w:tcW w:w="1572" w:type="dxa"/>
          </w:tcPr>
          <w:p w:rsidR="00A54E95" w:rsidRDefault="00A54E95" w:rsidP="003D07CF">
            <w:pPr>
              <w:widowControl w:val="0"/>
              <w:spacing w:after="0" w:line="240" w:lineRule="auto"/>
            </w:pPr>
            <w:r>
              <w:t>___________</w:t>
            </w:r>
          </w:p>
          <w:p w:rsidR="00A54E95" w:rsidRPr="003A2472" w:rsidRDefault="00A54E95" w:rsidP="003D07CF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A2472">
              <w:rPr>
                <w:sz w:val="16"/>
                <w:szCs w:val="16"/>
              </w:rPr>
              <w:t>ПОДПИСЬ</w:t>
            </w:r>
          </w:p>
        </w:tc>
        <w:tc>
          <w:tcPr>
            <w:tcW w:w="1984" w:type="dxa"/>
          </w:tcPr>
          <w:p w:rsidR="00A54E95" w:rsidRDefault="00A54E95" w:rsidP="003D07CF">
            <w:pPr>
              <w:widowControl w:val="0"/>
              <w:spacing w:after="0" w:line="240" w:lineRule="auto"/>
              <w:jc w:val="center"/>
            </w:pPr>
            <w:r>
              <w:t>_________</w:t>
            </w:r>
          </w:p>
          <w:p w:rsidR="00A54E95" w:rsidRPr="003A2472" w:rsidRDefault="00A54E95" w:rsidP="003D07CF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A2472">
              <w:rPr>
                <w:sz w:val="16"/>
                <w:szCs w:val="16"/>
              </w:rPr>
              <w:t>ФИО</w:t>
            </w:r>
          </w:p>
        </w:tc>
        <w:tc>
          <w:tcPr>
            <w:tcW w:w="1330" w:type="dxa"/>
          </w:tcPr>
          <w:p w:rsidR="00A54E95" w:rsidRDefault="00A54E95" w:rsidP="003D07CF">
            <w:pPr>
              <w:widowControl w:val="0"/>
              <w:spacing w:after="0" w:line="240" w:lineRule="auto"/>
              <w:jc w:val="center"/>
            </w:pPr>
            <w:r>
              <w:t>_________</w:t>
            </w:r>
          </w:p>
          <w:p w:rsidR="00A54E95" w:rsidRPr="003A2472" w:rsidRDefault="00A54E95" w:rsidP="003D07CF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A2472">
              <w:rPr>
                <w:sz w:val="16"/>
                <w:szCs w:val="16"/>
              </w:rPr>
              <w:t>ДАТА</w:t>
            </w:r>
          </w:p>
        </w:tc>
        <w:tc>
          <w:tcPr>
            <w:tcW w:w="265" w:type="dxa"/>
          </w:tcPr>
          <w:p w:rsidR="00A54E95" w:rsidRDefault="00A54E95" w:rsidP="003D07CF">
            <w:pPr>
              <w:widowControl w:val="0"/>
            </w:pPr>
          </w:p>
        </w:tc>
      </w:tr>
      <w:tr w:rsidR="00A54E95" w:rsidTr="003D07CF">
        <w:tc>
          <w:tcPr>
            <w:tcW w:w="4522" w:type="dxa"/>
          </w:tcPr>
          <w:p w:rsidR="00A54E95" w:rsidRDefault="00A54E95" w:rsidP="003D07CF">
            <w:pPr>
              <w:widowControl w:val="0"/>
            </w:pPr>
          </w:p>
        </w:tc>
        <w:tc>
          <w:tcPr>
            <w:tcW w:w="1572" w:type="dxa"/>
          </w:tcPr>
          <w:p w:rsidR="00A54E95" w:rsidRDefault="00A54E95" w:rsidP="003D07CF">
            <w:pPr>
              <w:widowControl w:val="0"/>
              <w:jc w:val="center"/>
            </w:pPr>
          </w:p>
        </w:tc>
        <w:tc>
          <w:tcPr>
            <w:tcW w:w="1984" w:type="dxa"/>
          </w:tcPr>
          <w:p w:rsidR="00A54E95" w:rsidRDefault="00A54E95" w:rsidP="003D07CF">
            <w:pPr>
              <w:widowControl w:val="0"/>
              <w:jc w:val="center"/>
            </w:pPr>
          </w:p>
        </w:tc>
        <w:tc>
          <w:tcPr>
            <w:tcW w:w="1330" w:type="dxa"/>
          </w:tcPr>
          <w:p w:rsidR="00A54E95" w:rsidRDefault="00A54E95" w:rsidP="003D07CF">
            <w:pPr>
              <w:widowControl w:val="0"/>
              <w:jc w:val="center"/>
            </w:pPr>
          </w:p>
        </w:tc>
        <w:tc>
          <w:tcPr>
            <w:tcW w:w="265" w:type="dxa"/>
          </w:tcPr>
          <w:p w:rsidR="00A54E95" w:rsidRDefault="00A54E95" w:rsidP="003D07CF">
            <w:pPr>
              <w:widowControl w:val="0"/>
            </w:pPr>
          </w:p>
        </w:tc>
      </w:tr>
      <w:tr w:rsidR="00A54E95" w:rsidTr="003D07CF">
        <w:tc>
          <w:tcPr>
            <w:tcW w:w="4522" w:type="dxa"/>
          </w:tcPr>
          <w:p w:rsidR="00A54E95" w:rsidRDefault="00A54E95" w:rsidP="003D07CF">
            <w:pPr>
              <w:widowControl w:val="0"/>
            </w:pPr>
            <w:proofErr w:type="gramStart"/>
            <w:r>
              <w:t>ОДОБРЕН</w:t>
            </w:r>
            <w:proofErr w:type="gramEnd"/>
            <w:r>
              <w:t xml:space="preserve"> ПКК ПО НАПРАВЛЕНИЮ</w:t>
            </w:r>
          </w:p>
        </w:tc>
        <w:tc>
          <w:tcPr>
            <w:tcW w:w="1572" w:type="dxa"/>
          </w:tcPr>
          <w:p w:rsidR="00A54E95" w:rsidRDefault="00A54E95" w:rsidP="003D07CF">
            <w:pPr>
              <w:widowControl w:val="0"/>
              <w:spacing w:after="0"/>
            </w:pPr>
            <w:r>
              <w:t>___________</w:t>
            </w:r>
          </w:p>
          <w:p w:rsidR="00A54E95" w:rsidRPr="003A2472" w:rsidRDefault="00A54E95" w:rsidP="003D07CF">
            <w:pPr>
              <w:widowControl w:val="0"/>
              <w:spacing w:after="0"/>
              <w:jc w:val="center"/>
              <w:rPr>
                <w:sz w:val="16"/>
                <w:szCs w:val="16"/>
              </w:rPr>
            </w:pPr>
            <w:r w:rsidRPr="003A2472">
              <w:rPr>
                <w:sz w:val="16"/>
                <w:szCs w:val="16"/>
              </w:rPr>
              <w:t>ПОДПИСЬ</w:t>
            </w:r>
          </w:p>
        </w:tc>
        <w:tc>
          <w:tcPr>
            <w:tcW w:w="1984" w:type="dxa"/>
          </w:tcPr>
          <w:p w:rsidR="00A54E95" w:rsidRDefault="00A54E95" w:rsidP="003D07CF">
            <w:pPr>
              <w:widowControl w:val="0"/>
              <w:spacing w:after="0"/>
              <w:jc w:val="center"/>
            </w:pPr>
            <w:r>
              <w:t>_________</w:t>
            </w:r>
          </w:p>
          <w:p w:rsidR="00A54E95" w:rsidRPr="003A2472" w:rsidRDefault="00A54E95" w:rsidP="003D07CF">
            <w:pPr>
              <w:widowControl w:val="0"/>
              <w:jc w:val="center"/>
              <w:rPr>
                <w:sz w:val="16"/>
                <w:szCs w:val="16"/>
              </w:rPr>
            </w:pPr>
            <w:r w:rsidRPr="003A2472">
              <w:rPr>
                <w:sz w:val="16"/>
                <w:szCs w:val="16"/>
              </w:rPr>
              <w:t>ФИО</w:t>
            </w:r>
          </w:p>
        </w:tc>
        <w:tc>
          <w:tcPr>
            <w:tcW w:w="1595" w:type="dxa"/>
            <w:gridSpan w:val="2"/>
          </w:tcPr>
          <w:p w:rsidR="00A54E95" w:rsidRDefault="00A54E95" w:rsidP="003D07CF">
            <w:pPr>
              <w:widowControl w:val="0"/>
              <w:spacing w:after="0"/>
              <w:jc w:val="center"/>
            </w:pPr>
            <w:r>
              <w:t>_________</w:t>
            </w:r>
          </w:p>
          <w:p w:rsidR="00A54E95" w:rsidRPr="003A2472" w:rsidRDefault="00A54E95" w:rsidP="003D07CF">
            <w:pPr>
              <w:widowControl w:val="0"/>
              <w:jc w:val="center"/>
              <w:rPr>
                <w:sz w:val="16"/>
                <w:szCs w:val="16"/>
              </w:rPr>
            </w:pPr>
            <w:r w:rsidRPr="003A2472">
              <w:rPr>
                <w:sz w:val="16"/>
                <w:szCs w:val="16"/>
              </w:rPr>
              <w:t>ДАТА</w:t>
            </w:r>
          </w:p>
        </w:tc>
      </w:tr>
    </w:tbl>
    <w:p w:rsidR="00A54E95" w:rsidRPr="00AF209C" w:rsidRDefault="00A54E95" w:rsidP="00A54E95">
      <w:pPr>
        <w:rPr>
          <w:lang w:val="en-US"/>
        </w:rPr>
      </w:pPr>
    </w:p>
    <w:p w:rsidR="00A54E95" w:rsidRDefault="00A54E95" w:rsidP="00A54E95">
      <w:pPr>
        <w:ind w:left="-1276"/>
        <w:jc w:val="center"/>
        <w:rPr>
          <w:rFonts w:ascii="Arial" w:hAnsi="Arial" w:cs="Arial"/>
          <w:b/>
          <w:bCs/>
          <w:lang w:val="en-US"/>
        </w:rPr>
      </w:pPr>
    </w:p>
    <w:p w:rsidR="00A54E95" w:rsidRDefault="00A54E95" w:rsidP="00A54E95">
      <w:pPr>
        <w:ind w:left="-1276"/>
        <w:jc w:val="center"/>
        <w:rPr>
          <w:rFonts w:ascii="Arial" w:hAnsi="Arial" w:cs="Arial"/>
          <w:b/>
          <w:bCs/>
          <w:lang w:val="en-US"/>
        </w:rPr>
      </w:pPr>
    </w:p>
    <w:p w:rsidR="00EA5BF8" w:rsidRDefault="00EA5BF8" w:rsidP="00BF51C5">
      <w:pPr>
        <w:spacing w:line="312" w:lineRule="auto"/>
        <w:rPr>
          <w:lang w:val="en-US"/>
        </w:rPr>
      </w:pPr>
    </w:p>
    <w:sectPr w:rsidR="00EA5BF8" w:rsidSect="003B01BC">
      <w:pgSz w:w="11906" w:h="16838"/>
      <w:pgMar w:top="567" w:right="851" w:bottom="567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Arial"/>
    <w:charset w:val="01"/>
    <w:family w:val="swiss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1713" w:hanging="633"/>
      </w:pPr>
    </w:lvl>
    <w:lvl w:ilvl="2">
      <w:start w:val="1"/>
      <w:numFmt w:val="decimal"/>
      <w:lvlText w:val="%1.%2.%3."/>
      <w:lvlJc w:val="left"/>
      <w:pPr>
        <w:tabs>
          <w:tab w:val="num" w:pos="1266"/>
        </w:tabs>
        <w:ind w:left="1986" w:hanging="6"/>
      </w:pPr>
    </w:lvl>
    <w:lvl w:ilvl="3">
      <w:start w:val="1"/>
      <w:numFmt w:val="decimal"/>
      <w:lvlText w:val="%1.%2.%3.%4."/>
      <w:lvlJc w:val="left"/>
      <w:pPr>
        <w:tabs>
          <w:tab w:val="num" w:pos="1539"/>
        </w:tabs>
        <w:ind w:left="2619" w:hanging="99"/>
      </w:pPr>
    </w:lvl>
    <w:lvl w:ilvl="4">
      <w:start w:val="1"/>
      <w:numFmt w:val="decimal"/>
      <w:lvlText w:val="%1.%2.%3.%4.%5."/>
      <w:lvlJc w:val="left"/>
      <w:pPr>
        <w:tabs>
          <w:tab w:val="num" w:pos="1812"/>
        </w:tabs>
        <w:ind w:left="3252" w:hanging="12"/>
      </w:pPr>
    </w:lvl>
    <w:lvl w:ilvl="5">
      <w:start w:val="1"/>
      <w:numFmt w:val="decimal"/>
      <w:lvlText w:val="%1.%2.%3.%4.%5.%6."/>
      <w:lvlJc w:val="left"/>
      <w:pPr>
        <w:tabs>
          <w:tab w:val="num" w:pos="2085"/>
        </w:tabs>
        <w:ind w:left="3525" w:firstLine="615"/>
      </w:pPr>
    </w:lvl>
    <w:lvl w:ilvl="6">
      <w:start w:val="1"/>
      <w:numFmt w:val="decimal"/>
      <w:lvlText w:val="%1.%2.%3.%4.%5.%6.%7."/>
      <w:lvlJc w:val="left"/>
      <w:pPr>
        <w:tabs>
          <w:tab w:val="num" w:pos="2358"/>
        </w:tabs>
        <w:ind w:left="4158" w:firstLine="522"/>
      </w:pPr>
    </w:lvl>
    <w:lvl w:ilvl="7">
      <w:start w:val="1"/>
      <w:numFmt w:val="decimal"/>
      <w:lvlText w:val="%1.%2.%3.%4.%5.%6.%7.%8."/>
      <w:lvlJc w:val="left"/>
      <w:pPr>
        <w:tabs>
          <w:tab w:val="num" w:pos="2631"/>
        </w:tabs>
        <w:ind w:left="4791" w:firstLine="609"/>
      </w:pPr>
    </w:lvl>
    <w:lvl w:ilvl="8">
      <w:start w:val="1"/>
      <w:numFmt w:val="decimal"/>
      <w:lvlText w:val="%1.%2.%3.%4.%5.%6.%7.%8.%9."/>
      <w:lvlJc w:val="left"/>
      <w:pPr>
        <w:tabs>
          <w:tab w:val="num" w:pos="2904"/>
        </w:tabs>
        <w:ind w:left="5064" w:firstLine="1236"/>
      </w:pPr>
    </w:lvl>
  </w:abstractNum>
  <w:abstractNum w:abstractNumId="1">
    <w:nsid w:val="00000002"/>
    <w:multiLevelType w:val="multilevel"/>
    <w:tmpl w:val="00000002"/>
    <w:lvl w:ilvl="0">
      <w:start w:val="5"/>
      <w:numFmt w:val="decimal"/>
      <w:lvlText w:val="%1.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8"/>
      <w:numFmt w:val="decimal"/>
      <w:lvlText w:val="%1"/>
      <w:lvlJc w:val="left"/>
      <w:pPr>
        <w:tabs>
          <w:tab w:val="num" w:pos="0"/>
        </w:tabs>
        <w:ind w:left="36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900" w:firstLine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firstLine="12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firstLine="180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firstLine="21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firstLine="30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firstLine="32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firstLine="39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firstLine="4860"/>
      </w:pPr>
    </w:lvl>
  </w:abstractNum>
  <w:abstractNum w:abstractNumId="3">
    <w:nsid w:val="00000004"/>
    <w:multiLevelType w:val="multilevel"/>
    <w:tmpl w:val="E86AAA9E"/>
    <w:lvl w:ilvl="0">
      <w:start w:val="3"/>
      <w:numFmt w:val="decimal"/>
      <w:lvlText w:val="%1."/>
      <w:lvlJc w:val="left"/>
      <w:pPr>
        <w:tabs>
          <w:tab w:val="num" w:pos="0"/>
        </w:tabs>
        <w:ind w:left="450" w:hanging="9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990" w:firstLine="9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800" w:firstLine="18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2340" w:firstLine="18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3240"/>
      </w:p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3780" w:firstLine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468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6120" w:firstLine="18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−"/>
      <w:lvlJc w:val="left"/>
      <w:pPr>
        <w:tabs>
          <w:tab w:val="num" w:pos="567"/>
        </w:tabs>
        <w:ind w:firstLine="360"/>
      </w:pPr>
      <w:rPr>
        <w:rFonts w:ascii="Noto Sans Symbols" w:eastAsia="Times New Roman" w:hAnsi="Noto Sans Symbols"/>
        <w:strike w:val="0"/>
      </w:rPr>
    </w:lvl>
    <w:lvl w:ilvl="1">
      <w:start w:val="1"/>
      <w:numFmt w:val="bullet"/>
      <w:lvlText w:val="o"/>
      <w:lvlJc w:val="left"/>
      <w:pPr>
        <w:tabs>
          <w:tab w:val="num" w:pos="1255"/>
        </w:tabs>
        <w:ind w:left="1615" w:hanging="535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tabs>
          <w:tab w:val="num" w:pos="1975"/>
        </w:tabs>
        <w:ind w:left="2335" w:hanging="355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tabs>
          <w:tab w:val="num" w:pos="2695"/>
        </w:tabs>
        <w:ind w:left="3055" w:hanging="535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tabs>
          <w:tab w:val="num" w:pos="3415"/>
        </w:tabs>
        <w:ind w:left="3775" w:hanging="535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tabs>
          <w:tab w:val="num" w:pos="4135"/>
        </w:tabs>
        <w:ind w:left="4495" w:hanging="355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tabs>
          <w:tab w:val="num" w:pos="4855"/>
        </w:tabs>
        <w:ind w:left="5215" w:hanging="535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tabs>
          <w:tab w:val="num" w:pos="5575"/>
        </w:tabs>
        <w:ind w:left="5935" w:hanging="535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tabs>
          <w:tab w:val="num" w:pos="6295"/>
        </w:tabs>
        <w:ind w:left="6655" w:hanging="355"/>
      </w:pPr>
      <w:rPr>
        <w:rFonts w:ascii="Noto Sans Symbols" w:eastAsia="Times New Roman" w:hAnsi="Noto Sans Symbols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567"/>
        </w:tabs>
        <w:ind w:left="1422" w:hanging="1062"/>
      </w:pPr>
    </w:lvl>
    <w:lvl w:ilvl="1">
      <w:start w:val="1"/>
      <w:numFmt w:val="lowerLetter"/>
      <w:lvlText w:val="%2."/>
      <w:lvlJc w:val="left"/>
      <w:pPr>
        <w:tabs>
          <w:tab w:val="num" w:pos="1287"/>
        </w:tabs>
        <w:ind w:left="1647" w:hanging="567"/>
      </w:pPr>
    </w:lvl>
    <w:lvl w:ilvl="2">
      <w:start w:val="1"/>
      <w:numFmt w:val="lowerRoman"/>
      <w:lvlText w:val="%3."/>
      <w:lvlJc w:val="right"/>
      <w:pPr>
        <w:tabs>
          <w:tab w:val="num" w:pos="2187"/>
        </w:tabs>
        <w:ind w:left="2367" w:hanging="387"/>
      </w:pPr>
    </w:lvl>
    <w:lvl w:ilvl="3">
      <w:start w:val="1"/>
      <w:numFmt w:val="decimal"/>
      <w:lvlText w:val="%4."/>
      <w:lvlJc w:val="left"/>
      <w:pPr>
        <w:tabs>
          <w:tab w:val="num" w:pos="2727"/>
        </w:tabs>
        <w:ind w:left="3087" w:hanging="567"/>
      </w:pPr>
    </w:lvl>
    <w:lvl w:ilvl="4">
      <w:start w:val="1"/>
      <w:numFmt w:val="lowerLetter"/>
      <w:lvlText w:val="%5."/>
      <w:lvlJc w:val="left"/>
      <w:pPr>
        <w:tabs>
          <w:tab w:val="num" w:pos="3447"/>
        </w:tabs>
        <w:ind w:left="3807" w:hanging="567"/>
      </w:pPr>
    </w:lvl>
    <w:lvl w:ilvl="5">
      <w:start w:val="1"/>
      <w:numFmt w:val="lowerRoman"/>
      <w:lvlText w:val="%6."/>
      <w:lvlJc w:val="right"/>
      <w:pPr>
        <w:tabs>
          <w:tab w:val="num" w:pos="4347"/>
        </w:tabs>
        <w:ind w:left="4527" w:hanging="387"/>
      </w:pPr>
    </w:lvl>
    <w:lvl w:ilvl="6">
      <w:start w:val="1"/>
      <w:numFmt w:val="decimal"/>
      <w:lvlText w:val="%7."/>
      <w:lvlJc w:val="left"/>
      <w:pPr>
        <w:tabs>
          <w:tab w:val="num" w:pos="4887"/>
        </w:tabs>
        <w:ind w:left="5247" w:hanging="567"/>
      </w:pPr>
    </w:lvl>
    <w:lvl w:ilvl="7">
      <w:start w:val="1"/>
      <w:numFmt w:val="lowerLetter"/>
      <w:lvlText w:val="%8."/>
      <w:lvlJc w:val="left"/>
      <w:pPr>
        <w:tabs>
          <w:tab w:val="num" w:pos="5607"/>
        </w:tabs>
        <w:ind w:left="5967" w:hanging="567"/>
      </w:pPr>
    </w:lvl>
    <w:lvl w:ilvl="8">
      <w:start w:val="1"/>
      <w:numFmt w:val="lowerRoman"/>
      <w:lvlText w:val="%9."/>
      <w:lvlJc w:val="right"/>
      <w:pPr>
        <w:tabs>
          <w:tab w:val="num" w:pos="6507"/>
        </w:tabs>
        <w:ind w:left="6687" w:hanging="387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</w:lvl>
  </w:abstractNum>
  <w:abstractNum w:abstractNumId="7">
    <w:nsid w:val="224B51DE"/>
    <w:multiLevelType w:val="multilevel"/>
    <w:tmpl w:val="F0F0DBD2"/>
    <w:lvl w:ilvl="0">
      <w:start w:val="1"/>
      <w:numFmt w:val="bullet"/>
      <w:lvlText w:val=""/>
      <w:lvlJc w:val="left"/>
      <w:pPr>
        <w:tabs>
          <w:tab w:val="num" w:pos="924"/>
        </w:tabs>
        <w:ind w:firstLine="567"/>
      </w:pPr>
      <w:rPr>
        <w:rFonts w:ascii="Symbol" w:hAnsi="Symbol" w:cs="Symbol" w:hint="default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55" w:hanging="360"/>
      </w:pPr>
      <w:rPr>
        <w:rFonts w:ascii="Wingdings" w:hAnsi="Wingdings" w:cs="Wingdings" w:hint="default"/>
      </w:rPr>
    </w:lvl>
  </w:abstractNum>
  <w:abstractNum w:abstractNumId="8">
    <w:nsid w:val="32081F01"/>
    <w:multiLevelType w:val="hybridMultilevel"/>
    <w:tmpl w:val="9FD67564"/>
    <w:lvl w:ilvl="0" w:tplc="D7B498C0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363E32B1"/>
    <w:multiLevelType w:val="hybridMultilevel"/>
    <w:tmpl w:val="97122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B40FF"/>
    <w:rsid w:val="001941B7"/>
    <w:rsid w:val="001B65DB"/>
    <w:rsid w:val="00250E5C"/>
    <w:rsid w:val="003A2472"/>
    <w:rsid w:val="003B01BC"/>
    <w:rsid w:val="003D0FB0"/>
    <w:rsid w:val="00416F03"/>
    <w:rsid w:val="00433298"/>
    <w:rsid w:val="005D3E35"/>
    <w:rsid w:val="006104D5"/>
    <w:rsid w:val="006A67E2"/>
    <w:rsid w:val="006E13B2"/>
    <w:rsid w:val="008F2B5E"/>
    <w:rsid w:val="009050EE"/>
    <w:rsid w:val="0094531B"/>
    <w:rsid w:val="00994F1F"/>
    <w:rsid w:val="009B2298"/>
    <w:rsid w:val="00A54E95"/>
    <w:rsid w:val="00A77B3E"/>
    <w:rsid w:val="00AF209C"/>
    <w:rsid w:val="00AF7EDE"/>
    <w:rsid w:val="00B43788"/>
    <w:rsid w:val="00B61FA0"/>
    <w:rsid w:val="00B77B48"/>
    <w:rsid w:val="00BF51C5"/>
    <w:rsid w:val="00C01D28"/>
    <w:rsid w:val="00CA2A55"/>
    <w:rsid w:val="00DA46BA"/>
    <w:rsid w:val="00DE4398"/>
    <w:rsid w:val="00DF3AED"/>
    <w:rsid w:val="00E21703"/>
    <w:rsid w:val="00E24BD2"/>
    <w:rsid w:val="00EA2A44"/>
    <w:rsid w:val="00EA5BF8"/>
    <w:rsid w:val="00F05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ED"/>
    <w:pPr>
      <w:spacing w:after="160" w:line="259" w:lineRule="auto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F3AED"/>
    <w:pPr>
      <w:keepNext/>
      <w:widowControl w:val="0"/>
      <w:spacing w:before="240" w:after="60" w:line="240" w:lineRule="auto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F3AED"/>
    <w:pPr>
      <w:keepNext/>
      <w:keepLines/>
      <w:spacing w:before="200" w:after="0" w:line="276" w:lineRule="auto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F3AED"/>
    <w:pPr>
      <w:spacing w:line="240" w:lineRule="auto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F3AED"/>
    <w:pPr>
      <w:keepNext/>
      <w:keepLines/>
      <w:spacing w:before="240" w:after="40" w:line="240" w:lineRule="auto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DF3AED"/>
    <w:pPr>
      <w:keepNext/>
      <w:keepLines/>
      <w:spacing w:before="220" w:after="40" w:line="240" w:lineRule="auto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DF3AED"/>
    <w:pPr>
      <w:keepNext/>
      <w:keepLines/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1703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21703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21703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21703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21703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21703"/>
    <w:rPr>
      <w:rFonts w:ascii="Calibri" w:hAnsi="Calibri" w:cs="Calibri"/>
      <w:b/>
      <w:bCs/>
      <w:color w:val="000000"/>
    </w:rPr>
  </w:style>
  <w:style w:type="paragraph" w:styleId="a3">
    <w:name w:val="Title"/>
    <w:basedOn w:val="a"/>
    <w:link w:val="a4"/>
    <w:uiPriority w:val="99"/>
    <w:qFormat/>
    <w:rsid w:val="00DF3AED"/>
    <w:pPr>
      <w:keepNext/>
      <w:keepLines/>
      <w:spacing w:before="480" w:after="120" w:line="240" w:lineRule="auto"/>
    </w:pPr>
    <w:rPr>
      <w:b/>
      <w:bCs/>
      <w:sz w:val="72"/>
      <w:szCs w:val="72"/>
    </w:rPr>
  </w:style>
  <w:style w:type="character" w:customStyle="1" w:styleId="a4">
    <w:name w:val="Название Знак"/>
    <w:basedOn w:val="a0"/>
    <w:link w:val="a3"/>
    <w:uiPriority w:val="99"/>
    <w:locked/>
    <w:rsid w:val="00E21703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DF3AED"/>
    <w:pPr>
      <w:keepNext/>
      <w:keepLines/>
      <w:spacing w:before="360" w:after="80" w:line="240" w:lineRule="auto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locked/>
    <w:rsid w:val="00E21703"/>
    <w:rPr>
      <w:rFonts w:ascii="Cambria" w:hAnsi="Cambria" w:cs="Cambria"/>
      <w:color w:val="000000"/>
      <w:sz w:val="24"/>
      <w:szCs w:val="24"/>
    </w:rPr>
  </w:style>
  <w:style w:type="paragraph" w:styleId="a7">
    <w:name w:val="List Paragraph"/>
    <w:basedOn w:val="a"/>
    <w:uiPriority w:val="99"/>
    <w:qFormat/>
    <w:rsid w:val="00BF51C5"/>
    <w:pPr>
      <w:spacing w:line="252" w:lineRule="auto"/>
      <w:ind w:left="720"/>
    </w:pPr>
    <w:rPr>
      <w:color w:val="auto"/>
      <w:lang w:eastAsia="en-US"/>
    </w:rPr>
  </w:style>
  <w:style w:type="character" w:styleId="a8">
    <w:name w:val="Hyperlink"/>
    <w:basedOn w:val="a0"/>
    <w:uiPriority w:val="99"/>
    <w:rsid w:val="00BF51C5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uclphys.sinp.msu.ru/ecology/trans.htm" TargetMode="External"/><Relationship Id="rId18" Type="http://schemas.openxmlformats.org/officeDocument/2006/relationships/hyperlink" Target="http://nuclphys.sinp.msu.ru/ecology/trans.htm" TargetMode="External"/><Relationship Id="rId26" Type="http://schemas.openxmlformats.org/officeDocument/2006/relationships/hyperlink" Target="https://www.oecd-nea.org/dbdata/hprl/search.pl?vhp=on" TargetMode="External"/><Relationship Id="rId39" Type="http://schemas.openxmlformats.org/officeDocument/2006/relationships/hyperlink" Target="https://www.oecd-nea.org/dbdata/hprl/search.pl?vhp=on" TargetMode="External"/><Relationship Id="rId21" Type="http://schemas.openxmlformats.org/officeDocument/2006/relationships/hyperlink" Target="http://nuclphys.sinp.msu.ru/ecology/trans.htm" TargetMode="External"/><Relationship Id="rId34" Type="http://schemas.openxmlformats.org/officeDocument/2006/relationships/hyperlink" Target="https://www.oecd-nea.org/dbdata/hprl/search.pl?vhp=on" TargetMode="External"/><Relationship Id="rId42" Type="http://schemas.openxmlformats.org/officeDocument/2006/relationships/hyperlink" Target="https://www.oecd-nea.org/dbdata/hprl/search.pl?vhp=on" TargetMode="External"/><Relationship Id="rId47" Type="http://schemas.openxmlformats.org/officeDocument/2006/relationships/hyperlink" Target="http://w3.atomki.hu/atomki/IonBeam/icnmta/microprobefac.html" TargetMode="External"/><Relationship Id="rId50" Type="http://schemas.openxmlformats.org/officeDocument/2006/relationships/hyperlink" Target="http://w3.atomki.hu/atomki/IonBeam/icnmta/microprobefac.html" TargetMode="External"/><Relationship Id="rId55" Type="http://schemas.openxmlformats.org/officeDocument/2006/relationships/hyperlink" Target="http://w3.atomki.hu/atomki/IonBeam/icnmta/microprobefac.html" TargetMode="External"/><Relationship Id="rId63" Type="http://schemas.openxmlformats.org/officeDocument/2006/relationships/hyperlink" Target="http://w3.atomki.hu/atomki/IonBeam/icnmta/microprobefac.html" TargetMode="External"/><Relationship Id="rId7" Type="http://schemas.openxmlformats.org/officeDocument/2006/relationships/image" Target="../../../../Downloads/Image_1" TargetMode="External"/><Relationship Id="rId2" Type="http://schemas.openxmlformats.org/officeDocument/2006/relationships/styles" Target="styles.xml"/><Relationship Id="rId16" Type="http://schemas.openxmlformats.org/officeDocument/2006/relationships/hyperlink" Target="http://nuclphys.sinp.msu.ru/ecology/trans.htm" TargetMode="External"/><Relationship Id="rId20" Type="http://schemas.openxmlformats.org/officeDocument/2006/relationships/hyperlink" Target="http://nuclphys.sinp.msu.ru/ecology/trans.htm" TargetMode="External"/><Relationship Id="rId29" Type="http://schemas.openxmlformats.org/officeDocument/2006/relationships/hyperlink" Target="https://www.oecd-nea.org/dbdata/hprl/search.pl?vhp=on" TargetMode="External"/><Relationship Id="rId41" Type="http://schemas.openxmlformats.org/officeDocument/2006/relationships/hyperlink" Target="https://www.oecd-nea.org/dbdata/hprl/search.pl?vhp=on" TargetMode="External"/><Relationship Id="rId54" Type="http://schemas.openxmlformats.org/officeDocument/2006/relationships/hyperlink" Target="http://w3.atomki.hu/atomki/IonBeam/icnmta/microprobefac.html" TargetMode="External"/><Relationship Id="rId62" Type="http://schemas.openxmlformats.org/officeDocument/2006/relationships/hyperlink" Target="http://w3.atomki.hu/atomki/IonBeam/icnmta/microprobefac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nuclphys.sinp.msu.ru/ecology/trans.htm" TargetMode="External"/><Relationship Id="rId24" Type="http://schemas.openxmlformats.org/officeDocument/2006/relationships/hyperlink" Target="http://nuclphys.sinp.msu.ru/ecology/trans.htm" TargetMode="External"/><Relationship Id="rId32" Type="http://schemas.openxmlformats.org/officeDocument/2006/relationships/hyperlink" Target="https://www.oecd-nea.org/dbdata/hprl/search.pl?vhp=on" TargetMode="External"/><Relationship Id="rId37" Type="http://schemas.openxmlformats.org/officeDocument/2006/relationships/hyperlink" Target="https://www.oecd-nea.org/dbdata/hprl/search.pl?vhp=on" TargetMode="External"/><Relationship Id="rId40" Type="http://schemas.openxmlformats.org/officeDocument/2006/relationships/hyperlink" Target="https://www.oecd-nea.org/dbdata/hprl/search.pl?vhp=on" TargetMode="External"/><Relationship Id="rId45" Type="http://schemas.openxmlformats.org/officeDocument/2006/relationships/hyperlink" Target="https://www.oecd-nea.org/dbdata/hprl/search.pl?vhp=on" TargetMode="External"/><Relationship Id="rId53" Type="http://schemas.openxmlformats.org/officeDocument/2006/relationships/hyperlink" Target="http://w3.atomki.hu/atomki/IonBeam/icnmta/microprobefac.html" TargetMode="External"/><Relationship Id="rId58" Type="http://schemas.openxmlformats.org/officeDocument/2006/relationships/hyperlink" Target="http://w3.atomki.hu/atomki/IonBeam/icnmta/microprobefac.html" TargetMode="External"/><Relationship Id="rId5" Type="http://schemas.openxmlformats.org/officeDocument/2006/relationships/hyperlink" Target="https://www.scopus.com/record/display.uri?eid=2-s2.0-84952815159&amp;origin=resultslist&amp;sort=plf-f&amp;src=s&amp;st1=kulik&amp;st2=m.&amp;nlo=1&amp;nlr=20&amp;nls=count-f&amp;sid=B303A0D9C49C41AA6E7D5BCE1145A49D.mw4ft95QGjz1tIFG9A1uw%3A63&amp;sot=anl&amp;sdt=aut&amp;sl=41&amp;s=AU-ID(" TargetMode="External"/><Relationship Id="rId15" Type="http://schemas.openxmlformats.org/officeDocument/2006/relationships/hyperlink" Target="http://nuclphys.sinp.msu.ru/ecology/trans.htm" TargetMode="External"/><Relationship Id="rId23" Type="http://schemas.openxmlformats.org/officeDocument/2006/relationships/hyperlink" Target="http://nuclphys.sinp.msu.ru/ecology/trans.htm" TargetMode="External"/><Relationship Id="rId28" Type="http://schemas.openxmlformats.org/officeDocument/2006/relationships/hyperlink" Target="https://www.oecd-nea.org/dbdata/hprl/search.pl?vhp=on" TargetMode="External"/><Relationship Id="rId36" Type="http://schemas.openxmlformats.org/officeDocument/2006/relationships/hyperlink" Target="https://www.oecd-nea.org/dbdata/hprl/search.pl?vhp=on" TargetMode="External"/><Relationship Id="rId49" Type="http://schemas.openxmlformats.org/officeDocument/2006/relationships/hyperlink" Target="http://w3.atomki.hu/atomki/IonBeam/icnmta/microprobefac.html" TargetMode="External"/><Relationship Id="rId57" Type="http://schemas.openxmlformats.org/officeDocument/2006/relationships/hyperlink" Target="http://w3.atomki.hu/atomki/IonBeam/icnmta/microprobefac.html" TargetMode="External"/><Relationship Id="rId61" Type="http://schemas.openxmlformats.org/officeDocument/2006/relationships/hyperlink" Target="http://w3.atomki.hu/atomki/IonBeam/icnmta/microprobefac.html" TargetMode="External"/><Relationship Id="rId10" Type="http://schemas.openxmlformats.org/officeDocument/2006/relationships/hyperlink" Target="https://www.booksite.ru/fulltext/1/001/008/007/841.htm" TargetMode="External"/><Relationship Id="rId19" Type="http://schemas.openxmlformats.org/officeDocument/2006/relationships/hyperlink" Target="http://nuclphys.sinp.msu.ru/ecology/trans.htm" TargetMode="External"/><Relationship Id="rId31" Type="http://schemas.openxmlformats.org/officeDocument/2006/relationships/hyperlink" Target="https://www.oecd-nea.org/dbdata/hprl/search.pl?vhp=on" TargetMode="External"/><Relationship Id="rId44" Type="http://schemas.openxmlformats.org/officeDocument/2006/relationships/hyperlink" Target="https://www.oecd-nea.org/dbdata/hprl/search.pl?vhp=on" TargetMode="External"/><Relationship Id="rId52" Type="http://schemas.openxmlformats.org/officeDocument/2006/relationships/hyperlink" Target="http://w3.atomki.hu/atomki/IonBeam/icnmta/microprobefac.html" TargetMode="External"/><Relationship Id="rId60" Type="http://schemas.openxmlformats.org/officeDocument/2006/relationships/hyperlink" Target="http://w3.atomki.hu/atomki/IonBeam/icnmta/microprobefac.html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ooksite.ru/fulltext/1/001/008/007/841.htm" TargetMode="External"/><Relationship Id="rId14" Type="http://schemas.openxmlformats.org/officeDocument/2006/relationships/hyperlink" Target="http://nuclphys.sinp.msu.ru/ecology/trans.htm" TargetMode="External"/><Relationship Id="rId22" Type="http://schemas.openxmlformats.org/officeDocument/2006/relationships/hyperlink" Target="http://nuclphys.sinp.msu.ru/ecology/trans.htm" TargetMode="External"/><Relationship Id="rId27" Type="http://schemas.openxmlformats.org/officeDocument/2006/relationships/hyperlink" Target="https://www.oecd-nea.org/dbdata/hprl/search.pl?vhp=on" TargetMode="External"/><Relationship Id="rId30" Type="http://schemas.openxmlformats.org/officeDocument/2006/relationships/hyperlink" Target="https://www.oecd-nea.org/dbdata/hprl/search.pl?vhp=on" TargetMode="External"/><Relationship Id="rId35" Type="http://schemas.openxmlformats.org/officeDocument/2006/relationships/hyperlink" Target="https://www.oecd-nea.org/dbdata/hprl/search.pl?vhp=on" TargetMode="External"/><Relationship Id="rId43" Type="http://schemas.openxmlformats.org/officeDocument/2006/relationships/hyperlink" Target="https://www.oecd-nea.org/dbdata/hprl/search.pl?vhp=on" TargetMode="External"/><Relationship Id="rId48" Type="http://schemas.openxmlformats.org/officeDocument/2006/relationships/hyperlink" Target="http://w3.atomki.hu/atomki/IonBeam/icnmta/microprobefac.html" TargetMode="External"/><Relationship Id="rId56" Type="http://schemas.openxmlformats.org/officeDocument/2006/relationships/hyperlink" Target="http://w3.atomki.hu/atomki/IonBeam/icnmta/microprobefac.html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booksite.ru/fulltext/1/001/008/007/841.htm" TargetMode="External"/><Relationship Id="rId51" Type="http://schemas.openxmlformats.org/officeDocument/2006/relationships/hyperlink" Target="http://w3.atomki.hu/atomki/IonBeam/icnmta/microprobefac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nuclphys.sinp.msu.ru/ecology/trans.htm" TargetMode="External"/><Relationship Id="rId17" Type="http://schemas.openxmlformats.org/officeDocument/2006/relationships/hyperlink" Target="http://nuclphys.sinp.msu.ru/ecology/trans.htm" TargetMode="External"/><Relationship Id="rId25" Type="http://schemas.openxmlformats.org/officeDocument/2006/relationships/hyperlink" Target="http://nuclphys.sinp.msu.ru/ecology/trans.htm" TargetMode="External"/><Relationship Id="rId33" Type="http://schemas.openxmlformats.org/officeDocument/2006/relationships/hyperlink" Target="https://www.oecd-nea.org/dbdata/hprl/search.pl?vhp=on" TargetMode="External"/><Relationship Id="rId38" Type="http://schemas.openxmlformats.org/officeDocument/2006/relationships/hyperlink" Target="https://www.oecd-nea.org/dbdata/hprl/search.pl?vhp=on" TargetMode="External"/><Relationship Id="rId46" Type="http://schemas.openxmlformats.org/officeDocument/2006/relationships/hyperlink" Target="https://www.oecd-nea.org/dbdata/hprl/search.pl?vhp=on" TargetMode="External"/><Relationship Id="rId59" Type="http://schemas.openxmlformats.org/officeDocument/2006/relationships/hyperlink" Target="http://w3.atomki.hu/atomki/IonBeam/icnmta/microprobefa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5424</Words>
  <Characters>43559</Characters>
  <Application>Microsoft Office Word</Application>
  <DocSecurity>0</DocSecurity>
  <Lines>362</Lines>
  <Paragraphs>97</Paragraphs>
  <ScaleCrop>false</ScaleCrop>
  <Company/>
  <LinksUpToDate>false</LinksUpToDate>
  <CharactersWithSpaces>48886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1</dc:creator>
  <cp:keywords/>
  <dc:description/>
  <cp:lastModifiedBy>YK</cp:lastModifiedBy>
  <cp:revision>3</cp:revision>
  <cp:lastPrinted>2023-04-28T09:16:00Z</cp:lastPrinted>
  <dcterms:created xsi:type="dcterms:W3CDTF">2023-04-28T11:30:00Z</dcterms:created>
  <dcterms:modified xsi:type="dcterms:W3CDTF">2023-05-17T13:03:00Z</dcterms:modified>
</cp:coreProperties>
</file>