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5F" w:rsidRDefault="004C3505">
      <w:pPr>
        <w:spacing w:line="360" w:lineRule="auto"/>
        <w:jc w:val="right"/>
        <w:rPr>
          <w:b/>
          <w:lang w:val="en-US"/>
        </w:rPr>
      </w:pPr>
      <w:bookmarkStart w:id="0" w:name="_GoBack"/>
      <w:bookmarkEnd w:id="0"/>
      <w:r>
        <w:rPr>
          <w:b/>
          <w:lang w:val="en-US"/>
        </w:rPr>
        <w:t>Annex 3.</w:t>
      </w:r>
    </w:p>
    <w:p w:rsidR="00A2015F" w:rsidRDefault="004C3505">
      <w:pPr>
        <w:spacing w:after="0" w:line="240" w:lineRule="atLeast"/>
        <w:jc w:val="right"/>
        <w:rPr>
          <w:b/>
          <w:i/>
          <w:iCs/>
          <w:lang w:val="en-US"/>
        </w:rPr>
      </w:pPr>
      <w:r>
        <w:rPr>
          <w:b/>
          <w:i/>
          <w:iCs/>
          <w:lang w:val="en-US"/>
        </w:rPr>
        <w:t xml:space="preserve">Form of opening (renewal) for Project / </w:t>
      </w:r>
    </w:p>
    <w:p w:rsidR="00A2015F" w:rsidRDefault="004C3505">
      <w:pPr>
        <w:spacing w:after="0" w:line="240" w:lineRule="atLeast"/>
        <w:jc w:val="right"/>
        <w:rPr>
          <w:b/>
          <w:i/>
          <w:iCs/>
          <w:lang w:val="en-US"/>
        </w:rPr>
      </w:pPr>
      <w:r>
        <w:rPr>
          <w:b/>
          <w:i/>
          <w:iCs/>
          <w:lang w:val="en-US"/>
        </w:rPr>
        <w:t>Sub-project of LRIP</w:t>
      </w:r>
    </w:p>
    <w:p w:rsidR="00A2015F" w:rsidRDefault="00A2015F">
      <w:pPr>
        <w:spacing w:line="360" w:lineRule="auto"/>
        <w:jc w:val="right"/>
        <w:rPr>
          <w:lang w:val="en-US"/>
        </w:rPr>
      </w:pPr>
    </w:p>
    <w:p w:rsidR="00A2015F" w:rsidRDefault="004C3505">
      <w:pPr>
        <w:spacing w:line="240" w:lineRule="auto"/>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APPROVED</w:t>
      </w:r>
    </w:p>
    <w:p w:rsidR="00A2015F" w:rsidRDefault="004C3505">
      <w:pPr>
        <w:widowControl w:val="0"/>
        <w:rPr>
          <w:b/>
          <w:bCs/>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bCs/>
          <w:lang w:val="en-US"/>
        </w:rPr>
        <w:t>JINR DIRECTOR</w:t>
      </w:r>
    </w:p>
    <w:p w:rsidR="00A2015F" w:rsidRDefault="004C3505">
      <w:pPr>
        <w:spacing w:line="240" w:lineRule="auto"/>
        <w:jc w:val="right"/>
        <w:rPr>
          <w:lang w:val="en-US"/>
        </w:rPr>
      </w:pPr>
      <w:r>
        <w:rPr>
          <w:b/>
          <w:lang w:val="en-US"/>
        </w:rPr>
        <w:tab/>
      </w:r>
      <w:r>
        <w:rPr>
          <w:b/>
          <w:lang w:val="en-US"/>
        </w:rPr>
        <w:tab/>
      </w:r>
      <w:r>
        <w:rPr>
          <w:b/>
          <w:lang w:val="en-US"/>
        </w:rPr>
        <w:tab/>
      </w:r>
      <w:r>
        <w:rPr>
          <w:b/>
          <w:lang w:val="en-US"/>
        </w:rPr>
        <w:tab/>
      </w:r>
      <w:r>
        <w:rPr>
          <w:b/>
          <w:u w:val="single"/>
          <w:lang w:val="en-US"/>
        </w:rPr>
        <w:tab/>
      </w:r>
      <w:r>
        <w:rPr>
          <w:b/>
          <w:u w:val="single"/>
          <w:lang w:val="en-US"/>
        </w:rPr>
        <w:tab/>
        <w:t>/</w:t>
      </w:r>
      <w:r>
        <w:rPr>
          <w:b/>
          <w:u w:val="single"/>
          <w:lang w:val="en-US"/>
        </w:rPr>
        <w:tab/>
      </w:r>
      <w:r>
        <w:rPr>
          <w:b/>
          <w:u w:val="single"/>
          <w:lang w:val="en-US"/>
        </w:rPr>
        <w:tab/>
      </w:r>
      <w:r>
        <w:rPr>
          <w:b/>
          <w:u w:val="single"/>
          <w:lang w:val="en-US"/>
        </w:rPr>
        <w:tab/>
      </w:r>
    </w:p>
    <w:p w:rsidR="00A2015F" w:rsidRDefault="004C3505">
      <w:pPr>
        <w:spacing w:line="240" w:lineRule="auto"/>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w:t>
      </w:r>
      <w:r>
        <w:rPr>
          <w:b/>
          <w:u w:val="single"/>
          <w:lang w:val="en-US"/>
        </w:rPr>
        <w:tab/>
      </w:r>
      <w:r>
        <w:rPr>
          <w:b/>
          <w:lang w:val="en-US"/>
        </w:rPr>
        <w:t>"</w:t>
      </w:r>
      <w:r w:rsidRPr="00734FD4">
        <w:rPr>
          <w:b/>
          <w:lang w:val="en-US"/>
        </w:rPr>
        <w:t xml:space="preserve"> </w:t>
      </w:r>
      <w:r w:rsidRPr="00734FD4">
        <w:rPr>
          <w:b/>
          <w:u w:val="single"/>
          <w:lang w:val="en-US"/>
        </w:rPr>
        <w:t xml:space="preserve">                                          </w:t>
      </w:r>
      <w:r w:rsidRPr="00734FD4">
        <w:rPr>
          <w:b/>
          <w:lang w:val="en-US"/>
        </w:rPr>
        <w:t xml:space="preserve"> </w:t>
      </w:r>
      <w:r>
        <w:rPr>
          <w:b/>
          <w:lang w:val="en-US"/>
        </w:rPr>
        <w:t xml:space="preserve"> </w:t>
      </w:r>
      <w:r>
        <w:rPr>
          <w:b/>
          <w:u w:val="single"/>
          <w:lang w:val="en-US"/>
        </w:rPr>
        <w:t>202</w:t>
      </w:r>
      <w:r w:rsidR="00734FD4" w:rsidRPr="00E22EF7">
        <w:rPr>
          <w:b/>
          <w:u w:val="single"/>
          <w:lang w:val="en-US"/>
        </w:rPr>
        <w:t>3</w:t>
      </w:r>
    </w:p>
    <w:p w:rsidR="00A2015F" w:rsidRDefault="00A2015F">
      <w:pPr>
        <w:spacing w:line="360" w:lineRule="auto"/>
        <w:jc w:val="center"/>
        <w:rPr>
          <w:b/>
          <w:lang w:val="en-US"/>
        </w:rPr>
      </w:pPr>
    </w:p>
    <w:p w:rsidR="00A2015F" w:rsidRDefault="00A2015F">
      <w:pPr>
        <w:spacing w:line="360" w:lineRule="auto"/>
        <w:jc w:val="center"/>
        <w:rPr>
          <w:b/>
          <w:lang w:val="en-US"/>
        </w:rPr>
      </w:pPr>
    </w:p>
    <w:p w:rsidR="00A2015F" w:rsidRDefault="004C3505">
      <w:pPr>
        <w:spacing w:after="120" w:line="240" w:lineRule="auto"/>
        <w:jc w:val="center"/>
        <w:rPr>
          <w:b/>
          <w:lang w:val="en-US"/>
        </w:rPr>
      </w:pPr>
      <w:r>
        <w:rPr>
          <w:b/>
          <w:lang w:val="en-US"/>
        </w:rPr>
        <w:t xml:space="preserve">PROJECT PROPOSAL FORM </w:t>
      </w:r>
    </w:p>
    <w:p w:rsidR="00A2015F" w:rsidRDefault="004C3505">
      <w:pPr>
        <w:spacing w:after="120" w:line="240" w:lineRule="auto"/>
        <w:jc w:val="center"/>
        <w:rPr>
          <w:b/>
          <w:lang w:val="en-US"/>
        </w:rPr>
      </w:pPr>
      <w:r>
        <w:rPr>
          <w:sz w:val="16"/>
          <w:szCs w:val="16"/>
          <w:lang w:val="en-US"/>
        </w:rPr>
        <w:t>Opening/renewal of a research project/subproject  of the large research infrastructure project within the Topical plan of JINR</w:t>
      </w:r>
    </w:p>
    <w:p w:rsidR="00A2015F" w:rsidRDefault="004C3505">
      <w:pPr>
        <w:spacing w:after="0" w:line="240" w:lineRule="atLeast"/>
        <w:jc w:val="both"/>
        <w:rPr>
          <w:b/>
          <w:lang w:val="en-US"/>
        </w:rPr>
      </w:pPr>
      <w:r>
        <w:rPr>
          <w:b/>
          <w:lang w:val="en-US"/>
        </w:rPr>
        <w:t>1. General information on the research project of the theme/subproject of the large research infrastructure project (hereinafter LRIP subproject)</w:t>
      </w:r>
    </w:p>
    <w:p w:rsidR="00FD2528" w:rsidRPr="004C3505" w:rsidRDefault="004C3505" w:rsidP="004C3505">
      <w:pPr>
        <w:pStyle w:val="a9"/>
        <w:numPr>
          <w:ilvl w:val="1"/>
          <w:numId w:val="2"/>
        </w:numPr>
        <w:spacing w:after="0" w:line="240" w:lineRule="atLeast"/>
        <w:jc w:val="both"/>
        <w:rPr>
          <w:i/>
          <w:iCs/>
          <w:lang w:val="en-US"/>
        </w:rPr>
      </w:pPr>
      <w:r>
        <w:rPr>
          <w:b/>
          <w:lang w:val="en-US"/>
        </w:rPr>
        <w:t xml:space="preserve">Theme code / LRIP </w:t>
      </w:r>
      <w:r>
        <w:rPr>
          <w:lang w:val="en-US"/>
        </w:rPr>
        <w:t xml:space="preserve">(for extended projects)  - </w:t>
      </w:r>
      <w:r>
        <w:rPr>
          <w:i/>
          <w:iCs/>
          <w:lang w:val="en-US"/>
        </w:rPr>
        <w:t>the theme code includes the opening date, the clo</w:t>
      </w:r>
      <w:r>
        <w:rPr>
          <w:i/>
          <w:iCs/>
          <w:lang w:val="en-US"/>
        </w:rPr>
        <w:t>s</w:t>
      </w:r>
      <w:r>
        <w:rPr>
          <w:i/>
          <w:iCs/>
          <w:lang w:val="en-US"/>
        </w:rPr>
        <w:t>ing date is not given, as it is determined by the completion dates of the projects in the topic.</w:t>
      </w:r>
    </w:p>
    <w:p w:rsidR="00FD2528" w:rsidRPr="004C3505" w:rsidRDefault="004C3505">
      <w:pPr>
        <w:pStyle w:val="a9"/>
        <w:spacing w:after="0" w:line="240" w:lineRule="atLeast"/>
        <w:ind w:left="367"/>
        <w:jc w:val="both"/>
        <w:rPr>
          <w:b/>
          <w:lang w:val="en-US"/>
        </w:rPr>
      </w:pPr>
      <w:r w:rsidRPr="00941489">
        <w:rPr>
          <w:rStyle w:val="rynqvb"/>
          <w:b/>
          <w:lang w:val="en-US"/>
        </w:rPr>
        <w:t>"Neutron nuclear physics"</w:t>
      </w:r>
    </w:p>
    <w:p w:rsidR="004C3505" w:rsidRDefault="004C3505" w:rsidP="004C3505">
      <w:pPr>
        <w:spacing w:line="240" w:lineRule="atLeast"/>
        <w:ind w:left="284" w:hanging="284"/>
        <w:jc w:val="both"/>
        <w:rPr>
          <w:lang w:val="en-US"/>
        </w:rPr>
      </w:pPr>
      <w:r>
        <w:rPr>
          <w:b/>
          <w:lang w:val="en-US"/>
        </w:rPr>
        <w:t xml:space="preserve">1.2 Project/LRIP subproject code </w:t>
      </w:r>
      <w:r>
        <w:rPr>
          <w:lang w:val="en-US"/>
        </w:rPr>
        <w:t xml:space="preserve">(for extended projects) </w:t>
      </w:r>
    </w:p>
    <w:p w:rsidR="00A2015F" w:rsidRDefault="004C3505" w:rsidP="004C3505">
      <w:pPr>
        <w:spacing w:line="240" w:lineRule="atLeast"/>
        <w:ind w:left="284" w:hanging="284"/>
        <w:jc w:val="both"/>
        <w:rPr>
          <w:lang w:val="en-US"/>
        </w:rPr>
      </w:pPr>
      <w:r>
        <w:rPr>
          <w:b/>
          <w:lang w:val="en-US"/>
        </w:rPr>
        <w:t xml:space="preserve">1.3 </w:t>
      </w:r>
      <w:r>
        <w:rPr>
          <w:b/>
          <w:bCs/>
          <w:lang w:val="en-US"/>
        </w:rPr>
        <w:t>Laboratory</w:t>
      </w:r>
      <w:r>
        <w:rPr>
          <w:lang w:val="en-US"/>
        </w:rPr>
        <w:t xml:space="preserve"> </w:t>
      </w:r>
      <w:r w:rsidR="00FD2528" w:rsidRPr="005D4131">
        <w:rPr>
          <w:rFonts w:eastAsia="Times New Roman"/>
          <w:b/>
          <w:bCs/>
          <w:lang w:val="en-US"/>
        </w:rPr>
        <w:t>FLNP</w:t>
      </w:r>
    </w:p>
    <w:p w:rsidR="00A2015F" w:rsidRDefault="004C3505">
      <w:pPr>
        <w:spacing w:after="0" w:line="240" w:lineRule="atLeast"/>
        <w:jc w:val="both"/>
        <w:rPr>
          <w:b/>
          <w:lang w:val="en-US"/>
        </w:rPr>
      </w:pPr>
      <w:r>
        <w:rPr>
          <w:b/>
          <w:lang w:val="en-US"/>
        </w:rPr>
        <w:t>1.4 Scientific field: Nuclear physics</w:t>
      </w:r>
    </w:p>
    <w:p w:rsidR="00A2015F" w:rsidRDefault="004C3505">
      <w:pPr>
        <w:spacing w:after="0" w:line="240" w:lineRule="atLeast"/>
        <w:jc w:val="both"/>
        <w:rPr>
          <w:b/>
          <w:lang w:val="en-US"/>
        </w:rPr>
      </w:pPr>
      <w:r>
        <w:rPr>
          <w:b/>
          <w:lang w:val="en-US"/>
        </w:rPr>
        <w:t>1.5 Title of the project/LRIP subproject</w:t>
      </w:r>
    </w:p>
    <w:p w:rsidR="00B645C4" w:rsidRPr="004C3505" w:rsidRDefault="004C3505">
      <w:pPr>
        <w:spacing w:after="0" w:line="240" w:lineRule="atLeast"/>
        <w:jc w:val="both"/>
        <w:rPr>
          <w:b/>
          <w:lang w:val="en-US"/>
        </w:rPr>
      </w:pPr>
      <w:r w:rsidRPr="00941489">
        <w:rPr>
          <w:rStyle w:val="rynqvb"/>
          <w:b/>
          <w:lang w:val="en-US"/>
        </w:rPr>
        <w:t>Development of the tagged neutron method for determining the elemental structure of matter and nuclear reactions research (project TANGRA - Tagged Neutrons and Gamma Rays)</w:t>
      </w:r>
    </w:p>
    <w:p w:rsidR="00A2015F" w:rsidRDefault="004C3505">
      <w:pPr>
        <w:spacing w:after="0" w:line="240" w:lineRule="atLeast"/>
        <w:jc w:val="both"/>
        <w:rPr>
          <w:b/>
          <w:lang w:val="en-US"/>
        </w:rPr>
      </w:pPr>
      <w:r>
        <w:rPr>
          <w:b/>
          <w:lang w:val="en-US"/>
        </w:rPr>
        <w:t xml:space="preserve">1.6 Project/LRIP subproject leader(s) </w:t>
      </w:r>
    </w:p>
    <w:p w:rsidR="00A2015F" w:rsidRDefault="004C3505">
      <w:pPr>
        <w:spacing w:after="0" w:line="240" w:lineRule="atLeast"/>
        <w:jc w:val="both"/>
        <w:rPr>
          <w:b/>
          <w:lang w:val="en-US"/>
        </w:rPr>
      </w:pPr>
      <w:r>
        <w:rPr>
          <w:rFonts w:eastAsia="Times New Roman"/>
          <w:b/>
          <w:lang w:val="en-US"/>
        </w:rPr>
        <w:t>Kopatch Yu.N.</w:t>
      </w:r>
    </w:p>
    <w:p w:rsidR="00A2015F" w:rsidRDefault="004C3505" w:rsidP="004C3505">
      <w:pPr>
        <w:spacing w:after="0" w:line="240" w:lineRule="atLeast"/>
        <w:ind w:left="284" w:hanging="284"/>
        <w:jc w:val="both"/>
        <w:rPr>
          <w:b/>
          <w:lang w:val="en-US"/>
        </w:rPr>
      </w:pPr>
      <w:r>
        <w:rPr>
          <w:b/>
          <w:lang w:val="en-US"/>
        </w:rPr>
        <w:t xml:space="preserve">1.7 Project/LRIP subproject deputy leader(s) (scientific supervisor(s)) </w:t>
      </w:r>
    </w:p>
    <w:p w:rsidR="00A37637" w:rsidRDefault="004C3505">
      <w:pPr>
        <w:spacing w:after="0" w:line="240" w:lineRule="atLeast"/>
        <w:jc w:val="both"/>
        <w:rPr>
          <w:rFonts w:eastAsia="Times New Roman"/>
          <w:b/>
          <w:lang w:val="en-US"/>
        </w:rPr>
      </w:pPr>
      <w:r>
        <w:rPr>
          <w:b/>
          <w:lang w:val="en-US"/>
        </w:rPr>
        <w:t>Deputy leader</w:t>
      </w:r>
      <w:r w:rsidR="00A37637">
        <w:rPr>
          <w:b/>
          <w:lang w:val="en-US"/>
        </w:rPr>
        <w:t xml:space="preserve">: </w:t>
      </w:r>
      <w:r>
        <w:rPr>
          <w:rFonts w:eastAsia="Times New Roman"/>
          <w:b/>
          <w:lang w:val="en-US"/>
        </w:rPr>
        <w:t>Fedorov N.A.</w:t>
      </w:r>
    </w:p>
    <w:p w:rsidR="00A37637" w:rsidRDefault="00A37637">
      <w:pPr>
        <w:spacing w:after="0" w:line="240" w:lineRule="atLeast"/>
        <w:jc w:val="both"/>
        <w:rPr>
          <w:rFonts w:eastAsia="Times New Roman"/>
          <w:b/>
          <w:lang w:val="en-US"/>
        </w:rPr>
      </w:pPr>
    </w:p>
    <w:p w:rsidR="00A37637" w:rsidRDefault="00A37637">
      <w:pPr>
        <w:spacing w:after="0" w:line="240" w:lineRule="atLeast"/>
        <w:jc w:val="both"/>
        <w:rPr>
          <w:rFonts w:eastAsia="Times New Roman"/>
          <w:b/>
          <w:lang w:val="en-US"/>
        </w:rPr>
      </w:pPr>
    </w:p>
    <w:p w:rsidR="00A37637" w:rsidRPr="004C3505" w:rsidRDefault="004C3505" w:rsidP="004C3505">
      <w:pPr>
        <w:spacing w:after="0" w:line="240" w:lineRule="auto"/>
        <w:rPr>
          <w:rFonts w:eastAsia="Times New Roman"/>
          <w:b/>
          <w:lang w:val="en-US"/>
        </w:rPr>
      </w:pPr>
      <w:r>
        <w:rPr>
          <w:rFonts w:eastAsia="Times New Roman"/>
          <w:b/>
          <w:lang w:val="en-US"/>
        </w:rPr>
        <w:br w:type="page"/>
      </w:r>
    </w:p>
    <w:p w:rsidR="00A2015F" w:rsidRDefault="004C3505">
      <w:pPr>
        <w:spacing w:after="0" w:line="240" w:lineRule="atLeast"/>
        <w:jc w:val="both"/>
        <w:rPr>
          <w:b/>
          <w:bCs/>
          <w:lang w:val="en-US"/>
        </w:rPr>
      </w:pPr>
      <w:r>
        <w:rPr>
          <w:b/>
          <w:bCs/>
          <w:lang w:val="en-US"/>
        </w:rPr>
        <w:lastRenderedPageBreak/>
        <w:t>2 Scientific case and project organization</w:t>
      </w:r>
    </w:p>
    <w:p w:rsidR="00A2015F" w:rsidRDefault="004C3505">
      <w:pPr>
        <w:spacing w:after="0" w:line="240" w:lineRule="atLeast"/>
        <w:jc w:val="both"/>
        <w:rPr>
          <w:b/>
          <w:lang w:val="en-US"/>
        </w:rPr>
      </w:pPr>
      <w:r>
        <w:rPr>
          <w:b/>
          <w:lang w:val="en-US"/>
        </w:rPr>
        <w:t>2.1 Annotation</w:t>
      </w:r>
    </w:p>
    <w:p w:rsidR="0005666A" w:rsidRPr="00666731" w:rsidRDefault="004C3505" w:rsidP="0005666A">
      <w:pPr>
        <w:spacing w:line="240" w:lineRule="auto"/>
        <w:ind w:firstLine="708"/>
        <w:jc w:val="both"/>
        <w:rPr>
          <w:rStyle w:val="rynqvb"/>
          <w:lang w:val="en-US"/>
        </w:rPr>
      </w:pPr>
      <w:r w:rsidRPr="00941489">
        <w:rPr>
          <w:rStyle w:val="rynqvb"/>
          <w:lang w:val="en-US"/>
        </w:rPr>
        <w:t>Information about neutron-nucleus interactions is extremely important for both fundamental and applied physics.</w:t>
      </w:r>
      <w:r w:rsidRPr="00941489">
        <w:rPr>
          <w:rStyle w:val="hwtze"/>
          <w:lang w:val="en-US"/>
        </w:rPr>
        <w:t xml:space="preserve"> </w:t>
      </w:r>
      <w:r w:rsidRPr="00941489">
        <w:rPr>
          <w:rStyle w:val="rynqvb"/>
          <w:lang w:val="en-US"/>
        </w:rPr>
        <w:t>The absence of an electric charge on the neutron makes it a unique probe for studying nuclear forces.</w:t>
      </w:r>
      <w:r w:rsidRPr="00941489">
        <w:rPr>
          <w:rStyle w:val="hwtze"/>
          <w:lang w:val="en-US"/>
        </w:rPr>
        <w:t xml:space="preserve"> </w:t>
      </w:r>
      <w:r w:rsidRPr="00941489">
        <w:rPr>
          <w:rStyle w:val="rynqvb"/>
          <w:lang w:val="en-US"/>
        </w:rPr>
        <w:t>Due to electrical neutrality, the high penetrating power of neutron radiation makes it promising for studying the structure of matter both at the nuclear and at the molecular levels.</w:t>
      </w:r>
      <w:r w:rsidRPr="00941489">
        <w:rPr>
          <w:rStyle w:val="hwtze"/>
          <w:lang w:val="en-US"/>
        </w:rPr>
        <w:t xml:space="preserve"> </w:t>
      </w:r>
      <w:r w:rsidRPr="00941489">
        <w:rPr>
          <w:rStyle w:val="rynqvb"/>
          <w:lang w:val="en-US"/>
        </w:rPr>
        <w:t>Neutrons are widely used for applied purposes: in inspection complexes, non-destructive elemental analysis setups, in devices for studying surrounding rocks in boreholes (logging), as well as in the creation of neutron and gamma-ray detectors used on orbital and descent spacecraft for</w:t>
      </w:r>
      <w:r w:rsidRPr="00941489">
        <w:rPr>
          <w:rStyle w:val="hwtze"/>
          <w:lang w:val="en-US"/>
        </w:rPr>
        <w:t xml:space="preserve"> </w:t>
      </w:r>
      <w:r w:rsidRPr="00941489">
        <w:rPr>
          <w:rStyle w:val="rynqvb"/>
          <w:lang w:val="en-US"/>
        </w:rPr>
        <w:t xml:space="preserve">analysis of soil and atmosphere of </w:t>
      </w:r>
      <w:r w:rsidR="00630909">
        <w:rPr>
          <w:rStyle w:val="rynqvb"/>
          <w:lang w:val="en-US"/>
        </w:rPr>
        <w:t>planets</w:t>
      </w:r>
      <w:r w:rsidRPr="00941489">
        <w:rPr>
          <w:rStyle w:val="rynqvb"/>
          <w:lang w:val="en-US"/>
        </w:rPr>
        <w:t>.</w:t>
      </w:r>
      <w:r w:rsidRPr="00941489">
        <w:rPr>
          <w:rStyle w:val="hwtze"/>
          <w:lang w:val="en-US"/>
        </w:rPr>
        <w:t xml:space="preserve"> </w:t>
      </w:r>
      <w:r w:rsidRPr="00941489">
        <w:rPr>
          <w:rStyle w:val="rynqvb"/>
          <w:lang w:val="en-US"/>
        </w:rPr>
        <w:t xml:space="preserve">Information about neutron-nuclear reactions is also necessary for designing </w:t>
      </w:r>
      <w:r w:rsidR="00630909" w:rsidRPr="00941489">
        <w:rPr>
          <w:rStyle w:val="rynqvb"/>
          <w:lang w:val="en-US"/>
        </w:rPr>
        <w:t>prospective</w:t>
      </w:r>
      <w:r w:rsidRPr="00941489">
        <w:rPr>
          <w:rStyle w:val="rynqvb"/>
          <w:lang w:val="en-US"/>
        </w:rPr>
        <w:t xml:space="preserve"> nuclear power </w:t>
      </w:r>
      <w:r w:rsidR="00630909" w:rsidRPr="00941489">
        <w:rPr>
          <w:rStyle w:val="rynqvb"/>
          <w:lang w:val="en-US"/>
        </w:rPr>
        <w:t>stations</w:t>
      </w:r>
      <w:r w:rsidRPr="00941489">
        <w:rPr>
          <w:rStyle w:val="rynqvb"/>
          <w:lang w:val="en-US"/>
        </w:rPr>
        <w:t>, as well as for modeling various devices and objects that interact with neutron radiation.</w:t>
      </w:r>
      <w:r w:rsidRPr="00941489">
        <w:rPr>
          <w:rStyle w:val="hwtze"/>
          <w:lang w:val="en-US"/>
        </w:rPr>
        <w:t xml:space="preserve"> </w:t>
      </w:r>
      <w:r w:rsidRPr="00941489">
        <w:rPr>
          <w:rStyle w:val="rynqvb"/>
          <w:lang w:val="en-US"/>
        </w:rPr>
        <w:t>An indicator of the relevance of studying the characteristics of neutron-nucleus interactions can be the fact that the</w:t>
      </w:r>
      <w:r w:rsidR="00630909" w:rsidRPr="00941489">
        <w:rPr>
          <w:rStyle w:val="rynqvb"/>
          <w:lang w:val="en-US"/>
        </w:rPr>
        <w:t xml:space="preserve"> large part of the</w:t>
      </w:r>
      <w:r w:rsidRPr="00941489">
        <w:rPr>
          <w:rStyle w:val="rynqvb"/>
          <w:lang w:val="en-US"/>
        </w:rPr>
        <w:t xml:space="preserve"> </w:t>
      </w:r>
      <w:r w:rsidR="00630909" w:rsidRPr="00630909">
        <w:rPr>
          <w:rStyle w:val="af0"/>
          <w:i w:val="0"/>
          <w:lang w:val="en-US"/>
        </w:rPr>
        <w:t>high priority nuclear data</w:t>
      </w:r>
      <w:r w:rsidR="00630909" w:rsidRPr="00630909">
        <w:rPr>
          <w:i/>
          <w:lang w:val="en-US"/>
        </w:rPr>
        <w:t xml:space="preserve"> </w:t>
      </w:r>
      <w:r w:rsidR="00630909" w:rsidRPr="00630909">
        <w:rPr>
          <w:lang w:val="en-US"/>
        </w:rPr>
        <w:t>request</w:t>
      </w:r>
      <w:r w:rsidR="00630909" w:rsidRPr="00630909">
        <w:rPr>
          <w:i/>
          <w:lang w:val="en-US"/>
        </w:rPr>
        <w:t xml:space="preserve"> </w:t>
      </w:r>
      <w:r w:rsidR="00630909" w:rsidRPr="00630909">
        <w:rPr>
          <w:rStyle w:val="af0"/>
          <w:i w:val="0"/>
          <w:lang w:val="en-US"/>
        </w:rPr>
        <w:t>list</w:t>
      </w:r>
      <w:r w:rsidR="00630909" w:rsidRPr="00941489">
        <w:rPr>
          <w:rStyle w:val="rynqvb"/>
          <w:lang w:val="en-US"/>
        </w:rPr>
        <w:t xml:space="preserve"> </w:t>
      </w:r>
      <w:r w:rsidRPr="00941489">
        <w:rPr>
          <w:rStyle w:val="rynqvb"/>
          <w:lang w:val="en-US"/>
        </w:rPr>
        <w:t>for the most part consists of queries directly related to neutron-nuclear reactions [1].</w:t>
      </w:r>
    </w:p>
    <w:p w:rsidR="00546F3D" w:rsidRPr="00666731" w:rsidRDefault="004C3505" w:rsidP="0005666A">
      <w:pPr>
        <w:spacing w:line="240" w:lineRule="auto"/>
        <w:ind w:firstLine="708"/>
        <w:jc w:val="both"/>
        <w:rPr>
          <w:rStyle w:val="rynqvb"/>
          <w:lang w:val="en-US"/>
        </w:rPr>
      </w:pPr>
      <w:r w:rsidRPr="00941489">
        <w:rPr>
          <w:rStyle w:val="rynqvb"/>
          <w:lang w:val="en-US"/>
        </w:rPr>
        <w:t xml:space="preserve"> The TANGRA (</w:t>
      </w:r>
      <w:proofErr w:type="spellStart"/>
      <w:r w:rsidRPr="00941489">
        <w:rPr>
          <w:rStyle w:val="rynqvb"/>
          <w:lang w:val="en-US"/>
        </w:rPr>
        <w:t>TAgged</w:t>
      </w:r>
      <w:proofErr w:type="spellEnd"/>
      <w:r w:rsidRPr="00941489">
        <w:rPr>
          <w:rStyle w:val="rynqvb"/>
          <w:lang w:val="en-US"/>
        </w:rPr>
        <w:t xml:space="preserve"> Neutrons and Gamma Rays) project is aimed at </w:t>
      </w:r>
      <w:r w:rsidR="00630909" w:rsidRPr="00941489">
        <w:rPr>
          <w:rStyle w:val="rynqvb"/>
          <w:lang w:val="en-US"/>
        </w:rPr>
        <w:t>research of the</w:t>
      </w:r>
      <w:r w:rsidRPr="00941489">
        <w:rPr>
          <w:rStyle w:val="rynqvb"/>
          <w:lang w:val="en-US"/>
        </w:rPr>
        <w:t xml:space="preserve"> neutron-nuclear reactions using the tagged neutron method, finding new ways to use neutron methods in fundamental and applied research, improving existing and creating new approaches </w:t>
      </w:r>
      <w:r w:rsidR="00630909" w:rsidRPr="00941489">
        <w:rPr>
          <w:rStyle w:val="rynqvb"/>
          <w:lang w:val="en-US"/>
        </w:rPr>
        <w:t>for</w:t>
      </w:r>
      <w:r w:rsidRPr="00941489">
        <w:rPr>
          <w:rStyle w:val="rynqvb"/>
          <w:lang w:val="en-US"/>
        </w:rPr>
        <w:t xml:space="preserve"> processing </w:t>
      </w:r>
      <w:r w:rsidR="00630909" w:rsidRPr="00941489">
        <w:rPr>
          <w:rStyle w:val="rynqvb"/>
          <w:lang w:val="en-US"/>
        </w:rPr>
        <w:t xml:space="preserve">of the data collected in </w:t>
      </w:r>
      <w:r w:rsidRPr="00941489">
        <w:rPr>
          <w:rStyle w:val="rynqvb"/>
          <w:lang w:val="en-US"/>
        </w:rPr>
        <w:t>nuclear physics experiments.</w:t>
      </w:r>
      <w:r w:rsidRPr="00941489">
        <w:rPr>
          <w:rStyle w:val="hwtze"/>
          <w:lang w:val="en-US"/>
        </w:rPr>
        <w:t xml:space="preserve"> </w:t>
      </w:r>
      <w:r w:rsidR="00630909" w:rsidRPr="00941489">
        <w:rPr>
          <w:rStyle w:val="hwtze"/>
          <w:lang w:val="en-US"/>
        </w:rPr>
        <w:t xml:space="preserve">An important task of the project is </w:t>
      </w:r>
      <w:r w:rsidRPr="00941489">
        <w:rPr>
          <w:rStyle w:val="rynqvb"/>
          <w:lang w:val="en-US"/>
        </w:rPr>
        <w:t>the interpretation of existing experimental data on the</w:t>
      </w:r>
      <w:r w:rsidR="00630909" w:rsidRPr="00941489">
        <w:rPr>
          <w:rStyle w:val="rynqvb"/>
          <w:lang w:val="en-US"/>
        </w:rPr>
        <w:t xml:space="preserve"> nuclear</w:t>
      </w:r>
      <w:r w:rsidRPr="00941489">
        <w:rPr>
          <w:rStyle w:val="rynqvb"/>
          <w:lang w:val="en-US"/>
        </w:rPr>
        <w:t xml:space="preserve"> reactions </w:t>
      </w:r>
      <w:r w:rsidR="00630909" w:rsidRPr="00941489">
        <w:rPr>
          <w:rStyle w:val="rynqvb"/>
          <w:lang w:val="en-US"/>
        </w:rPr>
        <w:t>with fast neutrons</w:t>
      </w:r>
      <w:r w:rsidRPr="00941489">
        <w:rPr>
          <w:rStyle w:val="rynqvb"/>
          <w:lang w:val="en-US"/>
        </w:rPr>
        <w:t>, their systematization and validation.</w:t>
      </w:r>
      <w:r w:rsidRPr="00941489">
        <w:rPr>
          <w:rStyle w:val="hwtze"/>
          <w:lang w:val="en-US"/>
        </w:rPr>
        <w:t xml:space="preserve"> </w:t>
      </w:r>
      <w:r w:rsidRPr="00941489">
        <w:rPr>
          <w:rStyle w:val="rynqvb"/>
          <w:lang w:val="en-US"/>
        </w:rPr>
        <w:t>The priority area of work is the acquisition</w:t>
      </w:r>
      <w:r w:rsidR="00630909" w:rsidRPr="00941489">
        <w:rPr>
          <w:rStyle w:val="rynqvb"/>
          <w:lang w:val="en-US"/>
        </w:rPr>
        <w:t xml:space="preserve"> and update</w:t>
      </w:r>
      <w:r w:rsidRPr="00941489">
        <w:rPr>
          <w:rStyle w:val="rynqvb"/>
          <w:lang w:val="en-US"/>
        </w:rPr>
        <w:t xml:space="preserve"> of nuclear data.</w:t>
      </w:r>
    </w:p>
    <w:p w:rsidR="00630909" w:rsidRPr="00630909" w:rsidRDefault="00630909" w:rsidP="00630909">
      <w:pPr>
        <w:spacing w:line="240" w:lineRule="auto"/>
        <w:jc w:val="both"/>
        <w:rPr>
          <w:lang w:val="en-US"/>
        </w:rPr>
      </w:pPr>
      <w:r w:rsidRPr="00630909">
        <w:rPr>
          <w:b/>
          <w:lang w:val="en-US"/>
        </w:rPr>
        <w:t>2.2</w:t>
      </w:r>
      <w:r w:rsidRPr="00630909">
        <w:rPr>
          <w:lang w:val="en-US"/>
        </w:rPr>
        <w:t xml:space="preserve"> </w:t>
      </w:r>
      <w:r w:rsidRPr="00630909">
        <w:rPr>
          <w:b/>
          <w:lang w:val="en-US"/>
        </w:rPr>
        <w:t>Scientific justification</w:t>
      </w:r>
      <w:r w:rsidRPr="00630909">
        <w:rPr>
          <w:lang w:val="en-US"/>
        </w:rPr>
        <w:t xml:space="preserve"> (purpose, relevance and scientific novelty, methods and approaches,</w:t>
      </w:r>
    </w:p>
    <w:p w:rsidR="00630909" w:rsidRPr="00630909" w:rsidRDefault="00630909" w:rsidP="00630909">
      <w:pPr>
        <w:spacing w:line="240" w:lineRule="auto"/>
        <w:jc w:val="both"/>
        <w:rPr>
          <w:lang w:val="en-US"/>
        </w:rPr>
      </w:pPr>
      <w:r w:rsidRPr="00630909">
        <w:rPr>
          <w:lang w:val="en-US"/>
        </w:rPr>
        <w:t>methodologies, expected results, risks)</w:t>
      </w:r>
    </w:p>
    <w:p w:rsidR="0005666A" w:rsidRPr="00941489" w:rsidRDefault="00630909" w:rsidP="0005666A">
      <w:pPr>
        <w:spacing w:line="240" w:lineRule="auto"/>
        <w:ind w:firstLine="708"/>
        <w:jc w:val="both"/>
        <w:rPr>
          <w:rStyle w:val="rynqvb"/>
          <w:lang w:val="en-US"/>
        </w:rPr>
      </w:pPr>
      <w:r w:rsidRPr="00941489">
        <w:rPr>
          <w:rStyle w:val="rynqvb"/>
          <w:lang w:val="en-US"/>
        </w:rPr>
        <w:t xml:space="preserve">Information about the features of neutron-nucleus interactions is </w:t>
      </w:r>
      <w:r w:rsidR="0005666A">
        <w:rPr>
          <w:rStyle w:val="rynqvb"/>
          <w:lang w:val="en-US"/>
        </w:rPr>
        <w:t>important</w:t>
      </w:r>
      <w:r w:rsidRPr="00941489">
        <w:rPr>
          <w:rStyle w:val="rynqvb"/>
          <w:lang w:val="en-US"/>
        </w:rPr>
        <w:t xml:space="preserve"> for both fundamental and applied physics.</w:t>
      </w:r>
      <w:r w:rsidRPr="00941489">
        <w:rPr>
          <w:rStyle w:val="hwtze"/>
          <w:lang w:val="en-US"/>
        </w:rPr>
        <w:t xml:space="preserve"> </w:t>
      </w:r>
      <w:r w:rsidRPr="00941489">
        <w:rPr>
          <w:rStyle w:val="rynqvb"/>
          <w:lang w:val="en-US"/>
        </w:rPr>
        <w:t>The absence of an electric charge in the neutron makes it a unique test particle for the study of nuclear forces.</w:t>
      </w:r>
      <w:r w:rsidRPr="00941489">
        <w:rPr>
          <w:rStyle w:val="hwtze"/>
          <w:lang w:val="en-US"/>
        </w:rPr>
        <w:t xml:space="preserve"> </w:t>
      </w:r>
      <w:r w:rsidRPr="00941489">
        <w:rPr>
          <w:rStyle w:val="rynqvb"/>
          <w:lang w:val="en-US"/>
        </w:rPr>
        <w:t>Due to electrical neutrality, the high penetrating power of neutron radiation makes it promising to use it to study the structure of matter at different levels of organization: from atomic nuclei to large molecules and crystals.</w:t>
      </w:r>
      <w:r w:rsidRPr="00941489">
        <w:rPr>
          <w:rStyle w:val="hwtze"/>
          <w:lang w:val="en-US"/>
        </w:rPr>
        <w:t xml:space="preserve"> </w:t>
      </w:r>
      <w:r w:rsidRPr="00941489">
        <w:rPr>
          <w:rStyle w:val="rynqvb"/>
          <w:lang w:val="en-US"/>
        </w:rPr>
        <w:t xml:space="preserve">Neutrons are also widely used for applied purposes: in inspection complexes, </w:t>
      </w:r>
      <w:r w:rsidR="0005666A" w:rsidRPr="00941489">
        <w:rPr>
          <w:rStyle w:val="rynqvb"/>
          <w:lang w:val="en-US"/>
        </w:rPr>
        <w:t>setups</w:t>
      </w:r>
      <w:r w:rsidRPr="00941489">
        <w:rPr>
          <w:rStyle w:val="rynqvb"/>
          <w:lang w:val="en-US"/>
        </w:rPr>
        <w:t xml:space="preserve"> for non-destructive elemental analysis, in devices for well logging.</w:t>
      </w:r>
      <w:r w:rsidRPr="00941489">
        <w:rPr>
          <w:rStyle w:val="hwtze"/>
          <w:lang w:val="en-US"/>
        </w:rPr>
        <w:t xml:space="preserve"> </w:t>
      </w:r>
      <w:r w:rsidRPr="00941489">
        <w:rPr>
          <w:rStyle w:val="rynqvb"/>
          <w:lang w:val="en-US"/>
        </w:rPr>
        <w:t xml:space="preserve">Information about neutron-nuclear reactions is also necessary for designing </w:t>
      </w:r>
      <w:r w:rsidR="0005666A" w:rsidRPr="00941489">
        <w:rPr>
          <w:rStyle w:val="rynqvb"/>
          <w:lang w:val="en-US"/>
        </w:rPr>
        <w:t>prospective</w:t>
      </w:r>
      <w:r w:rsidRPr="00941489">
        <w:rPr>
          <w:rStyle w:val="rynqvb"/>
          <w:lang w:val="en-US"/>
        </w:rPr>
        <w:t xml:space="preserve"> nuclear power </w:t>
      </w:r>
      <w:r w:rsidR="0005666A" w:rsidRPr="00941489">
        <w:rPr>
          <w:rStyle w:val="rynqvb"/>
          <w:lang w:val="en-US"/>
        </w:rPr>
        <w:t>stations</w:t>
      </w:r>
      <w:r w:rsidRPr="00941489">
        <w:rPr>
          <w:rStyle w:val="rynqvb"/>
          <w:lang w:val="en-US"/>
        </w:rPr>
        <w:t>, as well as for modeling various devices and objects that interact with neutron radiation.</w:t>
      </w:r>
    </w:p>
    <w:p w:rsidR="00630909" w:rsidRPr="00941489" w:rsidRDefault="00630909" w:rsidP="00F102CF">
      <w:pPr>
        <w:spacing w:line="240" w:lineRule="auto"/>
        <w:ind w:firstLine="708"/>
        <w:jc w:val="both"/>
        <w:rPr>
          <w:rStyle w:val="rynqvb"/>
          <w:lang w:val="en-US"/>
        </w:rPr>
      </w:pPr>
      <w:r w:rsidRPr="00941489">
        <w:rPr>
          <w:rStyle w:val="rynqvb"/>
          <w:lang w:val="en-US"/>
        </w:rPr>
        <w:t xml:space="preserve">The most convenient processes for studying the interaction of neutrons with nuclei are inelastic scattering and </w:t>
      </w:r>
      <w:proofErr w:type="spellStart"/>
      <w:r w:rsidRPr="00941489">
        <w:rPr>
          <w:rStyle w:val="rynqvb"/>
          <w:lang w:val="en-US"/>
        </w:rPr>
        <w:t>radiative</w:t>
      </w:r>
      <w:proofErr w:type="spellEnd"/>
      <w:r w:rsidRPr="00941489">
        <w:rPr>
          <w:rStyle w:val="rynqvb"/>
          <w:lang w:val="en-US"/>
        </w:rPr>
        <w:t xml:space="preserve"> capture, which result in the emission of </w:t>
      </w:r>
      <w:r>
        <w:rPr>
          <w:rStyle w:val="rynqvb"/>
        </w:rPr>
        <w:t>γ</w:t>
      </w:r>
      <w:r w:rsidRPr="00941489">
        <w:rPr>
          <w:rStyle w:val="rynqvb"/>
          <w:lang w:val="en-US"/>
        </w:rPr>
        <w:t>-</w:t>
      </w:r>
      <w:proofErr w:type="spellStart"/>
      <w:r w:rsidRPr="00941489">
        <w:rPr>
          <w:rStyle w:val="rynqvb"/>
          <w:lang w:val="en-US"/>
        </w:rPr>
        <w:t>quanta</w:t>
      </w:r>
      <w:r w:rsidR="0005666A" w:rsidRPr="00941489">
        <w:rPr>
          <w:rStyle w:val="rynqvb"/>
          <w:lang w:val="en-US"/>
        </w:rPr>
        <w:t>.There</w:t>
      </w:r>
      <w:proofErr w:type="spellEnd"/>
      <w:r w:rsidR="0005666A" w:rsidRPr="00941489">
        <w:rPr>
          <w:rStyle w:val="rynqvb"/>
          <w:lang w:val="en-US"/>
        </w:rPr>
        <w:t xml:space="preserve"> are no </w:t>
      </w:r>
      <w:r w:rsidRPr="00941489">
        <w:rPr>
          <w:rStyle w:val="rynqvb"/>
          <w:lang w:val="en-US"/>
        </w:rPr>
        <w:t>technical difficulties</w:t>
      </w:r>
      <w:r w:rsidR="0005666A" w:rsidRPr="00941489">
        <w:rPr>
          <w:rStyle w:val="rynqvb"/>
          <w:lang w:val="en-US"/>
        </w:rPr>
        <w:t xml:space="preserve"> in their registration and it</w:t>
      </w:r>
      <w:r w:rsidRPr="00941489">
        <w:rPr>
          <w:rStyle w:val="rynqvb"/>
          <w:lang w:val="en-US"/>
        </w:rPr>
        <w:t xml:space="preserve"> makes the us</w:t>
      </w:r>
      <w:r w:rsidR="0005666A" w:rsidRPr="00941489">
        <w:rPr>
          <w:rStyle w:val="rynqvb"/>
          <w:lang w:val="en-US"/>
        </w:rPr>
        <w:t>age</w:t>
      </w:r>
      <w:r w:rsidRPr="00941489">
        <w:rPr>
          <w:rStyle w:val="rynqvb"/>
          <w:lang w:val="en-US"/>
        </w:rPr>
        <w:t xml:space="preserve"> of these reactions for applied purposes more attractive.</w:t>
      </w:r>
      <w:r w:rsidRPr="00941489">
        <w:rPr>
          <w:rStyle w:val="hwtze"/>
          <w:lang w:val="en-US"/>
        </w:rPr>
        <w:t xml:space="preserve"> </w:t>
      </w:r>
      <w:r w:rsidRPr="00941489">
        <w:rPr>
          <w:rStyle w:val="rynqvb"/>
          <w:lang w:val="en-US"/>
        </w:rPr>
        <w:t>The study of inelastic scattering of neutrons can provide information on the properties of bound states of nuclei [2], especially heavy ones, since the neutron is not affected by the Coulomb barrier and can penetrate into the nucleus with an arbitrarily low energy [3].</w:t>
      </w:r>
      <w:r w:rsidRPr="00941489">
        <w:rPr>
          <w:rStyle w:val="hwtze"/>
          <w:lang w:val="en-US"/>
        </w:rPr>
        <w:t xml:space="preserve"> </w:t>
      </w:r>
      <w:r w:rsidRPr="00941489">
        <w:rPr>
          <w:rStyle w:val="rynqvb"/>
          <w:lang w:val="en-US"/>
        </w:rPr>
        <w:t>In addition, the study of (</w:t>
      </w:r>
      <w:proofErr w:type="gramStart"/>
      <w:r w:rsidRPr="00941489">
        <w:rPr>
          <w:rStyle w:val="rynqvb"/>
          <w:lang w:val="en-US"/>
        </w:rPr>
        <w:t>n′ ,</w:t>
      </w:r>
      <w:r>
        <w:rPr>
          <w:rStyle w:val="rynqvb"/>
        </w:rPr>
        <w:t>γ</w:t>
      </w:r>
      <w:proofErr w:type="gramEnd"/>
      <w:r w:rsidRPr="00941489">
        <w:rPr>
          <w:rStyle w:val="rynqvb"/>
          <w:lang w:val="en-US"/>
        </w:rPr>
        <w:t xml:space="preserve">) angular correlations and anisotropy of </w:t>
      </w:r>
      <w:r>
        <w:rPr>
          <w:rStyle w:val="rynqvb"/>
        </w:rPr>
        <w:t>γ</w:t>
      </w:r>
      <w:r w:rsidRPr="00941489">
        <w:rPr>
          <w:rStyle w:val="rynqvb"/>
          <w:lang w:val="en-US"/>
        </w:rPr>
        <w:t>-radiation makes it possible to clarify the mechanism of inelastic scattering (direct or compound) [4], refine the parameters of the optical potential used to describe a</w:t>
      </w:r>
      <w:r w:rsidR="0005666A" w:rsidRPr="00941489">
        <w:rPr>
          <w:rStyle w:val="rynqvb"/>
          <w:lang w:val="en-US"/>
        </w:rPr>
        <w:t xml:space="preserve"> reaction on the</w:t>
      </w:r>
      <w:r w:rsidRPr="00941489">
        <w:rPr>
          <w:rStyle w:val="rynqvb"/>
          <w:lang w:val="en-US"/>
        </w:rPr>
        <w:t xml:space="preserve"> particular nucleus [5].</w:t>
      </w:r>
      <w:r w:rsidRPr="00941489">
        <w:rPr>
          <w:rStyle w:val="hwtze"/>
          <w:lang w:val="en-US"/>
        </w:rPr>
        <w:t xml:space="preserve"> </w:t>
      </w:r>
      <w:r w:rsidRPr="00941489">
        <w:rPr>
          <w:rStyle w:val="rynqvb"/>
          <w:lang w:val="en-US"/>
        </w:rPr>
        <w:t>The study of the interaction of</w:t>
      </w:r>
      <w:r w:rsidR="0005666A" w:rsidRPr="00941489">
        <w:rPr>
          <w:rStyle w:val="rynqvb"/>
          <w:lang w:val="en-US"/>
        </w:rPr>
        <w:t xml:space="preserve"> 14.1 </w:t>
      </w:r>
      <w:proofErr w:type="spellStart"/>
      <w:r w:rsidR="0005666A" w:rsidRPr="00941489">
        <w:rPr>
          <w:rStyle w:val="rynqvb"/>
          <w:lang w:val="en-US"/>
        </w:rPr>
        <w:t>MeV</w:t>
      </w:r>
      <w:proofErr w:type="spellEnd"/>
      <w:r w:rsidRPr="00941489">
        <w:rPr>
          <w:rStyle w:val="rynqvb"/>
          <w:lang w:val="en-US"/>
        </w:rPr>
        <w:t xml:space="preserve"> neutrons</w:t>
      </w:r>
      <w:r w:rsidR="0005666A" w:rsidRPr="00941489">
        <w:rPr>
          <w:rStyle w:val="rynqvb"/>
          <w:lang w:val="en-US"/>
        </w:rPr>
        <w:t xml:space="preserve">, produced in the reaction d + t → </w:t>
      </w:r>
      <w:r w:rsidR="0005666A">
        <w:rPr>
          <w:rStyle w:val="rynqvb"/>
        </w:rPr>
        <w:t>α</w:t>
      </w:r>
      <w:r w:rsidR="0005666A" w:rsidRPr="00941489">
        <w:rPr>
          <w:rStyle w:val="rynqvb"/>
          <w:lang w:val="en-US"/>
        </w:rPr>
        <w:t xml:space="preserve"> + n, </w:t>
      </w:r>
      <w:r w:rsidRPr="00941489">
        <w:rPr>
          <w:rStyle w:val="rynqvb"/>
          <w:lang w:val="en-US"/>
        </w:rPr>
        <w:t xml:space="preserve">with </w:t>
      </w:r>
      <w:proofErr w:type="spellStart"/>
      <w:r w:rsidRPr="00941489">
        <w:rPr>
          <w:rStyle w:val="rynqvb"/>
          <w:lang w:val="en-US"/>
        </w:rPr>
        <w:t>with</w:t>
      </w:r>
      <w:proofErr w:type="spellEnd"/>
      <w:r w:rsidRPr="00941489">
        <w:rPr>
          <w:rStyle w:val="rynqvb"/>
          <w:lang w:val="en-US"/>
        </w:rPr>
        <w:t xml:space="preserve"> matter</w:t>
      </w:r>
      <w:r w:rsidR="0005666A" w:rsidRPr="00941489">
        <w:rPr>
          <w:rStyle w:val="rynqvb"/>
          <w:lang w:val="en-US"/>
        </w:rPr>
        <w:t xml:space="preserve"> </w:t>
      </w:r>
      <w:r w:rsidRPr="00941489">
        <w:rPr>
          <w:rStyle w:val="rynqvb"/>
          <w:lang w:val="en-US"/>
        </w:rPr>
        <w:t xml:space="preserve">is </w:t>
      </w:r>
      <w:r w:rsidR="0005666A" w:rsidRPr="00941489">
        <w:rPr>
          <w:rStyle w:val="rynqvb"/>
          <w:lang w:val="en-US"/>
        </w:rPr>
        <w:t>relevant</w:t>
      </w:r>
      <w:r w:rsidRPr="00941489">
        <w:rPr>
          <w:rStyle w:val="rynqvb"/>
          <w:lang w:val="en-US"/>
        </w:rPr>
        <w:t xml:space="preserve"> due to the fact that it is the most promising for controlled thermonuclear fusion [6].</w:t>
      </w:r>
      <w:r w:rsidRPr="00941489">
        <w:rPr>
          <w:rStyle w:val="hwtze"/>
          <w:lang w:val="en-US"/>
        </w:rPr>
        <w:t xml:space="preserve"> </w:t>
      </w:r>
      <w:r w:rsidRPr="00941489">
        <w:rPr>
          <w:rStyle w:val="rynqvb"/>
          <w:lang w:val="en-US"/>
        </w:rPr>
        <w:t>Another application of this reaction is the production of neutron radiation using compact sources - neutron generators, which are currently actively used both to search for hazardous substances inside various objects, and in geology when studying the composition and moisture content of rocks (the so-called neutron logging)</w:t>
      </w:r>
      <w:r w:rsidRPr="00941489">
        <w:rPr>
          <w:rStyle w:val="hwtze"/>
          <w:lang w:val="en-US"/>
        </w:rPr>
        <w:t xml:space="preserve"> </w:t>
      </w:r>
      <w:r w:rsidRPr="00941489">
        <w:rPr>
          <w:rStyle w:val="rynqvb"/>
          <w:lang w:val="en-US"/>
        </w:rPr>
        <w:t>[7].</w:t>
      </w:r>
      <w:r w:rsidRPr="00941489">
        <w:rPr>
          <w:rStyle w:val="hwtze"/>
          <w:lang w:val="en-US"/>
        </w:rPr>
        <w:t xml:space="preserve"> </w:t>
      </w:r>
      <w:r w:rsidRPr="00941489">
        <w:rPr>
          <w:rStyle w:val="rynqvb"/>
          <w:lang w:val="en-US"/>
        </w:rPr>
        <w:t>An important advantage of neutron generators, in addition to compactness, is the possibility of implementing the so-called tagged neutron method (TN</w:t>
      </w:r>
      <w:r w:rsidR="0005666A" w:rsidRPr="00941489">
        <w:rPr>
          <w:rStyle w:val="rynqvb"/>
          <w:lang w:val="en-US"/>
        </w:rPr>
        <w:t>M</w:t>
      </w:r>
      <w:r w:rsidRPr="00941489">
        <w:rPr>
          <w:rStyle w:val="rynqvb"/>
          <w:lang w:val="en-US"/>
        </w:rPr>
        <w:t xml:space="preserve">), which consists in detecting charged particles produced together with a neutron in a binary reaction using </w:t>
      </w:r>
      <w:proofErr w:type="gramStart"/>
      <w:r w:rsidRPr="00941489">
        <w:rPr>
          <w:rStyle w:val="rynqvb"/>
          <w:lang w:val="en-US"/>
        </w:rPr>
        <w:t>an</w:t>
      </w:r>
      <w:proofErr w:type="gramEnd"/>
      <w:r w:rsidRPr="00941489">
        <w:rPr>
          <w:rStyle w:val="rynqvb"/>
          <w:lang w:val="en-US"/>
        </w:rPr>
        <w:t xml:space="preserve"> </w:t>
      </w:r>
      <w:r>
        <w:rPr>
          <w:rStyle w:val="rynqvb"/>
        </w:rPr>
        <w:t>α</w:t>
      </w:r>
      <w:r w:rsidRPr="00941489">
        <w:rPr>
          <w:rStyle w:val="rynqvb"/>
          <w:lang w:val="en-US"/>
        </w:rPr>
        <w:t>-detector built into the generator.</w:t>
      </w:r>
      <w:r w:rsidRPr="00941489">
        <w:rPr>
          <w:rStyle w:val="hwtze"/>
          <w:lang w:val="en-US"/>
        </w:rPr>
        <w:t xml:space="preserve"> </w:t>
      </w:r>
      <w:r w:rsidRPr="00941489">
        <w:rPr>
          <w:rStyle w:val="rynqvb"/>
          <w:lang w:val="en-US"/>
        </w:rPr>
        <w:t xml:space="preserve">The use of the </w:t>
      </w:r>
      <w:r w:rsidR="0005666A" w:rsidRPr="00941489">
        <w:rPr>
          <w:rStyle w:val="rynqvb"/>
          <w:lang w:val="en-US"/>
        </w:rPr>
        <w:t>T</w:t>
      </w:r>
      <w:r w:rsidRPr="00941489">
        <w:rPr>
          <w:rStyle w:val="rynqvb"/>
          <w:lang w:val="en-US"/>
        </w:rPr>
        <w:t>N</w:t>
      </w:r>
      <w:r w:rsidR="0005666A" w:rsidRPr="00941489">
        <w:rPr>
          <w:rStyle w:val="rynqvb"/>
          <w:lang w:val="en-US"/>
        </w:rPr>
        <w:t>M</w:t>
      </w:r>
      <w:r w:rsidRPr="00941489">
        <w:rPr>
          <w:rStyle w:val="rynqvb"/>
          <w:lang w:val="en-US"/>
        </w:rPr>
        <w:t xml:space="preserve"> makes it possible to estimate the direction of motion of the emitted </w:t>
      </w:r>
      <w:r w:rsidRPr="00941489">
        <w:rPr>
          <w:rStyle w:val="rynqvb"/>
          <w:lang w:val="en-US"/>
        </w:rPr>
        <w:lastRenderedPageBreak/>
        <w:t xml:space="preserve">neutron and obtain a time reference to the moment of its </w:t>
      </w:r>
      <w:r w:rsidR="0005666A" w:rsidRPr="00941489">
        <w:rPr>
          <w:rStyle w:val="rynqvb"/>
          <w:lang w:val="en-US"/>
        </w:rPr>
        <w:t>emission</w:t>
      </w:r>
      <w:r w:rsidRPr="00941489">
        <w:rPr>
          <w:rStyle w:val="rynqvb"/>
          <w:lang w:val="en-US"/>
        </w:rPr>
        <w:t>.</w:t>
      </w:r>
      <w:r w:rsidRPr="00941489">
        <w:rPr>
          <w:rStyle w:val="hwtze"/>
          <w:lang w:val="en-US"/>
        </w:rPr>
        <w:t xml:space="preserve"> </w:t>
      </w:r>
      <w:r w:rsidRPr="00941489">
        <w:rPr>
          <w:rStyle w:val="rynqvb"/>
          <w:lang w:val="en-US"/>
        </w:rPr>
        <w:t xml:space="preserve">The registration of signals from the detectors of secondary radiation together with the </w:t>
      </w:r>
      <w:r w:rsidR="0005666A" w:rsidRPr="00941489">
        <w:rPr>
          <w:rStyle w:val="rynqvb"/>
          <w:lang w:val="en-US"/>
        </w:rPr>
        <w:t xml:space="preserve">pulses from built-in </w:t>
      </w:r>
      <w:r>
        <w:rPr>
          <w:rStyle w:val="rynqvb"/>
        </w:rPr>
        <w:t>α</w:t>
      </w:r>
      <w:r w:rsidRPr="00941489">
        <w:rPr>
          <w:rStyle w:val="rynqvb"/>
          <w:lang w:val="en-US"/>
        </w:rPr>
        <w:t>-detector makes it possible to select events by the time</w:t>
      </w:r>
      <w:r w:rsidR="00F102CF" w:rsidRPr="00941489">
        <w:rPr>
          <w:rStyle w:val="rynqvb"/>
          <w:lang w:val="en-US"/>
        </w:rPr>
        <w:t>-of-flight</w:t>
      </w:r>
      <w:r w:rsidRPr="00941489">
        <w:rPr>
          <w:rStyle w:val="rynqvb"/>
          <w:lang w:val="en-US"/>
        </w:rPr>
        <w:t>.</w:t>
      </w:r>
      <w:r w:rsidRPr="00941489">
        <w:rPr>
          <w:rStyle w:val="hwtze"/>
          <w:lang w:val="en-US"/>
        </w:rPr>
        <w:t xml:space="preserve"> </w:t>
      </w:r>
      <w:r w:rsidRPr="00941489">
        <w:rPr>
          <w:rStyle w:val="rynqvb"/>
          <w:lang w:val="en-US"/>
        </w:rPr>
        <w:t>The advantage of this approach is the ability to identify events corresponding to reactions in the</w:t>
      </w:r>
      <w:r w:rsidR="00F102CF" w:rsidRPr="00941489">
        <w:rPr>
          <w:rStyle w:val="rynqvb"/>
          <w:lang w:val="en-US"/>
        </w:rPr>
        <w:t xml:space="preserve"> irradiated</w:t>
      </w:r>
      <w:r w:rsidRPr="00941489">
        <w:rPr>
          <w:rStyle w:val="rynqvb"/>
          <w:lang w:val="en-US"/>
        </w:rPr>
        <w:t xml:space="preserve"> object, and its </w:t>
      </w:r>
      <w:r w:rsidR="00F102CF" w:rsidRPr="00941489">
        <w:rPr>
          <w:rStyle w:val="rynqvb"/>
          <w:lang w:val="en-US"/>
        </w:rPr>
        <w:t>usage</w:t>
      </w:r>
      <w:r w:rsidRPr="00941489">
        <w:rPr>
          <w:rStyle w:val="rynqvb"/>
          <w:lang w:val="en-US"/>
        </w:rPr>
        <w:t xml:space="preserve"> leads to a significant</w:t>
      </w:r>
      <w:r w:rsidR="00F102CF" w:rsidRPr="00941489">
        <w:rPr>
          <w:rStyle w:val="rynqvb"/>
          <w:lang w:val="en-US"/>
        </w:rPr>
        <w:t xml:space="preserve"> background reduction</w:t>
      </w:r>
      <w:r w:rsidRPr="00941489">
        <w:rPr>
          <w:rStyle w:val="rynqvb"/>
          <w:lang w:val="en-US"/>
        </w:rPr>
        <w:t>.</w:t>
      </w:r>
      <w:r w:rsidRPr="00941489">
        <w:rPr>
          <w:rStyle w:val="hwtze"/>
          <w:lang w:val="en-US"/>
        </w:rPr>
        <w:t xml:space="preserve"> </w:t>
      </w:r>
      <w:proofErr w:type="gramStart"/>
      <w:r w:rsidRPr="00941489">
        <w:rPr>
          <w:rStyle w:val="rynqvb"/>
          <w:lang w:val="en-US"/>
        </w:rPr>
        <w:t xml:space="preserve">The listed features of neutron generators with the </w:t>
      </w:r>
      <w:r w:rsidR="00F102CF" w:rsidRPr="00941489">
        <w:rPr>
          <w:rStyle w:val="rynqvb"/>
          <w:lang w:val="en-US"/>
        </w:rPr>
        <w:t>implementation</w:t>
      </w:r>
      <w:r w:rsidRPr="00941489">
        <w:rPr>
          <w:rStyle w:val="rynqvb"/>
          <w:lang w:val="en-US"/>
        </w:rPr>
        <w:t xml:space="preserve"> of neutron </w:t>
      </w:r>
      <w:r w:rsidR="00F102CF" w:rsidRPr="00941489">
        <w:rPr>
          <w:rStyle w:val="rynqvb"/>
          <w:lang w:val="en-US"/>
        </w:rPr>
        <w:t>tagging</w:t>
      </w:r>
      <w:r w:rsidRPr="00941489">
        <w:rPr>
          <w:rStyle w:val="rynqvb"/>
          <w:lang w:val="en-US"/>
        </w:rPr>
        <w:t xml:space="preserve"> make them promising for use in experimental setups for studying neutron-nuclear reactions.</w:t>
      </w:r>
      <w:proofErr w:type="gramEnd"/>
      <w:r w:rsidRPr="00941489">
        <w:rPr>
          <w:rStyle w:val="rynqvb"/>
          <w:lang w:val="en-US"/>
        </w:rPr>
        <w:t xml:space="preserve"> </w:t>
      </w:r>
      <w:proofErr w:type="spellStart"/>
      <w:r w:rsidR="00F102CF" w:rsidRPr="00941489">
        <w:rPr>
          <w:rStyle w:val="rynqvb"/>
          <w:lang w:val="en-US"/>
        </w:rPr>
        <w:t>Styding</w:t>
      </w:r>
      <w:proofErr w:type="spellEnd"/>
      <w:r w:rsidR="00F102CF" w:rsidRPr="00941489">
        <w:rPr>
          <w:rStyle w:val="rynqvb"/>
          <w:lang w:val="en-US"/>
        </w:rPr>
        <w:t xml:space="preserve"> of the </w:t>
      </w:r>
      <w:r w:rsidR="00F102CF">
        <w:rPr>
          <w:rStyle w:val="rynqvb"/>
        </w:rPr>
        <w:t>γ</w:t>
      </w:r>
      <w:r w:rsidR="00F102CF" w:rsidRPr="00941489">
        <w:rPr>
          <w:rStyle w:val="rynqvb"/>
          <w:lang w:val="en-US"/>
        </w:rPr>
        <w:t>-radiation emitted in</w:t>
      </w:r>
      <w:r w:rsidRPr="00941489">
        <w:rPr>
          <w:rStyle w:val="rynqvb"/>
          <w:lang w:val="en-US"/>
        </w:rPr>
        <w:t xml:space="preserve"> (</w:t>
      </w:r>
      <w:proofErr w:type="spellStart"/>
      <w:r w:rsidRPr="00941489">
        <w:rPr>
          <w:rStyle w:val="rynqvb"/>
          <w:lang w:val="en-US"/>
        </w:rPr>
        <w:t>n,x</w:t>
      </w:r>
      <w:proofErr w:type="spellEnd"/>
      <w:r>
        <w:rPr>
          <w:rStyle w:val="rynqvb"/>
        </w:rPr>
        <w:t>γ</w:t>
      </w:r>
      <w:r w:rsidRPr="00941489">
        <w:rPr>
          <w:rStyle w:val="rynqvb"/>
          <w:lang w:val="en-US"/>
        </w:rPr>
        <w:t>)</w:t>
      </w:r>
      <w:r w:rsidR="00F102CF" w:rsidRPr="00941489">
        <w:rPr>
          <w:rStyle w:val="rynqvb"/>
          <w:lang w:val="en-US"/>
        </w:rPr>
        <w:t>-type reactions is</w:t>
      </w:r>
      <w:r w:rsidRPr="00941489">
        <w:rPr>
          <w:rStyle w:val="rynqvb"/>
          <w:lang w:val="en-US"/>
        </w:rPr>
        <w:t xml:space="preserve"> the </w:t>
      </w:r>
      <w:r w:rsidR="00F102CF" w:rsidRPr="00941489">
        <w:rPr>
          <w:rStyle w:val="rynqvb"/>
          <w:lang w:val="en-US"/>
        </w:rPr>
        <w:t>easiest</w:t>
      </w:r>
      <w:r w:rsidRPr="00941489">
        <w:rPr>
          <w:rStyle w:val="rynqvb"/>
          <w:lang w:val="en-US"/>
        </w:rPr>
        <w:t xml:space="preserve"> </w:t>
      </w:r>
      <w:r w:rsidR="00F102CF" w:rsidRPr="00941489">
        <w:rPr>
          <w:rStyle w:val="rynqvb"/>
          <w:lang w:val="en-US"/>
        </w:rPr>
        <w:t>task</w:t>
      </w:r>
      <w:r w:rsidRPr="00941489">
        <w:rPr>
          <w:rStyle w:val="rynqvb"/>
          <w:lang w:val="en-US"/>
        </w:rPr>
        <w:t xml:space="preserve">, since only </w:t>
      </w:r>
      <w:r>
        <w:rPr>
          <w:rStyle w:val="rynqvb"/>
        </w:rPr>
        <w:t>γ</w:t>
      </w:r>
      <w:r w:rsidRPr="00941489">
        <w:rPr>
          <w:rStyle w:val="rynqvb"/>
          <w:lang w:val="en-US"/>
        </w:rPr>
        <w:t xml:space="preserve">-detectors are required for their registration, and there is no need for vacuum equipment and long </w:t>
      </w:r>
      <w:r w:rsidR="00F102CF" w:rsidRPr="00941489">
        <w:rPr>
          <w:rStyle w:val="rynqvb"/>
          <w:lang w:val="en-US"/>
        </w:rPr>
        <w:t xml:space="preserve">flight </w:t>
      </w:r>
      <w:proofErr w:type="spellStart"/>
      <w:r w:rsidR="00F102CF" w:rsidRPr="00941489">
        <w:rPr>
          <w:rStyle w:val="rynqvb"/>
          <w:lang w:val="en-US"/>
        </w:rPr>
        <w:t>bases</w:t>
      </w:r>
      <w:r w:rsidRPr="00941489">
        <w:rPr>
          <w:rStyle w:val="rynqvb"/>
          <w:lang w:val="en-US"/>
        </w:rPr>
        <w:t>.</w:t>
      </w:r>
      <w:r w:rsidR="00290811" w:rsidRPr="00941489">
        <w:rPr>
          <w:rStyle w:val="rynqvb"/>
          <w:lang w:val="en-US"/>
        </w:rPr>
        <w:t>Secondary</w:t>
      </w:r>
      <w:proofErr w:type="spellEnd"/>
      <w:r w:rsidR="00290811" w:rsidRPr="00941489">
        <w:rPr>
          <w:rStyle w:val="rynqvb"/>
          <w:lang w:val="en-US"/>
        </w:rPr>
        <w:t xml:space="preserve"> particles which are emitted together with</w:t>
      </w:r>
      <w:r w:rsidRPr="00941489">
        <w:rPr>
          <w:rStyle w:val="rynqvb"/>
          <w:lang w:val="en-US"/>
        </w:rPr>
        <w:t xml:space="preserve"> </w:t>
      </w:r>
      <w:r>
        <w:rPr>
          <w:rStyle w:val="rynqvb"/>
        </w:rPr>
        <w:t>γ</w:t>
      </w:r>
      <w:r w:rsidRPr="00941489">
        <w:rPr>
          <w:rStyle w:val="rynqvb"/>
          <w:lang w:val="en-US"/>
        </w:rPr>
        <w:t>-rays</w:t>
      </w:r>
      <w:r w:rsidR="00290811" w:rsidRPr="00941489">
        <w:rPr>
          <w:rStyle w:val="rynqvb"/>
          <w:lang w:val="en-US"/>
        </w:rPr>
        <w:t xml:space="preserve"> are</w:t>
      </w:r>
      <w:r w:rsidRPr="00941489">
        <w:rPr>
          <w:rStyle w:val="rynqvb"/>
          <w:lang w:val="en-US"/>
        </w:rPr>
        <w:t xml:space="preserve"> designated as x: n, p, </w:t>
      </w:r>
      <w:r>
        <w:rPr>
          <w:rStyle w:val="rynqvb"/>
        </w:rPr>
        <w:t>α</w:t>
      </w:r>
      <w:r w:rsidRPr="00941489">
        <w:rPr>
          <w:rStyle w:val="rynqvb"/>
          <w:lang w:val="en-US"/>
        </w:rPr>
        <w:t>.</w:t>
      </w:r>
      <w:r w:rsidRPr="00941489">
        <w:rPr>
          <w:rStyle w:val="hwtze"/>
          <w:lang w:val="en-US"/>
        </w:rPr>
        <w:t xml:space="preserve"> </w:t>
      </w:r>
      <w:r w:rsidRPr="00941489">
        <w:rPr>
          <w:rStyle w:val="rynqvb"/>
          <w:lang w:val="en-US"/>
        </w:rPr>
        <w:t xml:space="preserve">To study these reactions in the </w:t>
      </w:r>
      <w:r w:rsidR="00290811" w:rsidRPr="00941489">
        <w:rPr>
          <w:rStyle w:val="rynqvb"/>
          <w:lang w:val="en-US"/>
        </w:rPr>
        <w:t xml:space="preserve">Frank </w:t>
      </w:r>
      <w:r w:rsidRPr="00941489">
        <w:rPr>
          <w:rStyle w:val="rynqvb"/>
          <w:lang w:val="en-US"/>
        </w:rPr>
        <w:t xml:space="preserve">Laboratory of Neutron Physics of the Joint Institute for Nuclear Research (FLNP JINR, </w:t>
      </w:r>
      <w:proofErr w:type="spellStart"/>
      <w:r w:rsidRPr="00941489">
        <w:rPr>
          <w:rStyle w:val="rynqvb"/>
          <w:lang w:val="en-US"/>
        </w:rPr>
        <w:t>Dubna</w:t>
      </w:r>
      <w:proofErr w:type="spellEnd"/>
      <w:r w:rsidRPr="00941489">
        <w:rPr>
          <w:rStyle w:val="rynqvb"/>
          <w:lang w:val="en-US"/>
        </w:rPr>
        <w:t>), the TANGRA facility (</w:t>
      </w:r>
      <w:proofErr w:type="spellStart"/>
      <w:r w:rsidRPr="00941489">
        <w:rPr>
          <w:rStyle w:val="rynqvb"/>
          <w:lang w:val="en-US"/>
        </w:rPr>
        <w:t>TAgged</w:t>
      </w:r>
      <w:proofErr w:type="spellEnd"/>
      <w:r w:rsidRPr="00941489">
        <w:rPr>
          <w:rStyle w:val="rynqvb"/>
          <w:lang w:val="en-US"/>
        </w:rPr>
        <w:t xml:space="preserve"> Neutrons and Gamma Rays) was created, and, after some time, a collaboration of the same name was formed.</w:t>
      </w:r>
    </w:p>
    <w:p w:rsidR="00290811" w:rsidRPr="00290811" w:rsidRDefault="00290811" w:rsidP="00290811">
      <w:pPr>
        <w:spacing w:line="240" w:lineRule="auto"/>
        <w:jc w:val="both"/>
        <w:rPr>
          <w:rStyle w:val="rynqvb"/>
          <w:b/>
        </w:rPr>
      </w:pPr>
      <w:proofErr w:type="spellStart"/>
      <w:r w:rsidRPr="00290811">
        <w:rPr>
          <w:rStyle w:val="rynqvb"/>
          <w:b/>
        </w:rPr>
        <w:t>Aims</w:t>
      </w:r>
      <w:proofErr w:type="spellEnd"/>
      <w:r w:rsidRPr="00290811">
        <w:rPr>
          <w:rStyle w:val="rynqvb"/>
          <w:b/>
        </w:rPr>
        <w:t xml:space="preserve"> </w:t>
      </w:r>
      <w:proofErr w:type="spellStart"/>
      <w:r w:rsidRPr="00290811">
        <w:rPr>
          <w:rStyle w:val="rynqvb"/>
          <w:b/>
        </w:rPr>
        <w:t>of</w:t>
      </w:r>
      <w:proofErr w:type="spellEnd"/>
      <w:r w:rsidRPr="00290811">
        <w:rPr>
          <w:rStyle w:val="rynqvb"/>
          <w:b/>
        </w:rPr>
        <w:t xml:space="preserve"> </w:t>
      </w:r>
      <w:proofErr w:type="spellStart"/>
      <w:r w:rsidRPr="00290811">
        <w:rPr>
          <w:rStyle w:val="rynqvb"/>
          <w:b/>
        </w:rPr>
        <w:t>the</w:t>
      </w:r>
      <w:proofErr w:type="spellEnd"/>
      <w:r w:rsidRPr="00290811">
        <w:rPr>
          <w:rStyle w:val="rynqvb"/>
          <w:b/>
        </w:rPr>
        <w:t xml:space="preserve"> </w:t>
      </w:r>
      <w:proofErr w:type="spellStart"/>
      <w:r w:rsidRPr="00290811">
        <w:rPr>
          <w:rStyle w:val="rynqvb"/>
          <w:b/>
        </w:rPr>
        <w:t>project</w:t>
      </w:r>
      <w:proofErr w:type="spellEnd"/>
      <w:r w:rsidRPr="00290811">
        <w:rPr>
          <w:rStyle w:val="rynqvb"/>
          <w:b/>
        </w:rPr>
        <w:t>:</w:t>
      </w:r>
    </w:p>
    <w:p w:rsidR="00290811" w:rsidRPr="00941489" w:rsidRDefault="00290811" w:rsidP="00290811">
      <w:pPr>
        <w:pStyle w:val="a9"/>
        <w:numPr>
          <w:ilvl w:val="0"/>
          <w:numId w:val="16"/>
        </w:numPr>
        <w:spacing w:line="240" w:lineRule="auto"/>
        <w:jc w:val="both"/>
        <w:rPr>
          <w:rStyle w:val="rynqvb"/>
          <w:lang w:val="en-US"/>
        </w:rPr>
      </w:pPr>
      <w:proofErr w:type="spellStart"/>
      <w:r w:rsidRPr="00941489">
        <w:rPr>
          <w:rStyle w:val="rynqvb"/>
          <w:lang w:val="en-US"/>
        </w:rPr>
        <w:t>Styding</w:t>
      </w:r>
      <w:proofErr w:type="spellEnd"/>
      <w:r w:rsidRPr="00941489">
        <w:rPr>
          <w:rStyle w:val="rynqvb"/>
          <w:lang w:val="en-US"/>
        </w:rPr>
        <w:t xml:space="preserve"> of (</w:t>
      </w:r>
      <w:proofErr w:type="spellStart"/>
      <w:r w:rsidRPr="00941489">
        <w:rPr>
          <w:rStyle w:val="rynqvb"/>
          <w:lang w:val="en-US"/>
        </w:rPr>
        <w:t>n,x</w:t>
      </w:r>
      <w:proofErr w:type="spellEnd"/>
      <w:r w:rsidRPr="00290811">
        <w:rPr>
          <w:rStyle w:val="rynqvb"/>
        </w:rPr>
        <w:t>γ</w:t>
      </w:r>
      <w:r w:rsidRPr="00941489">
        <w:rPr>
          <w:rStyle w:val="rynqvb"/>
          <w:lang w:val="en-US"/>
        </w:rPr>
        <w:t>) reactions using TNM;</w:t>
      </w:r>
    </w:p>
    <w:p w:rsidR="00290811" w:rsidRPr="00941489" w:rsidRDefault="00290811" w:rsidP="00290811">
      <w:pPr>
        <w:pStyle w:val="a9"/>
        <w:numPr>
          <w:ilvl w:val="0"/>
          <w:numId w:val="16"/>
        </w:numPr>
        <w:spacing w:line="240" w:lineRule="auto"/>
        <w:jc w:val="both"/>
        <w:rPr>
          <w:rStyle w:val="rynqvb"/>
          <w:lang w:val="en-US"/>
        </w:rPr>
      </w:pPr>
      <w:r w:rsidRPr="00941489">
        <w:rPr>
          <w:rStyle w:val="rynqvb"/>
          <w:lang w:val="en-US"/>
        </w:rPr>
        <w:t xml:space="preserve">Development of algorithms and programs for the analysis of experimental information coming from neutron and </w:t>
      </w:r>
      <w:r w:rsidRPr="00290811">
        <w:rPr>
          <w:rStyle w:val="rynqvb"/>
        </w:rPr>
        <w:t>γ</w:t>
      </w:r>
      <w:r w:rsidRPr="00941489">
        <w:rPr>
          <w:rStyle w:val="rynqvb"/>
          <w:lang w:val="en-US"/>
        </w:rPr>
        <w:t>-radiation detectors;</w:t>
      </w:r>
    </w:p>
    <w:p w:rsidR="00290811" w:rsidRPr="00941489" w:rsidRDefault="00290811" w:rsidP="00290811">
      <w:pPr>
        <w:pStyle w:val="a9"/>
        <w:numPr>
          <w:ilvl w:val="0"/>
          <w:numId w:val="16"/>
        </w:numPr>
        <w:spacing w:line="240" w:lineRule="auto"/>
        <w:jc w:val="both"/>
        <w:rPr>
          <w:rStyle w:val="rynqvb"/>
          <w:lang w:val="en-US"/>
        </w:rPr>
      </w:pPr>
      <w:r w:rsidRPr="00941489">
        <w:rPr>
          <w:rStyle w:val="rynqvb"/>
          <w:lang w:val="en-US"/>
        </w:rPr>
        <w:t xml:space="preserve">Testing of various theoretical approaches describing the </w:t>
      </w:r>
      <w:r w:rsidR="00FC083F" w:rsidRPr="00941489">
        <w:rPr>
          <w:rStyle w:val="rynqvb"/>
          <w:lang w:val="en-US"/>
        </w:rPr>
        <w:t>neutron-nucleus reactions</w:t>
      </w:r>
      <w:r w:rsidRPr="00941489">
        <w:rPr>
          <w:rStyle w:val="rynqvb"/>
          <w:lang w:val="en-US"/>
        </w:rPr>
        <w:t>.</w:t>
      </w:r>
    </w:p>
    <w:p w:rsidR="00290811" w:rsidRPr="00941489" w:rsidRDefault="00290811" w:rsidP="00290811">
      <w:pPr>
        <w:pStyle w:val="a9"/>
        <w:numPr>
          <w:ilvl w:val="0"/>
          <w:numId w:val="16"/>
        </w:numPr>
        <w:spacing w:line="240" w:lineRule="auto"/>
        <w:jc w:val="both"/>
        <w:rPr>
          <w:rStyle w:val="rynqvb"/>
          <w:lang w:val="en-US"/>
        </w:rPr>
      </w:pPr>
      <w:r w:rsidRPr="00941489">
        <w:rPr>
          <w:rStyle w:val="rynqvb"/>
          <w:lang w:val="en-US"/>
        </w:rPr>
        <w:t xml:space="preserve">Creation and development of a database on the cross sections of </w:t>
      </w:r>
      <w:r w:rsidR="00FC083F" w:rsidRPr="00941489">
        <w:rPr>
          <w:rStyle w:val="rynqvb"/>
          <w:lang w:val="en-US"/>
        </w:rPr>
        <w:t>(</w:t>
      </w:r>
      <w:proofErr w:type="spellStart"/>
      <w:r w:rsidR="00FC083F" w:rsidRPr="00941489">
        <w:rPr>
          <w:rStyle w:val="rynqvb"/>
          <w:lang w:val="en-US"/>
        </w:rPr>
        <w:t>n,x</w:t>
      </w:r>
      <w:proofErr w:type="spellEnd"/>
      <w:r w:rsidR="00FC083F">
        <w:rPr>
          <w:rStyle w:val="rynqvb"/>
        </w:rPr>
        <w:t>γ</w:t>
      </w:r>
      <w:r w:rsidR="00FC083F" w:rsidRPr="00941489">
        <w:rPr>
          <w:rStyle w:val="rynqvb"/>
          <w:lang w:val="en-US"/>
        </w:rPr>
        <w:t>)-reactions for</w:t>
      </w:r>
      <w:r w:rsidRPr="00941489">
        <w:rPr>
          <w:rStyle w:val="rynqvb"/>
          <w:lang w:val="en-US"/>
        </w:rPr>
        <w:t xml:space="preserve"> 14.1 </w:t>
      </w:r>
      <w:proofErr w:type="spellStart"/>
      <w:r w:rsidRPr="00941489">
        <w:rPr>
          <w:rStyle w:val="rynqvb"/>
          <w:lang w:val="en-US"/>
        </w:rPr>
        <w:t>MeV</w:t>
      </w:r>
      <w:proofErr w:type="spellEnd"/>
      <w:r w:rsidR="00FC083F" w:rsidRPr="00941489">
        <w:rPr>
          <w:rStyle w:val="rynqvb"/>
          <w:lang w:val="en-US"/>
        </w:rPr>
        <w:t xml:space="preserve"> neutrons</w:t>
      </w:r>
      <w:r w:rsidRPr="00941489">
        <w:rPr>
          <w:rStyle w:val="rynqvb"/>
          <w:lang w:val="en-US"/>
        </w:rPr>
        <w:t>, expand</w:t>
      </w:r>
      <w:r w:rsidR="00FC083F" w:rsidRPr="00941489">
        <w:rPr>
          <w:rStyle w:val="rynqvb"/>
          <w:lang w:val="en-US"/>
        </w:rPr>
        <w:t>ing</w:t>
      </w:r>
      <w:r w:rsidRPr="00941489">
        <w:rPr>
          <w:rStyle w:val="rynqvb"/>
          <w:lang w:val="en-US"/>
        </w:rPr>
        <w:t xml:space="preserve"> the applicability of the tagged neutron method for identifying a wide range of complex chemicals;</w:t>
      </w:r>
    </w:p>
    <w:p w:rsidR="00290811" w:rsidRPr="00941489" w:rsidRDefault="00290811" w:rsidP="00290811">
      <w:pPr>
        <w:pStyle w:val="a9"/>
        <w:numPr>
          <w:ilvl w:val="0"/>
          <w:numId w:val="16"/>
        </w:numPr>
        <w:spacing w:line="240" w:lineRule="auto"/>
        <w:jc w:val="both"/>
        <w:rPr>
          <w:rStyle w:val="rynqvb"/>
          <w:lang w:val="en-US"/>
        </w:rPr>
      </w:pPr>
      <w:r w:rsidRPr="00941489">
        <w:rPr>
          <w:rStyle w:val="rynqvb"/>
          <w:lang w:val="en-US"/>
        </w:rPr>
        <w:t xml:space="preserve">Development of a methodology for studying the elemental composition of various objects on the basis of </w:t>
      </w:r>
      <w:r w:rsidR="00FC083F" w:rsidRPr="00941489">
        <w:rPr>
          <w:rStyle w:val="rynqvb"/>
          <w:lang w:val="en-US"/>
        </w:rPr>
        <w:t>TNM</w:t>
      </w:r>
      <w:r w:rsidRPr="00941489">
        <w:rPr>
          <w:rStyle w:val="rynqvb"/>
          <w:lang w:val="en-US"/>
        </w:rPr>
        <w:t xml:space="preserve"> in order to determine the content of a wide range of chemical elements in them.</w:t>
      </w:r>
    </w:p>
    <w:p w:rsidR="00290811" w:rsidRPr="00941489" w:rsidRDefault="00290811" w:rsidP="00290811">
      <w:pPr>
        <w:pStyle w:val="a9"/>
        <w:numPr>
          <w:ilvl w:val="0"/>
          <w:numId w:val="16"/>
        </w:numPr>
        <w:spacing w:line="240" w:lineRule="auto"/>
        <w:jc w:val="both"/>
        <w:rPr>
          <w:rStyle w:val="rynqvb"/>
          <w:lang w:val="en-US"/>
        </w:rPr>
      </w:pPr>
      <w:r w:rsidRPr="00941489">
        <w:rPr>
          <w:rStyle w:val="rynqvb"/>
          <w:lang w:val="en-US"/>
        </w:rPr>
        <w:t>Experimental and theoretical study of (n,</w:t>
      </w:r>
      <w:r w:rsidRPr="00290811">
        <w:rPr>
          <w:rStyle w:val="rynqvb"/>
        </w:rPr>
        <w:t>γ</w:t>
      </w:r>
      <w:r w:rsidRPr="00941489">
        <w:rPr>
          <w:rStyle w:val="rynqvb"/>
          <w:lang w:val="en-US"/>
        </w:rPr>
        <w:t>) and (n’,</w:t>
      </w:r>
      <w:r w:rsidRPr="00290811">
        <w:rPr>
          <w:rStyle w:val="rynqvb"/>
        </w:rPr>
        <w:t>γ</w:t>
      </w:r>
      <w:r w:rsidRPr="00941489">
        <w:rPr>
          <w:rStyle w:val="rynqvb"/>
          <w:lang w:val="en-US"/>
        </w:rPr>
        <w:t>) - correlations in inelastic neutron scattering reactions</w:t>
      </w:r>
    </w:p>
    <w:p w:rsidR="00290811" w:rsidRPr="00941489" w:rsidRDefault="00290811" w:rsidP="00290811">
      <w:pPr>
        <w:pStyle w:val="a9"/>
        <w:numPr>
          <w:ilvl w:val="0"/>
          <w:numId w:val="16"/>
        </w:numPr>
        <w:spacing w:line="240" w:lineRule="auto"/>
        <w:jc w:val="both"/>
        <w:rPr>
          <w:rStyle w:val="rynqvb"/>
          <w:lang w:val="en-US"/>
        </w:rPr>
      </w:pPr>
      <w:r w:rsidRPr="00941489">
        <w:rPr>
          <w:rStyle w:val="rynqvb"/>
          <w:lang w:val="en-US"/>
        </w:rPr>
        <w:t>Study of reactions (n,</w:t>
      </w:r>
      <w:r w:rsidRPr="00290811">
        <w:rPr>
          <w:rStyle w:val="rynqvb"/>
        </w:rPr>
        <w:t>α</w:t>
      </w:r>
      <w:r w:rsidRPr="00941489">
        <w:rPr>
          <w:rStyle w:val="rynqvb"/>
          <w:lang w:val="en-US"/>
        </w:rPr>
        <w:t>) and (n,2n) whose characteristics are necessary for the needs of astrophysics</w:t>
      </w:r>
    </w:p>
    <w:p w:rsidR="00FC083F" w:rsidRPr="00941489" w:rsidRDefault="00FC083F" w:rsidP="00FC083F">
      <w:pPr>
        <w:spacing w:line="240" w:lineRule="auto"/>
        <w:jc w:val="both"/>
        <w:rPr>
          <w:rStyle w:val="rynqvb"/>
          <w:b/>
          <w:lang w:val="en-US"/>
        </w:rPr>
      </w:pPr>
      <w:r w:rsidRPr="00941489">
        <w:rPr>
          <w:rStyle w:val="rynqvb"/>
          <w:b/>
          <w:lang w:val="en-US"/>
        </w:rPr>
        <w:t>Actuality:</w:t>
      </w:r>
    </w:p>
    <w:p w:rsidR="00FC083F" w:rsidRPr="00941489" w:rsidRDefault="00FC083F" w:rsidP="00FC083F">
      <w:pPr>
        <w:spacing w:line="240" w:lineRule="auto"/>
        <w:jc w:val="both"/>
        <w:rPr>
          <w:rStyle w:val="rynqvb"/>
          <w:lang w:val="en-US"/>
        </w:rPr>
      </w:pPr>
      <w:r w:rsidRPr="00941489">
        <w:rPr>
          <w:rStyle w:val="rynqvb"/>
          <w:lang w:val="en-US"/>
        </w:rPr>
        <w:t xml:space="preserve">Information about the cross sections of </w:t>
      </w:r>
      <w:r>
        <w:rPr>
          <w:rStyle w:val="rynqvb"/>
        </w:rPr>
        <w:t>γ</w:t>
      </w:r>
      <w:r w:rsidRPr="00941489">
        <w:rPr>
          <w:rStyle w:val="rynqvb"/>
          <w:lang w:val="en-US"/>
        </w:rPr>
        <w:t xml:space="preserve">-quanta emission by matter under the neutron irradiation with </w:t>
      </w:r>
      <w:proofErr w:type="gramStart"/>
      <w:r w:rsidRPr="00941489">
        <w:rPr>
          <w:rStyle w:val="rynqvb"/>
          <w:lang w:val="en-US"/>
        </w:rPr>
        <w:t>an energy</w:t>
      </w:r>
      <w:proofErr w:type="gramEnd"/>
      <w:r w:rsidRPr="00941489">
        <w:rPr>
          <w:rStyle w:val="rynqvb"/>
          <w:lang w:val="en-US"/>
        </w:rPr>
        <w:t xml:space="preserve"> of 14.1 </w:t>
      </w:r>
      <w:proofErr w:type="spellStart"/>
      <w:r w:rsidRPr="00941489">
        <w:rPr>
          <w:rStyle w:val="rynqvb"/>
          <w:lang w:val="en-US"/>
        </w:rPr>
        <w:t>MeV</w:t>
      </w:r>
      <w:proofErr w:type="spellEnd"/>
      <w:r w:rsidRPr="00941489">
        <w:rPr>
          <w:rStyle w:val="rynqvb"/>
          <w:lang w:val="en-US"/>
        </w:rPr>
        <w:t xml:space="preserve"> is currently becoming more and more relevant.</w:t>
      </w:r>
      <w:r w:rsidRPr="00941489">
        <w:rPr>
          <w:rStyle w:val="hwtze"/>
          <w:lang w:val="en-US"/>
        </w:rPr>
        <w:t xml:space="preserve"> </w:t>
      </w:r>
      <w:r w:rsidRPr="00941489">
        <w:rPr>
          <w:rStyle w:val="rynqvb"/>
          <w:lang w:val="en-US"/>
        </w:rPr>
        <w:t>Modern compact neutron generators make it possible to create devices for fast elemental analysis of various substances that are in demand in various industries (metallurgy, production of mineral fertilizers), security (analysis of potentially hazardous objects), geological exploration (analysis of samples, well logging) and agriculture (analysis of the chemical composition of soils</w:t>
      </w:r>
      <w:proofErr w:type="gramStart"/>
      <w:r w:rsidRPr="00941489">
        <w:rPr>
          <w:rStyle w:val="rynqvb"/>
          <w:lang w:val="en-US"/>
        </w:rPr>
        <w:t>)</w:t>
      </w:r>
      <w:r w:rsidRPr="00941489">
        <w:rPr>
          <w:rStyle w:val="hwtze"/>
          <w:lang w:val="en-US"/>
        </w:rPr>
        <w:t xml:space="preserve"> </w:t>
      </w:r>
      <w:r w:rsidRPr="00941489">
        <w:rPr>
          <w:rStyle w:val="rynqvb"/>
          <w:lang w:val="en-US"/>
        </w:rPr>
        <w:t>.</w:t>
      </w:r>
      <w:proofErr w:type="gramEnd"/>
      <w:r w:rsidRPr="00941489">
        <w:rPr>
          <w:rStyle w:val="hwtze"/>
          <w:lang w:val="en-US"/>
        </w:rPr>
        <w:t xml:space="preserve"> </w:t>
      </w:r>
      <w:r w:rsidRPr="00941489">
        <w:rPr>
          <w:rStyle w:val="rynqvb"/>
          <w:lang w:val="en-US"/>
        </w:rPr>
        <w:t xml:space="preserve">To date, one of the main obstacles to the widespread use of these devices is the lack of a relevant database on the </w:t>
      </w:r>
      <w:r>
        <w:rPr>
          <w:rStyle w:val="rynqvb"/>
        </w:rPr>
        <w:t>γ</w:t>
      </w:r>
      <w:r w:rsidRPr="00941489">
        <w:rPr>
          <w:rStyle w:val="rynqvb"/>
          <w:lang w:val="en-US"/>
        </w:rPr>
        <w:t>-radiation cross sections of for the nuclei of various elements.</w:t>
      </w:r>
      <w:r w:rsidRPr="00941489">
        <w:rPr>
          <w:rStyle w:val="hwtze"/>
          <w:lang w:val="en-US"/>
        </w:rPr>
        <w:t xml:space="preserve"> </w:t>
      </w:r>
      <w:r w:rsidRPr="00941489">
        <w:rPr>
          <w:rStyle w:val="rynqvb"/>
          <w:lang w:val="en-US"/>
        </w:rPr>
        <w:t xml:space="preserve">The currently available data are replete with inaccuracies and incomplete. In addition to information on the </w:t>
      </w:r>
      <w:r>
        <w:rPr>
          <w:rStyle w:val="rynqvb"/>
        </w:rPr>
        <w:t>γ</w:t>
      </w:r>
      <w:r w:rsidRPr="00941489">
        <w:rPr>
          <w:rStyle w:val="rynqvb"/>
          <w:lang w:val="en-US"/>
        </w:rPr>
        <w:t>-quanta spectra, information on their angular distributions is also in demand, which is necessary, on the one hand, for accurate modeling of nuclear physics experiments and optimization of the geometry of setups for elemental analysis in order to increase their efficiency.</w:t>
      </w:r>
      <w:r w:rsidRPr="00941489">
        <w:rPr>
          <w:rStyle w:val="hwtze"/>
          <w:lang w:val="en-US"/>
        </w:rPr>
        <w:t xml:space="preserve"> </w:t>
      </w:r>
      <w:r w:rsidRPr="00941489">
        <w:rPr>
          <w:rStyle w:val="rynqvb"/>
          <w:lang w:val="en-US"/>
        </w:rPr>
        <w:t>Angular correlations (n</w:t>
      </w:r>
      <w:proofErr w:type="gramStart"/>
      <w:r w:rsidRPr="00941489">
        <w:rPr>
          <w:rStyle w:val="rynqvb"/>
          <w:lang w:val="en-US"/>
        </w:rPr>
        <w:t>,</w:t>
      </w:r>
      <w:r>
        <w:rPr>
          <w:rStyle w:val="rynqvb"/>
        </w:rPr>
        <w:t>γ</w:t>
      </w:r>
      <w:proofErr w:type="gramEnd"/>
      <w:r w:rsidRPr="00941489">
        <w:rPr>
          <w:rStyle w:val="rynqvb"/>
          <w:lang w:val="en-US"/>
        </w:rPr>
        <w:t>) and (</w:t>
      </w:r>
      <w:proofErr w:type="spellStart"/>
      <w:r w:rsidRPr="00941489">
        <w:rPr>
          <w:rStyle w:val="rynqvb"/>
          <w:lang w:val="en-US"/>
        </w:rPr>
        <w:t>n,n</w:t>
      </w:r>
      <w:proofErr w:type="spellEnd"/>
      <w:r w:rsidRPr="00941489">
        <w:rPr>
          <w:rStyle w:val="rynqvb"/>
          <w:lang w:val="en-US"/>
        </w:rPr>
        <w:t>',</w:t>
      </w:r>
      <w:r>
        <w:rPr>
          <w:rStyle w:val="rynqvb"/>
        </w:rPr>
        <w:t>γ</w:t>
      </w:r>
      <w:r w:rsidRPr="00941489">
        <w:rPr>
          <w:rStyle w:val="rynqvb"/>
          <w:lang w:val="en-US"/>
        </w:rPr>
        <w:t>) are useful for understanding the properties and mechanisms of nuclear reactions. The currently used neutron generators are capable of producing a sufficiently intense neutron flux, which makes it possible to use these devices to obtain nuclear data on the reactions (</w:t>
      </w:r>
      <w:proofErr w:type="spellStart"/>
      <w:r w:rsidRPr="00941489">
        <w:rPr>
          <w:rStyle w:val="rynqvb"/>
          <w:lang w:val="en-US"/>
        </w:rPr>
        <w:t>n</w:t>
      </w:r>
      <w:proofErr w:type="gramStart"/>
      <w:r w:rsidRPr="00941489">
        <w:rPr>
          <w:rStyle w:val="rynqvb"/>
          <w:lang w:val="en-US"/>
        </w:rPr>
        <w:t>,n</w:t>
      </w:r>
      <w:proofErr w:type="spellEnd"/>
      <w:r w:rsidRPr="00941489">
        <w:rPr>
          <w:rStyle w:val="rynqvb"/>
          <w:lang w:val="en-US"/>
        </w:rPr>
        <w:t>'</w:t>
      </w:r>
      <w:proofErr w:type="gramEnd"/>
      <w:r w:rsidRPr="00941489">
        <w:rPr>
          <w:rStyle w:val="rynqvb"/>
          <w:lang w:val="en-US"/>
        </w:rPr>
        <w:t>), (</w:t>
      </w:r>
      <w:proofErr w:type="spellStart"/>
      <w:r w:rsidRPr="00941489">
        <w:rPr>
          <w:rStyle w:val="rynqvb"/>
          <w:lang w:val="en-US"/>
        </w:rPr>
        <w:t>n,p</w:t>
      </w:r>
      <w:proofErr w:type="spellEnd"/>
      <w:r w:rsidRPr="00941489">
        <w:rPr>
          <w:rStyle w:val="rynqvb"/>
          <w:lang w:val="en-US"/>
        </w:rPr>
        <w:t>), (</w:t>
      </w:r>
      <w:proofErr w:type="spellStart"/>
      <w:r w:rsidRPr="00941489">
        <w:rPr>
          <w:rStyle w:val="rynqvb"/>
          <w:lang w:val="en-US"/>
        </w:rPr>
        <w:t>n,a</w:t>
      </w:r>
      <w:proofErr w:type="spellEnd"/>
      <w:r w:rsidRPr="00941489">
        <w:rPr>
          <w:rStyle w:val="rynqvb"/>
          <w:lang w:val="en-US"/>
        </w:rPr>
        <w:t>) and (</w:t>
      </w:r>
      <w:r w:rsidRPr="00941489">
        <w:rPr>
          <w:rStyle w:val="hwtze"/>
          <w:lang w:val="en-US"/>
        </w:rPr>
        <w:t xml:space="preserve"> </w:t>
      </w:r>
      <w:r w:rsidRPr="00941489">
        <w:rPr>
          <w:rStyle w:val="rynqvb"/>
          <w:lang w:val="en-US"/>
        </w:rPr>
        <w:t>n,2n) at relatively low financial costs.</w:t>
      </w:r>
    </w:p>
    <w:p w:rsidR="001E1943" w:rsidRPr="00941489" w:rsidRDefault="001E1943" w:rsidP="00FC083F">
      <w:pPr>
        <w:spacing w:line="240" w:lineRule="auto"/>
        <w:jc w:val="both"/>
        <w:rPr>
          <w:rStyle w:val="rynqvb"/>
          <w:b/>
          <w:lang w:val="en-US"/>
        </w:rPr>
      </w:pPr>
      <w:r w:rsidRPr="00941489">
        <w:rPr>
          <w:rStyle w:val="rynqvb"/>
          <w:b/>
          <w:lang w:val="en-US"/>
        </w:rPr>
        <w:t>Methodology and approaches:</w:t>
      </w:r>
    </w:p>
    <w:p w:rsidR="001E1943" w:rsidRPr="00941489" w:rsidRDefault="001E1943" w:rsidP="00FC083F">
      <w:pPr>
        <w:spacing w:line="240" w:lineRule="auto"/>
        <w:jc w:val="both"/>
        <w:rPr>
          <w:rStyle w:val="rynqvb"/>
          <w:lang w:val="en-US"/>
        </w:rPr>
      </w:pPr>
      <w:r w:rsidRPr="00941489">
        <w:rPr>
          <w:rStyle w:val="rynqvb"/>
          <w:lang w:val="en-US"/>
        </w:rPr>
        <w:t xml:space="preserve">The main idea of the tagged neutron method (MTN) [6] (the term API-method (Associated Particles Imaging) is also used in the English literature) is to detect the products of a neutron-nuclear reaction in coincidences with </w:t>
      </w:r>
      <w:proofErr w:type="gramStart"/>
      <w:r w:rsidRPr="00941489">
        <w:rPr>
          <w:rStyle w:val="rynqvb"/>
          <w:lang w:val="en-US"/>
        </w:rPr>
        <w:t>an</w:t>
      </w:r>
      <w:proofErr w:type="gramEnd"/>
      <w:r w:rsidRPr="00941489">
        <w:rPr>
          <w:rStyle w:val="rynqvb"/>
          <w:lang w:val="en-US"/>
        </w:rPr>
        <w:t xml:space="preserve"> </w:t>
      </w:r>
      <w:r>
        <w:rPr>
          <w:rStyle w:val="rynqvb"/>
        </w:rPr>
        <w:t>α</w:t>
      </w:r>
      <w:r w:rsidRPr="00941489">
        <w:rPr>
          <w:rStyle w:val="rynqvb"/>
          <w:lang w:val="en-US"/>
        </w:rPr>
        <w:t xml:space="preserve">-particle formed in the reaction </w:t>
      </w:r>
    </w:p>
    <w:p w:rsidR="001E1943" w:rsidRPr="00941489" w:rsidRDefault="001E1943" w:rsidP="001E1943">
      <w:pPr>
        <w:spacing w:line="240" w:lineRule="auto"/>
        <w:jc w:val="right"/>
        <w:rPr>
          <w:rStyle w:val="rynqvb"/>
          <w:lang w:val="en-US"/>
        </w:rPr>
      </w:pPr>
      <w:proofErr w:type="gramStart"/>
      <w:r w:rsidRPr="00941489">
        <w:rPr>
          <w:rStyle w:val="rynqvb"/>
          <w:lang w:val="en-US"/>
        </w:rPr>
        <w:t>d + 3</w:t>
      </w:r>
      <w:r>
        <w:rPr>
          <w:rStyle w:val="rynqvb"/>
        </w:rPr>
        <w:t>Н</w:t>
      </w:r>
      <w:r w:rsidRPr="00941489">
        <w:rPr>
          <w:rStyle w:val="rynqvb"/>
          <w:lang w:val="en-US"/>
        </w:rPr>
        <w:t xml:space="preserve"> → 4He (3.5 </w:t>
      </w:r>
      <w:proofErr w:type="spellStart"/>
      <w:r w:rsidRPr="00941489">
        <w:rPr>
          <w:rStyle w:val="rynqvb"/>
          <w:lang w:val="en-US"/>
        </w:rPr>
        <w:t>MeV</w:t>
      </w:r>
      <w:proofErr w:type="spellEnd"/>
      <w:r w:rsidRPr="00941489">
        <w:rPr>
          <w:rStyle w:val="rynqvb"/>
          <w:lang w:val="en-US"/>
        </w:rPr>
        <w:t xml:space="preserve">) + n (14.1 </w:t>
      </w:r>
      <w:proofErr w:type="spellStart"/>
      <w:r w:rsidRPr="00941489">
        <w:rPr>
          <w:rStyle w:val="rynqvb"/>
          <w:lang w:val="en-US"/>
        </w:rPr>
        <w:t>MeV</w:t>
      </w:r>
      <w:proofErr w:type="spellEnd"/>
      <w:r w:rsidRPr="00941489">
        <w:rPr>
          <w:rStyle w:val="rynqvb"/>
          <w:lang w:val="en-US"/>
        </w:rPr>
        <w:t>).</w:t>
      </w:r>
      <w:proofErr w:type="gramEnd"/>
      <w:r w:rsidRPr="00941489">
        <w:rPr>
          <w:rStyle w:val="hwtze"/>
          <w:lang w:val="en-US"/>
        </w:rPr>
        <w:tab/>
      </w:r>
      <w:r w:rsidRPr="00941489">
        <w:rPr>
          <w:rStyle w:val="hwtze"/>
          <w:lang w:val="en-US"/>
        </w:rPr>
        <w:tab/>
      </w:r>
      <w:r w:rsidRPr="00941489">
        <w:rPr>
          <w:rStyle w:val="hwtze"/>
          <w:lang w:val="en-US"/>
        </w:rPr>
        <w:tab/>
      </w:r>
      <w:r w:rsidRPr="00941489">
        <w:rPr>
          <w:rStyle w:val="hwtze"/>
          <w:lang w:val="en-US"/>
        </w:rPr>
        <w:tab/>
      </w:r>
      <w:r w:rsidRPr="00941489">
        <w:rPr>
          <w:rStyle w:val="rynqvb"/>
          <w:lang w:val="en-US"/>
        </w:rPr>
        <w:t>(1)</w:t>
      </w:r>
    </w:p>
    <w:p w:rsidR="001E1943" w:rsidRPr="00941489" w:rsidRDefault="001E1943" w:rsidP="00FC083F">
      <w:pPr>
        <w:spacing w:line="240" w:lineRule="auto"/>
        <w:jc w:val="both"/>
        <w:rPr>
          <w:rStyle w:val="rynqvb"/>
          <w:lang w:val="en-US"/>
        </w:rPr>
      </w:pPr>
      <w:r w:rsidRPr="00941489">
        <w:rPr>
          <w:rStyle w:val="rynqvb"/>
          <w:lang w:val="en-US"/>
        </w:rPr>
        <w:lastRenderedPageBreak/>
        <w:t xml:space="preserve">In the binary reaction (1), the </w:t>
      </w:r>
      <w:r>
        <w:rPr>
          <w:rStyle w:val="rynqvb"/>
        </w:rPr>
        <w:t>α</w:t>
      </w:r>
      <w:r w:rsidRPr="00941489">
        <w:rPr>
          <w:rStyle w:val="rynqvb"/>
          <w:lang w:val="en-US"/>
        </w:rPr>
        <w:t xml:space="preserve">-particle and the neutron fly apart in almost opposite directions, and therefore, information about the direction of the momentum of the </w:t>
      </w:r>
      <w:r>
        <w:rPr>
          <w:rStyle w:val="rynqvb"/>
        </w:rPr>
        <w:t>α</w:t>
      </w:r>
      <w:r w:rsidRPr="00941489">
        <w:rPr>
          <w:rStyle w:val="rynqvb"/>
          <w:lang w:val="en-US"/>
        </w:rPr>
        <w:t>-particle allows one to determine the direction of the neutron momentum with good accuracy.</w:t>
      </w:r>
      <w:r w:rsidRPr="00941489">
        <w:rPr>
          <w:rStyle w:val="hwtze"/>
          <w:lang w:val="en-US"/>
        </w:rPr>
        <w:t xml:space="preserve"> </w:t>
      </w:r>
      <w:r w:rsidRPr="00941489">
        <w:rPr>
          <w:rStyle w:val="rynqvb"/>
          <w:lang w:val="en-US"/>
        </w:rPr>
        <w:t xml:space="preserve">Thus, neutron tagging is carried out using a position-sensitive </w:t>
      </w:r>
      <w:r>
        <w:rPr>
          <w:rStyle w:val="rynqvb"/>
        </w:rPr>
        <w:t>α</w:t>
      </w:r>
      <w:r w:rsidRPr="00941489">
        <w:rPr>
          <w:rStyle w:val="rynqvb"/>
          <w:lang w:val="en-US"/>
        </w:rPr>
        <w:t>-detector placed inside the neutron tube of a portable neutron generator.</w:t>
      </w:r>
      <w:r w:rsidRPr="00941489">
        <w:rPr>
          <w:rStyle w:val="hwtze"/>
          <w:lang w:val="en-US"/>
        </w:rPr>
        <w:t xml:space="preserve"> </w:t>
      </w:r>
      <w:r w:rsidRPr="00941489">
        <w:rPr>
          <w:rStyle w:val="rynqvb"/>
          <w:lang w:val="en-US"/>
        </w:rPr>
        <w:t xml:space="preserve">The accelerating structure of the neutron tube ensures the acceleration of deuterons to energies of 80-100 </w:t>
      </w:r>
      <w:proofErr w:type="spellStart"/>
      <w:r w:rsidRPr="00941489">
        <w:rPr>
          <w:rStyle w:val="rynqvb"/>
          <w:lang w:val="en-US"/>
        </w:rPr>
        <w:t>keV</w:t>
      </w:r>
      <w:proofErr w:type="spellEnd"/>
      <w:r w:rsidRPr="00941489">
        <w:rPr>
          <w:rStyle w:val="rynqvb"/>
          <w:lang w:val="en-US"/>
        </w:rPr>
        <w:t xml:space="preserve"> and subsequent focusing on a tritium target.</w:t>
      </w:r>
    </w:p>
    <w:p w:rsidR="00972EF5" w:rsidRPr="00941489" w:rsidRDefault="001E1943" w:rsidP="001E1943">
      <w:pPr>
        <w:spacing w:line="240" w:lineRule="auto"/>
        <w:ind w:firstLine="708"/>
        <w:jc w:val="both"/>
        <w:rPr>
          <w:rStyle w:val="rynqvb"/>
          <w:lang w:val="en-US"/>
        </w:rPr>
      </w:pPr>
      <w:r w:rsidRPr="00941489">
        <w:rPr>
          <w:rStyle w:val="rynqvb"/>
          <w:lang w:val="en-US"/>
        </w:rPr>
        <w:t>The most convenient process for investigation is the (</w:t>
      </w:r>
      <w:proofErr w:type="spellStart"/>
      <w:r w:rsidRPr="00941489">
        <w:rPr>
          <w:rStyle w:val="rynqvb"/>
          <w:lang w:val="en-US"/>
        </w:rPr>
        <w:t>n</w:t>
      </w:r>
      <w:proofErr w:type="gramStart"/>
      <w:r w:rsidRPr="00941489">
        <w:rPr>
          <w:rStyle w:val="rynqvb"/>
          <w:lang w:val="en-US"/>
        </w:rPr>
        <w:t>,X</w:t>
      </w:r>
      <w:proofErr w:type="spellEnd"/>
      <w:r>
        <w:rPr>
          <w:rStyle w:val="rynqvb"/>
        </w:rPr>
        <w:t>γ</w:t>
      </w:r>
      <w:proofErr w:type="gramEnd"/>
      <w:r w:rsidRPr="00941489">
        <w:rPr>
          <w:rStyle w:val="rynqvb"/>
          <w:lang w:val="en-US"/>
        </w:rPr>
        <w:t>)-type reaction.</w:t>
      </w:r>
      <w:r w:rsidRPr="00941489">
        <w:rPr>
          <w:rStyle w:val="hwtze"/>
          <w:lang w:val="en-US"/>
        </w:rPr>
        <w:t xml:space="preserve"> </w:t>
      </w:r>
      <w:r w:rsidRPr="00941489">
        <w:rPr>
          <w:rStyle w:val="rynqvb"/>
          <w:lang w:val="en-US"/>
        </w:rPr>
        <w:t xml:space="preserve">In this case, the measurement of the time interval between the signals from the </w:t>
      </w:r>
      <w:r>
        <w:rPr>
          <w:rStyle w:val="rynqvb"/>
        </w:rPr>
        <w:t>α</w:t>
      </w:r>
      <w:r w:rsidRPr="00941489">
        <w:rPr>
          <w:rStyle w:val="rynqvb"/>
          <w:lang w:val="en-US"/>
        </w:rPr>
        <w:t xml:space="preserve">- and </w:t>
      </w:r>
      <w:r>
        <w:rPr>
          <w:rStyle w:val="rynqvb"/>
        </w:rPr>
        <w:t>γ</w:t>
      </w:r>
      <w:r w:rsidRPr="00941489">
        <w:rPr>
          <w:rStyle w:val="rynqvb"/>
          <w:lang w:val="en-US"/>
        </w:rPr>
        <w:t xml:space="preserve">-detectors makes it possible to determine the distance from the point of neutron emission in reaction (1) to the point at which the tagged neutron interacted with the nucleus of the substance under study (the velocity of a neutron with an energy of 14.1 </w:t>
      </w:r>
      <w:proofErr w:type="spellStart"/>
      <w:r w:rsidRPr="00941489">
        <w:rPr>
          <w:rStyle w:val="rynqvb"/>
          <w:lang w:val="en-US"/>
        </w:rPr>
        <w:t>MeV</w:t>
      </w:r>
      <w:proofErr w:type="spellEnd"/>
      <w:r w:rsidRPr="00941489">
        <w:rPr>
          <w:rStyle w:val="rynqvb"/>
          <w:lang w:val="en-US"/>
        </w:rPr>
        <w:t xml:space="preserve"> is 5 cm</w:t>
      </w:r>
      <w:r w:rsidRPr="00941489">
        <w:rPr>
          <w:rStyle w:val="hwtze"/>
          <w:lang w:val="en-US"/>
        </w:rPr>
        <w:t xml:space="preserve"> </w:t>
      </w:r>
      <w:r w:rsidRPr="00941489">
        <w:rPr>
          <w:rStyle w:val="rynqvb"/>
          <w:lang w:val="en-US"/>
        </w:rPr>
        <w:t>/ns).</w:t>
      </w:r>
      <w:r w:rsidRPr="00941489">
        <w:rPr>
          <w:rStyle w:val="hwtze"/>
          <w:lang w:val="en-US"/>
        </w:rPr>
        <w:t xml:space="preserve"> </w:t>
      </w:r>
      <w:r w:rsidRPr="00941489">
        <w:rPr>
          <w:rStyle w:val="rynqvb"/>
          <w:lang w:val="en-US"/>
        </w:rPr>
        <w:t>Thus, with the application of the TNM, it is possible to determine all three coordinates of the point at which the reaction take place. Due to the usage of (</w:t>
      </w:r>
      <w:r>
        <w:rPr>
          <w:rStyle w:val="rynqvb"/>
        </w:rPr>
        <w:t>α</w:t>
      </w:r>
      <w:r w:rsidRPr="00941489">
        <w:rPr>
          <w:rStyle w:val="rynqvb"/>
          <w:lang w:val="en-US"/>
        </w:rPr>
        <w:t>-</w:t>
      </w:r>
      <w:r>
        <w:rPr>
          <w:rStyle w:val="rynqvb"/>
        </w:rPr>
        <w:t>γ</w:t>
      </w:r>
      <w:r w:rsidRPr="00941489">
        <w:rPr>
          <w:rStyle w:val="rynqvb"/>
          <w:lang w:val="en-US"/>
        </w:rPr>
        <w:t>)-, (</w:t>
      </w:r>
      <w:r>
        <w:rPr>
          <w:rStyle w:val="rynqvb"/>
        </w:rPr>
        <w:t>α</w:t>
      </w:r>
      <w:r w:rsidRPr="00941489">
        <w:rPr>
          <w:rStyle w:val="rynqvb"/>
          <w:lang w:val="en-US"/>
        </w:rPr>
        <w:t>-n')-, (</w:t>
      </w:r>
      <w:r>
        <w:rPr>
          <w:rStyle w:val="rynqvb"/>
        </w:rPr>
        <w:t>α</w:t>
      </w:r>
      <w:r w:rsidRPr="00941489">
        <w:rPr>
          <w:rStyle w:val="rynqvb"/>
          <w:lang w:val="en-US"/>
        </w:rPr>
        <w:t>-n'</w:t>
      </w:r>
      <w:r>
        <w:rPr>
          <w:rStyle w:val="rynqvb"/>
        </w:rPr>
        <w:t>γ</w:t>
      </w:r>
      <w:r w:rsidRPr="00941489">
        <w:rPr>
          <w:rStyle w:val="rynqvb"/>
          <w:lang w:val="en-US"/>
        </w:rPr>
        <w:t xml:space="preserve">)-coincidences, it becomes possible to effectively separate useful and background events, while, depending on the configuration of detector systems and data processing algorithms used, the background suppression can be up to 200 times compared to the experiment without neutron </w:t>
      </w:r>
      <w:r w:rsidR="00972EF5" w:rsidRPr="00941489">
        <w:rPr>
          <w:rStyle w:val="rynqvb"/>
          <w:lang w:val="en-US"/>
        </w:rPr>
        <w:t>tagging</w:t>
      </w:r>
      <w:r w:rsidRPr="00941489">
        <w:rPr>
          <w:rStyle w:val="rynqvb"/>
          <w:lang w:val="en-US"/>
        </w:rPr>
        <w:t>.</w:t>
      </w:r>
    </w:p>
    <w:p w:rsidR="00972EF5" w:rsidRPr="00941489" w:rsidRDefault="001E1943" w:rsidP="001E1943">
      <w:pPr>
        <w:spacing w:line="240" w:lineRule="auto"/>
        <w:ind w:firstLine="708"/>
        <w:jc w:val="both"/>
        <w:rPr>
          <w:rStyle w:val="rynqvb"/>
          <w:lang w:val="en-US"/>
        </w:rPr>
      </w:pPr>
      <w:r w:rsidRPr="00941489">
        <w:rPr>
          <w:rStyle w:val="rynqvb"/>
          <w:lang w:val="en-US"/>
        </w:rPr>
        <w:t>In the experiments of the project, two types of detector systems are traditionally used: "</w:t>
      </w:r>
      <w:proofErr w:type="spellStart"/>
      <w:r w:rsidRPr="00941489">
        <w:rPr>
          <w:rStyle w:val="rynqvb"/>
          <w:lang w:val="en-US"/>
        </w:rPr>
        <w:t>Romashka</w:t>
      </w:r>
      <w:proofErr w:type="spellEnd"/>
      <w:r w:rsidRPr="00941489">
        <w:rPr>
          <w:rStyle w:val="rynqvb"/>
          <w:lang w:val="en-US"/>
        </w:rPr>
        <w:t>" and "</w:t>
      </w:r>
      <w:proofErr w:type="spellStart"/>
      <w:r w:rsidRPr="00941489">
        <w:rPr>
          <w:rStyle w:val="rynqvb"/>
          <w:lang w:val="en-US"/>
        </w:rPr>
        <w:t>HPGe</w:t>
      </w:r>
      <w:proofErr w:type="spellEnd"/>
      <w:r w:rsidRPr="00941489">
        <w:rPr>
          <w:rStyle w:val="rynqvb"/>
          <w:lang w:val="en-US"/>
        </w:rPr>
        <w:t>".</w:t>
      </w:r>
      <w:r w:rsidRPr="00941489">
        <w:rPr>
          <w:rStyle w:val="hwtze"/>
          <w:lang w:val="en-US"/>
        </w:rPr>
        <w:t xml:space="preserve"> </w:t>
      </w:r>
      <w:r w:rsidRPr="00941489">
        <w:rPr>
          <w:rStyle w:val="rynqvb"/>
          <w:lang w:val="en-US"/>
        </w:rPr>
        <w:t>The first one is a set of detectors located in a horizontal plane around the sample and designed to measure the angular distributions of secondary particles (</w:t>
      </w:r>
      <w:r>
        <w:rPr>
          <w:rStyle w:val="rynqvb"/>
        </w:rPr>
        <w:t>γ</w:t>
      </w:r>
      <w:r w:rsidRPr="00941489">
        <w:rPr>
          <w:rStyle w:val="rynqvb"/>
          <w:lang w:val="en-US"/>
        </w:rPr>
        <w:t xml:space="preserve">-quanta or neutrons), and consisting, depending on the purpose of the experiment, of </w:t>
      </w:r>
      <w:proofErr w:type="spellStart"/>
      <w:r w:rsidRPr="00941489">
        <w:rPr>
          <w:rStyle w:val="rynqvb"/>
          <w:lang w:val="en-US"/>
        </w:rPr>
        <w:t>NaI</w:t>
      </w:r>
      <w:proofErr w:type="spellEnd"/>
      <w:r w:rsidRPr="00941489">
        <w:rPr>
          <w:rStyle w:val="rynqvb"/>
          <w:lang w:val="en-US"/>
        </w:rPr>
        <w:t>(</w:t>
      </w:r>
      <w:proofErr w:type="spellStart"/>
      <w:r w:rsidRPr="00941489">
        <w:rPr>
          <w:rStyle w:val="rynqvb"/>
          <w:lang w:val="en-US"/>
        </w:rPr>
        <w:t>Tl</w:t>
      </w:r>
      <w:proofErr w:type="spellEnd"/>
      <w:r w:rsidRPr="00941489">
        <w:rPr>
          <w:rStyle w:val="rynqvb"/>
          <w:lang w:val="en-US"/>
        </w:rPr>
        <w:t xml:space="preserve">), BGO detectors or plastic </w:t>
      </w:r>
      <w:proofErr w:type="spellStart"/>
      <w:r w:rsidRPr="00941489">
        <w:rPr>
          <w:rStyle w:val="rynqvb"/>
          <w:lang w:val="en-US"/>
        </w:rPr>
        <w:t>scintillators</w:t>
      </w:r>
      <w:proofErr w:type="spellEnd"/>
      <w:r w:rsidRPr="00941489">
        <w:rPr>
          <w:rStyle w:val="rynqvb"/>
          <w:lang w:val="en-US"/>
        </w:rPr>
        <w:t>.</w:t>
      </w:r>
      <w:r w:rsidRPr="00941489">
        <w:rPr>
          <w:rStyle w:val="hwtze"/>
          <w:lang w:val="en-US"/>
        </w:rPr>
        <w:t xml:space="preserve"> </w:t>
      </w:r>
      <w:r w:rsidRPr="00941489">
        <w:rPr>
          <w:rStyle w:val="rynqvb"/>
          <w:lang w:val="en-US"/>
        </w:rPr>
        <w:t xml:space="preserve">A large number of combinations of "neutron beam-detector of secondary radiation" </w:t>
      </w:r>
      <w:proofErr w:type="gramStart"/>
      <w:r w:rsidRPr="00941489">
        <w:rPr>
          <w:rStyle w:val="rynqvb"/>
          <w:lang w:val="en-US"/>
        </w:rPr>
        <w:t>allows</w:t>
      </w:r>
      <w:proofErr w:type="gramEnd"/>
      <w:r w:rsidRPr="00941489">
        <w:rPr>
          <w:rStyle w:val="rynqvb"/>
          <w:lang w:val="en-US"/>
        </w:rPr>
        <w:t xml:space="preserve"> </w:t>
      </w:r>
      <w:r w:rsidR="00972EF5">
        <w:rPr>
          <w:rStyle w:val="rynqvb"/>
          <w:lang w:val="en-US"/>
        </w:rPr>
        <w:t>one</w:t>
      </w:r>
      <w:r w:rsidRPr="00941489">
        <w:rPr>
          <w:rStyle w:val="rynqvb"/>
          <w:lang w:val="en-US"/>
        </w:rPr>
        <w:t xml:space="preserve"> to measure the angular distributions of secondary particles and their correlations with good angular resolution without moving the detectors. The second system is designed to study the </w:t>
      </w:r>
      <w:r w:rsidR="00972EF5">
        <w:rPr>
          <w:rStyle w:val="rynqvb"/>
        </w:rPr>
        <w:t>γ</w:t>
      </w:r>
      <w:r w:rsidR="00972EF5" w:rsidRPr="00941489">
        <w:rPr>
          <w:rStyle w:val="rynqvb"/>
          <w:lang w:val="en-US"/>
        </w:rPr>
        <w:t>-</w:t>
      </w:r>
      <w:r w:rsidRPr="00941489">
        <w:rPr>
          <w:rStyle w:val="rynqvb"/>
          <w:lang w:val="en-US"/>
        </w:rPr>
        <w:t xml:space="preserve">radiation cross sections with the maximum achievable energy resolution, for which </w:t>
      </w:r>
      <w:r w:rsidR="00972EF5" w:rsidRPr="00941489">
        <w:rPr>
          <w:rStyle w:val="rynqvb"/>
          <w:lang w:val="en-US"/>
        </w:rPr>
        <w:t>high-purity</w:t>
      </w:r>
      <w:r w:rsidRPr="00941489">
        <w:rPr>
          <w:rStyle w:val="rynqvb"/>
          <w:lang w:val="en-US"/>
        </w:rPr>
        <w:t xml:space="preserve"> germanium detectors are used.</w:t>
      </w:r>
      <w:r w:rsidRPr="00941489">
        <w:rPr>
          <w:rStyle w:val="hwtze"/>
          <w:lang w:val="en-US"/>
        </w:rPr>
        <w:t xml:space="preserve"> </w:t>
      </w:r>
      <w:r w:rsidRPr="00941489">
        <w:rPr>
          <w:rStyle w:val="rynqvb"/>
          <w:lang w:val="en-US"/>
        </w:rPr>
        <w:t>Previously, we</w:t>
      </w:r>
      <w:r w:rsidR="00972EF5" w:rsidRPr="00941489">
        <w:rPr>
          <w:rStyle w:val="rynqvb"/>
          <w:lang w:val="en-US"/>
        </w:rPr>
        <w:t xml:space="preserve"> have</w:t>
      </w:r>
      <w:r w:rsidRPr="00941489">
        <w:rPr>
          <w:rStyle w:val="rynqvb"/>
          <w:lang w:val="en-US"/>
        </w:rPr>
        <w:t xml:space="preserve"> measured the </w:t>
      </w:r>
      <w:r>
        <w:rPr>
          <w:rStyle w:val="rynqvb"/>
        </w:rPr>
        <w:t>γ</w:t>
      </w:r>
      <w:r w:rsidRPr="00941489">
        <w:rPr>
          <w:rStyle w:val="rynqvb"/>
          <w:lang w:val="en-US"/>
        </w:rPr>
        <w:t xml:space="preserve">-radiation yields for a number of elements using a single </w:t>
      </w:r>
      <w:proofErr w:type="spellStart"/>
      <w:r w:rsidRPr="00941489">
        <w:rPr>
          <w:rStyle w:val="rynqvb"/>
          <w:lang w:val="en-US"/>
        </w:rPr>
        <w:t>HPGe</w:t>
      </w:r>
      <w:proofErr w:type="spellEnd"/>
      <w:r w:rsidRPr="00941489">
        <w:rPr>
          <w:rStyle w:val="rynqvb"/>
          <w:lang w:val="en-US"/>
        </w:rPr>
        <w:t xml:space="preserve"> detector.</w:t>
      </w:r>
      <w:r w:rsidRPr="00941489">
        <w:rPr>
          <w:rStyle w:val="hwtze"/>
          <w:lang w:val="en-US"/>
        </w:rPr>
        <w:t xml:space="preserve"> </w:t>
      </w:r>
      <w:r w:rsidRPr="00941489">
        <w:rPr>
          <w:rStyle w:val="rynqvb"/>
          <w:lang w:val="en-US"/>
        </w:rPr>
        <w:t xml:space="preserve">At present, the </w:t>
      </w:r>
      <w:r w:rsidR="00972EF5" w:rsidRPr="00941489">
        <w:rPr>
          <w:rStyle w:val="rynqvb"/>
          <w:lang w:val="en-US"/>
        </w:rPr>
        <w:t>setup</w:t>
      </w:r>
      <w:r w:rsidRPr="00941489">
        <w:rPr>
          <w:rStyle w:val="rynqvb"/>
          <w:lang w:val="en-US"/>
        </w:rPr>
        <w:t xml:space="preserve"> for measuring the cross sections for the emission of </w:t>
      </w:r>
      <w:r>
        <w:rPr>
          <w:rStyle w:val="rynqvb"/>
        </w:rPr>
        <w:t>γ</w:t>
      </w:r>
      <w:r w:rsidRPr="00941489">
        <w:rPr>
          <w:rStyle w:val="rynqvb"/>
          <w:lang w:val="en-US"/>
        </w:rPr>
        <w:t xml:space="preserve">-quanta in neutron-nuclear reactions, which will include 2 </w:t>
      </w:r>
      <w:proofErr w:type="spellStart"/>
      <w:r w:rsidRPr="00941489">
        <w:rPr>
          <w:rStyle w:val="rynqvb"/>
          <w:lang w:val="en-US"/>
        </w:rPr>
        <w:t>HPGe</w:t>
      </w:r>
      <w:proofErr w:type="spellEnd"/>
      <w:r w:rsidRPr="00941489">
        <w:rPr>
          <w:rStyle w:val="rynqvb"/>
          <w:lang w:val="en-US"/>
        </w:rPr>
        <w:t xml:space="preserve"> spectrometers, is being assembled.</w:t>
      </w:r>
    </w:p>
    <w:p w:rsidR="001E1943" w:rsidRPr="00666731" w:rsidRDefault="001E1943" w:rsidP="00545230">
      <w:pPr>
        <w:spacing w:line="240" w:lineRule="auto"/>
        <w:ind w:firstLine="708"/>
        <w:jc w:val="both"/>
        <w:rPr>
          <w:rStyle w:val="rynqvb"/>
          <w:lang w:val="en-US"/>
        </w:rPr>
      </w:pPr>
      <w:r w:rsidRPr="00941489">
        <w:rPr>
          <w:rStyle w:val="rynqvb"/>
          <w:lang w:val="en-US"/>
        </w:rPr>
        <w:t>To develop a soil elemental analysis methodology, it is planned to carry out a phased work, which will be completed with the receipt of the results of field measurements.</w:t>
      </w:r>
      <w:r w:rsidRPr="00941489">
        <w:rPr>
          <w:rStyle w:val="hwtze"/>
          <w:lang w:val="en-US"/>
        </w:rPr>
        <w:t xml:space="preserve"> </w:t>
      </w:r>
      <w:r w:rsidRPr="00941489">
        <w:rPr>
          <w:rStyle w:val="rynqvb"/>
          <w:lang w:val="en-US"/>
        </w:rPr>
        <w:t>It will be necessary to design and construct several experimental facilities, each of which will solve its own problem.</w:t>
      </w:r>
      <w:r w:rsidRPr="00941489">
        <w:rPr>
          <w:rStyle w:val="hwtze"/>
          <w:lang w:val="en-US"/>
        </w:rPr>
        <w:t xml:space="preserve"> </w:t>
      </w:r>
      <w:r w:rsidRPr="00941489">
        <w:rPr>
          <w:rStyle w:val="rynqvb"/>
          <w:lang w:val="en-US"/>
        </w:rPr>
        <w:t>When designing, it is planned to actively use digital modeling to determine the configuration of each unit, taking into account the specifics of its operation.</w:t>
      </w:r>
      <w:r w:rsidRPr="00941489">
        <w:rPr>
          <w:rStyle w:val="hwtze"/>
          <w:lang w:val="en-US"/>
        </w:rPr>
        <w:t xml:space="preserve"> </w:t>
      </w:r>
      <w:r w:rsidRPr="00941489">
        <w:rPr>
          <w:rStyle w:val="rynqvb"/>
          <w:lang w:val="en-US"/>
        </w:rPr>
        <w:t xml:space="preserve">At least one unit will be designed for laboratory work with prepared </w:t>
      </w:r>
      <w:proofErr w:type="gramStart"/>
      <w:r w:rsidRPr="00941489">
        <w:rPr>
          <w:rStyle w:val="rynqvb"/>
          <w:lang w:val="en-US"/>
        </w:rPr>
        <w:t>samples,</w:t>
      </w:r>
      <w:proofErr w:type="gramEnd"/>
      <w:r w:rsidRPr="00941489">
        <w:rPr>
          <w:rStyle w:val="rynqvb"/>
          <w:lang w:val="en-US"/>
        </w:rPr>
        <w:t xml:space="preserve"> another unit will be created to work directly in the field, in the conditions of a carbon </w:t>
      </w:r>
      <w:r w:rsidR="00972EF5">
        <w:rPr>
          <w:rStyle w:val="rynqvb"/>
          <w:lang w:val="en-US"/>
        </w:rPr>
        <w:t>test areas</w:t>
      </w:r>
      <w:r w:rsidRPr="00941489">
        <w:rPr>
          <w:rStyle w:val="rynqvb"/>
          <w:lang w:val="en-US"/>
        </w:rPr>
        <w:t>.</w:t>
      </w:r>
      <w:r w:rsidRPr="00941489">
        <w:rPr>
          <w:rStyle w:val="hwtze"/>
          <w:lang w:val="en-US"/>
        </w:rPr>
        <w:t xml:space="preserve"> </w:t>
      </w:r>
      <w:r w:rsidRPr="00941489">
        <w:rPr>
          <w:rStyle w:val="rynqvb"/>
          <w:lang w:val="en-US"/>
        </w:rPr>
        <w:t xml:space="preserve">All </w:t>
      </w:r>
      <w:r w:rsidR="00545230" w:rsidRPr="00941489">
        <w:rPr>
          <w:rStyle w:val="rynqvb"/>
          <w:lang w:val="en-US"/>
        </w:rPr>
        <w:t>setups</w:t>
      </w:r>
      <w:r w:rsidRPr="00941489">
        <w:rPr>
          <w:rStyle w:val="rynqvb"/>
          <w:lang w:val="en-US"/>
        </w:rPr>
        <w:t xml:space="preserve"> will include a portable neutron generator (NG) ING-27 and a set of gamma detectors. </w:t>
      </w:r>
      <w:r w:rsidR="00545230" w:rsidRPr="00941489">
        <w:rPr>
          <w:rStyle w:val="rynqvb"/>
          <w:lang w:val="en-US"/>
        </w:rPr>
        <w:t xml:space="preserve">We are planning to use </w:t>
      </w:r>
      <w:r w:rsidRPr="00941489">
        <w:rPr>
          <w:rStyle w:val="rynqvb"/>
          <w:lang w:val="en-US"/>
        </w:rPr>
        <w:t xml:space="preserve">samples with a controlled chemical composition </w:t>
      </w:r>
      <w:r w:rsidR="00545230" w:rsidRPr="00941489">
        <w:rPr>
          <w:rStyle w:val="rynqvb"/>
          <w:lang w:val="en-US"/>
        </w:rPr>
        <w:t>as well as</w:t>
      </w:r>
      <w:r w:rsidRPr="00941489">
        <w:rPr>
          <w:rStyle w:val="rynqvb"/>
          <w:lang w:val="en-US"/>
        </w:rPr>
        <w:t xml:space="preserve"> </w:t>
      </w:r>
      <w:r w:rsidR="006D4444" w:rsidRPr="00941489">
        <w:rPr>
          <w:rStyle w:val="rynqvb"/>
          <w:lang w:val="en-US"/>
        </w:rPr>
        <w:t>specimen</w:t>
      </w:r>
      <w:r w:rsidR="006D4444">
        <w:rPr>
          <w:rStyle w:val="rynqvb"/>
          <w:lang w:val="en-US"/>
        </w:rPr>
        <w:t>s</w:t>
      </w:r>
      <w:r w:rsidRPr="00941489">
        <w:rPr>
          <w:rStyle w:val="rynqvb"/>
          <w:lang w:val="en-US"/>
        </w:rPr>
        <w:t xml:space="preserve"> of real soils.</w:t>
      </w:r>
      <w:r w:rsidRPr="00941489">
        <w:rPr>
          <w:rStyle w:val="hwtze"/>
          <w:lang w:val="en-US"/>
        </w:rPr>
        <w:t xml:space="preserve"> </w:t>
      </w:r>
      <w:r w:rsidRPr="00941489">
        <w:rPr>
          <w:rStyle w:val="rynqvb"/>
          <w:lang w:val="en-US"/>
        </w:rPr>
        <w:t>It is supposed to compare the values and accuracy of determining the mass concentrations of elements, obtained by traditional</w:t>
      </w:r>
      <w:r w:rsidR="006D4444" w:rsidRPr="00941489">
        <w:rPr>
          <w:rStyle w:val="rynqvb"/>
          <w:lang w:val="en-US"/>
        </w:rPr>
        <w:t xml:space="preserve"> chemical</w:t>
      </w:r>
      <w:r w:rsidRPr="00941489">
        <w:rPr>
          <w:rStyle w:val="rynqvb"/>
          <w:lang w:val="en-US"/>
        </w:rPr>
        <w:t xml:space="preserve"> methods of analysis, with the values measured on the created experimental </w:t>
      </w:r>
      <w:r w:rsidR="006D4444" w:rsidRPr="00941489">
        <w:rPr>
          <w:rStyle w:val="rynqvb"/>
          <w:lang w:val="en-US"/>
        </w:rPr>
        <w:t>devices</w:t>
      </w:r>
      <w:r w:rsidRPr="00941489">
        <w:rPr>
          <w:rStyle w:val="rynqvb"/>
          <w:lang w:val="en-US"/>
        </w:rPr>
        <w:t xml:space="preserve"> in order to verify the method being developed at the stage of laboratory research.</w:t>
      </w:r>
      <w:r w:rsidRPr="00941489">
        <w:rPr>
          <w:rStyle w:val="hwtze"/>
          <w:lang w:val="en-US"/>
        </w:rPr>
        <w:t xml:space="preserve"> </w:t>
      </w:r>
      <w:r w:rsidRPr="00941489">
        <w:rPr>
          <w:rStyle w:val="rynqvb"/>
          <w:lang w:val="en-US"/>
        </w:rPr>
        <w:t xml:space="preserve">An important factor affecting the applicability of this method in the field and the achievable accuracy is the presence of </w:t>
      </w:r>
      <w:r w:rsidR="006D4444" w:rsidRPr="00941489">
        <w:rPr>
          <w:rStyle w:val="rynqvb"/>
          <w:lang w:val="en-US"/>
        </w:rPr>
        <w:t xml:space="preserve">plants parts </w:t>
      </w:r>
      <w:r w:rsidRPr="00941489">
        <w:rPr>
          <w:rStyle w:val="rynqvb"/>
          <w:lang w:val="en-US"/>
        </w:rPr>
        <w:t>and other organic matter in the soil.</w:t>
      </w:r>
      <w:r w:rsidRPr="00941489">
        <w:rPr>
          <w:rStyle w:val="hwtze"/>
          <w:lang w:val="en-US"/>
        </w:rPr>
        <w:t xml:space="preserve"> </w:t>
      </w:r>
      <w:r w:rsidRPr="00941489">
        <w:rPr>
          <w:rStyle w:val="rynqvb"/>
          <w:lang w:val="en-US"/>
        </w:rPr>
        <w:t>To assess the influence of this factor, it is planned to measure</w:t>
      </w:r>
      <w:r w:rsidR="006D4444" w:rsidRPr="00941489">
        <w:rPr>
          <w:rStyle w:val="rynqvb"/>
          <w:lang w:val="en-US"/>
        </w:rPr>
        <w:t xml:space="preserve"> purified</w:t>
      </w:r>
      <w:r w:rsidRPr="00941489">
        <w:rPr>
          <w:rStyle w:val="rynqvb"/>
          <w:lang w:val="en-US"/>
        </w:rPr>
        <w:t xml:space="preserve"> soil samples with and without </w:t>
      </w:r>
      <w:r w:rsidR="006D4444" w:rsidRPr="00941489">
        <w:rPr>
          <w:rStyle w:val="rynqvb"/>
          <w:lang w:val="en-US"/>
        </w:rPr>
        <w:t>plant material</w:t>
      </w:r>
      <w:r w:rsidRPr="00941489">
        <w:rPr>
          <w:rStyle w:val="rynqvb"/>
          <w:lang w:val="en-US"/>
        </w:rPr>
        <w:t>, as well as individual vegetation samples in order to study the possibility of taking into account the presence of vegetation by introducing appropriate correction factors.</w:t>
      </w:r>
    </w:p>
    <w:p w:rsidR="006D4444" w:rsidRPr="006D4444" w:rsidRDefault="006D4444" w:rsidP="006D4444">
      <w:pPr>
        <w:spacing w:line="240" w:lineRule="auto"/>
        <w:jc w:val="both"/>
        <w:rPr>
          <w:rStyle w:val="rynqvb"/>
          <w:b/>
          <w:lang w:val="en-US"/>
        </w:rPr>
      </w:pPr>
      <w:r w:rsidRPr="006D4444">
        <w:rPr>
          <w:rStyle w:val="rynqvb"/>
          <w:b/>
        </w:rPr>
        <w:t>Expected results:</w:t>
      </w:r>
    </w:p>
    <w:p w:rsidR="006D4444" w:rsidRPr="006D4444" w:rsidRDefault="006D4444" w:rsidP="006D4444">
      <w:pPr>
        <w:pStyle w:val="a9"/>
        <w:numPr>
          <w:ilvl w:val="0"/>
          <w:numId w:val="17"/>
        </w:numPr>
        <w:spacing w:line="240" w:lineRule="auto"/>
        <w:jc w:val="both"/>
        <w:rPr>
          <w:rStyle w:val="rynqvb"/>
          <w:lang w:val="en-US"/>
        </w:rPr>
      </w:pPr>
      <w:r w:rsidRPr="00941489">
        <w:rPr>
          <w:rStyle w:val="rynqvb"/>
          <w:lang w:val="en-US"/>
        </w:rPr>
        <w:t>Performing experiments to study the angular distributions of scattered neutrons</w:t>
      </w:r>
    </w:p>
    <w:p w:rsidR="006D4444" w:rsidRPr="00666731" w:rsidRDefault="006D4444" w:rsidP="006D4444">
      <w:pPr>
        <w:pStyle w:val="a9"/>
        <w:numPr>
          <w:ilvl w:val="0"/>
          <w:numId w:val="17"/>
        </w:numPr>
        <w:spacing w:line="240" w:lineRule="auto"/>
        <w:jc w:val="both"/>
        <w:rPr>
          <w:rStyle w:val="rynqvb"/>
          <w:lang w:val="en-US"/>
        </w:rPr>
      </w:pPr>
      <w:r w:rsidRPr="00941489">
        <w:rPr>
          <w:rStyle w:val="rynqvb"/>
          <w:lang w:val="en-US"/>
        </w:rPr>
        <w:t>Experimental study of (n</w:t>
      </w:r>
      <w:proofErr w:type="gramStart"/>
      <w:r w:rsidRPr="00941489">
        <w:rPr>
          <w:rStyle w:val="rynqvb"/>
          <w:lang w:val="en-US"/>
        </w:rPr>
        <w:t>,</w:t>
      </w:r>
      <w:r w:rsidRPr="006D4444">
        <w:rPr>
          <w:rStyle w:val="rynqvb"/>
        </w:rPr>
        <w:t>γ</w:t>
      </w:r>
      <w:proofErr w:type="gramEnd"/>
      <w:r w:rsidRPr="00941489">
        <w:rPr>
          <w:rStyle w:val="rynqvb"/>
          <w:lang w:val="en-US"/>
        </w:rPr>
        <w:t>) and (n’,</w:t>
      </w:r>
      <w:r w:rsidRPr="006D4444">
        <w:rPr>
          <w:rStyle w:val="rynqvb"/>
        </w:rPr>
        <w:t>γ</w:t>
      </w:r>
      <w:r w:rsidRPr="00941489">
        <w:rPr>
          <w:rStyle w:val="rynqvb"/>
          <w:lang w:val="en-US"/>
        </w:rPr>
        <w:t>)-correlations.</w:t>
      </w:r>
    </w:p>
    <w:p w:rsidR="006D4444" w:rsidRPr="00666731" w:rsidRDefault="006D4444" w:rsidP="006D4444">
      <w:pPr>
        <w:pStyle w:val="a9"/>
        <w:numPr>
          <w:ilvl w:val="0"/>
          <w:numId w:val="17"/>
        </w:numPr>
        <w:spacing w:line="240" w:lineRule="auto"/>
        <w:jc w:val="both"/>
        <w:rPr>
          <w:rStyle w:val="rynqvb"/>
          <w:lang w:val="en-US"/>
        </w:rPr>
      </w:pPr>
      <w:r w:rsidRPr="00941489">
        <w:rPr>
          <w:rStyle w:val="rynqvb"/>
          <w:lang w:val="en-US"/>
        </w:rPr>
        <w:t>Theoretical description of the studied reactions.</w:t>
      </w:r>
    </w:p>
    <w:p w:rsidR="006D4444" w:rsidRPr="00666731" w:rsidRDefault="006D4444" w:rsidP="006D4444">
      <w:pPr>
        <w:pStyle w:val="a9"/>
        <w:numPr>
          <w:ilvl w:val="0"/>
          <w:numId w:val="17"/>
        </w:numPr>
        <w:spacing w:line="240" w:lineRule="auto"/>
        <w:jc w:val="both"/>
        <w:rPr>
          <w:rStyle w:val="rynqvb"/>
          <w:lang w:val="en-US"/>
        </w:rPr>
      </w:pPr>
      <w:r w:rsidRPr="00941489">
        <w:rPr>
          <w:rStyle w:val="rynqvb"/>
          <w:lang w:val="en-US"/>
        </w:rPr>
        <w:t>Conducting experiments to study the reaction (n,2n)</w:t>
      </w:r>
    </w:p>
    <w:p w:rsidR="006D4444" w:rsidRPr="00666731" w:rsidRDefault="006D4444" w:rsidP="006D4444">
      <w:pPr>
        <w:pStyle w:val="a9"/>
        <w:numPr>
          <w:ilvl w:val="0"/>
          <w:numId w:val="17"/>
        </w:numPr>
        <w:spacing w:line="240" w:lineRule="auto"/>
        <w:jc w:val="both"/>
        <w:rPr>
          <w:rStyle w:val="rynqvb"/>
          <w:lang w:val="en-US"/>
        </w:rPr>
      </w:pPr>
      <w:r w:rsidRPr="00941489">
        <w:rPr>
          <w:rStyle w:val="rynqvb"/>
          <w:lang w:val="en-US"/>
        </w:rPr>
        <w:lastRenderedPageBreak/>
        <w:t>Conclusion on the applicability of the MMN for elemental analysis of soils.</w:t>
      </w:r>
      <w:r w:rsidRPr="00941489">
        <w:rPr>
          <w:rStyle w:val="hwtze"/>
          <w:lang w:val="en-US"/>
        </w:rPr>
        <w:t xml:space="preserve"> </w:t>
      </w:r>
      <w:r w:rsidRPr="00941489">
        <w:rPr>
          <w:rStyle w:val="rynqvb"/>
          <w:lang w:val="en-US"/>
        </w:rPr>
        <w:t>In case of a positive result, the creation of prototypes of stationary and mobile installations, as well as methodological recommendations for their use for agricultural and environmental monitoring purposes.</w:t>
      </w:r>
    </w:p>
    <w:p w:rsidR="006D4444" w:rsidRPr="00666731" w:rsidRDefault="006D4444" w:rsidP="00545230">
      <w:pPr>
        <w:spacing w:line="240" w:lineRule="auto"/>
        <w:ind w:firstLine="708"/>
        <w:jc w:val="both"/>
        <w:rPr>
          <w:rStyle w:val="rynqvb"/>
          <w:lang w:val="en-US"/>
        </w:rPr>
      </w:pPr>
      <w:r w:rsidRPr="00941489">
        <w:rPr>
          <w:rStyle w:val="rynqvb"/>
          <w:lang w:val="en-US"/>
        </w:rPr>
        <w:t xml:space="preserve"> The results obtained during the implementation of this project will be valuable for both fundamental and applied science.</w:t>
      </w:r>
      <w:r w:rsidRPr="00941489">
        <w:rPr>
          <w:rStyle w:val="hwtze"/>
          <w:lang w:val="en-US"/>
        </w:rPr>
        <w:t xml:space="preserve"> </w:t>
      </w:r>
      <w:r w:rsidRPr="00941489">
        <w:rPr>
          <w:rStyle w:val="rynqvb"/>
          <w:lang w:val="en-US"/>
        </w:rPr>
        <w:t xml:space="preserve">The obtained experimental data on the yields and angular distributions of </w:t>
      </w:r>
      <w:r>
        <w:rPr>
          <w:rStyle w:val="rynqvb"/>
        </w:rPr>
        <w:t>γ</w:t>
      </w:r>
      <w:r w:rsidRPr="00941489">
        <w:rPr>
          <w:rStyle w:val="rynqvb"/>
          <w:lang w:val="en-US"/>
        </w:rPr>
        <w:t xml:space="preserve"> rays can be used to increase the accuracy of the Monte Carlo simulation of various physical installations.</w:t>
      </w:r>
      <w:r w:rsidRPr="00941489">
        <w:rPr>
          <w:rStyle w:val="hwtze"/>
          <w:lang w:val="en-US"/>
        </w:rPr>
        <w:t xml:space="preserve"> </w:t>
      </w:r>
      <w:r w:rsidRPr="00941489">
        <w:rPr>
          <w:rStyle w:val="rynqvb"/>
          <w:lang w:val="en-US"/>
        </w:rPr>
        <w:t>Another planned application of the obtained experimental results is fast elemental analysis.</w:t>
      </w:r>
      <w:r w:rsidRPr="00941489">
        <w:rPr>
          <w:rStyle w:val="hwtze"/>
          <w:lang w:val="en-US"/>
        </w:rPr>
        <w:t xml:space="preserve"> </w:t>
      </w:r>
      <w:r w:rsidRPr="00941489">
        <w:rPr>
          <w:rStyle w:val="rynqvb"/>
          <w:lang w:val="en-US"/>
        </w:rPr>
        <w:t>Optimized model parameters can be used to theoretically describe previously unstudied reactions.</w:t>
      </w:r>
      <w:r w:rsidRPr="00941489">
        <w:rPr>
          <w:rStyle w:val="hwtze"/>
          <w:lang w:val="en-US"/>
        </w:rPr>
        <w:t xml:space="preserve"> </w:t>
      </w:r>
      <w:r w:rsidRPr="00941489">
        <w:rPr>
          <w:rStyle w:val="rynqvb"/>
          <w:lang w:val="en-US"/>
        </w:rPr>
        <w:t>The developed prototypes of plants for elemental analysis of soils can become the basis for creating devices useful for intensifying agriculture and monitoring the state of the environment</w:t>
      </w:r>
    </w:p>
    <w:p w:rsidR="006D4444" w:rsidRPr="006D4444" w:rsidRDefault="006D4444" w:rsidP="006D4444">
      <w:pPr>
        <w:spacing w:line="240" w:lineRule="auto"/>
        <w:jc w:val="both"/>
        <w:rPr>
          <w:rStyle w:val="rynqvb"/>
          <w:b/>
          <w:lang w:val="en-US"/>
        </w:rPr>
      </w:pPr>
      <w:r w:rsidRPr="00941489">
        <w:rPr>
          <w:rStyle w:val="rynqvb"/>
          <w:b/>
          <w:lang w:val="en-US"/>
        </w:rPr>
        <w:t>Risks:</w:t>
      </w:r>
    </w:p>
    <w:p w:rsidR="006D4444" w:rsidRPr="006D4444" w:rsidRDefault="006D4444" w:rsidP="00545230">
      <w:pPr>
        <w:spacing w:line="240" w:lineRule="auto"/>
        <w:ind w:firstLine="708"/>
        <w:jc w:val="both"/>
        <w:rPr>
          <w:rStyle w:val="rynqvb"/>
          <w:i/>
          <w:lang w:val="en-US"/>
        </w:rPr>
      </w:pPr>
      <w:r w:rsidRPr="00941489">
        <w:rPr>
          <w:rStyle w:val="rynqvb"/>
          <w:i/>
          <w:lang w:val="en-US"/>
        </w:rPr>
        <w:t xml:space="preserve">Strengths of the project: </w:t>
      </w:r>
    </w:p>
    <w:p w:rsidR="006D4444" w:rsidRPr="00666731" w:rsidRDefault="006D4444" w:rsidP="00545230">
      <w:pPr>
        <w:spacing w:line="240" w:lineRule="auto"/>
        <w:ind w:firstLine="708"/>
        <w:jc w:val="both"/>
        <w:rPr>
          <w:rStyle w:val="rynqvb"/>
          <w:lang w:val="en-US"/>
        </w:rPr>
      </w:pPr>
      <w:r w:rsidRPr="00941489">
        <w:rPr>
          <w:rStyle w:val="rynqvb"/>
          <w:lang w:val="en-US"/>
        </w:rPr>
        <w:t>When implementing the project, it is supposed to use a fairly well-established MMP technology.</w:t>
      </w:r>
      <w:r w:rsidRPr="00941489">
        <w:rPr>
          <w:rStyle w:val="hwtze"/>
          <w:lang w:val="en-US"/>
        </w:rPr>
        <w:t xml:space="preserve"> </w:t>
      </w:r>
      <w:r w:rsidRPr="00941489">
        <w:rPr>
          <w:rStyle w:val="rynqvb"/>
          <w:lang w:val="en-US"/>
        </w:rPr>
        <w:t>Used as neutron sources, D-T generators are relatively inexpensive and safe when used correctly.</w:t>
      </w:r>
      <w:r w:rsidRPr="00941489">
        <w:rPr>
          <w:rStyle w:val="hwtze"/>
          <w:lang w:val="en-US"/>
        </w:rPr>
        <w:t xml:space="preserve"> </w:t>
      </w:r>
      <w:r w:rsidRPr="00941489">
        <w:rPr>
          <w:rStyle w:val="rynqvb"/>
          <w:lang w:val="en-US"/>
        </w:rPr>
        <w:t>The project team is highly qualified, although it includes a significant number of young (under 35) specialists.</w:t>
      </w:r>
      <w:r w:rsidRPr="00941489">
        <w:rPr>
          <w:rStyle w:val="hwtze"/>
          <w:lang w:val="en-US"/>
        </w:rPr>
        <w:t xml:space="preserve"> </w:t>
      </w:r>
      <w:r w:rsidRPr="00941489">
        <w:rPr>
          <w:rStyle w:val="rynqvb"/>
          <w:lang w:val="en-US"/>
        </w:rPr>
        <w:t>The team has at its disposal equipment that is already sufficient to carry out a minimum research program.</w:t>
      </w:r>
      <w:r w:rsidRPr="00941489">
        <w:rPr>
          <w:rStyle w:val="hwtze"/>
          <w:lang w:val="en-US"/>
        </w:rPr>
        <w:t xml:space="preserve"> </w:t>
      </w:r>
      <w:r w:rsidRPr="00941489">
        <w:rPr>
          <w:rStyle w:val="rynqvb"/>
          <w:lang w:val="en-US"/>
        </w:rPr>
        <w:t>The employees participating in the project have extensive experience in studying reactions of the (</w:t>
      </w:r>
      <w:proofErr w:type="spellStart"/>
      <w:r w:rsidRPr="00941489">
        <w:rPr>
          <w:rStyle w:val="rynqvb"/>
          <w:lang w:val="en-US"/>
        </w:rPr>
        <w:t>n,X</w:t>
      </w:r>
      <w:proofErr w:type="spellEnd"/>
      <w:r>
        <w:rPr>
          <w:rStyle w:val="rynqvb"/>
        </w:rPr>
        <w:t>γ</w:t>
      </w:r>
      <w:r w:rsidRPr="00941489">
        <w:rPr>
          <w:rStyle w:val="rynqvb"/>
          <w:lang w:val="en-US"/>
        </w:rPr>
        <w:t xml:space="preserve">) type, the feasibility of the program for studying the cross sections for the radiation of </w:t>
      </w:r>
      <w:r>
        <w:rPr>
          <w:rStyle w:val="rynqvb"/>
        </w:rPr>
        <w:t>γ</w:t>
      </w:r>
      <w:r w:rsidRPr="00941489">
        <w:rPr>
          <w:rStyle w:val="rynqvb"/>
          <w:lang w:val="en-US"/>
        </w:rPr>
        <w:t xml:space="preserve">-quanta in these reactions is beyond doubt if it is possible to purchase all the samples planned for research. </w:t>
      </w:r>
    </w:p>
    <w:p w:rsidR="006D4444" w:rsidRPr="00666731" w:rsidRDefault="006D4444" w:rsidP="00545230">
      <w:pPr>
        <w:spacing w:line="240" w:lineRule="auto"/>
        <w:ind w:firstLine="708"/>
        <w:jc w:val="both"/>
        <w:rPr>
          <w:rStyle w:val="rynqvb"/>
          <w:i/>
          <w:lang w:val="en-US"/>
        </w:rPr>
      </w:pPr>
      <w:r w:rsidRPr="00941489">
        <w:rPr>
          <w:rStyle w:val="rynqvb"/>
          <w:i/>
          <w:lang w:val="en-US"/>
        </w:rPr>
        <w:t>Weaknesses of the project:</w:t>
      </w:r>
    </w:p>
    <w:p w:rsidR="006D4444" w:rsidRPr="006D4444" w:rsidRDefault="006D4444" w:rsidP="00545230">
      <w:pPr>
        <w:spacing w:line="240" w:lineRule="auto"/>
        <w:ind w:firstLine="708"/>
        <w:jc w:val="both"/>
        <w:rPr>
          <w:lang w:val="en-US"/>
        </w:rPr>
      </w:pPr>
      <w:r w:rsidRPr="00941489">
        <w:rPr>
          <w:rStyle w:val="rynqvb"/>
          <w:lang w:val="en-US"/>
        </w:rPr>
        <w:t xml:space="preserve"> The insignificant disadvantages of the technique used include the finite service life of neutron generators and the need to replace them when the resource is exhausted. Potential risks in the development of soil elemental analysis methods are the impossibility of direct separation of carbon contained in organic and inorganic compounds, as well as the presence of a large number of factors (density, moisture, vegetation, parent rock composition, etc.) that affect the accuracy of the results obtained.</w:t>
      </w:r>
      <w:r w:rsidRPr="00941489">
        <w:rPr>
          <w:rStyle w:val="hwtze"/>
          <w:lang w:val="en-US"/>
        </w:rPr>
        <w:t xml:space="preserve"> </w:t>
      </w:r>
      <w:r w:rsidRPr="00941489">
        <w:rPr>
          <w:rStyle w:val="rynqvb"/>
          <w:lang w:val="en-US"/>
        </w:rPr>
        <w:t>.</w:t>
      </w:r>
      <w:r w:rsidRPr="00941489">
        <w:rPr>
          <w:rStyle w:val="hwtze"/>
          <w:lang w:val="en-US"/>
        </w:rPr>
        <w:t xml:space="preserve"> </w:t>
      </w:r>
      <w:r w:rsidRPr="00941489">
        <w:rPr>
          <w:rStyle w:val="rynqvb"/>
          <w:lang w:val="en-US"/>
        </w:rPr>
        <w:t>There is a risk that the application of the created methodology will be inappropriate for economic reasons.</w:t>
      </w:r>
      <w:r w:rsidRPr="00941489">
        <w:rPr>
          <w:rStyle w:val="hwtze"/>
          <w:lang w:val="en-US"/>
        </w:rPr>
        <w:t xml:space="preserve"> </w:t>
      </w:r>
      <w:r w:rsidRPr="00941489">
        <w:rPr>
          <w:rStyle w:val="rynqvb"/>
          <w:lang w:val="en-US"/>
        </w:rPr>
        <w:t xml:space="preserve">However, there is no information on the fundamental </w:t>
      </w:r>
      <w:proofErr w:type="spellStart"/>
      <w:r w:rsidRPr="00941489">
        <w:rPr>
          <w:rStyle w:val="rynqvb"/>
          <w:lang w:val="en-US"/>
        </w:rPr>
        <w:t>unsolvability</w:t>
      </w:r>
      <w:proofErr w:type="spellEnd"/>
      <w:r w:rsidRPr="00941489">
        <w:rPr>
          <w:rStyle w:val="rynqvb"/>
          <w:lang w:val="en-US"/>
        </w:rPr>
        <w:t xml:space="preserve"> of these problems.</w:t>
      </w:r>
    </w:p>
    <w:p w:rsidR="00611B0A" w:rsidRDefault="006D4444">
      <w:pPr>
        <w:spacing w:after="0" w:line="240" w:lineRule="atLeast"/>
        <w:jc w:val="both"/>
        <w:rPr>
          <w:lang w:val="en-US"/>
        </w:rPr>
      </w:pPr>
      <w:r>
        <w:rPr>
          <w:lang w:val="en-US"/>
        </w:rPr>
        <w:t>Bibliography:</w:t>
      </w:r>
    </w:p>
    <w:p w:rsidR="006D4444" w:rsidRPr="00DD3870" w:rsidRDefault="006D4444" w:rsidP="006D4444">
      <w:pPr>
        <w:numPr>
          <w:ilvl w:val="0"/>
          <w:numId w:val="18"/>
        </w:numPr>
        <w:suppressAutoHyphens w:val="0"/>
        <w:spacing w:after="0" w:line="240" w:lineRule="auto"/>
        <w:jc w:val="both"/>
        <w:rPr>
          <w:lang w:val="en-US"/>
        </w:rPr>
      </w:pPr>
      <w:r w:rsidRPr="00DD3870">
        <w:rPr>
          <w:lang w:val="en-US"/>
        </w:rPr>
        <w:t>NEA Nuclear Data High Priority Request List. URL: https://www.oecd-nea.org/dbdata/hprl/.</w:t>
      </w:r>
    </w:p>
    <w:p w:rsidR="006D4444" w:rsidRPr="00DD3870" w:rsidRDefault="006D4444" w:rsidP="006D4444">
      <w:pPr>
        <w:numPr>
          <w:ilvl w:val="0"/>
          <w:numId w:val="18"/>
        </w:numPr>
        <w:suppressAutoHyphens w:val="0"/>
        <w:spacing w:after="0" w:line="240" w:lineRule="auto"/>
        <w:jc w:val="both"/>
      </w:pPr>
      <w:r w:rsidRPr="00DD3870">
        <w:rPr>
          <w:lang w:val="en-US"/>
        </w:rPr>
        <w:t xml:space="preserve">Phillips G. C., Marion J. B., Risser J. R. Progress in Fast Neutron Physics. </w:t>
      </w:r>
      <w:r w:rsidRPr="00DD3870">
        <w:t>University of Chicago Press, Chicago, 1963.</w:t>
      </w:r>
    </w:p>
    <w:p w:rsidR="006D4444" w:rsidRPr="00666731" w:rsidRDefault="006D4444" w:rsidP="006D4444">
      <w:pPr>
        <w:numPr>
          <w:ilvl w:val="0"/>
          <w:numId w:val="18"/>
        </w:numPr>
        <w:suppressAutoHyphens w:val="0"/>
        <w:spacing w:after="0" w:line="240" w:lineRule="auto"/>
        <w:jc w:val="both"/>
        <w:rPr>
          <w:lang w:val="en-US"/>
        </w:rPr>
      </w:pPr>
      <w:r w:rsidRPr="00DD3870">
        <w:rPr>
          <w:lang w:val="en-US"/>
        </w:rPr>
        <w:t xml:space="preserve">Benetskii B. A., Frank I. M. Angular correlation between gamma rays and 14 MeV neutrons scattered inelastically by Carbon // JETP. 1963. </w:t>
      </w:r>
      <w:r w:rsidRPr="00666731">
        <w:rPr>
          <w:lang w:val="en-US"/>
        </w:rPr>
        <w:t>Vol. 17. P. 309.</w:t>
      </w:r>
    </w:p>
    <w:p w:rsidR="006D4444" w:rsidRPr="00DD3870" w:rsidRDefault="006D4444" w:rsidP="006D4444">
      <w:pPr>
        <w:numPr>
          <w:ilvl w:val="0"/>
          <w:numId w:val="18"/>
        </w:numPr>
        <w:suppressAutoHyphens w:val="0"/>
        <w:spacing w:after="0" w:line="240" w:lineRule="auto"/>
        <w:jc w:val="both"/>
      </w:pPr>
      <w:r w:rsidRPr="00DD3870">
        <w:rPr>
          <w:lang w:val="en-US"/>
        </w:rPr>
        <w:t xml:space="preserve">Van J. J., Lind D. A. Measurements of Inelastic Scattering Cross Sections for Fast Neutrons. // Phys. </w:t>
      </w:r>
      <w:r w:rsidRPr="00DD3870">
        <w:t>Rev. 1956. Vol. 101. P. 103.</w:t>
      </w:r>
    </w:p>
    <w:p w:rsidR="006D4444" w:rsidRPr="00DD3870" w:rsidRDefault="006D4444" w:rsidP="006D4444">
      <w:pPr>
        <w:numPr>
          <w:ilvl w:val="0"/>
          <w:numId w:val="18"/>
        </w:numPr>
        <w:suppressAutoHyphens w:val="0"/>
        <w:spacing w:after="0" w:line="240" w:lineRule="auto"/>
        <w:jc w:val="both"/>
      </w:pPr>
      <w:r w:rsidRPr="00DD3870">
        <w:rPr>
          <w:lang w:val="en-US"/>
        </w:rPr>
        <w:t xml:space="preserve">Sheffield J. Fun in Fusion Research. </w:t>
      </w:r>
      <w:r w:rsidRPr="00DD3870">
        <w:t>Elsevier, 2013.</w:t>
      </w:r>
    </w:p>
    <w:p w:rsidR="006D4444" w:rsidRPr="00DD3870" w:rsidRDefault="006D4444" w:rsidP="006D4444">
      <w:pPr>
        <w:numPr>
          <w:ilvl w:val="0"/>
          <w:numId w:val="18"/>
        </w:numPr>
        <w:suppressAutoHyphens w:val="0"/>
        <w:spacing w:after="0" w:line="240" w:lineRule="auto"/>
        <w:jc w:val="both"/>
        <w:rPr>
          <w:lang w:val="en-US"/>
        </w:rPr>
      </w:pPr>
      <w:r w:rsidRPr="00DD3870">
        <w:rPr>
          <w:lang w:val="en-US"/>
        </w:rPr>
        <w:t>V Valkovic. 14 MeV Neutrons. Physics and Applications. CRC Press, New York. 2015. 516 p.</w:t>
      </w:r>
    </w:p>
    <w:p w:rsidR="006D4444" w:rsidRPr="006D4444" w:rsidRDefault="006D4444">
      <w:pPr>
        <w:spacing w:after="0" w:line="240" w:lineRule="atLeast"/>
        <w:jc w:val="both"/>
        <w:rPr>
          <w:lang w:val="en-US"/>
        </w:rPr>
      </w:pPr>
    </w:p>
    <w:p w:rsidR="00611B0A" w:rsidRDefault="00611B0A">
      <w:pPr>
        <w:spacing w:after="0" w:line="240" w:lineRule="atLeast"/>
        <w:jc w:val="both"/>
        <w:rPr>
          <w:lang w:val="en-US"/>
        </w:rPr>
      </w:pPr>
    </w:p>
    <w:p w:rsidR="00A2015F" w:rsidRDefault="004C3505">
      <w:pPr>
        <w:spacing w:after="0" w:line="240" w:lineRule="atLeast"/>
        <w:jc w:val="both"/>
        <w:rPr>
          <w:b/>
          <w:lang w:val="en-US"/>
        </w:rPr>
      </w:pPr>
      <w:r>
        <w:rPr>
          <w:b/>
          <w:lang w:val="en-US"/>
        </w:rPr>
        <w:t xml:space="preserve">2.3 Estimated completion date </w:t>
      </w:r>
    </w:p>
    <w:p w:rsidR="00A95FEB" w:rsidRDefault="00A95FEB" w:rsidP="00A95FEB">
      <w:pPr>
        <w:spacing w:after="0"/>
        <w:rPr>
          <w:rFonts w:eastAsia="Times New Roman"/>
          <w:lang w:val="en-US"/>
        </w:rPr>
      </w:pPr>
    </w:p>
    <w:p w:rsidR="00332704" w:rsidRDefault="00A95FEB" w:rsidP="00666731">
      <w:pPr>
        <w:spacing w:line="360" w:lineRule="auto"/>
        <w:jc w:val="both"/>
        <w:rPr>
          <w:lang w:val="en-US"/>
        </w:rPr>
      </w:pPr>
      <w:r w:rsidRPr="0033241C">
        <w:rPr>
          <w:bCs/>
          <w:lang w:val="en-US"/>
        </w:rPr>
        <w:t>The project realization period is 2024 – 2028.</w:t>
      </w:r>
      <w:r w:rsidR="00666731">
        <w:rPr>
          <w:bCs/>
          <w:lang w:val="en-US"/>
        </w:rPr>
        <w:t xml:space="preserve"> </w:t>
      </w:r>
      <w:r w:rsidR="00666731" w:rsidRPr="00941489">
        <w:rPr>
          <w:rStyle w:val="rynqvb"/>
          <w:lang w:val="en-US"/>
        </w:rPr>
        <w:t>The scientific program of the project will be systematically implemented during the specified period.</w:t>
      </w:r>
    </w:p>
    <w:p w:rsidR="00A2015F" w:rsidRDefault="004C3505">
      <w:pPr>
        <w:spacing w:after="0" w:line="240" w:lineRule="atLeast"/>
        <w:jc w:val="both"/>
        <w:rPr>
          <w:b/>
          <w:lang w:val="en-US"/>
        </w:rPr>
      </w:pPr>
      <w:r>
        <w:rPr>
          <w:b/>
          <w:lang w:val="en-US"/>
        </w:rPr>
        <w:lastRenderedPageBreak/>
        <w:t>2.4 Participating JINR laboratories</w:t>
      </w:r>
    </w:p>
    <w:p w:rsidR="00A95FEB" w:rsidRDefault="00A95FEB">
      <w:pPr>
        <w:suppressAutoHyphens w:val="0"/>
        <w:spacing w:after="0" w:line="240" w:lineRule="auto"/>
        <w:rPr>
          <w:lang w:val="en-US"/>
        </w:rPr>
      </w:pPr>
      <w:r>
        <w:rPr>
          <w:rFonts w:eastAsia="Times New Roman"/>
          <w:lang w:val="en-US"/>
        </w:rPr>
        <w:t>A</w:t>
      </w:r>
      <w:r w:rsidRPr="00C75D46">
        <w:rPr>
          <w:rFonts w:eastAsia="Times New Roman"/>
          <w:lang w:val="en-US"/>
        </w:rPr>
        <w:t xml:space="preserve"> </w:t>
      </w:r>
      <w:r>
        <w:rPr>
          <w:rFonts w:eastAsia="Times New Roman"/>
          <w:lang w:val="en-US"/>
        </w:rPr>
        <w:t>cooperation</w:t>
      </w:r>
      <w:r w:rsidRPr="00C75D46">
        <w:rPr>
          <w:rFonts w:eastAsia="Times New Roman"/>
          <w:lang w:val="en-US"/>
        </w:rPr>
        <w:t xml:space="preserve"> </w:t>
      </w:r>
      <w:r>
        <w:rPr>
          <w:rFonts w:eastAsia="Times New Roman"/>
          <w:lang w:val="en-US"/>
        </w:rPr>
        <w:t>with</w:t>
      </w:r>
      <w:r w:rsidRPr="00C75D46">
        <w:rPr>
          <w:rFonts w:eastAsia="Times New Roman"/>
          <w:lang w:val="en-US"/>
        </w:rPr>
        <w:t xml:space="preserve"> </w:t>
      </w:r>
      <w:r>
        <w:rPr>
          <w:rFonts w:eastAsia="Times New Roman"/>
          <w:lang w:val="en-US"/>
        </w:rPr>
        <w:t>following</w:t>
      </w:r>
      <w:r w:rsidRPr="00C75D46">
        <w:rPr>
          <w:rFonts w:eastAsia="Times New Roman"/>
          <w:lang w:val="en-US"/>
        </w:rPr>
        <w:t xml:space="preserve"> </w:t>
      </w:r>
      <w:r>
        <w:rPr>
          <w:rFonts w:eastAsia="Times New Roman"/>
          <w:lang w:val="en-US"/>
        </w:rPr>
        <w:t>JINR</w:t>
      </w:r>
      <w:r w:rsidRPr="00C75D46">
        <w:rPr>
          <w:rFonts w:eastAsia="Times New Roman"/>
          <w:lang w:val="en-US"/>
        </w:rPr>
        <w:t xml:space="preserve"> </w:t>
      </w:r>
      <w:r>
        <w:rPr>
          <w:rFonts w:eastAsia="Times New Roman"/>
          <w:lang w:val="en-US"/>
        </w:rPr>
        <w:t>Laboratories</w:t>
      </w:r>
      <w:r w:rsidRPr="00C75D46">
        <w:rPr>
          <w:rFonts w:eastAsia="Times New Roman"/>
          <w:lang w:val="en-US"/>
        </w:rPr>
        <w:t xml:space="preserve"> </w:t>
      </w:r>
      <w:r>
        <w:rPr>
          <w:rFonts w:eastAsia="Times New Roman"/>
          <w:lang w:val="en-US"/>
        </w:rPr>
        <w:t>is</w:t>
      </w:r>
      <w:r w:rsidRPr="00C75D46">
        <w:rPr>
          <w:rFonts w:eastAsia="Times New Roman"/>
          <w:lang w:val="en-US"/>
        </w:rPr>
        <w:t xml:space="preserve"> </w:t>
      </w:r>
      <w:r>
        <w:rPr>
          <w:rFonts w:eastAsia="Times New Roman"/>
          <w:lang w:val="en-US"/>
        </w:rPr>
        <w:t>planned</w:t>
      </w:r>
      <w:r w:rsidRPr="00C75D46">
        <w:rPr>
          <w:rFonts w:eastAsia="Times New Roman"/>
          <w:lang w:val="en-US"/>
        </w:rPr>
        <w:t xml:space="preserve">: </w:t>
      </w:r>
      <w:r>
        <w:rPr>
          <w:rFonts w:eastAsia="Times New Roman"/>
          <w:lang w:val="en-US"/>
        </w:rPr>
        <w:t xml:space="preserve">MLIT, </w:t>
      </w:r>
      <w:r w:rsidR="00666731">
        <w:rPr>
          <w:rFonts w:eastAsia="Times New Roman"/>
          <w:lang w:val="en-US"/>
        </w:rPr>
        <w:t>DLNP</w:t>
      </w:r>
      <w:r>
        <w:rPr>
          <w:rFonts w:eastAsia="Times New Roman"/>
          <w:lang w:val="en-US"/>
        </w:rPr>
        <w:t>, FLNR, VBLHEP.</w:t>
      </w:r>
    </w:p>
    <w:p w:rsidR="00A2015F" w:rsidRDefault="00A2015F">
      <w:pPr>
        <w:suppressAutoHyphens w:val="0"/>
        <w:spacing w:after="0" w:line="240" w:lineRule="auto"/>
        <w:rPr>
          <w:bCs/>
          <w:lang w:val="en-US"/>
        </w:rPr>
      </w:pPr>
    </w:p>
    <w:p w:rsidR="00A2015F" w:rsidRDefault="004C3505">
      <w:pPr>
        <w:spacing w:line="360" w:lineRule="auto"/>
        <w:jc w:val="both"/>
        <w:rPr>
          <w:bCs/>
        </w:rPr>
      </w:pPr>
      <w:r>
        <w:rPr>
          <w:b/>
        </w:rPr>
        <w:t>2.4.1</w:t>
      </w:r>
      <w:r>
        <w:rPr>
          <w:bCs/>
        </w:rPr>
        <w:t xml:space="preserve"> </w:t>
      </w:r>
      <w:r>
        <w:rPr>
          <w:b/>
          <w:lang w:val="en-US"/>
        </w:rPr>
        <w:t>MICC</w:t>
      </w:r>
      <w:r>
        <w:rPr>
          <w:b/>
        </w:rPr>
        <w:t xml:space="preserve"> resource requirements</w:t>
      </w:r>
    </w:p>
    <w:tbl>
      <w:tblPr>
        <w:tblStyle w:val="ad"/>
        <w:tblW w:w="9923" w:type="dxa"/>
        <w:tblLayout w:type="fixed"/>
        <w:tblLook w:val="04A0"/>
      </w:tblPr>
      <w:tblGrid>
        <w:gridCol w:w="3261"/>
        <w:gridCol w:w="1333"/>
        <w:gridCol w:w="1333"/>
        <w:gridCol w:w="1331"/>
        <w:gridCol w:w="1334"/>
        <w:gridCol w:w="1331"/>
      </w:tblGrid>
      <w:tr w:rsidR="00A2015F" w:rsidTr="00E604B7">
        <w:trPr>
          <w:trHeight w:val="409"/>
        </w:trPr>
        <w:tc>
          <w:tcPr>
            <w:tcW w:w="3261" w:type="dxa"/>
            <w:vMerge w:val="restart"/>
          </w:tcPr>
          <w:p w:rsidR="00A2015F" w:rsidRDefault="00A2015F">
            <w:pPr>
              <w:widowControl w:val="0"/>
              <w:spacing w:line="360" w:lineRule="auto"/>
              <w:jc w:val="center"/>
              <w:rPr>
                <w:b/>
                <w:sz w:val="8"/>
                <w:szCs w:val="8"/>
              </w:rPr>
            </w:pPr>
          </w:p>
          <w:p w:rsidR="00A2015F" w:rsidRDefault="004C3505">
            <w:pPr>
              <w:widowControl w:val="0"/>
              <w:spacing w:line="360" w:lineRule="auto"/>
              <w:jc w:val="center"/>
              <w:rPr>
                <w:b/>
              </w:rPr>
            </w:pPr>
            <w:r>
              <w:rPr>
                <w:b/>
              </w:rPr>
              <w:t>Computing resources</w:t>
            </w:r>
          </w:p>
        </w:tc>
        <w:tc>
          <w:tcPr>
            <w:tcW w:w="6662" w:type="dxa"/>
            <w:gridSpan w:val="5"/>
          </w:tcPr>
          <w:p w:rsidR="00A2015F" w:rsidRDefault="004C3505">
            <w:pPr>
              <w:widowControl w:val="0"/>
              <w:spacing w:before="120" w:line="360" w:lineRule="auto"/>
              <w:jc w:val="center"/>
              <w:rPr>
                <w:b/>
              </w:rPr>
            </w:pPr>
            <w:r>
              <w:rPr>
                <w:b/>
              </w:rPr>
              <w:t>Distribution by year</w:t>
            </w:r>
          </w:p>
        </w:tc>
      </w:tr>
      <w:tr w:rsidR="00A2015F" w:rsidTr="00E604B7">
        <w:trPr>
          <w:trHeight w:val="403"/>
        </w:trPr>
        <w:tc>
          <w:tcPr>
            <w:tcW w:w="3261" w:type="dxa"/>
            <w:vMerge/>
          </w:tcPr>
          <w:p w:rsidR="00A2015F" w:rsidRDefault="00A2015F">
            <w:pPr>
              <w:widowControl w:val="0"/>
              <w:spacing w:line="360" w:lineRule="auto"/>
              <w:jc w:val="both"/>
              <w:rPr>
                <w:b/>
              </w:rPr>
            </w:pPr>
          </w:p>
        </w:tc>
        <w:tc>
          <w:tcPr>
            <w:tcW w:w="1333" w:type="dxa"/>
          </w:tcPr>
          <w:p w:rsidR="00A2015F" w:rsidRDefault="004C3505">
            <w:pPr>
              <w:widowControl w:val="0"/>
              <w:spacing w:beforeAutospacing="1" w:after="0" w:line="240" w:lineRule="atLeast"/>
              <w:jc w:val="center"/>
              <w:rPr>
                <w:bCs/>
              </w:rPr>
            </w:pPr>
            <w:r>
              <w:rPr>
                <w:bCs/>
              </w:rPr>
              <w:t>1</w:t>
            </w:r>
            <w:r>
              <w:rPr>
                <w:bCs/>
                <w:vertAlign w:val="superscript"/>
                <w:lang w:val="en-US"/>
              </w:rPr>
              <w:t>st</w:t>
            </w:r>
            <w:r>
              <w:rPr>
                <w:bCs/>
                <w:lang w:val="en-US"/>
              </w:rPr>
              <w:t xml:space="preserve"> </w:t>
            </w:r>
            <w:r>
              <w:rPr>
                <w:bCs/>
              </w:rPr>
              <w:t xml:space="preserve"> year</w:t>
            </w:r>
          </w:p>
        </w:tc>
        <w:tc>
          <w:tcPr>
            <w:tcW w:w="1333" w:type="dxa"/>
          </w:tcPr>
          <w:p w:rsidR="00A2015F" w:rsidRDefault="004C3505">
            <w:pPr>
              <w:widowControl w:val="0"/>
              <w:spacing w:beforeAutospacing="1" w:after="0" w:line="240" w:lineRule="atLeast"/>
              <w:jc w:val="center"/>
              <w:rPr>
                <w:bCs/>
              </w:rPr>
            </w:pPr>
            <w:r>
              <w:rPr>
                <w:bCs/>
              </w:rPr>
              <w:t>2</w:t>
            </w:r>
            <w:r>
              <w:rPr>
                <w:bCs/>
                <w:vertAlign w:val="superscript"/>
                <w:lang w:val="en-US"/>
              </w:rPr>
              <w:t>nd</w:t>
            </w:r>
            <w:r>
              <w:rPr>
                <w:bCs/>
                <w:lang w:val="en-US"/>
              </w:rPr>
              <w:t xml:space="preserve"> y</w:t>
            </w:r>
            <w:r>
              <w:rPr>
                <w:bCs/>
              </w:rPr>
              <w:t xml:space="preserve">ear </w:t>
            </w:r>
          </w:p>
        </w:tc>
        <w:tc>
          <w:tcPr>
            <w:tcW w:w="1331" w:type="dxa"/>
          </w:tcPr>
          <w:p w:rsidR="00A2015F" w:rsidRDefault="004C3505">
            <w:pPr>
              <w:widowControl w:val="0"/>
              <w:spacing w:beforeAutospacing="1" w:after="0" w:line="240" w:lineRule="atLeast"/>
              <w:jc w:val="center"/>
              <w:rPr>
                <w:bCs/>
              </w:rPr>
            </w:pPr>
            <w:r>
              <w:rPr>
                <w:bCs/>
              </w:rPr>
              <w:t>3</w:t>
            </w:r>
            <w:r>
              <w:rPr>
                <w:bCs/>
                <w:vertAlign w:val="superscript"/>
                <w:lang w:val="en-US"/>
              </w:rPr>
              <w:t>rd</w:t>
            </w:r>
            <w:r>
              <w:rPr>
                <w:bCs/>
                <w:lang w:val="en-US"/>
              </w:rPr>
              <w:t xml:space="preserve"> </w:t>
            </w:r>
            <w:r>
              <w:rPr>
                <w:bCs/>
              </w:rPr>
              <w:t xml:space="preserve"> </w:t>
            </w:r>
            <w:r>
              <w:rPr>
                <w:bCs/>
                <w:lang w:val="en-US"/>
              </w:rPr>
              <w:t>y</w:t>
            </w:r>
            <w:r>
              <w:rPr>
                <w:bCs/>
              </w:rPr>
              <w:t>ear</w:t>
            </w:r>
          </w:p>
        </w:tc>
        <w:tc>
          <w:tcPr>
            <w:tcW w:w="1334" w:type="dxa"/>
          </w:tcPr>
          <w:p w:rsidR="00A2015F" w:rsidRDefault="004C3505">
            <w:pPr>
              <w:widowControl w:val="0"/>
              <w:spacing w:beforeAutospacing="1" w:after="0" w:line="240" w:lineRule="atLeast"/>
              <w:jc w:val="center"/>
              <w:rPr>
                <w:bCs/>
              </w:rPr>
            </w:pPr>
            <w:r>
              <w:rPr>
                <w:bCs/>
              </w:rPr>
              <w:t>4</w:t>
            </w:r>
            <w:r>
              <w:rPr>
                <w:bCs/>
                <w:vertAlign w:val="superscript"/>
                <w:lang w:val="en-US"/>
              </w:rPr>
              <w:t>th</w:t>
            </w:r>
            <w:r>
              <w:rPr>
                <w:bCs/>
                <w:lang w:val="en-US"/>
              </w:rPr>
              <w:t xml:space="preserve">  year </w:t>
            </w:r>
          </w:p>
        </w:tc>
        <w:tc>
          <w:tcPr>
            <w:tcW w:w="1331" w:type="dxa"/>
          </w:tcPr>
          <w:p w:rsidR="00A2015F" w:rsidRDefault="004C3505">
            <w:pPr>
              <w:widowControl w:val="0"/>
              <w:spacing w:beforeAutospacing="1" w:after="0" w:line="240" w:lineRule="atLeast"/>
              <w:jc w:val="center"/>
              <w:rPr>
                <w:bCs/>
              </w:rPr>
            </w:pPr>
            <w:r>
              <w:rPr>
                <w:bCs/>
              </w:rPr>
              <w:t>5</w:t>
            </w:r>
            <w:r>
              <w:rPr>
                <w:bCs/>
                <w:vertAlign w:val="superscript"/>
                <w:lang w:val="en-US"/>
              </w:rPr>
              <w:t>th</w:t>
            </w:r>
            <w:r>
              <w:rPr>
                <w:bCs/>
                <w:lang w:val="en-US"/>
              </w:rPr>
              <w:t xml:space="preserve"> y</w:t>
            </w:r>
            <w:r>
              <w:rPr>
                <w:bCs/>
              </w:rPr>
              <w:t xml:space="preserve">ear </w:t>
            </w:r>
          </w:p>
        </w:tc>
      </w:tr>
      <w:tr w:rsidR="00E604B7" w:rsidRPr="00941489" w:rsidTr="00E604B7">
        <w:tc>
          <w:tcPr>
            <w:tcW w:w="3261" w:type="dxa"/>
          </w:tcPr>
          <w:p w:rsidR="00E604B7" w:rsidRDefault="00E604B7" w:rsidP="00E604B7">
            <w:pPr>
              <w:widowControl w:val="0"/>
              <w:spacing w:after="0" w:line="360" w:lineRule="auto"/>
              <w:rPr>
                <w:bCs/>
                <w:lang w:val="en-US"/>
              </w:rPr>
            </w:pPr>
            <w:r>
              <w:rPr>
                <w:bCs/>
                <w:lang w:val="en-US"/>
              </w:rPr>
              <w:t>Data storage (TB)</w:t>
            </w:r>
          </w:p>
          <w:p w:rsidR="00E604B7" w:rsidRDefault="00E604B7" w:rsidP="00E604B7">
            <w:pPr>
              <w:widowControl w:val="0"/>
              <w:spacing w:after="0" w:line="360" w:lineRule="auto"/>
              <w:ind w:left="1027"/>
              <w:rPr>
                <w:lang w:val="en-US"/>
              </w:rPr>
            </w:pPr>
            <w:r>
              <w:rPr>
                <w:bCs/>
                <w:lang w:val="en-US"/>
              </w:rPr>
              <w:t>- EOS</w:t>
            </w:r>
          </w:p>
          <w:p w:rsidR="00E604B7" w:rsidRDefault="00E604B7" w:rsidP="00E604B7">
            <w:pPr>
              <w:widowControl w:val="0"/>
              <w:spacing w:after="0" w:line="360" w:lineRule="auto"/>
              <w:ind w:left="1027"/>
              <w:rPr>
                <w:bCs/>
                <w:lang w:val="en-US"/>
              </w:rPr>
            </w:pPr>
            <w:r>
              <w:rPr>
                <w:bCs/>
                <w:lang w:val="en-US"/>
              </w:rPr>
              <w:t>- Tapes</w:t>
            </w:r>
          </w:p>
        </w:tc>
        <w:tc>
          <w:tcPr>
            <w:tcW w:w="1333" w:type="dxa"/>
          </w:tcPr>
          <w:p w:rsidR="00E604B7" w:rsidRPr="007F08BD" w:rsidRDefault="00E604B7" w:rsidP="00E604B7">
            <w:pPr>
              <w:jc w:val="center"/>
              <w:rPr>
                <w:bCs/>
                <w:lang w:val="en-GB"/>
              </w:rPr>
            </w:pPr>
          </w:p>
        </w:tc>
        <w:tc>
          <w:tcPr>
            <w:tcW w:w="1333" w:type="dxa"/>
          </w:tcPr>
          <w:p w:rsidR="00E604B7" w:rsidRPr="007F08BD" w:rsidRDefault="00E604B7" w:rsidP="00E604B7">
            <w:pPr>
              <w:spacing w:line="360" w:lineRule="auto"/>
              <w:jc w:val="center"/>
              <w:rPr>
                <w:bCs/>
                <w:lang w:val="en-GB"/>
              </w:rPr>
            </w:pPr>
          </w:p>
        </w:tc>
        <w:tc>
          <w:tcPr>
            <w:tcW w:w="1331" w:type="dxa"/>
          </w:tcPr>
          <w:p w:rsidR="00E604B7" w:rsidRPr="007F08BD" w:rsidRDefault="00E604B7" w:rsidP="00E604B7">
            <w:pPr>
              <w:spacing w:line="360" w:lineRule="auto"/>
              <w:jc w:val="center"/>
              <w:rPr>
                <w:bCs/>
                <w:lang w:val="en-GB"/>
              </w:rPr>
            </w:pPr>
          </w:p>
        </w:tc>
        <w:tc>
          <w:tcPr>
            <w:tcW w:w="1334" w:type="dxa"/>
          </w:tcPr>
          <w:p w:rsidR="00E604B7" w:rsidRPr="007F08BD" w:rsidRDefault="00E604B7" w:rsidP="00E604B7">
            <w:pPr>
              <w:spacing w:line="360" w:lineRule="auto"/>
              <w:jc w:val="center"/>
              <w:rPr>
                <w:bCs/>
                <w:lang w:val="en-GB"/>
              </w:rPr>
            </w:pPr>
          </w:p>
        </w:tc>
        <w:tc>
          <w:tcPr>
            <w:tcW w:w="1331" w:type="dxa"/>
          </w:tcPr>
          <w:p w:rsidR="00E604B7" w:rsidRPr="007F08BD" w:rsidRDefault="00E604B7" w:rsidP="00E604B7">
            <w:pPr>
              <w:spacing w:line="360" w:lineRule="auto"/>
              <w:jc w:val="center"/>
              <w:rPr>
                <w:bCs/>
                <w:lang w:val="en-GB"/>
              </w:rPr>
            </w:pPr>
          </w:p>
        </w:tc>
      </w:tr>
      <w:tr w:rsidR="00A2015F" w:rsidTr="00E604B7">
        <w:tc>
          <w:tcPr>
            <w:tcW w:w="3261" w:type="dxa"/>
          </w:tcPr>
          <w:p w:rsidR="00A2015F" w:rsidRDefault="004C3505">
            <w:pPr>
              <w:widowControl w:val="0"/>
              <w:spacing w:after="0" w:line="360" w:lineRule="auto"/>
              <w:rPr>
                <w:bCs/>
              </w:rPr>
            </w:pPr>
            <w:r>
              <w:rPr>
                <w:lang w:val="en-US"/>
              </w:rPr>
              <w:t xml:space="preserve">Tier </w:t>
            </w:r>
            <w:r>
              <w:t xml:space="preserve">1 (CPU </w:t>
            </w:r>
            <w:proofErr w:type="spellStart"/>
            <w:r>
              <w:t>core</w:t>
            </w:r>
            <w:proofErr w:type="spellEnd"/>
            <w:r>
              <w:t xml:space="preserve"> </w:t>
            </w:r>
            <w:proofErr w:type="spellStart"/>
            <w:r>
              <w:t>hours</w:t>
            </w:r>
            <w:proofErr w:type="spellEnd"/>
            <w:r>
              <w:t>)</w:t>
            </w:r>
          </w:p>
        </w:tc>
        <w:tc>
          <w:tcPr>
            <w:tcW w:w="1333" w:type="dxa"/>
          </w:tcPr>
          <w:p w:rsidR="00A2015F" w:rsidRDefault="00A2015F">
            <w:pPr>
              <w:widowControl w:val="0"/>
              <w:spacing w:after="0" w:line="360" w:lineRule="auto"/>
              <w:jc w:val="center"/>
              <w:rPr>
                <w:bCs/>
              </w:rPr>
            </w:pPr>
          </w:p>
        </w:tc>
        <w:tc>
          <w:tcPr>
            <w:tcW w:w="1333" w:type="dxa"/>
          </w:tcPr>
          <w:p w:rsidR="00A2015F" w:rsidRDefault="00A2015F">
            <w:pPr>
              <w:widowControl w:val="0"/>
              <w:spacing w:after="0" w:line="360" w:lineRule="auto"/>
              <w:jc w:val="center"/>
              <w:rPr>
                <w:bCs/>
              </w:rPr>
            </w:pPr>
          </w:p>
        </w:tc>
        <w:tc>
          <w:tcPr>
            <w:tcW w:w="1331" w:type="dxa"/>
          </w:tcPr>
          <w:p w:rsidR="00A2015F" w:rsidRDefault="00A2015F">
            <w:pPr>
              <w:widowControl w:val="0"/>
              <w:spacing w:after="0" w:line="360" w:lineRule="auto"/>
              <w:jc w:val="center"/>
              <w:rPr>
                <w:bCs/>
              </w:rPr>
            </w:pPr>
          </w:p>
        </w:tc>
        <w:tc>
          <w:tcPr>
            <w:tcW w:w="1334" w:type="dxa"/>
          </w:tcPr>
          <w:p w:rsidR="00A2015F" w:rsidRDefault="00A2015F">
            <w:pPr>
              <w:widowControl w:val="0"/>
              <w:spacing w:after="0" w:line="360" w:lineRule="auto"/>
              <w:jc w:val="center"/>
              <w:rPr>
                <w:bCs/>
              </w:rPr>
            </w:pPr>
          </w:p>
        </w:tc>
        <w:tc>
          <w:tcPr>
            <w:tcW w:w="1331" w:type="dxa"/>
          </w:tcPr>
          <w:p w:rsidR="00A2015F" w:rsidRDefault="00A2015F">
            <w:pPr>
              <w:widowControl w:val="0"/>
              <w:spacing w:after="0" w:line="360" w:lineRule="auto"/>
              <w:jc w:val="center"/>
              <w:rPr>
                <w:bCs/>
              </w:rPr>
            </w:pPr>
          </w:p>
        </w:tc>
      </w:tr>
      <w:tr w:rsidR="00A2015F" w:rsidTr="00E604B7">
        <w:tc>
          <w:tcPr>
            <w:tcW w:w="3261" w:type="dxa"/>
          </w:tcPr>
          <w:p w:rsidR="00A2015F" w:rsidRDefault="004C3505">
            <w:pPr>
              <w:widowControl w:val="0"/>
              <w:spacing w:after="0" w:line="360" w:lineRule="auto"/>
              <w:rPr>
                <w:bCs/>
              </w:rPr>
            </w:pPr>
            <w:r>
              <w:rPr>
                <w:lang w:val="en-US"/>
              </w:rPr>
              <w:t xml:space="preserve">Tier </w:t>
            </w:r>
            <w:r>
              <w:t>2 (CPU core hours)</w:t>
            </w:r>
          </w:p>
        </w:tc>
        <w:tc>
          <w:tcPr>
            <w:tcW w:w="1333" w:type="dxa"/>
          </w:tcPr>
          <w:p w:rsidR="00A2015F" w:rsidRDefault="00A2015F">
            <w:pPr>
              <w:widowControl w:val="0"/>
              <w:spacing w:after="0" w:line="360" w:lineRule="auto"/>
              <w:jc w:val="center"/>
              <w:rPr>
                <w:bCs/>
              </w:rPr>
            </w:pPr>
          </w:p>
        </w:tc>
        <w:tc>
          <w:tcPr>
            <w:tcW w:w="1333" w:type="dxa"/>
          </w:tcPr>
          <w:p w:rsidR="00A2015F" w:rsidRDefault="00A2015F">
            <w:pPr>
              <w:widowControl w:val="0"/>
              <w:spacing w:after="0" w:line="360" w:lineRule="auto"/>
              <w:jc w:val="center"/>
              <w:rPr>
                <w:bCs/>
              </w:rPr>
            </w:pPr>
          </w:p>
        </w:tc>
        <w:tc>
          <w:tcPr>
            <w:tcW w:w="1331" w:type="dxa"/>
          </w:tcPr>
          <w:p w:rsidR="00A2015F" w:rsidRDefault="00A2015F">
            <w:pPr>
              <w:widowControl w:val="0"/>
              <w:spacing w:after="0" w:line="360" w:lineRule="auto"/>
              <w:jc w:val="center"/>
              <w:rPr>
                <w:bCs/>
              </w:rPr>
            </w:pPr>
          </w:p>
        </w:tc>
        <w:tc>
          <w:tcPr>
            <w:tcW w:w="1334" w:type="dxa"/>
          </w:tcPr>
          <w:p w:rsidR="00A2015F" w:rsidRDefault="00A2015F">
            <w:pPr>
              <w:widowControl w:val="0"/>
              <w:spacing w:after="0" w:line="360" w:lineRule="auto"/>
              <w:jc w:val="center"/>
              <w:rPr>
                <w:bCs/>
              </w:rPr>
            </w:pPr>
          </w:p>
        </w:tc>
        <w:tc>
          <w:tcPr>
            <w:tcW w:w="1331" w:type="dxa"/>
          </w:tcPr>
          <w:p w:rsidR="00A2015F" w:rsidRDefault="00A2015F">
            <w:pPr>
              <w:widowControl w:val="0"/>
              <w:spacing w:after="0" w:line="360" w:lineRule="auto"/>
              <w:jc w:val="center"/>
              <w:rPr>
                <w:bCs/>
              </w:rPr>
            </w:pPr>
          </w:p>
        </w:tc>
      </w:tr>
      <w:tr w:rsidR="005C084C" w:rsidTr="00E604B7">
        <w:tc>
          <w:tcPr>
            <w:tcW w:w="3261" w:type="dxa"/>
          </w:tcPr>
          <w:p w:rsidR="005C084C" w:rsidRDefault="005C084C" w:rsidP="005C084C">
            <w:pPr>
              <w:widowControl w:val="0"/>
              <w:spacing w:after="0" w:line="360" w:lineRule="auto"/>
              <w:rPr>
                <w:lang w:val="en-US"/>
              </w:rPr>
            </w:pPr>
            <w:r>
              <w:rPr>
                <w:lang w:val="en-US"/>
              </w:rPr>
              <w:t>SC Govorun (CPU core hours)</w:t>
            </w:r>
          </w:p>
          <w:p w:rsidR="005C084C" w:rsidRDefault="005C084C" w:rsidP="005C084C">
            <w:pPr>
              <w:widowControl w:val="0"/>
              <w:spacing w:after="0" w:line="360" w:lineRule="auto"/>
              <w:ind w:left="1027"/>
              <w:rPr>
                <w:lang w:val="en-US"/>
              </w:rPr>
            </w:pPr>
            <w:r>
              <w:rPr>
                <w:bCs/>
                <w:lang w:val="en-US"/>
              </w:rPr>
              <w:t>- CPU</w:t>
            </w:r>
          </w:p>
          <w:p w:rsidR="005C084C" w:rsidRDefault="005C084C" w:rsidP="005C084C">
            <w:pPr>
              <w:widowControl w:val="0"/>
              <w:spacing w:after="0" w:line="360" w:lineRule="auto"/>
              <w:ind w:left="1027"/>
              <w:rPr>
                <w:bCs/>
                <w:lang w:val="en-US"/>
              </w:rPr>
            </w:pPr>
            <w:r>
              <w:rPr>
                <w:bCs/>
                <w:lang w:val="en-US"/>
              </w:rPr>
              <w:t>- GPU</w:t>
            </w:r>
          </w:p>
        </w:tc>
        <w:tc>
          <w:tcPr>
            <w:tcW w:w="1333" w:type="dxa"/>
          </w:tcPr>
          <w:p w:rsidR="005C084C" w:rsidRPr="00022578" w:rsidRDefault="005C084C" w:rsidP="005C084C">
            <w:pPr>
              <w:rPr>
                <w:bCs/>
                <w:lang w:val="en-GB"/>
              </w:rPr>
            </w:pPr>
          </w:p>
        </w:tc>
        <w:tc>
          <w:tcPr>
            <w:tcW w:w="1333" w:type="dxa"/>
          </w:tcPr>
          <w:p w:rsidR="005C084C" w:rsidRPr="00022578" w:rsidRDefault="005C084C" w:rsidP="005C084C">
            <w:pPr>
              <w:rPr>
                <w:bCs/>
                <w:lang w:val="en-GB"/>
              </w:rPr>
            </w:pPr>
          </w:p>
        </w:tc>
        <w:tc>
          <w:tcPr>
            <w:tcW w:w="1331" w:type="dxa"/>
          </w:tcPr>
          <w:p w:rsidR="005C084C" w:rsidRPr="00022578" w:rsidRDefault="005C084C" w:rsidP="005C084C">
            <w:pPr>
              <w:jc w:val="center"/>
              <w:rPr>
                <w:bCs/>
                <w:lang w:val="en-GB"/>
              </w:rPr>
            </w:pPr>
          </w:p>
        </w:tc>
        <w:tc>
          <w:tcPr>
            <w:tcW w:w="1334" w:type="dxa"/>
          </w:tcPr>
          <w:p w:rsidR="005C084C" w:rsidRPr="00022578" w:rsidRDefault="005C084C" w:rsidP="005C084C">
            <w:pPr>
              <w:jc w:val="center"/>
              <w:rPr>
                <w:bCs/>
                <w:lang w:val="en-GB"/>
              </w:rPr>
            </w:pPr>
          </w:p>
        </w:tc>
        <w:tc>
          <w:tcPr>
            <w:tcW w:w="1331" w:type="dxa"/>
          </w:tcPr>
          <w:p w:rsidR="005C084C" w:rsidRPr="00022578" w:rsidRDefault="005C084C" w:rsidP="005C084C">
            <w:pPr>
              <w:rPr>
                <w:bCs/>
                <w:lang w:val="en-GB"/>
              </w:rPr>
            </w:pPr>
          </w:p>
        </w:tc>
      </w:tr>
      <w:tr w:rsidR="005C084C" w:rsidTr="00E604B7">
        <w:tc>
          <w:tcPr>
            <w:tcW w:w="3261" w:type="dxa"/>
          </w:tcPr>
          <w:p w:rsidR="005C084C" w:rsidRDefault="005C084C" w:rsidP="005C084C">
            <w:pPr>
              <w:widowControl w:val="0"/>
              <w:spacing w:line="360" w:lineRule="auto"/>
              <w:rPr>
                <w:bCs/>
              </w:rPr>
            </w:pPr>
            <w:r>
              <w:t>Clouds (</w:t>
            </w:r>
            <w:r>
              <w:rPr>
                <w:lang w:val="en-US"/>
              </w:rPr>
              <w:t xml:space="preserve">CPU </w:t>
            </w:r>
            <w:r>
              <w:t>cores)</w:t>
            </w:r>
          </w:p>
        </w:tc>
        <w:tc>
          <w:tcPr>
            <w:tcW w:w="1333" w:type="dxa"/>
          </w:tcPr>
          <w:p w:rsidR="005C084C" w:rsidRPr="00022578" w:rsidRDefault="005C084C" w:rsidP="005C084C">
            <w:pPr>
              <w:spacing w:line="360" w:lineRule="auto"/>
              <w:jc w:val="center"/>
              <w:rPr>
                <w:bCs/>
                <w:lang w:val="en-GB"/>
              </w:rPr>
            </w:pPr>
          </w:p>
        </w:tc>
        <w:tc>
          <w:tcPr>
            <w:tcW w:w="1333" w:type="dxa"/>
          </w:tcPr>
          <w:p w:rsidR="005C084C" w:rsidRPr="00022578" w:rsidRDefault="005C084C" w:rsidP="005C084C">
            <w:pPr>
              <w:spacing w:line="360" w:lineRule="auto"/>
              <w:jc w:val="center"/>
              <w:rPr>
                <w:bCs/>
                <w:lang w:val="en-GB"/>
              </w:rPr>
            </w:pPr>
          </w:p>
        </w:tc>
        <w:tc>
          <w:tcPr>
            <w:tcW w:w="1331" w:type="dxa"/>
          </w:tcPr>
          <w:p w:rsidR="005C084C" w:rsidRPr="00022578" w:rsidRDefault="005C084C" w:rsidP="005C084C">
            <w:pPr>
              <w:spacing w:line="360" w:lineRule="auto"/>
              <w:jc w:val="center"/>
              <w:rPr>
                <w:bCs/>
                <w:lang w:val="en-GB"/>
              </w:rPr>
            </w:pPr>
          </w:p>
        </w:tc>
        <w:tc>
          <w:tcPr>
            <w:tcW w:w="1334" w:type="dxa"/>
          </w:tcPr>
          <w:p w:rsidR="005C084C" w:rsidRPr="00022578" w:rsidRDefault="005C084C" w:rsidP="005C084C">
            <w:pPr>
              <w:spacing w:line="360" w:lineRule="auto"/>
              <w:jc w:val="center"/>
              <w:rPr>
                <w:bCs/>
                <w:lang w:val="en-GB"/>
              </w:rPr>
            </w:pPr>
          </w:p>
        </w:tc>
        <w:tc>
          <w:tcPr>
            <w:tcW w:w="1331" w:type="dxa"/>
          </w:tcPr>
          <w:p w:rsidR="005C084C" w:rsidRPr="00022578" w:rsidRDefault="005C084C" w:rsidP="005C084C">
            <w:pPr>
              <w:spacing w:line="360" w:lineRule="auto"/>
              <w:jc w:val="center"/>
              <w:rPr>
                <w:bCs/>
                <w:lang w:val="en-GB"/>
              </w:rPr>
            </w:pPr>
          </w:p>
        </w:tc>
      </w:tr>
    </w:tbl>
    <w:p w:rsidR="00A2015F" w:rsidRDefault="00A2015F">
      <w:pPr>
        <w:spacing w:after="0" w:line="240" w:lineRule="atLeast"/>
        <w:jc w:val="both"/>
      </w:pPr>
    </w:p>
    <w:p w:rsidR="00A2015F" w:rsidRDefault="004C3505">
      <w:pPr>
        <w:spacing w:after="0" w:line="240" w:lineRule="atLeast"/>
        <w:rPr>
          <w:b/>
          <w:lang w:val="en-US"/>
        </w:rPr>
      </w:pPr>
      <w:r>
        <w:rPr>
          <w:b/>
          <w:lang w:val="en-US"/>
        </w:rPr>
        <w:t>2.5. Participating countries, scientific and educational organizations</w:t>
      </w:r>
    </w:p>
    <w:tbl>
      <w:tblPr>
        <w:tblW w:w="9945" w:type="dxa"/>
        <w:jc w:val="center"/>
        <w:tblLayout w:type="fixed"/>
        <w:tblLook w:val="0400"/>
      </w:tblPr>
      <w:tblGrid>
        <w:gridCol w:w="2143"/>
        <w:gridCol w:w="1928"/>
        <w:gridCol w:w="2107"/>
        <w:gridCol w:w="2101"/>
        <w:gridCol w:w="1666"/>
      </w:tblGrid>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Default="00666731">
            <w:pPr>
              <w:widowControl w:val="0"/>
              <w:spacing w:before="171" w:after="171" w:line="240" w:lineRule="auto"/>
              <w:jc w:val="both"/>
              <w:rPr>
                <w:rFonts w:eastAsia="Times New Roman"/>
                <w:b/>
                <w:lang w:eastAsia="ru-RU"/>
              </w:rPr>
            </w:pPr>
            <w:r>
              <w:rPr>
                <w:b/>
              </w:rPr>
              <w:t>Organization</w:t>
            </w:r>
          </w:p>
        </w:tc>
        <w:tc>
          <w:tcPr>
            <w:tcW w:w="1927" w:type="dxa"/>
            <w:tcBorders>
              <w:top w:val="single" w:sz="4" w:space="0" w:color="000000"/>
              <w:left w:val="single" w:sz="4" w:space="0" w:color="000000"/>
              <w:bottom w:val="single" w:sz="4" w:space="0" w:color="000000"/>
              <w:right w:val="nil"/>
            </w:tcBorders>
            <w:hideMark/>
          </w:tcPr>
          <w:p w:rsidR="00666731" w:rsidRDefault="00666731">
            <w:pPr>
              <w:widowControl w:val="0"/>
              <w:spacing w:before="171" w:after="171" w:line="240" w:lineRule="auto"/>
              <w:jc w:val="both"/>
              <w:rPr>
                <w:rFonts w:eastAsia="Times New Roman"/>
                <w:b/>
                <w:lang w:eastAsia="ru-RU"/>
              </w:rPr>
            </w:pPr>
            <w:r>
              <w:rPr>
                <w:b/>
              </w:rPr>
              <w:t>A country</w:t>
            </w:r>
          </w:p>
        </w:tc>
        <w:tc>
          <w:tcPr>
            <w:tcW w:w="2106" w:type="dxa"/>
            <w:tcBorders>
              <w:top w:val="single" w:sz="4" w:space="0" w:color="000000"/>
              <w:left w:val="single" w:sz="4" w:space="0" w:color="000000"/>
              <w:bottom w:val="single" w:sz="4" w:space="0" w:color="000000"/>
              <w:right w:val="nil"/>
            </w:tcBorders>
            <w:vAlign w:val="center"/>
            <w:hideMark/>
          </w:tcPr>
          <w:p w:rsidR="00666731" w:rsidRDefault="00666731">
            <w:pPr>
              <w:widowControl w:val="0"/>
              <w:spacing w:line="240" w:lineRule="auto"/>
              <w:jc w:val="both"/>
              <w:rPr>
                <w:rFonts w:eastAsia="Times New Roman"/>
                <w:b/>
                <w:lang w:eastAsia="ru-RU"/>
              </w:rPr>
            </w:pPr>
            <w:r>
              <w:rPr>
                <w:b/>
              </w:rPr>
              <w:t>City</w:t>
            </w:r>
          </w:p>
        </w:tc>
        <w:tc>
          <w:tcPr>
            <w:tcW w:w="2100" w:type="dxa"/>
            <w:tcBorders>
              <w:top w:val="single" w:sz="4" w:space="0" w:color="000000"/>
              <w:left w:val="single" w:sz="4" w:space="0" w:color="000000"/>
              <w:bottom w:val="single" w:sz="4" w:space="0" w:color="000000"/>
              <w:right w:val="nil"/>
            </w:tcBorders>
            <w:vAlign w:val="center"/>
            <w:hideMark/>
          </w:tcPr>
          <w:p w:rsidR="00666731" w:rsidRDefault="00666731">
            <w:pPr>
              <w:widowControl w:val="0"/>
              <w:spacing w:line="240" w:lineRule="auto"/>
              <w:jc w:val="both"/>
              <w:rPr>
                <w:rFonts w:eastAsia="Times New Roman"/>
                <w:b/>
                <w:lang w:eastAsia="ru-RU"/>
              </w:rPr>
            </w:pPr>
            <w:r>
              <w:rPr>
                <w:b/>
              </w:rPr>
              <w:t>Members</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666731" w:rsidRDefault="00666731">
            <w:pPr>
              <w:widowControl w:val="0"/>
              <w:spacing w:line="240" w:lineRule="auto"/>
              <w:jc w:val="both"/>
              <w:rPr>
                <w:rFonts w:eastAsia="Times New Roman"/>
                <w:b/>
                <w:lang w:eastAsia="ru-RU"/>
              </w:rPr>
            </w:pPr>
            <w:r>
              <w:rPr>
                <w:b/>
              </w:rPr>
              <w:t>Agreement type</w:t>
            </w:r>
          </w:p>
        </w:tc>
      </w:tr>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IGG ANAS</w:t>
            </w:r>
          </w:p>
        </w:tc>
        <w:tc>
          <w:tcPr>
            <w:tcW w:w="1927"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Azerbaijan</w:t>
            </w:r>
          </w:p>
        </w:tc>
        <w:tc>
          <w:tcPr>
            <w:tcW w:w="2106"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Baku</w:t>
            </w:r>
          </w:p>
        </w:tc>
        <w:tc>
          <w:tcPr>
            <w:tcW w:w="210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Huseynov D.A.</w:t>
            </w:r>
          </w:p>
        </w:tc>
        <w:tc>
          <w:tcPr>
            <w:tcW w:w="1665" w:type="dxa"/>
            <w:tcBorders>
              <w:top w:val="single" w:sz="4" w:space="0" w:color="000000"/>
              <w:left w:val="single" w:sz="4" w:space="0" w:color="000000"/>
              <w:bottom w:val="single" w:sz="4" w:space="0" w:color="000000"/>
              <w:right w:val="single" w:sz="4" w:space="0" w:color="000000"/>
            </w:tcBorders>
            <w:hideMark/>
          </w:tcPr>
          <w:p w:rsidR="00666731" w:rsidRDefault="00666731">
            <w:pPr>
              <w:widowControl w:val="0"/>
              <w:spacing w:line="240" w:lineRule="auto"/>
              <w:jc w:val="both"/>
              <w:rPr>
                <w:rFonts w:eastAsia="Times New Roman"/>
                <w:lang w:eastAsia="ru-RU"/>
              </w:rPr>
            </w:pPr>
            <w:r>
              <w:t>Collaborations</w:t>
            </w:r>
          </w:p>
        </w:tc>
      </w:tr>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Pr="00666731" w:rsidRDefault="00666731" w:rsidP="00666731">
            <w:pPr>
              <w:widowControl w:val="0"/>
              <w:spacing w:line="240" w:lineRule="auto"/>
              <w:jc w:val="both"/>
              <w:rPr>
                <w:rFonts w:eastAsia="Times New Roman"/>
                <w:lang w:val="en-US" w:eastAsia="ru-RU"/>
              </w:rPr>
            </w:pPr>
            <w:r>
              <w:rPr>
                <w:lang w:val="en-US"/>
              </w:rPr>
              <w:t>INRNE</w:t>
            </w:r>
            <w:r>
              <w:t xml:space="preserve"> BA</w:t>
            </w:r>
            <w:r>
              <w:rPr>
                <w:lang w:val="en-US"/>
              </w:rPr>
              <w:t>S</w:t>
            </w:r>
          </w:p>
        </w:tc>
        <w:tc>
          <w:tcPr>
            <w:tcW w:w="1927"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Bulgaria</w:t>
            </w:r>
          </w:p>
        </w:tc>
        <w:tc>
          <w:tcPr>
            <w:tcW w:w="2106"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Sofia</w:t>
            </w:r>
          </w:p>
        </w:tc>
        <w:tc>
          <w:tcPr>
            <w:tcW w:w="210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Ruskov I. + 4 people</w:t>
            </w:r>
          </w:p>
        </w:tc>
        <w:tc>
          <w:tcPr>
            <w:tcW w:w="1665" w:type="dxa"/>
            <w:tcBorders>
              <w:top w:val="single" w:sz="4" w:space="0" w:color="000000"/>
              <w:left w:val="single" w:sz="4" w:space="0" w:color="000000"/>
              <w:bottom w:val="single" w:sz="4" w:space="0" w:color="000000"/>
              <w:right w:val="single" w:sz="4" w:space="0" w:color="000000"/>
            </w:tcBorders>
            <w:hideMark/>
          </w:tcPr>
          <w:p w:rsidR="00666731" w:rsidRDefault="00666731">
            <w:pPr>
              <w:widowControl w:val="0"/>
              <w:spacing w:line="240" w:lineRule="auto"/>
              <w:jc w:val="both"/>
              <w:rPr>
                <w:rFonts w:eastAsia="Times New Roman"/>
                <w:lang w:eastAsia="ru-RU"/>
              </w:rPr>
            </w:pPr>
            <w:r>
              <w:t>Protocol</w:t>
            </w:r>
          </w:p>
        </w:tc>
      </w:tr>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AU</w:t>
            </w:r>
          </w:p>
        </w:tc>
        <w:tc>
          <w:tcPr>
            <w:tcW w:w="1927"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Egypt</w:t>
            </w:r>
          </w:p>
        </w:tc>
        <w:tc>
          <w:tcPr>
            <w:tcW w:w="2106"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Alexandria</w:t>
            </w:r>
          </w:p>
        </w:tc>
        <w:tc>
          <w:tcPr>
            <w:tcW w:w="210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Badavi V.M. + 3 people</w:t>
            </w:r>
          </w:p>
        </w:tc>
        <w:tc>
          <w:tcPr>
            <w:tcW w:w="1665" w:type="dxa"/>
            <w:tcBorders>
              <w:top w:val="single" w:sz="4" w:space="0" w:color="000000"/>
              <w:left w:val="single" w:sz="4" w:space="0" w:color="000000"/>
              <w:bottom w:val="single" w:sz="4" w:space="0" w:color="000000"/>
              <w:right w:val="single" w:sz="4" w:space="0" w:color="000000"/>
            </w:tcBorders>
            <w:hideMark/>
          </w:tcPr>
          <w:p w:rsidR="00666731" w:rsidRDefault="00666731">
            <w:pPr>
              <w:widowControl w:val="0"/>
              <w:spacing w:line="240" w:lineRule="auto"/>
              <w:jc w:val="both"/>
              <w:rPr>
                <w:rFonts w:eastAsia="Times New Roman"/>
                <w:lang w:eastAsia="ru-RU"/>
              </w:rPr>
            </w:pPr>
            <w:r>
              <w:t>Collaborations</w:t>
            </w:r>
          </w:p>
        </w:tc>
      </w:tr>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BHU</w:t>
            </w:r>
          </w:p>
        </w:tc>
        <w:tc>
          <w:tcPr>
            <w:tcW w:w="1927"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India</w:t>
            </w:r>
          </w:p>
        </w:tc>
        <w:tc>
          <w:tcPr>
            <w:tcW w:w="2106"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Varanasi</w:t>
            </w:r>
          </w:p>
        </w:tc>
        <w:tc>
          <w:tcPr>
            <w:tcW w:w="210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Kumar A. + 3 pers.</w:t>
            </w:r>
          </w:p>
        </w:tc>
        <w:tc>
          <w:tcPr>
            <w:tcW w:w="1665" w:type="dxa"/>
            <w:tcBorders>
              <w:top w:val="single" w:sz="4" w:space="0" w:color="000000"/>
              <w:left w:val="single" w:sz="4" w:space="0" w:color="000000"/>
              <w:bottom w:val="single" w:sz="4" w:space="0" w:color="000000"/>
              <w:right w:val="single" w:sz="4" w:space="0" w:color="000000"/>
            </w:tcBorders>
            <w:hideMark/>
          </w:tcPr>
          <w:p w:rsidR="00666731" w:rsidRDefault="00666731">
            <w:pPr>
              <w:widowControl w:val="0"/>
              <w:spacing w:line="240" w:lineRule="auto"/>
              <w:jc w:val="both"/>
              <w:rPr>
                <w:rFonts w:eastAsia="Times New Roman"/>
                <w:lang w:eastAsia="ru-RU"/>
              </w:rPr>
            </w:pPr>
            <w:r>
              <w:t>Collaborations</w:t>
            </w:r>
          </w:p>
        </w:tc>
      </w:tr>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IH ASM</w:t>
            </w:r>
          </w:p>
        </w:tc>
        <w:tc>
          <w:tcPr>
            <w:tcW w:w="1927"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Moldova</w:t>
            </w:r>
          </w:p>
        </w:tc>
        <w:tc>
          <w:tcPr>
            <w:tcW w:w="2106"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Kishinev</w:t>
            </w:r>
          </w:p>
        </w:tc>
        <w:tc>
          <w:tcPr>
            <w:tcW w:w="210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Chokyrlan A.G.</w:t>
            </w:r>
          </w:p>
        </w:tc>
        <w:tc>
          <w:tcPr>
            <w:tcW w:w="1665" w:type="dxa"/>
            <w:tcBorders>
              <w:top w:val="single" w:sz="4" w:space="0" w:color="000000"/>
              <w:left w:val="single" w:sz="4" w:space="0" w:color="000000"/>
              <w:bottom w:val="single" w:sz="4" w:space="0" w:color="000000"/>
              <w:right w:val="single" w:sz="4" w:space="0" w:color="000000"/>
            </w:tcBorders>
            <w:hideMark/>
          </w:tcPr>
          <w:p w:rsidR="00666731" w:rsidRDefault="00666731">
            <w:pPr>
              <w:widowControl w:val="0"/>
              <w:spacing w:line="240" w:lineRule="auto"/>
              <w:jc w:val="both"/>
              <w:rPr>
                <w:rFonts w:eastAsia="Times New Roman"/>
                <w:lang w:eastAsia="ru-RU"/>
              </w:rPr>
            </w:pPr>
            <w:r>
              <w:t>Protocol</w:t>
            </w:r>
          </w:p>
        </w:tc>
      </w:tr>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Default="00666731" w:rsidP="00666731">
            <w:pPr>
              <w:widowControl w:val="0"/>
              <w:spacing w:line="240" w:lineRule="auto"/>
              <w:jc w:val="both"/>
              <w:rPr>
                <w:rFonts w:eastAsia="Times New Roman"/>
                <w:lang w:eastAsia="ru-RU"/>
              </w:rPr>
            </w:pPr>
            <w:r>
              <w:t>Diam</w:t>
            </w:r>
            <w:r>
              <w:rPr>
                <w:lang w:val="en-US"/>
              </w:rPr>
              <w:t>ant</w:t>
            </w:r>
          </w:p>
        </w:tc>
        <w:tc>
          <w:tcPr>
            <w:tcW w:w="1927"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Russia</w:t>
            </w:r>
          </w:p>
        </w:tc>
        <w:tc>
          <w:tcPr>
            <w:tcW w:w="2106"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Dubna</w:t>
            </w:r>
          </w:p>
        </w:tc>
        <w:tc>
          <w:tcPr>
            <w:tcW w:w="210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Syrovatskaya T.N.</w:t>
            </w:r>
          </w:p>
        </w:tc>
        <w:tc>
          <w:tcPr>
            <w:tcW w:w="1665" w:type="dxa"/>
            <w:tcBorders>
              <w:top w:val="single" w:sz="4" w:space="0" w:color="000000"/>
              <w:left w:val="single" w:sz="4" w:space="0" w:color="000000"/>
              <w:bottom w:val="single" w:sz="4" w:space="0" w:color="000000"/>
              <w:right w:val="single" w:sz="4" w:space="0" w:color="000000"/>
            </w:tcBorders>
            <w:hideMark/>
          </w:tcPr>
          <w:p w:rsidR="00666731" w:rsidRDefault="00666731">
            <w:pPr>
              <w:widowControl w:val="0"/>
              <w:spacing w:line="240" w:lineRule="auto"/>
              <w:jc w:val="both"/>
              <w:rPr>
                <w:rFonts w:eastAsia="Times New Roman"/>
                <w:lang w:eastAsia="ru-RU"/>
              </w:rPr>
            </w:pPr>
            <w:r>
              <w:t>Collaborations</w:t>
            </w:r>
          </w:p>
        </w:tc>
      </w:tr>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VNIIA</w:t>
            </w:r>
          </w:p>
        </w:tc>
        <w:tc>
          <w:tcPr>
            <w:tcW w:w="1927" w:type="dxa"/>
            <w:tcBorders>
              <w:top w:val="single" w:sz="4" w:space="0" w:color="000000"/>
              <w:left w:val="single" w:sz="4" w:space="0" w:color="000000"/>
              <w:bottom w:val="single" w:sz="4" w:space="0" w:color="000000"/>
              <w:right w:val="nil"/>
            </w:tcBorders>
          </w:tcPr>
          <w:p w:rsidR="00666731" w:rsidRDefault="00666731">
            <w:pPr>
              <w:widowControl w:val="0"/>
              <w:spacing w:line="240" w:lineRule="auto"/>
              <w:jc w:val="both"/>
              <w:rPr>
                <w:rFonts w:eastAsia="Times New Roman"/>
                <w:lang w:eastAsia="ru-RU"/>
              </w:rPr>
            </w:pPr>
          </w:p>
        </w:tc>
        <w:tc>
          <w:tcPr>
            <w:tcW w:w="2106"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Moscow</w:t>
            </w:r>
          </w:p>
        </w:tc>
        <w:tc>
          <w:tcPr>
            <w:tcW w:w="210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Bogolyubov E.P. + 1 person</w:t>
            </w:r>
          </w:p>
        </w:tc>
        <w:tc>
          <w:tcPr>
            <w:tcW w:w="1665" w:type="dxa"/>
            <w:tcBorders>
              <w:top w:val="single" w:sz="4" w:space="0" w:color="000000"/>
              <w:left w:val="single" w:sz="4" w:space="0" w:color="000000"/>
              <w:bottom w:val="single" w:sz="4" w:space="0" w:color="000000"/>
              <w:right w:val="single" w:sz="4" w:space="0" w:color="000000"/>
            </w:tcBorders>
            <w:hideMark/>
          </w:tcPr>
          <w:p w:rsidR="00666731" w:rsidRDefault="00666731">
            <w:pPr>
              <w:widowControl w:val="0"/>
              <w:spacing w:line="240" w:lineRule="auto"/>
              <w:jc w:val="both"/>
              <w:rPr>
                <w:rFonts w:eastAsia="Times New Roman"/>
                <w:lang w:eastAsia="ru-RU"/>
              </w:rPr>
            </w:pPr>
            <w:r>
              <w:t>Collaborations</w:t>
            </w:r>
          </w:p>
        </w:tc>
      </w:tr>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Moscow State University</w:t>
            </w:r>
          </w:p>
        </w:tc>
        <w:tc>
          <w:tcPr>
            <w:tcW w:w="1927" w:type="dxa"/>
            <w:tcBorders>
              <w:top w:val="single" w:sz="4" w:space="0" w:color="000000"/>
              <w:left w:val="single" w:sz="4" w:space="0" w:color="000000"/>
              <w:bottom w:val="single" w:sz="4" w:space="0" w:color="000000"/>
              <w:right w:val="nil"/>
            </w:tcBorders>
          </w:tcPr>
          <w:p w:rsidR="00666731" w:rsidRDefault="00666731">
            <w:pPr>
              <w:widowControl w:val="0"/>
              <w:spacing w:line="240" w:lineRule="auto"/>
              <w:jc w:val="both"/>
              <w:rPr>
                <w:rFonts w:eastAsia="Times New Roman"/>
                <w:lang w:eastAsia="ru-RU"/>
              </w:rPr>
            </w:pPr>
          </w:p>
        </w:tc>
        <w:tc>
          <w:tcPr>
            <w:tcW w:w="2106" w:type="dxa"/>
            <w:tcBorders>
              <w:top w:val="single" w:sz="4" w:space="0" w:color="000000"/>
              <w:left w:val="single" w:sz="4" w:space="0" w:color="000000"/>
              <w:bottom w:val="single" w:sz="4" w:space="0" w:color="000000"/>
              <w:right w:val="nil"/>
            </w:tcBorders>
          </w:tcPr>
          <w:p w:rsidR="00666731" w:rsidRDefault="00666731">
            <w:pPr>
              <w:widowControl w:val="0"/>
              <w:spacing w:line="240" w:lineRule="auto"/>
              <w:jc w:val="both"/>
              <w:rPr>
                <w:rFonts w:eastAsia="Times New Roman"/>
                <w:lang w:eastAsia="ru-RU"/>
              </w:rPr>
            </w:pPr>
          </w:p>
        </w:tc>
        <w:tc>
          <w:tcPr>
            <w:tcW w:w="210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Belokhin V.S.</w:t>
            </w:r>
          </w:p>
        </w:tc>
        <w:tc>
          <w:tcPr>
            <w:tcW w:w="1665" w:type="dxa"/>
            <w:tcBorders>
              <w:top w:val="single" w:sz="4" w:space="0" w:color="000000"/>
              <w:left w:val="single" w:sz="4" w:space="0" w:color="000000"/>
              <w:bottom w:val="single" w:sz="4" w:space="0" w:color="000000"/>
              <w:right w:val="single" w:sz="4" w:space="0" w:color="000000"/>
            </w:tcBorders>
            <w:hideMark/>
          </w:tcPr>
          <w:p w:rsidR="00666731" w:rsidRDefault="00666731">
            <w:pPr>
              <w:widowControl w:val="0"/>
              <w:spacing w:line="240" w:lineRule="auto"/>
              <w:jc w:val="both"/>
              <w:rPr>
                <w:rFonts w:eastAsia="Times New Roman"/>
                <w:lang w:eastAsia="ru-RU"/>
              </w:rPr>
            </w:pPr>
            <w:r>
              <w:t>Protocol</w:t>
            </w:r>
          </w:p>
        </w:tc>
      </w:tr>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SINP MSU</w:t>
            </w:r>
          </w:p>
        </w:tc>
        <w:tc>
          <w:tcPr>
            <w:tcW w:w="1927" w:type="dxa"/>
            <w:tcBorders>
              <w:top w:val="single" w:sz="4" w:space="0" w:color="000000"/>
              <w:left w:val="single" w:sz="4" w:space="0" w:color="000000"/>
              <w:bottom w:val="single" w:sz="4" w:space="0" w:color="000000"/>
              <w:right w:val="nil"/>
            </w:tcBorders>
          </w:tcPr>
          <w:p w:rsidR="00666731" w:rsidRDefault="00666731">
            <w:pPr>
              <w:widowControl w:val="0"/>
              <w:spacing w:line="240" w:lineRule="auto"/>
              <w:jc w:val="both"/>
              <w:rPr>
                <w:rFonts w:eastAsia="Times New Roman"/>
                <w:lang w:eastAsia="ru-RU"/>
              </w:rPr>
            </w:pPr>
          </w:p>
        </w:tc>
        <w:tc>
          <w:tcPr>
            <w:tcW w:w="2106" w:type="dxa"/>
            <w:tcBorders>
              <w:top w:val="single" w:sz="4" w:space="0" w:color="000000"/>
              <w:left w:val="single" w:sz="4" w:space="0" w:color="000000"/>
              <w:bottom w:val="single" w:sz="4" w:space="0" w:color="000000"/>
              <w:right w:val="nil"/>
            </w:tcBorders>
          </w:tcPr>
          <w:p w:rsidR="00666731" w:rsidRDefault="00666731">
            <w:pPr>
              <w:widowControl w:val="0"/>
              <w:spacing w:line="240" w:lineRule="auto"/>
              <w:jc w:val="both"/>
              <w:rPr>
                <w:rFonts w:eastAsia="Times New Roman"/>
                <w:lang w:eastAsia="ru-RU"/>
              </w:rPr>
            </w:pPr>
          </w:p>
        </w:tc>
        <w:tc>
          <w:tcPr>
            <w:tcW w:w="210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Tretyakova T.Yu. + 2 people</w:t>
            </w:r>
          </w:p>
        </w:tc>
        <w:tc>
          <w:tcPr>
            <w:tcW w:w="1665" w:type="dxa"/>
            <w:tcBorders>
              <w:top w:val="single" w:sz="4" w:space="0" w:color="000000"/>
              <w:left w:val="single" w:sz="4" w:space="0" w:color="000000"/>
              <w:bottom w:val="single" w:sz="4" w:space="0" w:color="000000"/>
              <w:right w:val="single" w:sz="4" w:space="0" w:color="000000"/>
            </w:tcBorders>
            <w:hideMark/>
          </w:tcPr>
          <w:p w:rsidR="00666731" w:rsidRDefault="00666731">
            <w:pPr>
              <w:widowControl w:val="0"/>
              <w:spacing w:line="240" w:lineRule="auto"/>
              <w:jc w:val="both"/>
              <w:rPr>
                <w:rFonts w:eastAsia="Times New Roman"/>
                <w:lang w:eastAsia="ru-RU"/>
              </w:rPr>
            </w:pPr>
            <w:r>
              <w:t>Protocol</w:t>
            </w:r>
          </w:p>
        </w:tc>
      </w:tr>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NRC KI</w:t>
            </w:r>
          </w:p>
        </w:tc>
        <w:tc>
          <w:tcPr>
            <w:tcW w:w="1927" w:type="dxa"/>
            <w:tcBorders>
              <w:top w:val="single" w:sz="4" w:space="0" w:color="000000"/>
              <w:left w:val="single" w:sz="4" w:space="0" w:color="000000"/>
              <w:bottom w:val="single" w:sz="4" w:space="0" w:color="000000"/>
              <w:right w:val="nil"/>
            </w:tcBorders>
          </w:tcPr>
          <w:p w:rsidR="00666731" w:rsidRDefault="00666731">
            <w:pPr>
              <w:widowControl w:val="0"/>
              <w:spacing w:line="240" w:lineRule="auto"/>
              <w:jc w:val="both"/>
              <w:rPr>
                <w:rFonts w:eastAsia="Times New Roman"/>
                <w:lang w:eastAsia="ru-RU"/>
              </w:rPr>
            </w:pPr>
          </w:p>
        </w:tc>
        <w:tc>
          <w:tcPr>
            <w:tcW w:w="2106" w:type="dxa"/>
            <w:tcBorders>
              <w:top w:val="single" w:sz="4" w:space="0" w:color="000000"/>
              <w:left w:val="single" w:sz="4" w:space="0" w:color="000000"/>
              <w:bottom w:val="single" w:sz="4" w:space="0" w:color="000000"/>
              <w:right w:val="nil"/>
            </w:tcBorders>
          </w:tcPr>
          <w:p w:rsidR="00666731" w:rsidRDefault="00666731">
            <w:pPr>
              <w:widowControl w:val="0"/>
              <w:spacing w:line="240" w:lineRule="auto"/>
              <w:jc w:val="both"/>
              <w:rPr>
                <w:rFonts w:eastAsia="Times New Roman"/>
                <w:lang w:eastAsia="ru-RU"/>
              </w:rPr>
            </w:pPr>
          </w:p>
        </w:tc>
        <w:tc>
          <w:tcPr>
            <w:tcW w:w="210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Barabanov A.L. + 2 people</w:t>
            </w:r>
          </w:p>
        </w:tc>
        <w:tc>
          <w:tcPr>
            <w:tcW w:w="1665" w:type="dxa"/>
            <w:tcBorders>
              <w:top w:val="single" w:sz="4" w:space="0" w:color="000000"/>
              <w:left w:val="single" w:sz="4" w:space="0" w:color="000000"/>
              <w:bottom w:val="single" w:sz="4" w:space="0" w:color="000000"/>
              <w:right w:val="single" w:sz="4" w:space="0" w:color="000000"/>
            </w:tcBorders>
            <w:hideMark/>
          </w:tcPr>
          <w:p w:rsidR="00666731" w:rsidRDefault="00666731">
            <w:pPr>
              <w:widowControl w:val="0"/>
              <w:spacing w:line="240" w:lineRule="auto"/>
              <w:jc w:val="both"/>
              <w:rPr>
                <w:rFonts w:eastAsia="Times New Roman"/>
                <w:lang w:eastAsia="ru-RU"/>
              </w:rPr>
            </w:pPr>
            <w:r>
              <w:t>Collaborations</w:t>
            </w:r>
          </w:p>
        </w:tc>
      </w:tr>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 xml:space="preserve">FRC “Soil </w:t>
            </w:r>
            <w:r>
              <w:lastRenderedPageBreak/>
              <w:t>Institute”</w:t>
            </w:r>
          </w:p>
        </w:tc>
        <w:tc>
          <w:tcPr>
            <w:tcW w:w="1927" w:type="dxa"/>
            <w:tcBorders>
              <w:top w:val="single" w:sz="4" w:space="0" w:color="000000"/>
              <w:left w:val="single" w:sz="4" w:space="0" w:color="000000"/>
              <w:bottom w:val="single" w:sz="4" w:space="0" w:color="000000"/>
              <w:right w:val="nil"/>
            </w:tcBorders>
          </w:tcPr>
          <w:p w:rsidR="00666731" w:rsidRDefault="00666731">
            <w:pPr>
              <w:widowControl w:val="0"/>
              <w:spacing w:line="240" w:lineRule="auto"/>
              <w:jc w:val="both"/>
              <w:rPr>
                <w:rFonts w:eastAsia="Times New Roman"/>
                <w:lang w:eastAsia="ru-RU"/>
              </w:rPr>
            </w:pPr>
          </w:p>
        </w:tc>
        <w:tc>
          <w:tcPr>
            <w:tcW w:w="2106" w:type="dxa"/>
            <w:tcBorders>
              <w:top w:val="single" w:sz="4" w:space="0" w:color="000000"/>
              <w:left w:val="single" w:sz="4" w:space="0" w:color="000000"/>
              <w:bottom w:val="single" w:sz="4" w:space="0" w:color="000000"/>
              <w:right w:val="nil"/>
            </w:tcBorders>
          </w:tcPr>
          <w:p w:rsidR="00666731" w:rsidRDefault="00666731">
            <w:pPr>
              <w:widowControl w:val="0"/>
              <w:spacing w:line="240" w:lineRule="auto"/>
              <w:jc w:val="both"/>
              <w:rPr>
                <w:rFonts w:eastAsia="Times New Roman"/>
                <w:lang w:eastAsia="ru-RU"/>
              </w:rPr>
            </w:pPr>
          </w:p>
        </w:tc>
        <w:tc>
          <w:tcPr>
            <w:tcW w:w="210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Bolotov A.G.</w:t>
            </w:r>
          </w:p>
        </w:tc>
        <w:tc>
          <w:tcPr>
            <w:tcW w:w="1665" w:type="dxa"/>
            <w:tcBorders>
              <w:top w:val="single" w:sz="4" w:space="0" w:color="000000"/>
              <w:left w:val="single" w:sz="4" w:space="0" w:color="000000"/>
              <w:bottom w:val="single" w:sz="4" w:space="0" w:color="000000"/>
              <w:right w:val="single" w:sz="4" w:space="0" w:color="000000"/>
            </w:tcBorders>
            <w:hideMark/>
          </w:tcPr>
          <w:p w:rsidR="00666731" w:rsidRDefault="00666731">
            <w:pPr>
              <w:widowControl w:val="0"/>
              <w:spacing w:line="240" w:lineRule="auto"/>
              <w:jc w:val="both"/>
              <w:rPr>
                <w:rFonts w:eastAsia="Times New Roman"/>
                <w:lang w:eastAsia="ru-RU"/>
              </w:rPr>
            </w:pPr>
            <w:r>
              <w:t>Protocol</w:t>
            </w:r>
          </w:p>
        </w:tc>
      </w:tr>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lastRenderedPageBreak/>
              <w:t>UO</w:t>
            </w:r>
          </w:p>
        </w:tc>
        <w:tc>
          <w:tcPr>
            <w:tcW w:w="1927"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Romania</w:t>
            </w:r>
          </w:p>
        </w:tc>
        <w:tc>
          <w:tcPr>
            <w:tcW w:w="2106"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Oradea</w:t>
            </w:r>
          </w:p>
        </w:tc>
        <w:tc>
          <w:tcPr>
            <w:tcW w:w="210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Oprea A.</w:t>
            </w:r>
          </w:p>
        </w:tc>
        <w:tc>
          <w:tcPr>
            <w:tcW w:w="1665" w:type="dxa"/>
            <w:tcBorders>
              <w:top w:val="single" w:sz="4" w:space="0" w:color="000000"/>
              <w:left w:val="single" w:sz="4" w:space="0" w:color="000000"/>
              <w:bottom w:val="single" w:sz="4" w:space="0" w:color="000000"/>
              <w:right w:val="single" w:sz="4" w:space="0" w:color="000000"/>
            </w:tcBorders>
            <w:hideMark/>
          </w:tcPr>
          <w:p w:rsidR="00666731" w:rsidRDefault="00666731">
            <w:pPr>
              <w:widowControl w:val="0"/>
              <w:spacing w:line="240" w:lineRule="auto"/>
              <w:jc w:val="both"/>
              <w:rPr>
                <w:rFonts w:eastAsia="Times New Roman"/>
                <w:lang w:eastAsia="ru-RU"/>
              </w:rPr>
            </w:pPr>
            <w:r>
              <w:t>Collaborations</w:t>
            </w:r>
          </w:p>
        </w:tc>
      </w:tr>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rPr>
                <w:lang w:val="en-US"/>
              </w:rPr>
              <w:t>U</w:t>
            </w:r>
            <w:r>
              <w:t>NS</w:t>
            </w:r>
          </w:p>
        </w:tc>
        <w:tc>
          <w:tcPr>
            <w:tcW w:w="1927"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Serbia</w:t>
            </w:r>
          </w:p>
        </w:tc>
        <w:tc>
          <w:tcPr>
            <w:tcW w:w="2106"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Novi Sad</w:t>
            </w:r>
          </w:p>
        </w:tc>
        <w:tc>
          <w:tcPr>
            <w:tcW w:w="210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Krmar M. + 3 pers.</w:t>
            </w:r>
          </w:p>
        </w:tc>
        <w:tc>
          <w:tcPr>
            <w:tcW w:w="1665" w:type="dxa"/>
            <w:tcBorders>
              <w:top w:val="single" w:sz="4" w:space="0" w:color="000000"/>
              <w:left w:val="single" w:sz="4" w:space="0" w:color="000000"/>
              <w:bottom w:val="single" w:sz="4" w:space="0" w:color="000000"/>
              <w:right w:val="single" w:sz="4" w:space="0" w:color="000000"/>
            </w:tcBorders>
            <w:hideMark/>
          </w:tcPr>
          <w:p w:rsidR="00666731" w:rsidRDefault="00666731">
            <w:pPr>
              <w:widowControl w:val="0"/>
              <w:spacing w:line="240" w:lineRule="auto"/>
              <w:jc w:val="both"/>
              <w:rPr>
                <w:rFonts w:eastAsia="Times New Roman"/>
                <w:lang w:eastAsia="ru-RU"/>
              </w:rPr>
            </w:pPr>
            <w:r>
              <w:t>Collaborations</w:t>
            </w:r>
          </w:p>
        </w:tc>
      </w:tr>
      <w:tr w:rsidR="00666731" w:rsidTr="00666731">
        <w:trPr>
          <w:jc w:val="center"/>
        </w:trPr>
        <w:tc>
          <w:tcPr>
            <w:tcW w:w="214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RBI</w:t>
            </w:r>
          </w:p>
        </w:tc>
        <w:tc>
          <w:tcPr>
            <w:tcW w:w="1927"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Croatia</w:t>
            </w:r>
          </w:p>
        </w:tc>
        <w:tc>
          <w:tcPr>
            <w:tcW w:w="2106"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Zagreb</w:t>
            </w:r>
          </w:p>
        </w:tc>
        <w:tc>
          <w:tcPr>
            <w:tcW w:w="2100" w:type="dxa"/>
            <w:tcBorders>
              <w:top w:val="single" w:sz="4" w:space="0" w:color="000000"/>
              <w:left w:val="single" w:sz="4" w:space="0" w:color="000000"/>
              <w:bottom w:val="single" w:sz="4" w:space="0" w:color="000000"/>
              <w:right w:val="nil"/>
            </w:tcBorders>
            <w:hideMark/>
          </w:tcPr>
          <w:p w:rsidR="00666731" w:rsidRDefault="00666731">
            <w:pPr>
              <w:widowControl w:val="0"/>
              <w:spacing w:line="240" w:lineRule="auto"/>
              <w:jc w:val="both"/>
              <w:rPr>
                <w:rFonts w:eastAsia="Times New Roman"/>
                <w:lang w:eastAsia="ru-RU"/>
              </w:rPr>
            </w:pPr>
            <w:r>
              <w:t>Valkovich V. + 2 pers.</w:t>
            </w:r>
          </w:p>
        </w:tc>
        <w:tc>
          <w:tcPr>
            <w:tcW w:w="1665" w:type="dxa"/>
            <w:tcBorders>
              <w:top w:val="single" w:sz="4" w:space="0" w:color="000000"/>
              <w:left w:val="single" w:sz="4" w:space="0" w:color="000000"/>
              <w:bottom w:val="single" w:sz="4" w:space="0" w:color="000000"/>
              <w:right w:val="single" w:sz="4" w:space="0" w:color="000000"/>
            </w:tcBorders>
            <w:hideMark/>
          </w:tcPr>
          <w:p w:rsidR="00666731" w:rsidRDefault="00666731">
            <w:pPr>
              <w:widowControl w:val="0"/>
              <w:spacing w:line="240" w:lineRule="auto"/>
              <w:jc w:val="both"/>
              <w:rPr>
                <w:rFonts w:eastAsia="Times New Roman"/>
                <w:lang w:eastAsia="ru-RU"/>
              </w:rPr>
            </w:pPr>
            <w:r>
              <w:t>Collaborations</w:t>
            </w:r>
          </w:p>
        </w:tc>
      </w:tr>
    </w:tbl>
    <w:p w:rsidR="00A2015F" w:rsidRPr="00AD3218" w:rsidRDefault="00A2015F">
      <w:pPr>
        <w:spacing w:after="0" w:line="240" w:lineRule="atLeast"/>
        <w:jc w:val="both"/>
        <w:rPr>
          <w:b/>
          <w:lang w:val="en-US"/>
        </w:rPr>
      </w:pPr>
    </w:p>
    <w:p w:rsidR="00963499" w:rsidRPr="00666731" w:rsidRDefault="00963499">
      <w:pPr>
        <w:spacing w:after="0" w:line="240" w:lineRule="atLeast"/>
        <w:jc w:val="both"/>
        <w:rPr>
          <w:b/>
          <w:lang w:val="en-US"/>
        </w:rPr>
      </w:pPr>
    </w:p>
    <w:p w:rsidR="00963499" w:rsidRPr="00666731" w:rsidRDefault="00963499">
      <w:pPr>
        <w:spacing w:after="0" w:line="240" w:lineRule="atLeast"/>
        <w:jc w:val="both"/>
        <w:rPr>
          <w:b/>
          <w:lang w:val="en-US"/>
        </w:rPr>
      </w:pPr>
    </w:p>
    <w:p w:rsidR="00A2015F" w:rsidRDefault="004C3505">
      <w:pPr>
        <w:spacing w:after="0" w:line="240" w:lineRule="atLeast"/>
        <w:jc w:val="both"/>
        <w:rPr>
          <w:i/>
          <w:iCs/>
          <w:lang w:val="en-US"/>
        </w:rPr>
      </w:pPr>
      <w:r>
        <w:rPr>
          <w:b/>
          <w:lang w:val="en-US"/>
        </w:rPr>
        <w:t xml:space="preserve">2.6. Key partners </w:t>
      </w:r>
      <w:r>
        <w:rPr>
          <w:i/>
          <w:iCs/>
          <w:lang w:val="en-US"/>
        </w:rPr>
        <w:t>(those collaborators whose financial, infrastructural participation  is substantial for the implementation of the research program. An example is JINR's participation in the LHC experiments at CERN).</w:t>
      </w:r>
    </w:p>
    <w:p w:rsidR="00666731" w:rsidRDefault="00666731">
      <w:pPr>
        <w:spacing w:after="0" w:line="240" w:lineRule="exact"/>
        <w:jc w:val="both"/>
        <w:rPr>
          <w:b/>
          <w:lang w:val="en-US"/>
        </w:rPr>
      </w:pPr>
    </w:p>
    <w:p w:rsidR="00A2015F" w:rsidRDefault="004C3505">
      <w:pPr>
        <w:spacing w:after="0" w:line="240" w:lineRule="exact"/>
        <w:jc w:val="both"/>
        <w:rPr>
          <w:b/>
          <w:lang w:val="en-US"/>
        </w:rPr>
      </w:pPr>
      <w:r>
        <w:rPr>
          <w:b/>
          <w:lang w:val="en-US"/>
        </w:rPr>
        <w:t>3. Manpower</w:t>
      </w:r>
    </w:p>
    <w:p w:rsidR="00A2015F" w:rsidRDefault="004C3505">
      <w:pPr>
        <w:spacing w:after="0" w:line="240" w:lineRule="exact"/>
        <w:jc w:val="both"/>
        <w:rPr>
          <w:b/>
          <w:lang w:val="en-US"/>
        </w:rPr>
      </w:pPr>
      <w:r>
        <w:rPr>
          <w:b/>
          <w:lang w:val="en-US"/>
        </w:rPr>
        <w:t>3.1. Manpower needs in the first year of implementation</w:t>
      </w:r>
    </w:p>
    <w:p w:rsidR="003037CD" w:rsidRDefault="003037CD">
      <w:pPr>
        <w:spacing w:after="0" w:line="240" w:lineRule="atLeast"/>
        <w:jc w:val="both"/>
        <w:rPr>
          <w:b/>
          <w:lang w:val="en-US"/>
        </w:rPr>
      </w:pPr>
    </w:p>
    <w:tbl>
      <w:tblPr>
        <w:tblW w:w="9923" w:type="dxa"/>
        <w:tblLayout w:type="fixed"/>
        <w:tblLook w:val="0000"/>
      </w:tblPr>
      <w:tblGrid>
        <w:gridCol w:w="710"/>
        <w:gridCol w:w="3070"/>
        <w:gridCol w:w="3071"/>
        <w:gridCol w:w="3072"/>
      </w:tblGrid>
      <w:tr w:rsidR="00A2015F" w:rsidRPr="00941489" w:rsidTr="003037CD">
        <w:tc>
          <w:tcPr>
            <w:tcW w:w="710" w:type="dxa"/>
            <w:tcBorders>
              <w:top w:val="single" w:sz="4" w:space="0" w:color="000000"/>
              <w:left w:val="single" w:sz="4" w:space="0" w:color="000000"/>
              <w:bottom w:val="single" w:sz="4" w:space="0" w:color="000000"/>
            </w:tcBorders>
            <w:shd w:val="clear" w:color="auto" w:fill="auto"/>
            <w:vAlign w:val="center"/>
          </w:tcPr>
          <w:p w:rsidR="00A2015F" w:rsidRDefault="004C3505">
            <w:pPr>
              <w:widowControl w:val="0"/>
              <w:spacing w:after="0" w:line="240" w:lineRule="atLeast"/>
              <w:jc w:val="center"/>
              <w:rPr>
                <w:b/>
              </w:rPr>
            </w:pPr>
            <w:r>
              <w:rPr>
                <w:b/>
              </w:rPr>
              <w:t>№№</w:t>
            </w:r>
          </w:p>
          <w:p w:rsidR="00A2015F" w:rsidRDefault="004C3505">
            <w:pPr>
              <w:widowControl w:val="0"/>
              <w:spacing w:after="0" w:line="240" w:lineRule="atLeast"/>
              <w:rPr>
                <w:b/>
              </w:rPr>
            </w:pPr>
            <w:r>
              <w:rPr>
                <w:b/>
              </w:rPr>
              <w:t>n/a</w:t>
            </w:r>
          </w:p>
        </w:tc>
        <w:tc>
          <w:tcPr>
            <w:tcW w:w="3070" w:type="dxa"/>
            <w:tcBorders>
              <w:top w:val="single" w:sz="4" w:space="0" w:color="000000"/>
              <w:left w:val="single" w:sz="4" w:space="0" w:color="000000"/>
              <w:bottom w:val="single" w:sz="4" w:space="0" w:color="000000"/>
            </w:tcBorders>
            <w:shd w:val="clear" w:color="auto" w:fill="auto"/>
          </w:tcPr>
          <w:p w:rsidR="00A2015F" w:rsidRDefault="004C3505">
            <w:pPr>
              <w:widowControl w:val="0"/>
              <w:spacing w:after="0"/>
              <w:jc w:val="center"/>
              <w:rPr>
                <w:b/>
              </w:rPr>
            </w:pPr>
            <w:r>
              <w:rPr>
                <w:b/>
              </w:rPr>
              <w:t>Category of personnel</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A2015F" w:rsidRDefault="004C3505">
            <w:pPr>
              <w:widowControl w:val="0"/>
              <w:spacing w:after="0" w:line="240" w:lineRule="exact"/>
              <w:jc w:val="center"/>
              <w:rPr>
                <w:b/>
                <w:lang w:val="en-US"/>
              </w:rPr>
            </w:pPr>
            <w:r>
              <w:rPr>
                <w:b/>
                <w:lang w:val="en-US"/>
              </w:rPr>
              <w:t xml:space="preserve">JINR staff, </w:t>
            </w:r>
          </w:p>
          <w:p w:rsidR="00A2015F" w:rsidRDefault="004C3505">
            <w:pPr>
              <w:widowControl w:val="0"/>
              <w:snapToGrid w:val="0"/>
              <w:spacing w:after="0" w:line="240" w:lineRule="exact"/>
              <w:jc w:val="center"/>
              <w:rPr>
                <w:bCs/>
                <w:lang w:val="en-US"/>
              </w:rPr>
            </w:pPr>
            <w:r>
              <w:rPr>
                <w:b/>
                <w:lang w:val="en-US"/>
              </w:rPr>
              <w:t>amount of FTE</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A2015F" w:rsidRDefault="004C3505">
            <w:pPr>
              <w:widowControl w:val="0"/>
              <w:spacing w:after="0" w:line="240" w:lineRule="atLeast"/>
              <w:jc w:val="center"/>
              <w:rPr>
                <w:b/>
                <w:lang w:val="en-US"/>
              </w:rPr>
            </w:pPr>
            <w:r>
              <w:rPr>
                <w:b/>
                <w:lang w:val="en-US"/>
              </w:rPr>
              <w:t xml:space="preserve">JINR Associated </w:t>
            </w:r>
          </w:p>
          <w:p w:rsidR="00A2015F" w:rsidRDefault="004C3505">
            <w:pPr>
              <w:widowControl w:val="0"/>
              <w:spacing w:after="0" w:line="240" w:lineRule="atLeast"/>
              <w:jc w:val="center"/>
              <w:rPr>
                <w:b/>
                <w:lang w:val="en-US"/>
              </w:rPr>
            </w:pPr>
            <w:r>
              <w:rPr>
                <w:b/>
                <w:lang w:val="en-US"/>
              </w:rPr>
              <w:t>Personnel,</w:t>
            </w:r>
          </w:p>
          <w:p w:rsidR="00A2015F" w:rsidRDefault="004C3505">
            <w:pPr>
              <w:widowControl w:val="0"/>
              <w:spacing w:after="0" w:line="240" w:lineRule="atLeast"/>
              <w:jc w:val="center"/>
              <w:rPr>
                <w:bCs/>
                <w:lang w:val="en-US"/>
              </w:rPr>
            </w:pPr>
            <w:r>
              <w:rPr>
                <w:b/>
                <w:lang w:val="en-US"/>
              </w:rPr>
              <w:t>amount of FTE</w:t>
            </w:r>
          </w:p>
        </w:tc>
      </w:tr>
      <w:tr w:rsidR="003037CD" w:rsidTr="003037CD">
        <w:trPr>
          <w:trHeight w:val="446"/>
        </w:trPr>
        <w:tc>
          <w:tcPr>
            <w:tcW w:w="710" w:type="dxa"/>
            <w:tcBorders>
              <w:top w:val="single" w:sz="4" w:space="0" w:color="000000"/>
              <w:left w:val="single" w:sz="4" w:space="0" w:color="000000"/>
              <w:bottom w:val="single" w:sz="4" w:space="0" w:color="000000"/>
            </w:tcBorders>
            <w:shd w:val="clear" w:color="auto" w:fill="auto"/>
          </w:tcPr>
          <w:p w:rsidR="003037CD" w:rsidRDefault="003037CD" w:rsidP="003037CD">
            <w:pPr>
              <w:widowControl w:val="0"/>
              <w:snapToGrid w:val="0"/>
              <w:jc w:val="center"/>
              <w:rPr>
                <w:bCs/>
              </w:rPr>
            </w:pPr>
            <w:r>
              <w:rPr>
                <w:bCs/>
              </w:rPr>
              <w:t>1.</w:t>
            </w:r>
          </w:p>
        </w:tc>
        <w:tc>
          <w:tcPr>
            <w:tcW w:w="3070" w:type="dxa"/>
            <w:tcBorders>
              <w:top w:val="single" w:sz="4" w:space="0" w:color="000000"/>
              <w:left w:val="single" w:sz="4" w:space="0" w:color="000000"/>
              <w:bottom w:val="single" w:sz="4" w:space="0" w:color="000000"/>
            </w:tcBorders>
            <w:shd w:val="clear" w:color="auto" w:fill="auto"/>
            <w:vAlign w:val="bottom"/>
          </w:tcPr>
          <w:p w:rsidR="003037CD" w:rsidRDefault="003037CD" w:rsidP="003037CD">
            <w:pPr>
              <w:widowControl w:val="0"/>
              <w:snapToGrid w:val="0"/>
              <w:rPr>
                <w:bCs/>
              </w:rPr>
            </w:pPr>
            <w:r>
              <w:rPr>
                <w:bCs/>
              </w:rPr>
              <w:t>research scientists</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7CD" w:rsidRPr="009707CC" w:rsidRDefault="00666731" w:rsidP="003037CD">
            <w:pPr>
              <w:widowControl w:val="0"/>
              <w:snapToGrid w:val="0"/>
              <w:jc w:val="center"/>
              <w:rPr>
                <w:bCs/>
                <w:lang w:val="en-GB"/>
              </w:rPr>
            </w:pPr>
            <w:r>
              <w:rPr>
                <w:bCs/>
                <w:lang w:val="en-GB"/>
              </w:rPr>
              <w:t>5</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3037CD" w:rsidRDefault="003037CD" w:rsidP="003037CD">
            <w:pPr>
              <w:widowControl w:val="0"/>
              <w:snapToGrid w:val="0"/>
              <w:jc w:val="center"/>
              <w:rPr>
                <w:bCs/>
              </w:rPr>
            </w:pPr>
          </w:p>
        </w:tc>
      </w:tr>
      <w:tr w:rsidR="003037CD" w:rsidTr="003037CD">
        <w:trPr>
          <w:trHeight w:val="435"/>
        </w:trPr>
        <w:tc>
          <w:tcPr>
            <w:tcW w:w="710" w:type="dxa"/>
            <w:tcBorders>
              <w:top w:val="single" w:sz="4" w:space="0" w:color="000000"/>
              <w:left w:val="single" w:sz="4" w:space="0" w:color="000000"/>
              <w:bottom w:val="single" w:sz="4" w:space="0" w:color="000000"/>
            </w:tcBorders>
            <w:shd w:val="clear" w:color="auto" w:fill="auto"/>
          </w:tcPr>
          <w:p w:rsidR="003037CD" w:rsidRDefault="003037CD" w:rsidP="003037CD">
            <w:pPr>
              <w:widowControl w:val="0"/>
              <w:snapToGrid w:val="0"/>
              <w:jc w:val="center"/>
            </w:pPr>
            <w:r>
              <w:rPr>
                <w:bCs/>
              </w:rPr>
              <w:t>2.</w:t>
            </w:r>
          </w:p>
        </w:tc>
        <w:tc>
          <w:tcPr>
            <w:tcW w:w="3070" w:type="dxa"/>
            <w:tcBorders>
              <w:top w:val="single" w:sz="4" w:space="0" w:color="000000"/>
              <w:left w:val="single" w:sz="4" w:space="0" w:color="000000"/>
              <w:bottom w:val="single" w:sz="4" w:space="0" w:color="000000"/>
            </w:tcBorders>
            <w:shd w:val="clear" w:color="auto" w:fill="auto"/>
            <w:vAlign w:val="bottom"/>
          </w:tcPr>
          <w:p w:rsidR="003037CD" w:rsidRDefault="003037CD" w:rsidP="003037CD">
            <w:pPr>
              <w:widowControl w:val="0"/>
              <w:snapToGrid w:val="0"/>
            </w:pPr>
            <w:r>
              <w:rPr>
                <w:bCs/>
              </w:rPr>
              <w:t>engineers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7CD" w:rsidRPr="009707CC" w:rsidRDefault="00666731" w:rsidP="003037CD">
            <w:pPr>
              <w:widowControl w:val="0"/>
              <w:snapToGrid w:val="0"/>
              <w:jc w:val="center"/>
              <w:rPr>
                <w:bCs/>
                <w:lang w:val="en-GB"/>
              </w:rPr>
            </w:pPr>
            <w:r>
              <w:rPr>
                <w:bCs/>
                <w:lang w:val="en-GB"/>
              </w:rPr>
              <w:t>3</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3037CD" w:rsidRDefault="003037CD" w:rsidP="003037CD">
            <w:pPr>
              <w:widowControl w:val="0"/>
              <w:snapToGrid w:val="0"/>
              <w:jc w:val="center"/>
              <w:rPr>
                <w:bCs/>
              </w:rPr>
            </w:pPr>
          </w:p>
        </w:tc>
      </w:tr>
      <w:tr w:rsidR="003037CD" w:rsidTr="003037CD">
        <w:trPr>
          <w:trHeight w:val="440"/>
        </w:trPr>
        <w:tc>
          <w:tcPr>
            <w:tcW w:w="710" w:type="dxa"/>
            <w:tcBorders>
              <w:top w:val="single" w:sz="4" w:space="0" w:color="000000"/>
              <w:left w:val="single" w:sz="4" w:space="0" w:color="000000"/>
              <w:bottom w:val="single" w:sz="4" w:space="0" w:color="000000"/>
            </w:tcBorders>
            <w:shd w:val="clear" w:color="auto" w:fill="auto"/>
          </w:tcPr>
          <w:p w:rsidR="003037CD" w:rsidRDefault="003037CD" w:rsidP="003037CD">
            <w:pPr>
              <w:widowControl w:val="0"/>
              <w:snapToGrid w:val="0"/>
              <w:jc w:val="center"/>
            </w:pPr>
            <w:r>
              <w:rPr>
                <w:bCs/>
              </w:rPr>
              <w:t>3.</w:t>
            </w:r>
          </w:p>
        </w:tc>
        <w:tc>
          <w:tcPr>
            <w:tcW w:w="3070" w:type="dxa"/>
            <w:tcBorders>
              <w:top w:val="single" w:sz="4" w:space="0" w:color="000000"/>
              <w:left w:val="single" w:sz="4" w:space="0" w:color="000000"/>
              <w:bottom w:val="single" w:sz="4" w:space="0" w:color="000000"/>
            </w:tcBorders>
            <w:shd w:val="clear" w:color="auto" w:fill="auto"/>
            <w:vAlign w:val="bottom"/>
          </w:tcPr>
          <w:p w:rsidR="003037CD" w:rsidRDefault="003037CD" w:rsidP="003037CD">
            <w:pPr>
              <w:widowControl w:val="0"/>
              <w:snapToGrid w:val="0"/>
              <w:rPr>
                <w:bCs/>
              </w:rPr>
            </w:pPr>
            <w:r>
              <w:rPr>
                <w:bCs/>
              </w:rPr>
              <w:t>specialists</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7CD" w:rsidRPr="009707CC" w:rsidRDefault="00666731" w:rsidP="003037CD">
            <w:pPr>
              <w:widowControl w:val="0"/>
              <w:snapToGrid w:val="0"/>
              <w:jc w:val="center"/>
              <w:rPr>
                <w:bCs/>
                <w:lang w:val="en-GB"/>
              </w:rPr>
            </w:pPr>
            <w:r>
              <w:rPr>
                <w:bCs/>
                <w:lang w:val="en-GB"/>
              </w:rPr>
              <w:t>2</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3037CD" w:rsidRDefault="003037CD" w:rsidP="003037CD">
            <w:pPr>
              <w:widowControl w:val="0"/>
              <w:snapToGrid w:val="0"/>
              <w:jc w:val="center"/>
              <w:rPr>
                <w:bCs/>
                <w:strike/>
              </w:rPr>
            </w:pPr>
          </w:p>
        </w:tc>
      </w:tr>
      <w:tr w:rsidR="00A2015F" w:rsidTr="003037CD">
        <w:trPr>
          <w:trHeight w:val="440"/>
        </w:trPr>
        <w:tc>
          <w:tcPr>
            <w:tcW w:w="710" w:type="dxa"/>
            <w:tcBorders>
              <w:top w:val="single" w:sz="4" w:space="0" w:color="000000"/>
              <w:left w:val="single" w:sz="4" w:space="0" w:color="000000"/>
              <w:bottom w:val="single" w:sz="4" w:space="0" w:color="000000"/>
            </w:tcBorders>
            <w:shd w:val="clear" w:color="auto" w:fill="auto"/>
          </w:tcPr>
          <w:p w:rsidR="00A2015F" w:rsidRDefault="004C3505">
            <w:pPr>
              <w:widowControl w:val="0"/>
              <w:snapToGrid w:val="0"/>
              <w:jc w:val="center"/>
              <w:rPr>
                <w:bCs/>
              </w:rPr>
            </w:pPr>
            <w:r>
              <w:rPr>
                <w:bCs/>
              </w:rPr>
              <w:t>4.</w:t>
            </w:r>
          </w:p>
        </w:tc>
        <w:tc>
          <w:tcPr>
            <w:tcW w:w="3070" w:type="dxa"/>
            <w:tcBorders>
              <w:top w:val="single" w:sz="4" w:space="0" w:color="000000"/>
              <w:left w:val="single" w:sz="4" w:space="0" w:color="000000"/>
              <w:bottom w:val="single" w:sz="4" w:space="0" w:color="000000"/>
            </w:tcBorders>
            <w:shd w:val="clear" w:color="auto" w:fill="auto"/>
            <w:vAlign w:val="bottom"/>
          </w:tcPr>
          <w:p w:rsidR="00A2015F" w:rsidRDefault="004C3505">
            <w:pPr>
              <w:widowControl w:val="0"/>
              <w:snapToGrid w:val="0"/>
              <w:rPr>
                <w:bCs/>
              </w:rPr>
            </w:pPr>
            <w:r>
              <w:rPr>
                <w:bCs/>
              </w:rPr>
              <w:t>office workers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015F" w:rsidRPr="00666731" w:rsidRDefault="00666731">
            <w:pPr>
              <w:widowControl w:val="0"/>
              <w:snapToGrid w:val="0"/>
              <w:jc w:val="center"/>
              <w:rPr>
                <w:bCs/>
                <w:lang w:val="en-US"/>
              </w:rPr>
            </w:pPr>
            <w:r w:rsidRPr="00666731">
              <w:rPr>
                <w:bCs/>
                <w:lang w:val="en-US"/>
              </w:rPr>
              <w:t>0</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A2015F" w:rsidRDefault="00A2015F">
            <w:pPr>
              <w:widowControl w:val="0"/>
              <w:snapToGrid w:val="0"/>
              <w:jc w:val="center"/>
              <w:rPr>
                <w:bCs/>
                <w:strike/>
              </w:rPr>
            </w:pPr>
          </w:p>
        </w:tc>
      </w:tr>
      <w:tr w:rsidR="00A2015F" w:rsidTr="003037CD">
        <w:trPr>
          <w:trHeight w:val="440"/>
        </w:trPr>
        <w:tc>
          <w:tcPr>
            <w:tcW w:w="710" w:type="dxa"/>
            <w:tcBorders>
              <w:top w:val="single" w:sz="4" w:space="0" w:color="000000"/>
              <w:left w:val="single" w:sz="4" w:space="0" w:color="000000"/>
              <w:bottom w:val="single" w:sz="4" w:space="0" w:color="000000"/>
            </w:tcBorders>
            <w:shd w:val="clear" w:color="auto" w:fill="auto"/>
          </w:tcPr>
          <w:p w:rsidR="00A2015F" w:rsidRDefault="004C3505">
            <w:pPr>
              <w:widowControl w:val="0"/>
              <w:snapToGrid w:val="0"/>
              <w:jc w:val="center"/>
              <w:rPr>
                <w:bCs/>
              </w:rPr>
            </w:pPr>
            <w:r>
              <w:rPr>
                <w:bCs/>
              </w:rPr>
              <w:t>5.</w:t>
            </w:r>
          </w:p>
        </w:tc>
        <w:tc>
          <w:tcPr>
            <w:tcW w:w="3070" w:type="dxa"/>
            <w:tcBorders>
              <w:top w:val="single" w:sz="4" w:space="0" w:color="000000"/>
              <w:left w:val="single" w:sz="4" w:space="0" w:color="000000"/>
              <w:bottom w:val="single" w:sz="4" w:space="0" w:color="000000"/>
            </w:tcBorders>
            <w:shd w:val="clear" w:color="auto" w:fill="auto"/>
            <w:vAlign w:val="bottom"/>
          </w:tcPr>
          <w:p w:rsidR="00A2015F" w:rsidRDefault="004C3505">
            <w:pPr>
              <w:widowControl w:val="0"/>
              <w:snapToGrid w:val="0"/>
              <w:rPr>
                <w:bCs/>
              </w:rPr>
            </w:pPr>
            <w:r>
              <w:rPr>
                <w:bCs/>
              </w:rPr>
              <w:t>technicians</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015F" w:rsidRPr="00666731" w:rsidRDefault="00666731">
            <w:pPr>
              <w:widowControl w:val="0"/>
              <w:snapToGrid w:val="0"/>
              <w:jc w:val="center"/>
              <w:rPr>
                <w:bCs/>
                <w:lang w:val="en-US"/>
              </w:rPr>
            </w:pPr>
            <w:r w:rsidRPr="00666731">
              <w:rPr>
                <w:bCs/>
                <w:lang w:val="en-US"/>
              </w:rPr>
              <w:t>1</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A2015F" w:rsidRDefault="00A2015F">
            <w:pPr>
              <w:widowControl w:val="0"/>
              <w:snapToGrid w:val="0"/>
              <w:jc w:val="center"/>
              <w:rPr>
                <w:bCs/>
                <w:strike/>
              </w:rPr>
            </w:pPr>
          </w:p>
        </w:tc>
      </w:tr>
      <w:tr w:rsidR="00A2015F" w:rsidTr="003037CD">
        <w:trPr>
          <w:trHeight w:val="415"/>
        </w:trPr>
        <w:tc>
          <w:tcPr>
            <w:tcW w:w="710" w:type="dxa"/>
            <w:tcBorders>
              <w:top w:val="single" w:sz="4" w:space="0" w:color="000000"/>
              <w:left w:val="single" w:sz="4" w:space="0" w:color="000000"/>
              <w:bottom w:val="single" w:sz="4" w:space="0" w:color="000000"/>
            </w:tcBorders>
            <w:shd w:val="clear" w:color="auto" w:fill="auto"/>
          </w:tcPr>
          <w:p w:rsidR="00A2015F" w:rsidRDefault="00A2015F">
            <w:pPr>
              <w:widowControl w:val="0"/>
              <w:snapToGrid w:val="0"/>
              <w:jc w:val="center"/>
              <w:rPr>
                <w:bCs/>
                <w:strike/>
              </w:rPr>
            </w:pPr>
          </w:p>
        </w:tc>
        <w:tc>
          <w:tcPr>
            <w:tcW w:w="3070" w:type="dxa"/>
            <w:tcBorders>
              <w:top w:val="single" w:sz="4" w:space="0" w:color="000000"/>
              <w:left w:val="single" w:sz="4" w:space="0" w:color="000000"/>
              <w:bottom w:val="single" w:sz="4" w:space="0" w:color="000000"/>
            </w:tcBorders>
            <w:shd w:val="clear" w:color="auto" w:fill="auto"/>
            <w:vAlign w:val="bottom"/>
          </w:tcPr>
          <w:p w:rsidR="00A2015F" w:rsidRDefault="004C3505">
            <w:pPr>
              <w:widowControl w:val="0"/>
              <w:snapToGrid w:val="0"/>
            </w:pPr>
            <w:r>
              <w:rPr>
                <w:b/>
              </w:rPr>
              <w:t>Total</w:t>
            </w:r>
            <w:r>
              <w:rPr>
                <w:b/>
                <w:lang w:val="en-US"/>
              </w:rPr>
              <w:t>:</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015F" w:rsidRDefault="00666731">
            <w:pPr>
              <w:widowControl w:val="0"/>
              <w:snapToGrid w:val="0"/>
              <w:jc w:val="center"/>
              <w:rPr>
                <w:b/>
              </w:rPr>
            </w:pPr>
            <w:r>
              <w:rPr>
                <w:b/>
                <w:lang w:val="en-GB"/>
              </w:rPr>
              <w:t>11</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A2015F" w:rsidRDefault="00A2015F">
            <w:pPr>
              <w:widowControl w:val="0"/>
              <w:snapToGrid w:val="0"/>
              <w:jc w:val="center"/>
              <w:rPr>
                <w:b/>
              </w:rPr>
            </w:pPr>
          </w:p>
        </w:tc>
      </w:tr>
    </w:tbl>
    <w:p w:rsidR="00A2015F" w:rsidRDefault="00A2015F">
      <w:pPr>
        <w:spacing w:after="0" w:line="240" w:lineRule="atLeast"/>
        <w:jc w:val="both"/>
        <w:rPr>
          <w:b/>
          <w:lang w:val="en-US"/>
        </w:rPr>
      </w:pPr>
    </w:p>
    <w:p w:rsidR="00A2015F" w:rsidRDefault="004C3505">
      <w:pPr>
        <w:spacing w:after="0" w:line="240" w:lineRule="atLeast"/>
        <w:jc w:val="both"/>
        <w:rPr>
          <w:b/>
          <w:lang w:val="en-US"/>
        </w:rPr>
      </w:pPr>
      <w:r>
        <w:rPr>
          <w:b/>
          <w:lang w:val="en-US"/>
        </w:rPr>
        <w:t>3.2</w:t>
      </w:r>
      <w:r>
        <w:rPr>
          <w:b/>
        </w:rPr>
        <w:t>.</w:t>
      </w:r>
      <w:r>
        <w:rPr>
          <w:b/>
          <w:lang w:val="en-US"/>
        </w:rPr>
        <w:t xml:space="preserve"> Available manpower</w:t>
      </w:r>
    </w:p>
    <w:p w:rsidR="00A2015F" w:rsidRDefault="004C3505">
      <w:pPr>
        <w:spacing w:after="0" w:line="240" w:lineRule="atLeast"/>
        <w:jc w:val="both"/>
        <w:rPr>
          <w:b/>
          <w:lang w:val="en-US"/>
        </w:rPr>
      </w:pPr>
      <w:r>
        <w:rPr>
          <w:b/>
          <w:lang w:val="en-US"/>
        </w:rPr>
        <w:t>3.2.1</w:t>
      </w:r>
      <w:r>
        <w:rPr>
          <w:b/>
        </w:rPr>
        <w:t>.</w:t>
      </w:r>
      <w:r>
        <w:rPr>
          <w:b/>
          <w:lang w:val="en-US"/>
        </w:rPr>
        <w:t xml:space="preserve"> JINR staff</w:t>
      </w: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95"/>
        <w:gridCol w:w="2325"/>
        <w:gridCol w:w="2040"/>
        <w:gridCol w:w="2325"/>
        <w:gridCol w:w="1095"/>
      </w:tblGrid>
      <w:tr w:rsidR="00666731" w:rsidTr="00B005C1">
        <w:trPr>
          <w:trHeight w:val="470"/>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rsidP="005D176E">
            <w:pPr>
              <w:widowControl w:val="0"/>
              <w:spacing w:after="0" w:line="240" w:lineRule="atLeast"/>
              <w:jc w:val="center"/>
              <w:rPr>
                <w:b/>
              </w:rPr>
            </w:pPr>
            <w:proofErr w:type="spellStart"/>
            <w:r>
              <w:rPr>
                <w:b/>
              </w:rPr>
              <w:t>Category</w:t>
            </w:r>
            <w:proofErr w:type="spellEnd"/>
            <w:r>
              <w:rPr>
                <w:b/>
              </w:rPr>
              <w:t xml:space="preserve"> </w:t>
            </w:r>
            <w:proofErr w:type="spellStart"/>
            <w:r>
              <w:rPr>
                <w:b/>
              </w:rPr>
              <w:t>of</w:t>
            </w:r>
            <w:proofErr w:type="spellEnd"/>
            <w:r>
              <w:rPr>
                <w:b/>
              </w:rPr>
              <w:t xml:space="preserve"> </w:t>
            </w:r>
            <w:proofErr w:type="spellStart"/>
            <w:r>
              <w:rPr>
                <w:b/>
              </w:rPr>
              <w:t>personnel</w:t>
            </w:r>
            <w:proofErr w:type="spellEnd"/>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rsidP="005D176E">
            <w:pPr>
              <w:widowControl w:val="0"/>
              <w:jc w:val="center"/>
              <w:rPr>
                <w:b/>
              </w:rPr>
            </w:pPr>
            <w:r>
              <w:rPr>
                <w:b/>
                <w:lang w:val="en-US"/>
              </w:rPr>
              <w:t>Full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rsidP="005D176E">
            <w:pPr>
              <w:widowControl w:val="0"/>
              <w:jc w:val="center"/>
              <w:rPr>
                <w:b/>
              </w:rPr>
            </w:pPr>
            <w:r>
              <w:rPr>
                <w:b/>
              </w:rPr>
              <w:t>Division</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rsidP="005D176E">
            <w:pPr>
              <w:widowControl w:val="0"/>
              <w:jc w:val="center"/>
              <w:rPr>
                <w:b/>
              </w:rPr>
            </w:pPr>
            <w:r>
              <w:rPr>
                <w:b/>
              </w:rPr>
              <w:t xml:space="preserve">Position </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rsidP="005D176E">
            <w:pPr>
              <w:widowControl w:val="0"/>
              <w:spacing w:after="0" w:line="254" w:lineRule="auto"/>
              <w:jc w:val="center"/>
              <w:rPr>
                <w:b/>
              </w:rPr>
            </w:pPr>
            <w:r>
              <w:rPr>
                <w:b/>
              </w:rPr>
              <w:t xml:space="preserve">Amount </w:t>
            </w:r>
          </w:p>
          <w:p w:rsidR="00666731" w:rsidRDefault="00666731" w:rsidP="005D176E">
            <w:pPr>
              <w:widowControl w:val="0"/>
              <w:spacing w:after="0" w:line="254" w:lineRule="auto"/>
              <w:jc w:val="center"/>
              <w:rPr>
                <w:b/>
              </w:rPr>
            </w:pPr>
            <w:r>
              <w:rPr>
                <w:b/>
              </w:rPr>
              <w:t>of FTE</w:t>
            </w:r>
          </w:p>
        </w:tc>
      </w:tr>
      <w:tr w:rsidR="00666731" w:rsidRPr="00941489" w:rsidTr="00666731">
        <w:trPr>
          <w:trHeight w:val="1175"/>
        </w:trPr>
        <w:tc>
          <w:tcPr>
            <w:tcW w:w="13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r>
              <w:t>Scientific workers</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r>
              <w:t>Kopa</w:t>
            </w:r>
            <w:r w:rsidR="007D63BD">
              <w:rPr>
                <w:lang w:val="en-US"/>
              </w:rPr>
              <w:t>t</w:t>
            </w:r>
            <w:r>
              <w:t>ch Yu.N.,</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r>
              <w:t>FLNP</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Pr="00941489" w:rsidRDefault="007D63BD">
            <w:pPr>
              <w:widowControl w:val="0"/>
              <w:spacing w:after="0" w:line="240" w:lineRule="auto"/>
              <w:jc w:val="both"/>
              <w:rPr>
                <w:lang w:val="en-US" w:eastAsia="ru-RU"/>
              </w:rPr>
            </w:pPr>
            <w:r>
              <w:rPr>
                <w:lang w:val="en-US"/>
              </w:rPr>
              <w:t>D</w:t>
            </w:r>
            <w:r w:rsidR="00666731" w:rsidRPr="00666731">
              <w:rPr>
                <w:lang w:val="en-US"/>
              </w:rPr>
              <w:t>eputy laboratory director for research</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731" w:rsidRPr="00941489" w:rsidRDefault="00666731">
            <w:pPr>
              <w:widowControl w:val="0"/>
              <w:spacing w:after="0" w:line="240" w:lineRule="auto"/>
              <w:jc w:val="both"/>
              <w:rPr>
                <w:lang w:val="en-US" w:eastAsia="ru-RU"/>
              </w:rPr>
            </w:pPr>
          </w:p>
        </w:tc>
      </w:tr>
      <w:tr w:rsidR="00666731" w:rsidTr="00666731">
        <w:trPr>
          <w:trHeight w:val="605"/>
        </w:trPr>
        <w:tc>
          <w:tcPr>
            <w:tcW w:w="1395" w:type="dxa"/>
            <w:vMerge/>
            <w:tcBorders>
              <w:top w:val="single" w:sz="8" w:space="0" w:color="000000"/>
              <w:left w:val="single" w:sz="8" w:space="0" w:color="000000"/>
              <w:bottom w:val="single" w:sz="8" w:space="0" w:color="000000"/>
              <w:right w:val="single" w:sz="8" w:space="0" w:color="000000"/>
            </w:tcBorders>
            <w:vAlign w:val="center"/>
            <w:hideMark/>
          </w:tcPr>
          <w:p w:rsidR="00666731" w:rsidRPr="00941489" w:rsidRDefault="00666731">
            <w:pPr>
              <w:spacing w:after="0" w:line="240" w:lineRule="auto"/>
              <w:rPr>
                <w:lang w:val="en-US" w:eastAsia="ru-RU"/>
              </w:rPr>
            </w:pP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proofErr w:type="spellStart"/>
            <w:r>
              <w:t>Shvetsov</w:t>
            </w:r>
            <w:proofErr w:type="spellEnd"/>
            <w:r>
              <w:t xml:space="preserve"> V.N.,</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r>
              <w:t>FLNP</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Pr="007D63BD" w:rsidRDefault="007D63BD">
            <w:pPr>
              <w:widowControl w:val="0"/>
              <w:spacing w:after="0" w:line="240" w:lineRule="auto"/>
              <w:jc w:val="both"/>
              <w:rPr>
                <w:lang w:val="en-US" w:eastAsia="ru-RU"/>
              </w:rPr>
            </w:pPr>
            <w:r>
              <w:rPr>
                <w:lang w:val="en-US"/>
              </w:rPr>
              <w:t>Head of department</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731" w:rsidRDefault="00666731">
            <w:pPr>
              <w:widowControl w:val="0"/>
              <w:spacing w:after="0" w:line="240" w:lineRule="auto"/>
              <w:jc w:val="both"/>
              <w:rPr>
                <w:lang w:eastAsia="ru-RU"/>
              </w:rPr>
            </w:pPr>
          </w:p>
        </w:tc>
      </w:tr>
      <w:tr w:rsidR="00666731" w:rsidTr="00666731">
        <w:trPr>
          <w:trHeight w:val="605"/>
        </w:trPr>
        <w:tc>
          <w:tcPr>
            <w:tcW w:w="1395" w:type="dxa"/>
            <w:vMerge/>
            <w:tcBorders>
              <w:top w:val="single" w:sz="8" w:space="0" w:color="000000"/>
              <w:left w:val="single" w:sz="8" w:space="0" w:color="000000"/>
              <w:bottom w:val="single" w:sz="8" w:space="0" w:color="000000"/>
              <w:right w:val="single" w:sz="8" w:space="0" w:color="000000"/>
            </w:tcBorders>
            <w:vAlign w:val="center"/>
            <w:hideMark/>
          </w:tcPr>
          <w:p w:rsidR="00666731" w:rsidRDefault="00666731">
            <w:pPr>
              <w:spacing w:after="0" w:line="240" w:lineRule="auto"/>
              <w:rPr>
                <w:lang w:eastAsia="ru-RU"/>
              </w:rPr>
            </w:pP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r>
              <w:t>Sedyshev P.V.,</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r>
              <w:t>FLNP</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7D63BD" w:rsidP="007D63BD">
            <w:pPr>
              <w:widowControl w:val="0"/>
              <w:spacing w:after="0" w:line="240" w:lineRule="auto"/>
              <w:jc w:val="both"/>
              <w:rPr>
                <w:lang w:eastAsia="ru-RU"/>
              </w:rPr>
            </w:pPr>
            <w:r>
              <w:rPr>
                <w:lang w:val="en-US"/>
              </w:rPr>
              <w:t>D</w:t>
            </w:r>
            <w:r w:rsidR="00666731">
              <w:t>eputy</w:t>
            </w:r>
            <w:r>
              <w:rPr>
                <w:lang w:val="en-US"/>
              </w:rPr>
              <w:t xml:space="preserve"> head of department</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731" w:rsidRDefault="00666731">
            <w:pPr>
              <w:widowControl w:val="0"/>
              <w:spacing w:after="0" w:line="240" w:lineRule="auto"/>
              <w:jc w:val="both"/>
              <w:rPr>
                <w:lang w:eastAsia="ru-RU"/>
              </w:rPr>
            </w:pPr>
          </w:p>
        </w:tc>
      </w:tr>
      <w:tr w:rsidR="00666731" w:rsidTr="00666731">
        <w:trPr>
          <w:trHeight w:val="425"/>
        </w:trPr>
        <w:tc>
          <w:tcPr>
            <w:tcW w:w="1395" w:type="dxa"/>
            <w:vMerge/>
            <w:tcBorders>
              <w:top w:val="single" w:sz="8" w:space="0" w:color="000000"/>
              <w:left w:val="single" w:sz="8" w:space="0" w:color="000000"/>
              <w:bottom w:val="single" w:sz="8" w:space="0" w:color="000000"/>
              <w:right w:val="single" w:sz="8" w:space="0" w:color="000000"/>
            </w:tcBorders>
            <w:vAlign w:val="center"/>
            <w:hideMark/>
          </w:tcPr>
          <w:p w:rsidR="00666731" w:rsidRDefault="00666731">
            <w:pPr>
              <w:spacing w:after="0" w:line="240" w:lineRule="auto"/>
              <w:rPr>
                <w:lang w:eastAsia="ru-RU"/>
              </w:rPr>
            </w:pP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Pr="00941489" w:rsidRDefault="00666731">
            <w:pPr>
              <w:widowControl w:val="0"/>
              <w:spacing w:after="0" w:line="240" w:lineRule="auto"/>
              <w:jc w:val="both"/>
              <w:rPr>
                <w:lang w:val="en-US" w:eastAsia="ru-RU"/>
              </w:rPr>
            </w:pPr>
            <w:proofErr w:type="spellStart"/>
            <w:r>
              <w:t>Fedorov</w:t>
            </w:r>
            <w:proofErr w:type="spellEnd"/>
            <w:r>
              <w:t xml:space="preserve"> N.A.</w:t>
            </w:r>
            <w:r w:rsidR="00941489">
              <w:rPr>
                <w:lang w:val="en-US"/>
              </w:rPr>
              <w:t xml:space="preserve"> + 10 people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r>
              <w:t>FLNP</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Pr="007D63BD" w:rsidRDefault="007D63BD">
            <w:pPr>
              <w:widowControl w:val="0"/>
              <w:spacing w:after="0" w:line="240" w:lineRule="auto"/>
              <w:jc w:val="both"/>
              <w:rPr>
                <w:lang w:val="en-US" w:eastAsia="ru-RU"/>
              </w:rPr>
            </w:pPr>
            <w:r>
              <w:rPr>
                <w:lang w:val="en-US"/>
              </w:rPr>
              <w:t>Head of sector</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731" w:rsidRDefault="00666731">
            <w:pPr>
              <w:widowControl w:val="0"/>
              <w:spacing w:after="0" w:line="240" w:lineRule="auto"/>
              <w:jc w:val="both"/>
              <w:rPr>
                <w:lang w:eastAsia="ru-RU"/>
              </w:rPr>
            </w:pPr>
          </w:p>
        </w:tc>
      </w:tr>
      <w:tr w:rsidR="00666731" w:rsidTr="00666731">
        <w:trPr>
          <w:trHeight w:val="605"/>
        </w:trPr>
        <w:tc>
          <w:tcPr>
            <w:tcW w:w="1395" w:type="dxa"/>
            <w:vMerge/>
            <w:tcBorders>
              <w:top w:val="single" w:sz="8" w:space="0" w:color="000000"/>
              <w:left w:val="single" w:sz="8" w:space="0" w:color="000000"/>
              <w:bottom w:val="single" w:sz="8" w:space="0" w:color="000000"/>
              <w:right w:val="single" w:sz="8" w:space="0" w:color="000000"/>
            </w:tcBorders>
            <w:vAlign w:val="center"/>
            <w:hideMark/>
          </w:tcPr>
          <w:p w:rsidR="00666731" w:rsidRDefault="00666731">
            <w:pPr>
              <w:spacing w:after="0" w:line="240" w:lineRule="auto"/>
              <w:rPr>
                <w:lang w:eastAsia="ru-RU"/>
              </w:rPr>
            </w:pP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r>
              <w:t>Sapozhnikov M.G.</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r>
              <w:t>VBLHEP</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Pr="007D63BD" w:rsidRDefault="007D63BD">
            <w:pPr>
              <w:widowControl w:val="0"/>
              <w:spacing w:after="0" w:line="240" w:lineRule="auto"/>
              <w:jc w:val="both"/>
              <w:rPr>
                <w:lang w:val="en-US" w:eastAsia="ru-RU"/>
              </w:rPr>
            </w:pPr>
            <w:r>
              <w:rPr>
                <w:lang w:val="en-US"/>
              </w:rPr>
              <w:t>Main researcher</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731" w:rsidRDefault="00666731">
            <w:pPr>
              <w:widowControl w:val="0"/>
              <w:spacing w:after="0" w:line="240" w:lineRule="auto"/>
              <w:jc w:val="both"/>
              <w:rPr>
                <w:lang w:eastAsia="ru-RU"/>
              </w:rPr>
            </w:pPr>
          </w:p>
        </w:tc>
      </w:tr>
      <w:tr w:rsidR="00666731" w:rsidTr="00666731">
        <w:trPr>
          <w:trHeight w:val="425"/>
        </w:trPr>
        <w:tc>
          <w:tcPr>
            <w:tcW w:w="1395" w:type="dxa"/>
            <w:vMerge/>
            <w:tcBorders>
              <w:top w:val="single" w:sz="8" w:space="0" w:color="000000"/>
              <w:left w:val="single" w:sz="8" w:space="0" w:color="000000"/>
              <w:bottom w:val="single" w:sz="8" w:space="0" w:color="000000"/>
              <w:right w:val="single" w:sz="8" w:space="0" w:color="000000"/>
            </w:tcBorders>
            <w:vAlign w:val="center"/>
            <w:hideMark/>
          </w:tcPr>
          <w:p w:rsidR="00666731" w:rsidRDefault="00666731">
            <w:pPr>
              <w:spacing w:after="0" w:line="240" w:lineRule="auto"/>
              <w:rPr>
                <w:lang w:eastAsia="ru-RU"/>
              </w:rPr>
            </w:pP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r>
              <w:t>Rogov Yu.N.</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r>
              <w:t>VBLHEP</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7D63BD">
            <w:pPr>
              <w:widowControl w:val="0"/>
              <w:spacing w:after="0" w:line="240" w:lineRule="auto"/>
              <w:jc w:val="both"/>
              <w:rPr>
                <w:lang w:eastAsia="ru-RU"/>
              </w:rPr>
            </w:pPr>
            <w:r>
              <w:rPr>
                <w:lang w:val="en-US"/>
              </w:rPr>
              <w:t>Researcher</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731" w:rsidRDefault="00666731">
            <w:pPr>
              <w:widowControl w:val="0"/>
              <w:spacing w:after="0" w:line="240" w:lineRule="auto"/>
              <w:jc w:val="both"/>
              <w:rPr>
                <w:lang w:eastAsia="ru-RU"/>
              </w:rPr>
            </w:pPr>
          </w:p>
        </w:tc>
      </w:tr>
      <w:tr w:rsidR="00666731" w:rsidTr="00941489">
        <w:trPr>
          <w:trHeight w:val="537"/>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proofErr w:type="spellStart"/>
            <w:r>
              <w:t>workers</w:t>
            </w:r>
            <w:proofErr w:type="spellEnd"/>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Pr="00941489" w:rsidRDefault="00666731">
            <w:pPr>
              <w:widowControl w:val="0"/>
              <w:spacing w:after="0" w:line="240" w:lineRule="auto"/>
              <w:jc w:val="both"/>
              <w:rPr>
                <w:lang w:val="en-US" w:eastAsia="ru-RU"/>
              </w:rPr>
            </w:pP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731" w:rsidRDefault="00666731">
            <w:pPr>
              <w:widowControl w:val="0"/>
              <w:spacing w:after="0" w:line="240" w:lineRule="auto"/>
              <w:jc w:val="both"/>
              <w:rPr>
                <w:lang w:eastAsia="ru-RU"/>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731" w:rsidRDefault="00666731">
            <w:pPr>
              <w:widowControl w:val="0"/>
              <w:spacing w:after="0" w:line="240" w:lineRule="auto"/>
              <w:jc w:val="both"/>
              <w:rPr>
                <w:lang w:eastAsia="ru-RU"/>
              </w:rPr>
            </w:pPr>
          </w:p>
        </w:tc>
      </w:tr>
      <w:tr w:rsidR="00666731" w:rsidTr="00666731">
        <w:trPr>
          <w:trHeight w:val="500"/>
        </w:trPr>
        <w:tc>
          <w:tcPr>
            <w:tcW w:w="80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66731" w:rsidRDefault="00666731">
            <w:pPr>
              <w:widowControl w:val="0"/>
              <w:spacing w:after="0" w:line="240" w:lineRule="auto"/>
              <w:jc w:val="both"/>
              <w:rPr>
                <w:lang w:eastAsia="ru-RU"/>
              </w:rPr>
            </w:pPr>
            <w:r>
              <w:t>Total</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66731" w:rsidRDefault="00666731">
            <w:pPr>
              <w:widowControl w:val="0"/>
              <w:spacing w:after="0" w:line="240" w:lineRule="auto"/>
              <w:jc w:val="both"/>
              <w:rPr>
                <w:lang w:eastAsia="ru-RU"/>
              </w:rPr>
            </w:pPr>
          </w:p>
        </w:tc>
      </w:tr>
    </w:tbl>
    <w:p w:rsidR="00A2015F" w:rsidRDefault="00A2015F">
      <w:pPr>
        <w:spacing w:after="0" w:line="240" w:lineRule="atLeast"/>
        <w:jc w:val="both"/>
        <w:rPr>
          <w:b/>
        </w:rPr>
      </w:pPr>
    </w:p>
    <w:p w:rsidR="00870262" w:rsidRDefault="00870262">
      <w:pPr>
        <w:spacing w:after="0" w:line="240" w:lineRule="atLeast"/>
        <w:jc w:val="both"/>
        <w:rPr>
          <w:b/>
        </w:rPr>
      </w:pPr>
    </w:p>
    <w:p w:rsidR="00870262" w:rsidRDefault="00870262">
      <w:pPr>
        <w:spacing w:after="0" w:line="240" w:lineRule="atLeast"/>
        <w:jc w:val="both"/>
        <w:rPr>
          <w:b/>
        </w:rPr>
      </w:pPr>
    </w:p>
    <w:p w:rsidR="00A2015F" w:rsidRDefault="004C3505">
      <w:pPr>
        <w:spacing w:after="0" w:line="240" w:lineRule="atLeast"/>
        <w:jc w:val="both"/>
        <w:rPr>
          <w:b/>
        </w:rPr>
      </w:pPr>
      <w:r>
        <w:rPr>
          <w:b/>
        </w:rPr>
        <w:t>3.2.2. JINR associated personnel</w:t>
      </w:r>
    </w:p>
    <w:p w:rsidR="00A2015F" w:rsidRDefault="00A2015F">
      <w:pPr>
        <w:spacing w:after="0" w:line="240" w:lineRule="atLeast"/>
        <w:jc w:val="both"/>
      </w:pPr>
    </w:p>
    <w:tbl>
      <w:tblPr>
        <w:tblW w:w="9808" w:type="dxa"/>
        <w:tblLayout w:type="fixed"/>
        <w:tblLook w:val="04A0"/>
      </w:tblPr>
      <w:tblGrid>
        <w:gridCol w:w="705"/>
        <w:gridCol w:w="2834"/>
        <w:gridCol w:w="3686"/>
        <w:gridCol w:w="2583"/>
      </w:tblGrid>
      <w:tr w:rsidR="00A2015F">
        <w:tc>
          <w:tcPr>
            <w:tcW w:w="704" w:type="dxa"/>
            <w:tcBorders>
              <w:top w:val="single" w:sz="4" w:space="0" w:color="000000"/>
              <w:left w:val="single" w:sz="4" w:space="0" w:color="000000"/>
              <w:bottom w:val="single" w:sz="4" w:space="0" w:color="000000"/>
              <w:right w:val="single" w:sz="4" w:space="0" w:color="000000"/>
            </w:tcBorders>
            <w:vAlign w:val="center"/>
          </w:tcPr>
          <w:p w:rsidR="00A2015F" w:rsidRDefault="004C3505">
            <w:pPr>
              <w:widowControl w:val="0"/>
              <w:jc w:val="center"/>
              <w:rPr>
                <w:b/>
              </w:rPr>
            </w:pPr>
            <w:r>
              <w:rPr>
                <w:b/>
                <w:lang w:val="en-US"/>
              </w:rPr>
              <w:t>No.</w:t>
            </w:r>
            <w:r>
              <w:rPr>
                <w:b/>
              </w:rPr>
              <w:br/>
            </w:r>
          </w:p>
        </w:tc>
        <w:tc>
          <w:tcPr>
            <w:tcW w:w="2834" w:type="dxa"/>
            <w:tcBorders>
              <w:top w:val="single" w:sz="4" w:space="0" w:color="000000"/>
              <w:left w:val="single" w:sz="4" w:space="0" w:color="000000"/>
              <w:bottom w:val="single" w:sz="4" w:space="0" w:color="000000"/>
              <w:right w:val="single" w:sz="4" w:space="0" w:color="000000"/>
            </w:tcBorders>
            <w:vAlign w:val="center"/>
          </w:tcPr>
          <w:p w:rsidR="00A2015F" w:rsidRDefault="004C3505">
            <w:pPr>
              <w:widowControl w:val="0"/>
              <w:jc w:val="center"/>
              <w:rPr>
                <w:b/>
              </w:rPr>
            </w:pPr>
            <w:r>
              <w:rPr>
                <w:b/>
              </w:rPr>
              <w:t xml:space="preserve">Category of personnel </w:t>
            </w:r>
          </w:p>
        </w:tc>
        <w:tc>
          <w:tcPr>
            <w:tcW w:w="3686" w:type="dxa"/>
            <w:tcBorders>
              <w:top w:val="single" w:sz="4" w:space="0" w:color="000000"/>
              <w:left w:val="single" w:sz="4" w:space="0" w:color="000000"/>
              <w:bottom w:val="single" w:sz="4" w:space="0" w:color="000000"/>
              <w:right w:val="single" w:sz="4" w:space="0" w:color="000000"/>
            </w:tcBorders>
            <w:vAlign w:val="center"/>
          </w:tcPr>
          <w:p w:rsidR="00A2015F" w:rsidRDefault="004C3505">
            <w:pPr>
              <w:widowControl w:val="0"/>
              <w:jc w:val="center"/>
              <w:rPr>
                <w:b/>
              </w:rPr>
            </w:pPr>
            <w:r>
              <w:rPr>
                <w:b/>
              </w:rPr>
              <w:t>Partner organization</w:t>
            </w:r>
          </w:p>
        </w:tc>
        <w:tc>
          <w:tcPr>
            <w:tcW w:w="2583" w:type="dxa"/>
            <w:tcBorders>
              <w:top w:val="single" w:sz="4" w:space="0" w:color="000000"/>
              <w:left w:val="single" w:sz="4" w:space="0" w:color="000000"/>
              <w:bottom w:val="single" w:sz="4" w:space="0" w:color="000000"/>
              <w:right w:val="single" w:sz="4" w:space="0" w:color="000000"/>
            </w:tcBorders>
            <w:vAlign w:val="center"/>
          </w:tcPr>
          <w:p w:rsidR="00A2015F" w:rsidRDefault="004C3505">
            <w:pPr>
              <w:widowControl w:val="0"/>
              <w:jc w:val="center"/>
              <w:rPr>
                <w:b/>
              </w:rPr>
            </w:pPr>
            <w:r>
              <w:rPr>
                <w:b/>
              </w:rPr>
              <w:t>Amount of FTE</w:t>
            </w:r>
          </w:p>
        </w:tc>
      </w:tr>
      <w:tr w:rsidR="00A2015F">
        <w:tc>
          <w:tcPr>
            <w:tcW w:w="704" w:type="dxa"/>
            <w:tcBorders>
              <w:top w:val="single" w:sz="4" w:space="0" w:color="000000"/>
              <w:left w:val="single" w:sz="4" w:space="0" w:color="000000"/>
              <w:bottom w:val="single" w:sz="4" w:space="0" w:color="000000"/>
              <w:right w:val="single" w:sz="4" w:space="0" w:color="000000"/>
            </w:tcBorders>
          </w:tcPr>
          <w:p w:rsidR="00A2015F" w:rsidRDefault="004C3505">
            <w:pPr>
              <w:widowControl w:val="0"/>
              <w:spacing w:after="0" w:line="240" w:lineRule="auto"/>
              <w:jc w:val="center"/>
              <w:rPr>
                <w:bCs/>
              </w:rPr>
            </w:pPr>
            <w:r>
              <w:rPr>
                <w:bCs/>
              </w:rPr>
              <w:t>1.</w:t>
            </w:r>
          </w:p>
        </w:tc>
        <w:tc>
          <w:tcPr>
            <w:tcW w:w="2834" w:type="dxa"/>
            <w:tcBorders>
              <w:top w:val="single" w:sz="4" w:space="0" w:color="000000"/>
              <w:left w:val="single" w:sz="4" w:space="0" w:color="000000"/>
              <w:bottom w:val="single" w:sz="4" w:space="0" w:color="000000"/>
              <w:right w:val="single" w:sz="4" w:space="0" w:color="000000"/>
            </w:tcBorders>
          </w:tcPr>
          <w:p w:rsidR="00A2015F" w:rsidRDefault="004C3505">
            <w:pPr>
              <w:widowControl w:val="0"/>
              <w:snapToGrid w:val="0"/>
              <w:spacing w:after="0" w:line="240" w:lineRule="auto"/>
              <w:jc w:val="both"/>
              <w:rPr>
                <w:bCs/>
              </w:rPr>
            </w:pPr>
            <w:r>
              <w:rPr>
                <w:bCs/>
              </w:rPr>
              <w:t>research scientists</w:t>
            </w:r>
          </w:p>
        </w:tc>
        <w:tc>
          <w:tcPr>
            <w:tcW w:w="3686" w:type="dxa"/>
            <w:tcBorders>
              <w:top w:val="single" w:sz="4" w:space="0" w:color="000000"/>
              <w:left w:val="single" w:sz="4" w:space="0" w:color="000000"/>
              <w:bottom w:val="single" w:sz="4" w:space="0" w:color="000000"/>
              <w:right w:val="single" w:sz="4" w:space="0" w:color="000000"/>
            </w:tcBorders>
          </w:tcPr>
          <w:p w:rsidR="00A2015F" w:rsidRDefault="00A2015F">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rsidR="00A2015F" w:rsidRDefault="00A2015F">
            <w:pPr>
              <w:widowControl w:val="0"/>
              <w:snapToGrid w:val="0"/>
              <w:spacing w:line="360" w:lineRule="auto"/>
              <w:jc w:val="both"/>
              <w:rPr>
                <w:bCs/>
              </w:rPr>
            </w:pPr>
          </w:p>
        </w:tc>
      </w:tr>
      <w:tr w:rsidR="00A2015F">
        <w:trPr>
          <w:trHeight w:val="314"/>
        </w:trPr>
        <w:tc>
          <w:tcPr>
            <w:tcW w:w="704" w:type="dxa"/>
            <w:tcBorders>
              <w:top w:val="single" w:sz="4" w:space="0" w:color="000000"/>
              <w:left w:val="single" w:sz="4" w:space="0" w:color="000000"/>
              <w:bottom w:val="single" w:sz="4" w:space="0" w:color="000000"/>
              <w:right w:val="single" w:sz="4" w:space="0" w:color="000000"/>
            </w:tcBorders>
          </w:tcPr>
          <w:p w:rsidR="00A2015F" w:rsidRDefault="004C3505">
            <w:pPr>
              <w:widowControl w:val="0"/>
              <w:spacing w:line="360" w:lineRule="auto"/>
              <w:jc w:val="center"/>
              <w:rPr>
                <w:bCs/>
              </w:rPr>
            </w:pPr>
            <w:r>
              <w:rPr>
                <w:bCs/>
              </w:rPr>
              <w:t>2.</w:t>
            </w:r>
          </w:p>
        </w:tc>
        <w:tc>
          <w:tcPr>
            <w:tcW w:w="2834" w:type="dxa"/>
            <w:tcBorders>
              <w:top w:val="single" w:sz="4" w:space="0" w:color="000000"/>
              <w:left w:val="single" w:sz="4" w:space="0" w:color="000000"/>
              <w:bottom w:val="single" w:sz="4" w:space="0" w:color="000000"/>
              <w:right w:val="single" w:sz="4" w:space="0" w:color="000000"/>
            </w:tcBorders>
          </w:tcPr>
          <w:p w:rsidR="00A2015F" w:rsidRDefault="004C3505">
            <w:pPr>
              <w:widowControl w:val="0"/>
              <w:spacing w:line="360" w:lineRule="auto"/>
              <w:jc w:val="both"/>
              <w:rPr>
                <w:bCs/>
              </w:rPr>
            </w:pPr>
            <w:r>
              <w:rPr>
                <w:bCs/>
              </w:rPr>
              <w:t>engineers</w:t>
            </w:r>
          </w:p>
        </w:tc>
        <w:tc>
          <w:tcPr>
            <w:tcW w:w="3686" w:type="dxa"/>
            <w:tcBorders>
              <w:top w:val="single" w:sz="4" w:space="0" w:color="000000"/>
              <w:left w:val="single" w:sz="4" w:space="0" w:color="000000"/>
              <w:bottom w:val="single" w:sz="4" w:space="0" w:color="000000"/>
              <w:right w:val="single" w:sz="4" w:space="0" w:color="000000"/>
            </w:tcBorders>
          </w:tcPr>
          <w:p w:rsidR="00A2015F" w:rsidRDefault="00A2015F">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rsidR="00A2015F" w:rsidRDefault="00A2015F">
            <w:pPr>
              <w:widowControl w:val="0"/>
              <w:snapToGrid w:val="0"/>
              <w:spacing w:line="360" w:lineRule="auto"/>
              <w:jc w:val="both"/>
              <w:rPr>
                <w:bCs/>
              </w:rPr>
            </w:pPr>
          </w:p>
        </w:tc>
      </w:tr>
      <w:tr w:rsidR="00A2015F">
        <w:trPr>
          <w:trHeight w:val="369"/>
        </w:trPr>
        <w:tc>
          <w:tcPr>
            <w:tcW w:w="704" w:type="dxa"/>
            <w:tcBorders>
              <w:top w:val="single" w:sz="4" w:space="0" w:color="000000"/>
              <w:left w:val="single" w:sz="4" w:space="0" w:color="000000"/>
              <w:bottom w:val="single" w:sz="4" w:space="0" w:color="000000"/>
              <w:right w:val="single" w:sz="4" w:space="0" w:color="000000"/>
            </w:tcBorders>
          </w:tcPr>
          <w:p w:rsidR="00A2015F" w:rsidRDefault="004C3505">
            <w:pPr>
              <w:widowControl w:val="0"/>
              <w:spacing w:line="360" w:lineRule="auto"/>
              <w:jc w:val="center"/>
              <w:rPr>
                <w:bCs/>
              </w:rPr>
            </w:pPr>
            <w:r>
              <w:rPr>
                <w:bCs/>
              </w:rPr>
              <w:t>3.</w:t>
            </w:r>
          </w:p>
        </w:tc>
        <w:tc>
          <w:tcPr>
            <w:tcW w:w="2834" w:type="dxa"/>
            <w:tcBorders>
              <w:top w:val="single" w:sz="4" w:space="0" w:color="000000"/>
              <w:left w:val="single" w:sz="4" w:space="0" w:color="000000"/>
              <w:bottom w:val="single" w:sz="4" w:space="0" w:color="000000"/>
              <w:right w:val="single" w:sz="4" w:space="0" w:color="000000"/>
            </w:tcBorders>
          </w:tcPr>
          <w:p w:rsidR="00A2015F" w:rsidRDefault="004C3505">
            <w:pPr>
              <w:widowControl w:val="0"/>
              <w:snapToGrid w:val="0"/>
              <w:rPr>
                <w:bCs/>
              </w:rPr>
            </w:pPr>
            <w:r>
              <w:rPr>
                <w:bCs/>
              </w:rPr>
              <w:t>specialists</w:t>
            </w:r>
          </w:p>
        </w:tc>
        <w:tc>
          <w:tcPr>
            <w:tcW w:w="3686" w:type="dxa"/>
            <w:tcBorders>
              <w:top w:val="single" w:sz="4" w:space="0" w:color="000000"/>
              <w:left w:val="single" w:sz="4" w:space="0" w:color="000000"/>
              <w:bottom w:val="single" w:sz="4" w:space="0" w:color="000000"/>
              <w:right w:val="single" w:sz="4" w:space="0" w:color="000000"/>
            </w:tcBorders>
          </w:tcPr>
          <w:p w:rsidR="00A2015F" w:rsidRDefault="00A2015F">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rsidR="00A2015F" w:rsidRDefault="00A2015F">
            <w:pPr>
              <w:widowControl w:val="0"/>
              <w:snapToGrid w:val="0"/>
              <w:spacing w:line="360" w:lineRule="auto"/>
              <w:jc w:val="both"/>
              <w:rPr>
                <w:bCs/>
              </w:rPr>
            </w:pPr>
          </w:p>
        </w:tc>
      </w:tr>
      <w:tr w:rsidR="00A2015F">
        <w:tc>
          <w:tcPr>
            <w:tcW w:w="704" w:type="dxa"/>
            <w:tcBorders>
              <w:top w:val="single" w:sz="4" w:space="0" w:color="000000"/>
              <w:left w:val="single" w:sz="4" w:space="0" w:color="000000"/>
              <w:bottom w:val="single" w:sz="4" w:space="0" w:color="000000"/>
              <w:right w:val="single" w:sz="4" w:space="0" w:color="000000"/>
            </w:tcBorders>
          </w:tcPr>
          <w:p w:rsidR="00A2015F" w:rsidRDefault="004C3505">
            <w:pPr>
              <w:widowControl w:val="0"/>
              <w:spacing w:line="360" w:lineRule="auto"/>
              <w:jc w:val="center"/>
              <w:rPr>
                <w:bCs/>
              </w:rPr>
            </w:pPr>
            <w:r>
              <w:rPr>
                <w:bCs/>
              </w:rPr>
              <w:t>4.</w:t>
            </w:r>
          </w:p>
        </w:tc>
        <w:tc>
          <w:tcPr>
            <w:tcW w:w="2834" w:type="dxa"/>
            <w:tcBorders>
              <w:top w:val="single" w:sz="4" w:space="0" w:color="000000"/>
              <w:left w:val="single" w:sz="4" w:space="0" w:color="000000"/>
              <w:bottom w:val="single" w:sz="4" w:space="0" w:color="000000"/>
              <w:right w:val="single" w:sz="4" w:space="0" w:color="000000"/>
            </w:tcBorders>
          </w:tcPr>
          <w:p w:rsidR="00A2015F" w:rsidRDefault="004C3505">
            <w:pPr>
              <w:widowControl w:val="0"/>
              <w:snapToGrid w:val="0"/>
              <w:spacing w:line="360" w:lineRule="auto"/>
              <w:jc w:val="both"/>
              <w:rPr>
                <w:bCs/>
              </w:rPr>
            </w:pPr>
            <w:r>
              <w:rPr>
                <w:bCs/>
              </w:rPr>
              <w:t>technicians</w:t>
            </w:r>
          </w:p>
        </w:tc>
        <w:tc>
          <w:tcPr>
            <w:tcW w:w="3686" w:type="dxa"/>
            <w:tcBorders>
              <w:top w:val="single" w:sz="4" w:space="0" w:color="000000"/>
              <w:left w:val="single" w:sz="4" w:space="0" w:color="000000"/>
              <w:bottom w:val="single" w:sz="4" w:space="0" w:color="000000"/>
              <w:right w:val="single" w:sz="4" w:space="0" w:color="000000"/>
            </w:tcBorders>
          </w:tcPr>
          <w:p w:rsidR="00A2015F" w:rsidRDefault="00A2015F">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rsidR="00A2015F" w:rsidRDefault="00A2015F">
            <w:pPr>
              <w:widowControl w:val="0"/>
              <w:snapToGrid w:val="0"/>
              <w:spacing w:line="360" w:lineRule="auto"/>
              <w:jc w:val="both"/>
              <w:rPr>
                <w:bCs/>
                <w:lang w:val="en-US"/>
              </w:rPr>
            </w:pPr>
          </w:p>
        </w:tc>
      </w:tr>
      <w:tr w:rsidR="00A2015F">
        <w:tc>
          <w:tcPr>
            <w:tcW w:w="704" w:type="dxa"/>
            <w:tcBorders>
              <w:top w:val="single" w:sz="4" w:space="0" w:color="000000"/>
              <w:left w:val="single" w:sz="4" w:space="0" w:color="000000"/>
              <w:bottom w:val="single" w:sz="4" w:space="0" w:color="000000"/>
              <w:right w:val="single" w:sz="4" w:space="0" w:color="000000"/>
            </w:tcBorders>
          </w:tcPr>
          <w:p w:rsidR="00A2015F" w:rsidRDefault="00A2015F">
            <w:pPr>
              <w:widowControl w:val="0"/>
              <w:spacing w:line="360" w:lineRule="auto"/>
              <w:jc w:val="both"/>
              <w:rPr>
                <w:b/>
              </w:rPr>
            </w:pPr>
          </w:p>
        </w:tc>
        <w:tc>
          <w:tcPr>
            <w:tcW w:w="2834" w:type="dxa"/>
            <w:tcBorders>
              <w:top w:val="single" w:sz="4" w:space="0" w:color="000000"/>
              <w:left w:val="single" w:sz="4" w:space="0" w:color="000000"/>
              <w:bottom w:val="single" w:sz="4" w:space="0" w:color="000000"/>
              <w:right w:val="single" w:sz="4" w:space="0" w:color="000000"/>
            </w:tcBorders>
          </w:tcPr>
          <w:p w:rsidR="00A2015F" w:rsidRDefault="004C3505">
            <w:pPr>
              <w:widowControl w:val="0"/>
              <w:spacing w:line="360" w:lineRule="auto"/>
              <w:jc w:val="both"/>
            </w:pPr>
            <w:r>
              <w:rPr>
                <w:b/>
                <w:lang w:val="en-US"/>
              </w:rPr>
              <w:t>Total</w:t>
            </w:r>
            <w:r>
              <w:rPr>
                <w:b/>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A2015F" w:rsidRDefault="00A2015F">
            <w:pPr>
              <w:widowControl w:val="0"/>
              <w:snapToGrid w:val="0"/>
              <w:spacing w:line="360" w:lineRule="auto"/>
              <w:jc w:val="both"/>
              <w:rPr>
                <w:b/>
              </w:rPr>
            </w:pPr>
          </w:p>
        </w:tc>
        <w:tc>
          <w:tcPr>
            <w:tcW w:w="2583" w:type="dxa"/>
            <w:tcBorders>
              <w:top w:val="single" w:sz="4" w:space="0" w:color="000000"/>
              <w:left w:val="single" w:sz="4" w:space="0" w:color="000000"/>
              <w:bottom w:val="single" w:sz="4" w:space="0" w:color="000000"/>
              <w:right w:val="single" w:sz="4" w:space="0" w:color="000000"/>
            </w:tcBorders>
          </w:tcPr>
          <w:p w:rsidR="00A2015F" w:rsidRDefault="00A2015F">
            <w:pPr>
              <w:widowControl w:val="0"/>
              <w:snapToGrid w:val="0"/>
              <w:spacing w:line="360" w:lineRule="auto"/>
              <w:jc w:val="both"/>
              <w:rPr>
                <w:b/>
              </w:rPr>
            </w:pPr>
          </w:p>
        </w:tc>
      </w:tr>
    </w:tbl>
    <w:p w:rsidR="00A2015F" w:rsidRDefault="00A2015F">
      <w:pPr>
        <w:spacing w:after="0" w:line="240" w:lineRule="atLeast"/>
        <w:jc w:val="both"/>
      </w:pPr>
    </w:p>
    <w:p w:rsidR="00A2015F" w:rsidRDefault="004C3505">
      <w:pPr>
        <w:spacing w:after="0" w:line="240" w:lineRule="atLeast"/>
        <w:jc w:val="both"/>
        <w:rPr>
          <w:b/>
        </w:rPr>
      </w:pPr>
      <w:r>
        <w:rPr>
          <w:b/>
        </w:rPr>
        <w:t>4. Financing</w:t>
      </w:r>
    </w:p>
    <w:p w:rsidR="00A2015F" w:rsidRDefault="004C3505">
      <w:pPr>
        <w:spacing w:after="0" w:line="240" w:lineRule="atLeast"/>
        <w:jc w:val="both"/>
        <w:rPr>
          <w:b/>
          <w:lang w:val="en-US"/>
        </w:rPr>
      </w:pPr>
      <w:r>
        <w:rPr>
          <w:b/>
          <w:lang w:val="en-US"/>
        </w:rPr>
        <w:t>4.1 Total estimated cost of the project/LRIP subproject</w:t>
      </w:r>
    </w:p>
    <w:p w:rsidR="00A2015F" w:rsidRDefault="004C3505">
      <w:pPr>
        <w:spacing w:after="0" w:line="240" w:lineRule="atLeast"/>
        <w:jc w:val="both"/>
        <w:rPr>
          <w:lang w:val="en-US"/>
        </w:rPr>
      </w:pPr>
      <w:r>
        <w:rPr>
          <w:lang w:val="en-US"/>
        </w:rPr>
        <w:t xml:space="preserve">The total cost estimate of the project (for the whole period, excluding salary).  </w:t>
      </w:r>
    </w:p>
    <w:p w:rsidR="00A2015F" w:rsidRDefault="004C3505">
      <w:pPr>
        <w:spacing w:after="0" w:line="240" w:lineRule="atLeast"/>
        <w:jc w:val="both"/>
        <w:rPr>
          <w:lang w:val="en-US"/>
        </w:rPr>
      </w:pPr>
      <w:r>
        <w:rPr>
          <w:lang w:val="en-US"/>
        </w:rPr>
        <w:t>The details are given in a separate table below.</w:t>
      </w:r>
    </w:p>
    <w:p w:rsidR="00A2015F" w:rsidRDefault="00A2015F">
      <w:pPr>
        <w:spacing w:after="0" w:line="240" w:lineRule="exact"/>
        <w:jc w:val="both"/>
        <w:rPr>
          <w:lang w:val="en-US"/>
        </w:rPr>
      </w:pPr>
    </w:p>
    <w:p w:rsidR="00DB510F" w:rsidRPr="00E43541" w:rsidRDefault="009D24BD" w:rsidP="00DB510F">
      <w:pPr>
        <w:spacing w:after="0"/>
        <w:rPr>
          <w:lang w:val="en-GB"/>
        </w:rPr>
      </w:pPr>
      <w:proofErr w:type="gramStart"/>
      <w:r>
        <w:rPr>
          <w:lang w:val="en-US"/>
        </w:rPr>
        <w:t>675</w:t>
      </w:r>
      <w:r w:rsidR="00DB510F" w:rsidRPr="00E43541">
        <w:rPr>
          <w:lang w:val="en-GB"/>
        </w:rPr>
        <w:t xml:space="preserve"> </w:t>
      </w:r>
      <w:proofErr w:type="spellStart"/>
      <w:r w:rsidR="00DB510F" w:rsidRPr="00E43541">
        <w:rPr>
          <w:lang w:val="en-GB"/>
        </w:rPr>
        <w:t>kUSD</w:t>
      </w:r>
      <w:proofErr w:type="spellEnd"/>
      <w:r w:rsidR="00DB510F" w:rsidRPr="00E43541">
        <w:rPr>
          <w:lang w:val="en-GB"/>
        </w:rPr>
        <w:t>.</w:t>
      </w:r>
      <w:proofErr w:type="gramEnd"/>
    </w:p>
    <w:p w:rsidR="00DB510F" w:rsidRDefault="00DB510F">
      <w:pPr>
        <w:spacing w:after="0" w:line="240" w:lineRule="exact"/>
        <w:jc w:val="both"/>
        <w:rPr>
          <w:lang w:val="en-US"/>
        </w:rPr>
      </w:pPr>
    </w:p>
    <w:p w:rsidR="00A2015F" w:rsidRDefault="004C3505">
      <w:pPr>
        <w:spacing w:after="0" w:line="240" w:lineRule="exact"/>
        <w:jc w:val="both"/>
        <w:rPr>
          <w:b/>
          <w:lang w:val="en-US"/>
        </w:rPr>
      </w:pPr>
      <w:r>
        <w:rPr>
          <w:b/>
          <w:lang w:val="en-US"/>
        </w:rPr>
        <w:t xml:space="preserve">4.2 Extra funding sources </w:t>
      </w:r>
    </w:p>
    <w:p w:rsidR="00A2015F" w:rsidRDefault="004C3505">
      <w:pPr>
        <w:spacing w:after="0" w:line="240" w:lineRule="exact"/>
        <w:jc w:val="both"/>
        <w:rPr>
          <w:lang w:val="en-US"/>
        </w:rPr>
      </w:pPr>
      <w:r>
        <w:rPr>
          <w:lang w:val="en-US"/>
        </w:rPr>
        <w:t>Expected funding from partners/customers – a total estimate.</w:t>
      </w:r>
    </w:p>
    <w:p w:rsidR="00A2015F" w:rsidRDefault="00A2015F">
      <w:pPr>
        <w:spacing w:after="0" w:line="240" w:lineRule="exact"/>
        <w:jc w:val="both"/>
        <w:rPr>
          <w:lang w:val="en-US"/>
        </w:rPr>
      </w:pPr>
    </w:p>
    <w:p w:rsidR="00A2015F" w:rsidRDefault="00A2015F">
      <w:pPr>
        <w:spacing w:after="0" w:line="240" w:lineRule="exact"/>
        <w:jc w:val="both"/>
        <w:rPr>
          <w:lang w:val="en-US"/>
        </w:rPr>
      </w:pPr>
    </w:p>
    <w:p w:rsidR="00A2015F" w:rsidRDefault="004C3505">
      <w:pPr>
        <w:spacing w:after="0" w:line="240" w:lineRule="atLeast"/>
        <w:jc w:val="both"/>
        <w:rPr>
          <w:lang w:val="en-US"/>
        </w:rPr>
      </w:pPr>
      <w:r>
        <w:rPr>
          <w:b/>
          <w:bCs/>
          <w:lang w:val="en-US"/>
        </w:rPr>
        <w:t>Project (</w:t>
      </w:r>
      <w:bookmarkStart w:id="1" w:name="_Hlk126310477"/>
      <w:bookmarkEnd w:id="1"/>
      <w:r>
        <w:rPr>
          <w:b/>
          <w:lang w:val="en-US"/>
        </w:rPr>
        <w:t>LRIP subproject</w:t>
      </w:r>
      <w:r>
        <w:rPr>
          <w:b/>
          <w:bCs/>
          <w:lang w:val="en-US"/>
        </w:rPr>
        <w:t xml:space="preserve">) Leader </w:t>
      </w:r>
      <w:r>
        <w:rPr>
          <w:lang w:val="en-US"/>
        </w:rPr>
        <w:t>__________/___________/</w:t>
      </w:r>
    </w:p>
    <w:p w:rsidR="00A2015F" w:rsidRDefault="00A2015F">
      <w:pPr>
        <w:spacing w:after="0" w:line="240" w:lineRule="atLeast"/>
        <w:jc w:val="both"/>
        <w:rPr>
          <w:lang w:val="en-US"/>
        </w:rPr>
      </w:pPr>
    </w:p>
    <w:p w:rsidR="00A2015F" w:rsidRDefault="004C3505">
      <w:pPr>
        <w:spacing w:after="0" w:line="240" w:lineRule="atLeast"/>
        <w:jc w:val="both"/>
        <w:rPr>
          <w:lang w:val="en-US"/>
        </w:rPr>
      </w:pPr>
      <w:r>
        <w:rPr>
          <w:lang w:val="en-US"/>
        </w:rPr>
        <w:t>Date of submission of the project (LRIP subproject) to the Chief Scientific Secretary: _________</w:t>
      </w:r>
    </w:p>
    <w:p w:rsidR="00A2015F" w:rsidRDefault="004C3505">
      <w:pPr>
        <w:spacing w:after="0" w:line="360" w:lineRule="auto"/>
        <w:jc w:val="both"/>
        <w:rPr>
          <w:lang w:val="en-US"/>
        </w:rPr>
      </w:pPr>
      <w:r>
        <w:rPr>
          <w:lang w:val="en-US"/>
        </w:rPr>
        <w:t>Date of decision of the laboratory's STC: _________ document number: _________</w:t>
      </w:r>
    </w:p>
    <w:p w:rsidR="00A2015F" w:rsidRDefault="004C3505">
      <w:pPr>
        <w:spacing w:after="0" w:line="360" w:lineRule="auto"/>
        <w:jc w:val="both"/>
        <w:rPr>
          <w:lang w:val="en-US"/>
        </w:rPr>
      </w:pPr>
      <w:r>
        <w:rPr>
          <w:lang w:val="en-US"/>
        </w:rPr>
        <w:t>Year of the project (LRIP subproject) start: ________________</w:t>
      </w:r>
    </w:p>
    <w:p w:rsidR="00A2015F" w:rsidRDefault="004C3505">
      <w:pPr>
        <w:spacing w:after="0" w:line="360" w:lineRule="auto"/>
        <w:jc w:val="both"/>
        <w:rPr>
          <w:lang w:val="en-US"/>
        </w:rPr>
      </w:pPr>
      <w:r>
        <w:rPr>
          <w:lang w:val="en-US"/>
        </w:rPr>
        <w:t>(for extended projects) – Project start year: _______</w:t>
      </w:r>
    </w:p>
    <w:p w:rsidR="009F32EF" w:rsidRDefault="009F32EF">
      <w:pPr>
        <w:spacing w:after="0" w:line="240" w:lineRule="auto"/>
        <w:rPr>
          <w:b/>
          <w:lang w:val="en-US"/>
        </w:rPr>
      </w:pPr>
      <w:r>
        <w:rPr>
          <w:b/>
          <w:lang w:val="en-US"/>
        </w:rPr>
        <w:br w:type="page"/>
      </w:r>
    </w:p>
    <w:p w:rsidR="00A2015F" w:rsidRDefault="004C3505">
      <w:pPr>
        <w:spacing w:line="240" w:lineRule="exact"/>
        <w:jc w:val="center"/>
        <w:rPr>
          <w:b/>
          <w:lang w:val="en-US"/>
        </w:rPr>
      </w:pPr>
      <w:r>
        <w:rPr>
          <w:b/>
          <w:lang w:val="en-US"/>
        </w:rPr>
        <w:lastRenderedPageBreak/>
        <w:t>Proposed schedule and resource request for the Project / LRIP subproject</w:t>
      </w:r>
    </w:p>
    <w:tbl>
      <w:tblPr>
        <w:tblW w:w="9907" w:type="dxa"/>
        <w:tblLayout w:type="fixed"/>
        <w:tblLook w:val="01E0"/>
      </w:tblPr>
      <w:tblGrid>
        <w:gridCol w:w="669"/>
        <w:gridCol w:w="887"/>
        <w:gridCol w:w="3402"/>
        <w:gridCol w:w="1559"/>
        <w:gridCol w:w="679"/>
        <w:gridCol w:w="679"/>
        <w:gridCol w:w="676"/>
        <w:gridCol w:w="680"/>
        <w:gridCol w:w="676"/>
      </w:tblGrid>
      <w:tr w:rsidR="00A2015F" w:rsidRPr="00941489" w:rsidTr="00332A05">
        <w:trPr>
          <w:trHeight w:val="753"/>
        </w:trPr>
        <w:tc>
          <w:tcPr>
            <w:tcW w:w="4958" w:type="dxa"/>
            <w:gridSpan w:val="3"/>
            <w:vMerge w:val="restart"/>
            <w:tcBorders>
              <w:top w:val="single" w:sz="4" w:space="0" w:color="000000"/>
              <w:left w:val="single" w:sz="4" w:space="0" w:color="000000"/>
              <w:bottom w:val="single" w:sz="4" w:space="0" w:color="000000"/>
              <w:right w:val="single" w:sz="4" w:space="0" w:color="000000"/>
            </w:tcBorders>
            <w:vAlign w:val="center"/>
          </w:tcPr>
          <w:p w:rsidR="00A2015F" w:rsidRDefault="004C3505">
            <w:pPr>
              <w:widowControl w:val="0"/>
              <w:spacing w:after="0"/>
              <w:jc w:val="center"/>
              <w:rPr>
                <w:b/>
                <w:bCs/>
                <w:color w:val="000000"/>
                <w:lang w:val="en-US"/>
              </w:rPr>
            </w:pPr>
            <w:r>
              <w:rPr>
                <w:b/>
                <w:bCs/>
                <w:color w:val="000000"/>
                <w:lang w:val="en-US"/>
              </w:rPr>
              <w:t xml:space="preserve">Expenditures, resources, </w:t>
            </w:r>
          </w:p>
          <w:p w:rsidR="00A2015F" w:rsidRDefault="004C3505">
            <w:pPr>
              <w:widowControl w:val="0"/>
              <w:spacing w:after="0"/>
              <w:jc w:val="center"/>
              <w:rPr>
                <w:b/>
                <w:bCs/>
                <w:color w:val="000000"/>
                <w:lang w:val="en-US"/>
              </w:rPr>
            </w:pPr>
            <w:r>
              <w:rPr>
                <w:b/>
                <w:bCs/>
                <w:color w:val="000000"/>
                <w:lang w:val="en-US"/>
              </w:rPr>
              <w:t>funding sources</w:t>
            </w:r>
          </w:p>
        </w:tc>
        <w:tc>
          <w:tcPr>
            <w:tcW w:w="155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2015F" w:rsidRDefault="004C3505">
            <w:pPr>
              <w:widowControl w:val="0"/>
              <w:spacing w:after="0" w:line="240" w:lineRule="atLeast"/>
              <w:rPr>
                <w:b/>
                <w:bCs/>
                <w:color w:val="000000"/>
                <w:lang w:val="en-US"/>
              </w:rPr>
            </w:pPr>
            <w:r>
              <w:rPr>
                <w:b/>
                <w:bCs/>
                <w:color w:val="000000"/>
                <w:lang w:val="en-US"/>
              </w:rPr>
              <w:t xml:space="preserve">Cost (thousands </w:t>
            </w:r>
          </w:p>
          <w:p w:rsidR="00A2015F" w:rsidRDefault="004C3505">
            <w:pPr>
              <w:widowControl w:val="0"/>
              <w:spacing w:after="0" w:line="240" w:lineRule="atLeast"/>
              <w:rPr>
                <w:b/>
                <w:bCs/>
                <w:color w:val="000000"/>
                <w:lang w:val="en-US"/>
              </w:rPr>
            </w:pPr>
            <w:r>
              <w:rPr>
                <w:b/>
                <w:bCs/>
                <w:color w:val="000000"/>
                <w:lang w:val="en-US"/>
              </w:rPr>
              <w:t>of US dollars)/</w:t>
            </w:r>
          </w:p>
          <w:p w:rsidR="00A2015F" w:rsidRDefault="004C3505">
            <w:pPr>
              <w:widowControl w:val="0"/>
              <w:spacing w:after="0" w:line="240" w:lineRule="atLeast"/>
              <w:rPr>
                <w:b/>
                <w:bCs/>
                <w:color w:val="000000"/>
                <w:lang w:val="en-US"/>
              </w:rPr>
            </w:pPr>
            <w:r>
              <w:rPr>
                <w:b/>
                <w:bCs/>
                <w:color w:val="000000"/>
                <w:lang w:val="en-US"/>
              </w:rPr>
              <w:t>Resource requirements</w:t>
            </w:r>
          </w:p>
        </w:tc>
        <w:tc>
          <w:tcPr>
            <w:tcW w:w="3390" w:type="dxa"/>
            <w:gridSpan w:val="5"/>
            <w:tcBorders>
              <w:top w:val="single" w:sz="4" w:space="0" w:color="000000"/>
              <w:left w:val="single" w:sz="4" w:space="0" w:color="000000"/>
              <w:bottom w:val="single" w:sz="4" w:space="0" w:color="000000"/>
              <w:right w:val="single" w:sz="4" w:space="0" w:color="000000"/>
            </w:tcBorders>
            <w:vAlign w:val="center"/>
          </w:tcPr>
          <w:p w:rsidR="00A2015F" w:rsidRPr="00734FD4" w:rsidRDefault="004C3505">
            <w:pPr>
              <w:widowControl w:val="0"/>
              <w:spacing w:after="0" w:line="240" w:lineRule="atLeast"/>
              <w:jc w:val="center"/>
              <w:rPr>
                <w:b/>
                <w:bCs/>
                <w:color w:val="000000"/>
                <w:lang w:val="en-US"/>
              </w:rPr>
            </w:pPr>
            <w:r w:rsidRPr="00734FD4">
              <w:rPr>
                <w:b/>
                <w:bCs/>
                <w:color w:val="000000"/>
                <w:lang w:val="en-US"/>
              </w:rPr>
              <w:t xml:space="preserve">Cost/Resources, </w:t>
            </w:r>
          </w:p>
          <w:p w:rsidR="00A2015F" w:rsidRPr="00734FD4" w:rsidRDefault="004C3505">
            <w:pPr>
              <w:widowControl w:val="0"/>
              <w:spacing w:after="0" w:line="240" w:lineRule="atLeast"/>
              <w:jc w:val="center"/>
              <w:rPr>
                <w:b/>
                <w:bCs/>
                <w:color w:val="000000"/>
                <w:lang w:val="en-US"/>
              </w:rPr>
            </w:pPr>
            <w:r w:rsidRPr="00734FD4">
              <w:rPr>
                <w:b/>
                <w:bCs/>
                <w:color w:val="000000"/>
                <w:lang w:val="en-US"/>
              </w:rPr>
              <w:t>distribution by years</w:t>
            </w:r>
          </w:p>
        </w:tc>
      </w:tr>
      <w:tr w:rsidR="00A2015F" w:rsidTr="00332A05">
        <w:trPr>
          <w:trHeight w:val="209"/>
        </w:trPr>
        <w:tc>
          <w:tcPr>
            <w:tcW w:w="4958" w:type="dxa"/>
            <w:gridSpan w:val="3"/>
            <w:vMerge/>
            <w:tcBorders>
              <w:top w:val="single" w:sz="4" w:space="0" w:color="000000"/>
              <w:left w:val="single" w:sz="4" w:space="0" w:color="000000"/>
              <w:bottom w:val="single" w:sz="4" w:space="0" w:color="000000"/>
              <w:right w:val="single" w:sz="4" w:space="0" w:color="000000"/>
            </w:tcBorders>
            <w:vAlign w:val="center"/>
          </w:tcPr>
          <w:p w:rsidR="00A2015F" w:rsidRPr="00734FD4" w:rsidRDefault="00A2015F">
            <w:pPr>
              <w:widowControl w:val="0"/>
              <w:rPr>
                <w:color w:val="000000"/>
                <w:lang w:val="en-US"/>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2015F" w:rsidRPr="00734FD4" w:rsidRDefault="00A2015F">
            <w:pPr>
              <w:widowControl w:val="0"/>
              <w:rPr>
                <w:color w:val="000000"/>
                <w:lang w:val="en-US"/>
              </w:rPr>
            </w:pPr>
          </w:p>
        </w:tc>
        <w:tc>
          <w:tcPr>
            <w:tcW w:w="679" w:type="dxa"/>
            <w:tcBorders>
              <w:top w:val="single" w:sz="4" w:space="0" w:color="000000"/>
              <w:left w:val="single" w:sz="4" w:space="0" w:color="000000"/>
              <w:bottom w:val="single" w:sz="4" w:space="0" w:color="000000"/>
              <w:right w:val="single" w:sz="4" w:space="0" w:color="000000"/>
            </w:tcBorders>
          </w:tcPr>
          <w:p w:rsidR="00A2015F" w:rsidRDefault="004C3505">
            <w:pPr>
              <w:widowControl w:val="0"/>
              <w:spacing w:after="0" w:line="240" w:lineRule="atLeast"/>
              <w:jc w:val="center"/>
              <w:rPr>
                <w:bCs/>
                <w:color w:val="000000"/>
              </w:rPr>
            </w:pPr>
            <w:r>
              <w:rPr>
                <w:bCs/>
              </w:rPr>
              <w:t>1</w:t>
            </w:r>
            <w:r>
              <w:rPr>
                <w:bCs/>
                <w:vertAlign w:val="superscript"/>
                <w:lang w:val="en-US"/>
              </w:rPr>
              <w:t>st</w:t>
            </w:r>
            <w:r>
              <w:rPr>
                <w:bCs/>
                <w:lang w:val="en-US"/>
              </w:rPr>
              <w:t xml:space="preserve"> </w:t>
            </w:r>
            <w:r>
              <w:rPr>
                <w:bCs/>
              </w:rPr>
              <w:t xml:space="preserve"> year</w:t>
            </w:r>
          </w:p>
        </w:tc>
        <w:tc>
          <w:tcPr>
            <w:tcW w:w="679" w:type="dxa"/>
            <w:tcBorders>
              <w:top w:val="single" w:sz="4" w:space="0" w:color="000000"/>
              <w:left w:val="single" w:sz="4" w:space="0" w:color="000000"/>
              <w:bottom w:val="single" w:sz="4" w:space="0" w:color="000000"/>
              <w:right w:val="single" w:sz="4" w:space="0" w:color="000000"/>
            </w:tcBorders>
          </w:tcPr>
          <w:p w:rsidR="00A2015F" w:rsidRDefault="004C3505">
            <w:pPr>
              <w:widowControl w:val="0"/>
              <w:spacing w:after="0" w:line="240" w:lineRule="atLeast"/>
              <w:jc w:val="center"/>
              <w:rPr>
                <w:bCs/>
                <w:color w:val="000000"/>
              </w:rPr>
            </w:pPr>
            <w:r>
              <w:rPr>
                <w:bCs/>
              </w:rPr>
              <w:t>2</w:t>
            </w:r>
            <w:r>
              <w:rPr>
                <w:bCs/>
                <w:vertAlign w:val="superscript"/>
                <w:lang w:val="en-US"/>
              </w:rPr>
              <w:t>nd</w:t>
            </w:r>
            <w:r>
              <w:rPr>
                <w:bCs/>
                <w:lang w:val="en-US"/>
              </w:rPr>
              <w:t xml:space="preserve"> y</w:t>
            </w:r>
            <w:r>
              <w:rPr>
                <w:bCs/>
              </w:rPr>
              <w:t xml:space="preserve">ear </w:t>
            </w:r>
          </w:p>
        </w:tc>
        <w:tc>
          <w:tcPr>
            <w:tcW w:w="676" w:type="dxa"/>
            <w:tcBorders>
              <w:top w:val="single" w:sz="4" w:space="0" w:color="000000"/>
              <w:left w:val="single" w:sz="4" w:space="0" w:color="000000"/>
              <w:bottom w:val="single" w:sz="4" w:space="0" w:color="000000"/>
              <w:right w:val="single" w:sz="4" w:space="0" w:color="000000"/>
            </w:tcBorders>
          </w:tcPr>
          <w:p w:rsidR="00A2015F" w:rsidRDefault="004C3505">
            <w:pPr>
              <w:widowControl w:val="0"/>
              <w:spacing w:after="0" w:line="240" w:lineRule="atLeast"/>
              <w:jc w:val="center"/>
              <w:rPr>
                <w:bCs/>
                <w:color w:val="000000"/>
              </w:rPr>
            </w:pPr>
            <w:r>
              <w:rPr>
                <w:bCs/>
              </w:rPr>
              <w:t>3</w:t>
            </w:r>
            <w:r>
              <w:rPr>
                <w:bCs/>
                <w:vertAlign w:val="superscript"/>
                <w:lang w:val="en-US"/>
              </w:rPr>
              <w:t>rd</w:t>
            </w:r>
            <w:r>
              <w:rPr>
                <w:bCs/>
                <w:lang w:val="en-US"/>
              </w:rPr>
              <w:t xml:space="preserve"> </w:t>
            </w:r>
            <w:r>
              <w:rPr>
                <w:bCs/>
              </w:rPr>
              <w:t xml:space="preserve"> </w:t>
            </w:r>
            <w:r>
              <w:rPr>
                <w:bCs/>
                <w:lang w:val="en-US"/>
              </w:rPr>
              <w:t>y</w:t>
            </w:r>
            <w:r>
              <w:rPr>
                <w:bCs/>
              </w:rPr>
              <w:t>ear</w:t>
            </w:r>
          </w:p>
        </w:tc>
        <w:tc>
          <w:tcPr>
            <w:tcW w:w="680" w:type="dxa"/>
            <w:tcBorders>
              <w:top w:val="single" w:sz="4" w:space="0" w:color="000000"/>
              <w:left w:val="single" w:sz="4" w:space="0" w:color="000000"/>
              <w:bottom w:val="single" w:sz="4" w:space="0" w:color="000000"/>
              <w:right w:val="single" w:sz="4" w:space="0" w:color="000000"/>
            </w:tcBorders>
          </w:tcPr>
          <w:p w:rsidR="00A2015F" w:rsidRDefault="004C3505">
            <w:pPr>
              <w:widowControl w:val="0"/>
              <w:spacing w:after="0" w:line="240" w:lineRule="atLeast"/>
              <w:jc w:val="center"/>
              <w:rPr>
                <w:bCs/>
                <w:color w:val="000000"/>
              </w:rPr>
            </w:pPr>
            <w:r>
              <w:rPr>
                <w:bCs/>
              </w:rPr>
              <w:t>4</w:t>
            </w:r>
            <w:r>
              <w:rPr>
                <w:bCs/>
                <w:vertAlign w:val="superscript"/>
                <w:lang w:val="en-US"/>
              </w:rPr>
              <w:t>th</w:t>
            </w:r>
            <w:r>
              <w:rPr>
                <w:bCs/>
                <w:lang w:val="en-US"/>
              </w:rPr>
              <w:t xml:space="preserve">  year </w:t>
            </w:r>
          </w:p>
        </w:tc>
        <w:tc>
          <w:tcPr>
            <w:tcW w:w="676" w:type="dxa"/>
            <w:tcBorders>
              <w:top w:val="single" w:sz="4" w:space="0" w:color="000000"/>
              <w:left w:val="single" w:sz="4" w:space="0" w:color="000000"/>
              <w:bottom w:val="single" w:sz="4" w:space="0" w:color="000000"/>
              <w:right w:val="single" w:sz="4" w:space="0" w:color="000000"/>
            </w:tcBorders>
          </w:tcPr>
          <w:p w:rsidR="00A2015F" w:rsidRDefault="004C3505">
            <w:pPr>
              <w:widowControl w:val="0"/>
              <w:spacing w:after="0" w:line="240" w:lineRule="atLeast"/>
              <w:jc w:val="center"/>
              <w:rPr>
                <w:bCs/>
                <w:color w:val="000000"/>
              </w:rPr>
            </w:pPr>
            <w:r>
              <w:rPr>
                <w:bCs/>
              </w:rPr>
              <w:t>5</w:t>
            </w:r>
            <w:r>
              <w:rPr>
                <w:bCs/>
                <w:vertAlign w:val="superscript"/>
                <w:lang w:val="en-US"/>
              </w:rPr>
              <w:t>th</w:t>
            </w:r>
            <w:r>
              <w:rPr>
                <w:bCs/>
                <w:lang w:val="en-US"/>
              </w:rPr>
              <w:t xml:space="preserve"> y</w:t>
            </w:r>
            <w:r>
              <w:rPr>
                <w:bCs/>
              </w:rPr>
              <w:t xml:space="preserve">ear </w:t>
            </w:r>
          </w:p>
        </w:tc>
      </w:tr>
      <w:tr w:rsidR="007D63BD" w:rsidTr="00332A05">
        <w:trPr>
          <w:trHeight w:val="388"/>
        </w:trPr>
        <w:tc>
          <w:tcPr>
            <w:tcW w:w="1556" w:type="dxa"/>
            <w:gridSpan w:val="2"/>
            <w:vMerge w:val="restart"/>
            <w:tcBorders>
              <w:top w:val="single" w:sz="4" w:space="0" w:color="000000"/>
              <w:left w:val="single" w:sz="4" w:space="0" w:color="000000"/>
              <w:bottom w:val="single" w:sz="4" w:space="0" w:color="000000"/>
              <w:right w:val="single" w:sz="4" w:space="0" w:color="000000"/>
            </w:tcBorders>
            <w:vAlign w:val="center"/>
          </w:tcPr>
          <w:p w:rsidR="007D63BD" w:rsidRDefault="007D63BD" w:rsidP="00332A05">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D63BD" w:rsidRDefault="007D63BD" w:rsidP="00332A05">
            <w:pPr>
              <w:widowControl w:val="0"/>
              <w:rPr>
                <w:bCs/>
                <w:color w:val="000000"/>
              </w:rPr>
            </w:pPr>
            <w:r>
              <w:rPr>
                <w:bCs/>
                <w:color w:val="000000"/>
              </w:rPr>
              <w:t>International cooperation</w:t>
            </w:r>
          </w:p>
        </w:tc>
        <w:tc>
          <w:tcPr>
            <w:tcW w:w="155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100</w:t>
            </w: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20</w:t>
            </w: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20</w:t>
            </w: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20</w:t>
            </w:r>
          </w:p>
        </w:tc>
        <w:tc>
          <w:tcPr>
            <w:tcW w:w="680"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20</w:t>
            </w: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20</w:t>
            </w:r>
          </w:p>
        </w:tc>
      </w:tr>
      <w:tr w:rsidR="007D63BD" w:rsidTr="00332A05">
        <w:trPr>
          <w:trHeight w:val="407"/>
        </w:trPr>
        <w:tc>
          <w:tcPr>
            <w:tcW w:w="1556" w:type="dxa"/>
            <w:gridSpan w:val="2"/>
            <w:vMerge/>
            <w:tcBorders>
              <w:left w:val="single" w:sz="4" w:space="0" w:color="000000"/>
              <w:right w:val="single" w:sz="4" w:space="0" w:color="000000"/>
            </w:tcBorders>
            <w:vAlign w:val="center"/>
          </w:tcPr>
          <w:p w:rsidR="007D63BD" w:rsidRDefault="007D63BD" w:rsidP="00332A05">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D63BD" w:rsidRDefault="007D63BD" w:rsidP="00332A05">
            <w:pPr>
              <w:widowControl w:val="0"/>
              <w:rPr>
                <w:bCs/>
                <w:color w:val="000000"/>
              </w:rPr>
            </w:pPr>
            <w:r>
              <w:rPr>
                <w:bCs/>
                <w:color w:val="000000"/>
              </w:rPr>
              <w:t xml:space="preserve">Materials </w:t>
            </w:r>
          </w:p>
        </w:tc>
        <w:tc>
          <w:tcPr>
            <w:tcW w:w="155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150</w:t>
            </w: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30</w:t>
            </w: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30</w:t>
            </w: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30</w:t>
            </w:r>
          </w:p>
        </w:tc>
        <w:tc>
          <w:tcPr>
            <w:tcW w:w="680"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30</w:t>
            </w: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30</w:t>
            </w:r>
          </w:p>
        </w:tc>
      </w:tr>
      <w:tr w:rsidR="007D63BD" w:rsidRPr="00734FD4" w:rsidTr="00332A05">
        <w:trPr>
          <w:trHeight w:val="171"/>
        </w:trPr>
        <w:tc>
          <w:tcPr>
            <w:tcW w:w="1556" w:type="dxa"/>
            <w:gridSpan w:val="2"/>
            <w:vMerge/>
            <w:tcBorders>
              <w:left w:val="single" w:sz="4" w:space="0" w:color="000000"/>
              <w:right w:val="single" w:sz="4" w:space="0" w:color="000000"/>
            </w:tcBorders>
            <w:vAlign w:val="center"/>
          </w:tcPr>
          <w:p w:rsidR="007D63BD" w:rsidRDefault="007D63BD" w:rsidP="00332A05">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D63BD" w:rsidRDefault="007D63BD" w:rsidP="00332A05">
            <w:pPr>
              <w:widowControl w:val="0"/>
              <w:rPr>
                <w:bCs/>
                <w:color w:val="000000"/>
                <w:lang w:val="en-US"/>
              </w:rPr>
            </w:pPr>
            <w:r>
              <w:rPr>
                <w:bCs/>
                <w:color w:val="000000"/>
                <w:lang w:val="en-US"/>
              </w:rPr>
              <w:t>Equipment, Third-party company services</w:t>
            </w:r>
          </w:p>
        </w:tc>
        <w:tc>
          <w:tcPr>
            <w:tcW w:w="155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350</w:t>
            </w: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100</w:t>
            </w: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50</w:t>
            </w: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100</w:t>
            </w:r>
          </w:p>
        </w:tc>
        <w:tc>
          <w:tcPr>
            <w:tcW w:w="680"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50</w:t>
            </w: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50</w:t>
            </w:r>
          </w:p>
        </w:tc>
      </w:tr>
      <w:tr w:rsidR="007D63BD" w:rsidTr="00332A05">
        <w:trPr>
          <w:trHeight w:val="171"/>
        </w:trPr>
        <w:tc>
          <w:tcPr>
            <w:tcW w:w="1556" w:type="dxa"/>
            <w:gridSpan w:val="2"/>
            <w:vMerge/>
            <w:tcBorders>
              <w:left w:val="single" w:sz="4" w:space="0" w:color="000000"/>
              <w:right w:val="single" w:sz="4" w:space="0" w:color="000000"/>
            </w:tcBorders>
            <w:vAlign w:val="center"/>
          </w:tcPr>
          <w:p w:rsidR="007D63BD" w:rsidRDefault="007D63BD">
            <w:pPr>
              <w:widowControl w:val="0"/>
              <w:rPr>
                <w:b/>
                <w:bCs/>
                <w:color w:val="000000"/>
                <w:lang w:val="en-U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D63BD" w:rsidRPr="00332A05" w:rsidRDefault="007D63BD">
            <w:pPr>
              <w:widowControl w:val="0"/>
              <w:rPr>
                <w:bCs/>
                <w:color w:val="000000"/>
                <w:shd w:val="clear" w:color="auto" w:fill="FFFFFF"/>
              </w:rPr>
            </w:pPr>
            <w:r w:rsidRPr="00332A05">
              <w:rPr>
                <w:bCs/>
                <w:color w:val="000000"/>
                <w:shd w:val="clear" w:color="auto" w:fill="FFFFFF"/>
              </w:rPr>
              <w:t>Commissioning</w:t>
            </w:r>
          </w:p>
        </w:tc>
        <w:tc>
          <w:tcPr>
            <w:tcW w:w="155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p>
        </w:tc>
      </w:tr>
      <w:tr w:rsidR="007D63BD" w:rsidRPr="00734FD4" w:rsidTr="00332A05">
        <w:trPr>
          <w:trHeight w:val="171"/>
        </w:trPr>
        <w:tc>
          <w:tcPr>
            <w:tcW w:w="1556" w:type="dxa"/>
            <w:gridSpan w:val="2"/>
            <w:vMerge/>
            <w:tcBorders>
              <w:left w:val="single" w:sz="4" w:space="0" w:color="000000"/>
              <w:right w:val="single" w:sz="4" w:space="0" w:color="000000"/>
            </w:tcBorders>
            <w:vAlign w:val="center"/>
          </w:tcPr>
          <w:p w:rsidR="007D63BD" w:rsidRDefault="007D63BD" w:rsidP="00332A05">
            <w:pPr>
              <w:widowControl w:val="0"/>
              <w:rPr>
                <w:b/>
                <w:bCs/>
                <w:color w:val="000000"/>
              </w:rPr>
            </w:pPr>
          </w:p>
        </w:tc>
        <w:tc>
          <w:tcPr>
            <w:tcW w:w="3402" w:type="dxa"/>
            <w:tcBorders>
              <w:left w:val="single" w:sz="4" w:space="0" w:color="000000"/>
              <w:bottom w:val="single" w:sz="4" w:space="0" w:color="000000"/>
              <w:right w:val="single" w:sz="4" w:space="0" w:color="000000"/>
            </w:tcBorders>
            <w:vAlign w:val="center"/>
          </w:tcPr>
          <w:p w:rsidR="007D63BD" w:rsidRPr="00734FD4" w:rsidRDefault="007D63BD" w:rsidP="00332A05">
            <w:pPr>
              <w:widowControl w:val="0"/>
              <w:rPr>
                <w:bCs/>
                <w:color w:val="000000"/>
                <w:lang w:val="en-US"/>
              </w:rPr>
            </w:pPr>
            <w:r w:rsidRPr="00734FD4">
              <w:rPr>
                <w:bCs/>
                <w:color w:val="000000"/>
                <w:lang w:val="en-US"/>
              </w:rPr>
              <w:t xml:space="preserve">R&amp;D contracts with other  research organizations </w:t>
            </w:r>
          </w:p>
        </w:tc>
        <w:tc>
          <w:tcPr>
            <w:tcW w:w="1559" w:type="dxa"/>
            <w:tcBorders>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25</w:t>
            </w:r>
          </w:p>
        </w:tc>
        <w:tc>
          <w:tcPr>
            <w:tcW w:w="679" w:type="dxa"/>
            <w:tcBorders>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5</w:t>
            </w:r>
          </w:p>
        </w:tc>
        <w:tc>
          <w:tcPr>
            <w:tcW w:w="679" w:type="dxa"/>
            <w:tcBorders>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5</w:t>
            </w:r>
          </w:p>
        </w:tc>
        <w:tc>
          <w:tcPr>
            <w:tcW w:w="676" w:type="dxa"/>
            <w:tcBorders>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5</w:t>
            </w:r>
          </w:p>
        </w:tc>
        <w:tc>
          <w:tcPr>
            <w:tcW w:w="680" w:type="dxa"/>
            <w:tcBorders>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5</w:t>
            </w:r>
          </w:p>
        </w:tc>
        <w:tc>
          <w:tcPr>
            <w:tcW w:w="676" w:type="dxa"/>
            <w:tcBorders>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5</w:t>
            </w:r>
          </w:p>
        </w:tc>
      </w:tr>
      <w:tr w:rsidR="007D63BD" w:rsidTr="00332A05">
        <w:trPr>
          <w:trHeight w:val="362"/>
        </w:trPr>
        <w:tc>
          <w:tcPr>
            <w:tcW w:w="1556" w:type="dxa"/>
            <w:gridSpan w:val="2"/>
            <w:vMerge/>
            <w:tcBorders>
              <w:left w:val="single" w:sz="4" w:space="0" w:color="000000"/>
              <w:right w:val="single" w:sz="4" w:space="0" w:color="000000"/>
            </w:tcBorders>
            <w:vAlign w:val="center"/>
          </w:tcPr>
          <w:p w:rsidR="007D63BD" w:rsidRPr="00734FD4" w:rsidRDefault="007D63BD" w:rsidP="00332A05">
            <w:pPr>
              <w:widowControl w:val="0"/>
              <w:rPr>
                <w:b/>
                <w:bCs/>
                <w:color w:val="000000"/>
                <w:lang w:val="en-U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D63BD" w:rsidRDefault="007D63BD" w:rsidP="00332A05">
            <w:pPr>
              <w:widowControl w:val="0"/>
              <w:rPr>
                <w:color w:val="000000"/>
              </w:rPr>
            </w:pPr>
            <w:r>
              <w:rPr>
                <w:color w:val="000000"/>
              </w:rPr>
              <w:t>Software purchasing</w:t>
            </w:r>
          </w:p>
        </w:tc>
        <w:tc>
          <w:tcPr>
            <w:tcW w:w="155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50</w:t>
            </w: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10</w:t>
            </w: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10</w:t>
            </w: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10</w:t>
            </w:r>
          </w:p>
        </w:tc>
        <w:tc>
          <w:tcPr>
            <w:tcW w:w="680"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10</w:t>
            </w: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10</w:t>
            </w:r>
          </w:p>
        </w:tc>
      </w:tr>
      <w:tr w:rsidR="007D63BD" w:rsidTr="00332A05">
        <w:trPr>
          <w:trHeight w:val="380"/>
        </w:trPr>
        <w:tc>
          <w:tcPr>
            <w:tcW w:w="1556" w:type="dxa"/>
            <w:gridSpan w:val="2"/>
            <w:vMerge/>
            <w:tcBorders>
              <w:left w:val="single" w:sz="4" w:space="0" w:color="000000"/>
              <w:right w:val="single" w:sz="4" w:space="0" w:color="000000"/>
            </w:tcBorders>
            <w:vAlign w:val="center"/>
          </w:tcPr>
          <w:p w:rsidR="007D63BD" w:rsidRDefault="007D63BD">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D63BD" w:rsidRDefault="007D63BD">
            <w:pPr>
              <w:widowControl w:val="0"/>
              <w:rPr>
                <w:color w:val="000000"/>
              </w:rPr>
            </w:pPr>
            <w:r>
              <w:rPr>
                <w:color w:val="000000"/>
              </w:rPr>
              <w:t>Design/construction</w:t>
            </w:r>
          </w:p>
        </w:tc>
        <w:tc>
          <w:tcPr>
            <w:tcW w:w="155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jc w:val="center"/>
              <w:rPr>
                <w:highlight w:val="yellow"/>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jc w:val="center"/>
              <w:rPr>
                <w:highlight w:val="yellow"/>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jc w:val="center"/>
              <w:rPr>
                <w:highlight w:val="yellow"/>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jc w:val="center"/>
              <w:rPr>
                <w:highlight w:val="yellow"/>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jc w:val="center"/>
              <w:rPr>
                <w:highlight w:val="yellow"/>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jc w:val="center"/>
              <w:rPr>
                <w:highlight w:val="yellow"/>
              </w:rPr>
            </w:pPr>
          </w:p>
        </w:tc>
      </w:tr>
      <w:tr w:rsidR="007D63BD" w:rsidRPr="00941489" w:rsidTr="00332A05">
        <w:trPr>
          <w:trHeight w:val="437"/>
        </w:trPr>
        <w:tc>
          <w:tcPr>
            <w:tcW w:w="1556" w:type="dxa"/>
            <w:gridSpan w:val="2"/>
            <w:vMerge/>
            <w:tcBorders>
              <w:left w:val="single" w:sz="4" w:space="0" w:color="000000"/>
              <w:bottom w:val="single" w:sz="4" w:space="0" w:color="000000"/>
              <w:right w:val="single" w:sz="4" w:space="0" w:color="000000"/>
            </w:tcBorders>
            <w:vAlign w:val="center"/>
          </w:tcPr>
          <w:p w:rsidR="007D63BD" w:rsidRDefault="007D63BD">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7D63BD" w:rsidRDefault="007D63BD">
            <w:pPr>
              <w:widowControl w:val="0"/>
              <w:rPr>
                <w:lang w:val="en-US"/>
              </w:rPr>
            </w:pPr>
            <w:r>
              <w:rPr>
                <w:bCs/>
                <w:color w:val="000000"/>
                <w:lang w:val="en-US"/>
              </w:rPr>
              <w:t>Service costs (</w:t>
            </w:r>
            <w:r>
              <w:rPr>
                <w:i/>
                <w:color w:val="000000"/>
                <w:lang w:val="en-US"/>
              </w:rPr>
              <w:t>planned in case of direct project affiliation)</w:t>
            </w:r>
          </w:p>
        </w:tc>
        <w:tc>
          <w:tcPr>
            <w:tcW w:w="1559" w:type="dxa"/>
            <w:tcBorders>
              <w:top w:val="single" w:sz="4" w:space="0" w:color="000000"/>
              <w:left w:val="single" w:sz="4" w:space="0" w:color="000000"/>
              <w:bottom w:val="single" w:sz="4" w:space="0" w:color="000000"/>
              <w:right w:val="single" w:sz="4" w:space="0" w:color="000000"/>
            </w:tcBorders>
            <w:vAlign w:val="center"/>
          </w:tcPr>
          <w:p w:rsidR="007D63BD" w:rsidRPr="009D24BD" w:rsidRDefault="007D63BD" w:rsidP="005D176E">
            <w:pPr>
              <w:widowControl w:val="0"/>
              <w:jc w:val="center"/>
              <w:rPr>
                <w:highlight w:val="yellow"/>
                <w:lang w:val="en-US"/>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D24BD" w:rsidRDefault="007D63BD" w:rsidP="005D176E">
            <w:pPr>
              <w:widowControl w:val="0"/>
              <w:jc w:val="center"/>
              <w:rPr>
                <w:highlight w:val="yellow"/>
                <w:lang w:val="en-US"/>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D24BD" w:rsidRDefault="007D63BD" w:rsidP="005D176E">
            <w:pPr>
              <w:widowControl w:val="0"/>
              <w:jc w:val="center"/>
              <w:rPr>
                <w:highlight w:val="yellow"/>
                <w:lang w:val="en-US"/>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D24BD" w:rsidRDefault="007D63BD" w:rsidP="005D176E">
            <w:pPr>
              <w:widowControl w:val="0"/>
              <w:jc w:val="center"/>
              <w:rPr>
                <w:highlight w:val="yellow"/>
                <w:lang w:val="en-US"/>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7D63BD" w:rsidRPr="009D24BD" w:rsidRDefault="007D63BD" w:rsidP="005D176E">
            <w:pPr>
              <w:widowControl w:val="0"/>
              <w:jc w:val="center"/>
              <w:rPr>
                <w:highlight w:val="yellow"/>
                <w:lang w:val="en-US"/>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D24BD" w:rsidRDefault="007D63BD" w:rsidP="005D176E">
            <w:pPr>
              <w:widowControl w:val="0"/>
              <w:jc w:val="center"/>
              <w:rPr>
                <w:highlight w:val="yellow"/>
                <w:lang w:val="en-US"/>
              </w:rPr>
            </w:pPr>
          </w:p>
        </w:tc>
      </w:tr>
      <w:tr w:rsidR="007D63BD" w:rsidTr="00332A05">
        <w:trPr>
          <w:cantSplit/>
          <w:trHeight w:val="304"/>
        </w:trPr>
        <w:tc>
          <w:tcPr>
            <w:tcW w:w="66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rsidR="007D63BD" w:rsidRDefault="007D63BD">
            <w:pPr>
              <w:widowControl w:val="0"/>
              <w:spacing w:after="0" w:line="220" w:lineRule="exact"/>
              <w:ind w:left="113" w:right="113"/>
              <w:jc w:val="center"/>
              <w:rPr>
                <w:b/>
                <w:bCs/>
                <w:color w:val="000000"/>
              </w:rPr>
            </w:pPr>
            <w:proofErr w:type="spellStart"/>
            <w:r>
              <w:rPr>
                <w:b/>
                <w:bCs/>
                <w:color w:val="000000"/>
              </w:rPr>
              <w:t>Resources</w:t>
            </w:r>
            <w:proofErr w:type="spellEnd"/>
            <w:r>
              <w:rPr>
                <w:b/>
                <w:bCs/>
                <w:color w:val="000000"/>
              </w:rPr>
              <w:t xml:space="preserve"> </w:t>
            </w:r>
            <w:proofErr w:type="spellStart"/>
            <w:r>
              <w:rPr>
                <w:b/>
                <w:bCs/>
                <w:color w:val="000000"/>
              </w:rPr>
              <w:t>required</w:t>
            </w:r>
            <w:proofErr w:type="spellEnd"/>
          </w:p>
        </w:tc>
        <w:tc>
          <w:tcPr>
            <w:tcW w:w="88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rsidR="007D63BD" w:rsidRDefault="007D63BD">
            <w:pPr>
              <w:widowControl w:val="0"/>
              <w:spacing w:after="0" w:line="220" w:lineRule="exact"/>
              <w:ind w:left="113" w:right="113"/>
              <w:jc w:val="center"/>
              <w:rPr>
                <w:b/>
                <w:bCs/>
                <w:color w:val="000000"/>
              </w:rPr>
            </w:pPr>
            <w:r>
              <w:rPr>
                <w:b/>
                <w:bCs/>
                <w:color w:val="000000"/>
              </w:rPr>
              <w:t>Standard hours</w:t>
            </w:r>
          </w:p>
        </w:tc>
        <w:tc>
          <w:tcPr>
            <w:tcW w:w="3402"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jc w:val="center"/>
            </w:pP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jc w:val="center"/>
            </w:pP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jc w:val="center"/>
            </w:pP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jc w:val="center"/>
            </w:pPr>
          </w:p>
        </w:tc>
        <w:tc>
          <w:tcPr>
            <w:tcW w:w="680"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jc w:val="center"/>
            </w:pP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Default="007D63BD">
            <w:pPr>
              <w:widowControl w:val="0"/>
              <w:jc w:val="center"/>
              <w:rPr>
                <w:color w:val="000000"/>
              </w:rPr>
            </w:pPr>
          </w:p>
        </w:tc>
      </w:tr>
      <w:tr w:rsidR="007D63BD" w:rsidTr="00FB39D1">
        <w:trPr>
          <w:cantSplit/>
          <w:trHeight w:val="279"/>
        </w:trPr>
        <w:tc>
          <w:tcPr>
            <w:tcW w:w="669" w:type="dxa"/>
            <w:vMerge/>
            <w:tcBorders>
              <w:left w:val="single" w:sz="4" w:space="0" w:color="000000"/>
              <w:right w:val="single" w:sz="4" w:space="0" w:color="000000"/>
            </w:tcBorders>
            <w:tcMar>
              <w:left w:w="57" w:type="dxa"/>
              <w:right w:w="57" w:type="dxa"/>
            </w:tcMar>
            <w:textDirection w:val="btLr"/>
            <w:vAlign w:val="center"/>
          </w:tcPr>
          <w:p w:rsidR="007D63BD" w:rsidRDefault="007D63BD" w:rsidP="00332A05">
            <w:pPr>
              <w:widowControl w:val="0"/>
              <w:spacing w:after="0" w:line="220" w:lineRule="exact"/>
              <w:ind w:left="113" w:right="113"/>
              <w:jc w:val="center"/>
              <w:rPr>
                <w:b/>
                <w:bCs/>
                <w:color w:val="000000"/>
              </w:rPr>
            </w:pPr>
          </w:p>
        </w:tc>
        <w:tc>
          <w:tcPr>
            <w:tcW w:w="887" w:type="dxa"/>
            <w:vMerge/>
            <w:tcBorders>
              <w:left w:val="single" w:sz="4" w:space="0" w:color="000000"/>
              <w:right w:val="single" w:sz="4" w:space="0" w:color="000000"/>
            </w:tcBorders>
            <w:tcMar>
              <w:left w:w="57" w:type="dxa"/>
              <w:right w:w="57" w:type="dxa"/>
            </w:tcMar>
            <w:textDirection w:val="btLr"/>
            <w:vAlign w:val="center"/>
          </w:tcPr>
          <w:p w:rsidR="007D63BD" w:rsidRDefault="007D63BD" w:rsidP="00332A05">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7D63BD" w:rsidRPr="009B4637" w:rsidRDefault="007D63BD" w:rsidP="005D176E">
            <w:pPr>
              <w:widowControl w:val="0"/>
              <w:jc w:val="center"/>
            </w:pPr>
            <w:r w:rsidRPr="008D141D">
              <w:t>101900</w:t>
            </w:r>
          </w:p>
        </w:tc>
        <w:tc>
          <w:tcPr>
            <w:tcW w:w="1559" w:type="dxa"/>
            <w:tcBorders>
              <w:top w:val="single" w:sz="4" w:space="0" w:color="000000"/>
              <w:left w:val="single" w:sz="4" w:space="0" w:color="000000"/>
              <w:bottom w:val="single" w:sz="4" w:space="0" w:color="000000"/>
              <w:right w:val="single" w:sz="4" w:space="0" w:color="000000"/>
            </w:tcBorders>
          </w:tcPr>
          <w:p w:rsidR="007D63BD" w:rsidRPr="009B4637" w:rsidRDefault="007D63BD" w:rsidP="005D176E">
            <w:pPr>
              <w:widowControl w:val="0"/>
              <w:jc w:val="center"/>
            </w:pPr>
            <w:r w:rsidRPr="008D141D">
              <w:t>20380</w:t>
            </w:r>
          </w:p>
        </w:tc>
        <w:tc>
          <w:tcPr>
            <w:tcW w:w="679" w:type="dxa"/>
            <w:tcBorders>
              <w:top w:val="single" w:sz="4" w:space="0" w:color="000000"/>
              <w:left w:val="single" w:sz="4" w:space="0" w:color="000000"/>
              <w:bottom w:val="single" w:sz="4" w:space="0" w:color="000000"/>
              <w:right w:val="single" w:sz="4" w:space="0" w:color="000000"/>
            </w:tcBorders>
          </w:tcPr>
          <w:p w:rsidR="007D63BD" w:rsidRPr="009B4637" w:rsidRDefault="007D63BD" w:rsidP="005D176E">
            <w:pPr>
              <w:widowControl w:val="0"/>
              <w:jc w:val="center"/>
            </w:pPr>
            <w:r w:rsidRPr="008D141D">
              <w:t>20380</w:t>
            </w:r>
          </w:p>
        </w:tc>
        <w:tc>
          <w:tcPr>
            <w:tcW w:w="679" w:type="dxa"/>
            <w:tcBorders>
              <w:top w:val="single" w:sz="4" w:space="0" w:color="000000"/>
              <w:left w:val="single" w:sz="4" w:space="0" w:color="000000"/>
              <w:bottom w:val="single" w:sz="4" w:space="0" w:color="000000"/>
              <w:right w:val="single" w:sz="4" w:space="0" w:color="000000"/>
            </w:tcBorders>
          </w:tcPr>
          <w:p w:rsidR="007D63BD" w:rsidRPr="009B4637" w:rsidRDefault="007D63BD" w:rsidP="005D176E">
            <w:pPr>
              <w:widowControl w:val="0"/>
              <w:jc w:val="center"/>
            </w:pPr>
            <w:r w:rsidRPr="008D141D">
              <w:t>20380</w:t>
            </w:r>
          </w:p>
        </w:tc>
        <w:tc>
          <w:tcPr>
            <w:tcW w:w="676" w:type="dxa"/>
            <w:tcBorders>
              <w:top w:val="single" w:sz="4" w:space="0" w:color="000000"/>
              <w:left w:val="single" w:sz="4" w:space="0" w:color="000000"/>
              <w:bottom w:val="single" w:sz="4" w:space="0" w:color="000000"/>
              <w:right w:val="single" w:sz="4" w:space="0" w:color="000000"/>
            </w:tcBorders>
          </w:tcPr>
          <w:p w:rsidR="007D63BD" w:rsidRPr="009B4637" w:rsidRDefault="007D63BD" w:rsidP="005D176E">
            <w:pPr>
              <w:widowControl w:val="0"/>
              <w:jc w:val="center"/>
            </w:pPr>
            <w:r w:rsidRPr="008D141D">
              <w:t>20380</w:t>
            </w:r>
          </w:p>
        </w:tc>
        <w:tc>
          <w:tcPr>
            <w:tcW w:w="680" w:type="dxa"/>
            <w:tcBorders>
              <w:top w:val="single" w:sz="4" w:space="0" w:color="000000"/>
              <w:left w:val="single" w:sz="4" w:space="0" w:color="000000"/>
              <w:bottom w:val="single" w:sz="4" w:space="0" w:color="000000"/>
              <w:right w:val="single" w:sz="4" w:space="0" w:color="000000"/>
            </w:tcBorders>
          </w:tcPr>
          <w:p w:rsidR="007D63BD" w:rsidRPr="009B4637" w:rsidRDefault="007D63BD" w:rsidP="005D176E">
            <w:pPr>
              <w:widowControl w:val="0"/>
              <w:jc w:val="center"/>
            </w:pPr>
            <w:r w:rsidRPr="008D141D">
              <w:t>20380</w:t>
            </w: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332A05" w:rsidRDefault="007D63BD" w:rsidP="00332A05">
            <w:pPr>
              <w:widowControl w:val="0"/>
              <w:jc w:val="center"/>
              <w:rPr>
                <w:sz w:val="20"/>
                <w:szCs w:val="20"/>
                <w:lang w:val="en-GB"/>
              </w:rPr>
            </w:pPr>
            <w:r w:rsidRPr="00332A05">
              <w:rPr>
                <w:sz w:val="20"/>
                <w:szCs w:val="20"/>
              </w:rPr>
              <w:t>139 728</w:t>
            </w:r>
          </w:p>
        </w:tc>
      </w:tr>
      <w:tr w:rsidR="007D63BD" w:rsidTr="00FB39D1">
        <w:trPr>
          <w:cantSplit/>
          <w:trHeight w:val="309"/>
        </w:trPr>
        <w:tc>
          <w:tcPr>
            <w:tcW w:w="669" w:type="dxa"/>
            <w:vMerge/>
            <w:tcBorders>
              <w:left w:val="single" w:sz="4" w:space="0" w:color="000000"/>
              <w:right w:val="single" w:sz="4" w:space="0" w:color="000000"/>
            </w:tcBorders>
            <w:tcMar>
              <w:left w:w="57" w:type="dxa"/>
              <w:right w:w="57" w:type="dxa"/>
            </w:tcMar>
            <w:textDirection w:val="btLr"/>
            <w:vAlign w:val="center"/>
          </w:tcPr>
          <w:p w:rsidR="007D63BD" w:rsidRDefault="007D63BD" w:rsidP="00332A05">
            <w:pPr>
              <w:widowControl w:val="0"/>
              <w:spacing w:after="0" w:line="220" w:lineRule="exact"/>
              <w:ind w:left="113" w:right="113"/>
              <w:jc w:val="center"/>
              <w:rPr>
                <w:b/>
                <w:bCs/>
                <w:color w:val="000000"/>
              </w:rPr>
            </w:pPr>
          </w:p>
        </w:tc>
        <w:tc>
          <w:tcPr>
            <w:tcW w:w="887" w:type="dxa"/>
            <w:vMerge/>
            <w:tcBorders>
              <w:left w:val="single" w:sz="4" w:space="0" w:color="000000"/>
              <w:right w:val="single" w:sz="4" w:space="0" w:color="000000"/>
            </w:tcBorders>
            <w:tcMar>
              <w:left w:w="57" w:type="dxa"/>
              <w:right w:w="57" w:type="dxa"/>
            </w:tcMar>
            <w:textDirection w:val="btLr"/>
            <w:vAlign w:val="center"/>
          </w:tcPr>
          <w:p w:rsidR="007D63BD" w:rsidRDefault="007D63BD" w:rsidP="00332A05">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7D63BD" w:rsidRPr="009B4637" w:rsidRDefault="007D63BD" w:rsidP="005D176E">
            <w:pPr>
              <w:widowControl w:val="0"/>
              <w:jc w:val="center"/>
            </w:pPr>
            <w:r w:rsidRPr="008D141D">
              <w:t>2500</w:t>
            </w:r>
          </w:p>
        </w:tc>
        <w:tc>
          <w:tcPr>
            <w:tcW w:w="1559" w:type="dxa"/>
            <w:tcBorders>
              <w:top w:val="single" w:sz="4" w:space="0" w:color="000000"/>
              <w:left w:val="single" w:sz="4" w:space="0" w:color="000000"/>
              <w:bottom w:val="single" w:sz="4" w:space="0" w:color="000000"/>
              <w:right w:val="single" w:sz="4" w:space="0" w:color="000000"/>
            </w:tcBorders>
          </w:tcPr>
          <w:p w:rsidR="007D63BD" w:rsidRPr="009B4637" w:rsidRDefault="007D63BD" w:rsidP="005D176E">
            <w:pPr>
              <w:widowControl w:val="0"/>
              <w:ind w:left="-109"/>
              <w:jc w:val="center"/>
              <w:rPr>
                <w:sz w:val="22"/>
                <w:szCs w:val="22"/>
              </w:rPr>
            </w:pPr>
            <w:r w:rsidRPr="008D141D">
              <w:t>500</w:t>
            </w:r>
          </w:p>
        </w:tc>
        <w:tc>
          <w:tcPr>
            <w:tcW w:w="679" w:type="dxa"/>
            <w:tcBorders>
              <w:top w:val="single" w:sz="4" w:space="0" w:color="000000"/>
              <w:left w:val="single" w:sz="4" w:space="0" w:color="000000"/>
              <w:bottom w:val="single" w:sz="4" w:space="0" w:color="000000"/>
              <w:right w:val="single" w:sz="4" w:space="0" w:color="000000"/>
            </w:tcBorders>
          </w:tcPr>
          <w:p w:rsidR="007D63BD" w:rsidRPr="009B4637" w:rsidRDefault="007D63BD" w:rsidP="005D176E">
            <w:pPr>
              <w:widowControl w:val="0"/>
              <w:ind w:left="-109"/>
              <w:jc w:val="center"/>
              <w:rPr>
                <w:sz w:val="22"/>
                <w:szCs w:val="22"/>
              </w:rPr>
            </w:pPr>
            <w:r w:rsidRPr="008D141D">
              <w:t>500</w:t>
            </w:r>
          </w:p>
        </w:tc>
        <w:tc>
          <w:tcPr>
            <w:tcW w:w="679" w:type="dxa"/>
            <w:tcBorders>
              <w:top w:val="single" w:sz="4" w:space="0" w:color="000000"/>
              <w:left w:val="single" w:sz="4" w:space="0" w:color="000000"/>
              <w:bottom w:val="single" w:sz="4" w:space="0" w:color="000000"/>
              <w:right w:val="single" w:sz="4" w:space="0" w:color="000000"/>
            </w:tcBorders>
          </w:tcPr>
          <w:p w:rsidR="007D63BD" w:rsidRPr="009B4637" w:rsidRDefault="007D63BD" w:rsidP="005D176E">
            <w:pPr>
              <w:widowControl w:val="0"/>
              <w:ind w:left="-109"/>
              <w:jc w:val="center"/>
              <w:rPr>
                <w:sz w:val="22"/>
                <w:szCs w:val="22"/>
              </w:rPr>
            </w:pPr>
            <w:r w:rsidRPr="008D141D">
              <w:t>500</w:t>
            </w:r>
          </w:p>
        </w:tc>
        <w:tc>
          <w:tcPr>
            <w:tcW w:w="676" w:type="dxa"/>
            <w:tcBorders>
              <w:top w:val="single" w:sz="4" w:space="0" w:color="000000"/>
              <w:left w:val="single" w:sz="4" w:space="0" w:color="000000"/>
              <w:bottom w:val="single" w:sz="4" w:space="0" w:color="000000"/>
              <w:right w:val="single" w:sz="4" w:space="0" w:color="000000"/>
            </w:tcBorders>
          </w:tcPr>
          <w:p w:rsidR="007D63BD" w:rsidRPr="009B4637" w:rsidRDefault="007D63BD" w:rsidP="005D176E">
            <w:pPr>
              <w:widowControl w:val="0"/>
              <w:ind w:left="-109"/>
              <w:jc w:val="center"/>
              <w:rPr>
                <w:sz w:val="22"/>
                <w:szCs w:val="22"/>
              </w:rPr>
            </w:pPr>
            <w:r w:rsidRPr="008D141D">
              <w:t>500</w:t>
            </w:r>
          </w:p>
        </w:tc>
        <w:tc>
          <w:tcPr>
            <w:tcW w:w="680" w:type="dxa"/>
            <w:tcBorders>
              <w:top w:val="single" w:sz="4" w:space="0" w:color="000000"/>
              <w:left w:val="single" w:sz="4" w:space="0" w:color="000000"/>
              <w:bottom w:val="single" w:sz="4" w:space="0" w:color="000000"/>
              <w:right w:val="single" w:sz="4" w:space="0" w:color="000000"/>
            </w:tcBorders>
          </w:tcPr>
          <w:p w:rsidR="007D63BD" w:rsidRPr="009B4637" w:rsidRDefault="007D63BD" w:rsidP="005D176E">
            <w:pPr>
              <w:widowControl w:val="0"/>
              <w:ind w:left="-109"/>
              <w:jc w:val="center"/>
              <w:rPr>
                <w:sz w:val="22"/>
                <w:szCs w:val="22"/>
              </w:rPr>
            </w:pPr>
            <w:r w:rsidRPr="008D141D">
              <w:t>500</w:t>
            </w: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FA6D82" w:rsidRDefault="007D63BD" w:rsidP="00332A05">
            <w:pPr>
              <w:widowControl w:val="0"/>
              <w:ind w:left="-109"/>
              <w:jc w:val="center"/>
            </w:pPr>
            <w:r w:rsidRPr="00FA6D82">
              <w:t>2500</w:t>
            </w:r>
          </w:p>
        </w:tc>
      </w:tr>
      <w:tr w:rsidR="007D63BD" w:rsidTr="00332A05">
        <w:trPr>
          <w:cantSplit/>
          <w:trHeight w:val="311"/>
        </w:trPr>
        <w:tc>
          <w:tcPr>
            <w:tcW w:w="669" w:type="dxa"/>
            <w:vMerge/>
            <w:tcBorders>
              <w:left w:val="single" w:sz="4" w:space="0" w:color="000000"/>
              <w:right w:val="single" w:sz="4" w:space="0" w:color="000000"/>
            </w:tcBorders>
            <w:tcMar>
              <w:left w:w="57" w:type="dxa"/>
              <w:right w:w="57" w:type="dxa"/>
            </w:tcMar>
            <w:textDirection w:val="btLr"/>
            <w:vAlign w:val="center"/>
          </w:tcPr>
          <w:p w:rsidR="007D63BD" w:rsidRDefault="007D63BD" w:rsidP="00332A05">
            <w:pPr>
              <w:widowControl w:val="0"/>
              <w:spacing w:after="0" w:line="220" w:lineRule="exact"/>
              <w:ind w:left="113" w:right="113"/>
              <w:jc w:val="center"/>
              <w:rPr>
                <w:b/>
                <w:bCs/>
                <w:color w:val="000000"/>
              </w:rPr>
            </w:pPr>
          </w:p>
        </w:tc>
        <w:tc>
          <w:tcPr>
            <w:tcW w:w="887" w:type="dxa"/>
            <w:vMerge/>
            <w:tcBorders>
              <w:left w:val="single" w:sz="4" w:space="0" w:color="000000"/>
              <w:right w:val="single" w:sz="4" w:space="0" w:color="000000"/>
            </w:tcBorders>
            <w:tcMar>
              <w:left w:w="57" w:type="dxa"/>
              <w:right w:w="57" w:type="dxa"/>
            </w:tcMar>
            <w:textDirection w:val="btLr"/>
            <w:vAlign w:val="center"/>
          </w:tcPr>
          <w:p w:rsidR="007D63BD" w:rsidRDefault="007D63BD" w:rsidP="00332A05">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ind w:left="-109"/>
              <w:jc w:val="center"/>
              <w:rPr>
                <w:sz w:val="22"/>
                <w:szCs w:val="22"/>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ind w:left="-109"/>
              <w:jc w:val="center"/>
              <w:rPr>
                <w:sz w:val="22"/>
                <w:szCs w:val="22"/>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ind w:left="-109"/>
              <w:jc w:val="center"/>
              <w:rPr>
                <w:sz w:val="22"/>
                <w:szCs w:val="22"/>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ind w:left="-109"/>
              <w:jc w:val="center"/>
              <w:rPr>
                <w:sz w:val="22"/>
                <w:szCs w:val="22"/>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ind w:left="-109"/>
              <w:jc w:val="center"/>
              <w:rPr>
                <w:sz w:val="22"/>
                <w:szCs w:val="22"/>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FA6D82" w:rsidRDefault="007D63BD" w:rsidP="00332A05">
            <w:pPr>
              <w:widowControl w:val="0"/>
              <w:ind w:left="-109"/>
              <w:jc w:val="center"/>
              <w:rPr>
                <w:lang w:val="en-GB"/>
              </w:rPr>
            </w:pPr>
            <w:r w:rsidRPr="00FA6D82">
              <w:rPr>
                <w:lang w:val="en-GB"/>
              </w:rPr>
              <w:t>2500</w:t>
            </w:r>
          </w:p>
        </w:tc>
      </w:tr>
      <w:tr w:rsidR="007D63BD" w:rsidTr="00332A05">
        <w:trPr>
          <w:cantSplit/>
          <w:trHeight w:val="1835"/>
        </w:trPr>
        <w:tc>
          <w:tcPr>
            <w:tcW w:w="66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rsidR="007D63BD" w:rsidRDefault="007D63BD" w:rsidP="00332A05">
            <w:pPr>
              <w:widowControl w:val="0"/>
              <w:spacing w:after="0" w:line="220" w:lineRule="exact"/>
              <w:ind w:left="113" w:right="-108"/>
              <w:jc w:val="center"/>
              <w:rPr>
                <w:b/>
                <w:bCs/>
                <w:color w:val="000000"/>
              </w:rPr>
            </w:pPr>
            <w:r>
              <w:rPr>
                <w:b/>
                <w:bCs/>
                <w:color w:val="000000"/>
              </w:rPr>
              <w:t>Sources of funding</w:t>
            </w:r>
          </w:p>
        </w:tc>
        <w:tc>
          <w:tcPr>
            <w:tcW w:w="887" w:type="dxa"/>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rsidR="007D63BD" w:rsidRDefault="007D63BD" w:rsidP="00332A05">
            <w:pPr>
              <w:widowControl w:val="0"/>
              <w:spacing w:after="0" w:line="220" w:lineRule="exact"/>
              <w:ind w:left="113" w:right="113"/>
              <w:jc w:val="center"/>
              <w:rPr>
                <w:b/>
                <w:bCs/>
                <w:color w:val="000000"/>
              </w:rPr>
            </w:pPr>
            <w:r>
              <w:rPr>
                <w:b/>
                <w:bCs/>
                <w:color w:val="000000"/>
              </w:rPr>
              <w:t xml:space="preserve">JINR Budget </w:t>
            </w:r>
          </w:p>
        </w:tc>
        <w:tc>
          <w:tcPr>
            <w:tcW w:w="3402"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675</w:t>
            </w:r>
          </w:p>
        </w:tc>
        <w:tc>
          <w:tcPr>
            <w:tcW w:w="155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165</w:t>
            </w: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115</w:t>
            </w: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165</w:t>
            </w: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115</w:t>
            </w:r>
          </w:p>
        </w:tc>
        <w:tc>
          <w:tcPr>
            <w:tcW w:w="680" w:type="dxa"/>
            <w:tcBorders>
              <w:top w:val="single" w:sz="4" w:space="0" w:color="000000"/>
              <w:left w:val="single" w:sz="4" w:space="0" w:color="000000"/>
              <w:bottom w:val="single" w:sz="4" w:space="0" w:color="000000"/>
              <w:right w:val="single" w:sz="4" w:space="0" w:color="000000"/>
            </w:tcBorders>
            <w:vAlign w:val="center"/>
          </w:tcPr>
          <w:p w:rsidR="007D63BD" w:rsidRPr="009B4637" w:rsidRDefault="007D63BD" w:rsidP="005D176E">
            <w:pPr>
              <w:widowControl w:val="0"/>
              <w:spacing w:after="0" w:line="276" w:lineRule="auto"/>
              <w:jc w:val="center"/>
              <w:rPr>
                <w:rFonts w:ascii="Calibri" w:hAnsi="Calibri" w:cs="Calibri"/>
                <w:sz w:val="22"/>
                <w:szCs w:val="22"/>
              </w:rPr>
            </w:pPr>
            <w:r w:rsidRPr="00DD3870">
              <w:t>115</w:t>
            </w: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Pr="00332A05" w:rsidRDefault="007D63BD" w:rsidP="00332A05">
            <w:pPr>
              <w:widowControl w:val="0"/>
              <w:jc w:val="center"/>
              <w:rPr>
                <w:sz w:val="22"/>
                <w:szCs w:val="22"/>
              </w:rPr>
            </w:pPr>
            <w:r w:rsidRPr="00332A05">
              <w:rPr>
                <w:sz w:val="22"/>
                <w:szCs w:val="22"/>
              </w:rPr>
              <w:t>1190</w:t>
            </w:r>
          </w:p>
        </w:tc>
      </w:tr>
      <w:tr w:rsidR="007D63BD" w:rsidTr="00332A05">
        <w:trPr>
          <w:cantSplit/>
          <w:trHeight w:val="1615"/>
        </w:trPr>
        <w:tc>
          <w:tcPr>
            <w:tcW w:w="669" w:type="dxa"/>
            <w:vMerge/>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rsidR="007D63BD" w:rsidRDefault="007D63BD">
            <w:pPr>
              <w:widowControl w:val="0"/>
              <w:spacing w:after="0" w:line="220" w:lineRule="exact"/>
              <w:rPr>
                <w:b/>
                <w:bCs/>
                <w:color w:val="000000"/>
              </w:rPr>
            </w:pPr>
          </w:p>
        </w:tc>
        <w:tc>
          <w:tcPr>
            <w:tcW w:w="887" w:type="dxa"/>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rsidR="007D63BD" w:rsidRDefault="007D63BD">
            <w:pPr>
              <w:widowControl w:val="0"/>
              <w:spacing w:after="0" w:line="220" w:lineRule="exact"/>
              <w:ind w:left="113" w:right="113"/>
              <w:jc w:val="center"/>
              <w:rPr>
                <w:b/>
                <w:bCs/>
                <w:color w:val="000000"/>
              </w:rPr>
            </w:pPr>
            <w:r>
              <w:rPr>
                <w:b/>
                <w:bCs/>
                <w:color w:val="000000"/>
              </w:rPr>
              <w:t>Extra fudning (supplementary estimates)</w:t>
            </w:r>
          </w:p>
        </w:tc>
        <w:tc>
          <w:tcPr>
            <w:tcW w:w="3402" w:type="dxa"/>
            <w:tcBorders>
              <w:top w:val="single" w:sz="4" w:space="0" w:color="000000"/>
              <w:left w:val="single" w:sz="4" w:space="0" w:color="000000"/>
              <w:bottom w:val="single" w:sz="4" w:space="0" w:color="000000"/>
              <w:right w:val="single" w:sz="4" w:space="0" w:color="000000"/>
            </w:tcBorders>
            <w:vAlign w:val="center"/>
          </w:tcPr>
          <w:p w:rsidR="007D63BD" w:rsidRDefault="007D63BD">
            <w:pPr>
              <w:widowControl w:val="0"/>
              <w:spacing w:after="0" w:line="240" w:lineRule="atLeast"/>
              <w:ind w:left="176"/>
              <w:rPr>
                <w:lang w:val="en-US"/>
              </w:rPr>
            </w:pPr>
            <w:r>
              <w:rPr>
                <w:lang w:val="en-US"/>
              </w:rPr>
              <w:t xml:space="preserve">Contributions by </w:t>
            </w:r>
          </w:p>
          <w:p w:rsidR="007D63BD" w:rsidRDefault="007D63BD">
            <w:pPr>
              <w:widowControl w:val="0"/>
              <w:spacing w:after="0" w:line="240" w:lineRule="atLeast"/>
              <w:ind w:left="176"/>
              <w:rPr>
                <w:lang w:val="en-US"/>
              </w:rPr>
            </w:pPr>
            <w:r>
              <w:rPr>
                <w:lang w:val="en-US"/>
              </w:rPr>
              <w:t xml:space="preserve">partners </w:t>
            </w:r>
          </w:p>
          <w:p w:rsidR="007D63BD" w:rsidRDefault="007D63BD">
            <w:pPr>
              <w:widowControl w:val="0"/>
              <w:spacing w:after="0" w:line="240" w:lineRule="atLeast"/>
              <w:ind w:left="176"/>
              <w:rPr>
                <w:lang w:val="en-US"/>
              </w:rPr>
            </w:pPr>
          </w:p>
          <w:p w:rsidR="007D63BD" w:rsidRDefault="007D63BD">
            <w:pPr>
              <w:widowControl w:val="0"/>
              <w:spacing w:line="240" w:lineRule="atLeast"/>
              <w:ind w:left="175"/>
              <w:rPr>
                <w:lang w:val="en-US"/>
              </w:rPr>
            </w:pPr>
            <w:r>
              <w:rPr>
                <w:color w:val="000000"/>
                <w:lang w:val="en-US"/>
              </w:rPr>
              <w:t xml:space="preserve">Funds under contracts </w:t>
            </w:r>
            <w:r>
              <w:rPr>
                <w:lang w:val="en-US"/>
              </w:rPr>
              <w:t>with customers</w:t>
            </w:r>
          </w:p>
          <w:p w:rsidR="007D63BD" w:rsidRDefault="007D63BD">
            <w:pPr>
              <w:widowControl w:val="0"/>
              <w:ind w:left="175"/>
              <w:rPr>
                <w:color w:val="000000"/>
              </w:rPr>
            </w:pPr>
            <w:r>
              <w:rPr>
                <w:color w:val="000000"/>
              </w:rPr>
              <w:t>Other sources of funding</w:t>
            </w:r>
          </w:p>
        </w:tc>
        <w:tc>
          <w:tcPr>
            <w:tcW w:w="1559" w:type="dxa"/>
            <w:tcBorders>
              <w:top w:val="single" w:sz="4" w:space="0" w:color="000000"/>
              <w:left w:val="single" w:sz="4" w:space="0" w:color="000000"/>
              <w:bottom w:val="single" w:sz="4" w:space="0" w:color="000000"/>
              <w:right w:val="single" w:sz="4" w:space="0" w:color="000000"/>
            </w:tcBorders>
            <w:vAlign w:val="center"/>
          </w:tcPr>
          <w:p w:rsidR="007D63BD" w:rsidRDefault="007D63BD">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Default="007D63BD">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7D63BD" w:rsidRDefault="007D63BD">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Default="007D63BD">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7D63BD" w:rsidRDefault="007D63BD">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7D63BD" w:rsidRDefault="007D63BD">
            <w:pPr>
              <w:widowControl w:val="0"/>
              <w:jc w:val="center"/>
              <w:rPr>
                <w:color w:val="000000"/>
              </w:rPr>
            </w:pPr>
          </w:p>
        </w:tc>
      </w:tr>
    </w:tbl>
    <w:p w:rsidR="00A2015F" w:rsidRDefault="00A2015F">
      <w:pPr>
        <w:jc w:val="both"/>
        <w:rPr>
          <w:color w:val="000000"/>
        </w:rPr>
      </w:pPr>
    </w:p>
    <w:p w:rsidR="00A2015F" w:rsidRDefault="004C3505">
      <w:pPr>
        <w:jc w:val="both"/>
        <w:rPr>
          <w:color w:val="000000"/>
          <w:lang w:val="en-US"/>
        </w:rPr>
      </w:pPr>
      <w:r>
        <w:rPr>
          <w:color w:val="000000"/>
          <w:lang w:val="en-US"/>
        </w:rPr>
        <w:t>Project (LRIP subproject) Leader_________/________________/</w:t>
      </w:r>
    </w:p>
    <w:p w:rsidR="00A2015F" w:rsidRDefault="00A2015F">
      <w:pPr>
        <w:jc w:val="both"/>
        <w:rPr>
          <w:lang w:val="en-US"/>
        </w:rPr>
      </w:pPr>
    </w:p>
    <w:p w:rsidR="00A2015F" w:rsidRDefault="004C3505">
      <w:pPr>
        <w:jc w:val="both"/>
        <w:rPr>
          <w:lang w:val="en-US"/>
        </w:rPr>
      </w:pPr>
      <w:r>
        <w:rPr>
          <w:color w:val="000000"/>
          <w:lang w:val="en-US"/>
        </w:rPr>
        <w:t>Laboratory Economist</w:t>
      </w:r>
      <w:r>
        <w:rPr>
          <w:color w:val="000000"/>
          <w:lang w:val="en-US"/>
        </w:rPr>
        <w:tab/>
      </w:r>
      <w:r>
        <w:rPr>
          <w:color w:val="000000"/>
          <w:lang w:val="en-US"/>
        </w:rPr>
        <w:tab/>
        <w:t xml:space="preserve"> _________/________________/</w:t>
      </w:r>
    </w:p>
    <w:p w:rsidR="009D24BD" w:rsidRDefault="009D24BD" w:rsidP="009D24BD">
      <w:pPr>
        <w:spacing w:line="360" w:lineRule="auto"/>
        <w:jc w:val="center"/>
        <w:rPr>
          <w:b/>
          <w:bCs/>
          <w:lang w:val="en-US"/>
        </w:rPr>
      </w:pPr>
      <w:r>
        <w:rPr>
          <w:b/>
          <w:bCs/>
          <w:lang w:val="en-US"/>
        </w:rPr>
        <w:br w:type="page"/>
      </w:r>
      <w:r>
        <w:rPr>
          <w:b/>
          <w:bCs/>
          <w:lang w:val="en-US"/>
        </w:rPr>
        <w:lastRenderedPageBreak/>
        <w:t>APPROVAL SHEET FOR PROJECT / LRIP SUBPROJECT</w:t>
      </w:r>
    </w:p>
    <w:p w:rsidR="009D24BD" w:rsidRDefault="009D24BD" w:rsidP="009D24BD">
      <w:pPr>
        <w:spacing w:line="360" w:lineRule="auto"/>
        <w:jc w:val="center"/>
        <w:rPr>
          <w:b/>
          <w:bCs/>
          <w:lang w:val="en-US"/>
        </w:rPr>
      </w:pPr>
    </w:p>
    <w:p w:rsidR="009D24BD" w:rsidRDefault="009D24BD" w:rsidP="009D24BD">
      <w:pPr>
        <w:spacing w:line="360" w:lineRule="auto"/>
        <w:jc w:val="center"/>
        <w:rPr>
          <w:lang w:val="en-US"/>
        </w:rPr>
      </w:pPr>
      <w:r>
        <w:rPr>
          <w:lang w:val="en-US"/>
        </w:rPr>
        <w:t>TITLE OF THE PROJECT/LRIP SUBPROJECT</w:t>
      </w:r>
    </w:p>
    <w:p w:rsidR="009D24BD" w:rsidRDefault="009D24BD" w:rsidP="009D24BD">
      <w:pPr>
        <w:spacing w:line="360" w:lineRule="auto"/>
        <w:jc w:val="center"/>
        <w:rPr>
          <w:lang w:val="en-US"/>
        </w:rPr>
      </w:pPr>
      <w:r>
        <w:rPr>
          <w:lang w:val="en-US"/>
        </w:rPr>
        <w:t xml:space="preserve">SHORT DESIGNATION OF THE PROJECT / SUBPROJECT OF THE </w:t>
      </w:r>
      <w:r>
        <w:rPr>
          <w:bCs/>
          <w:lang w:val="en-US"/>
        </w:rPr>
        <w:t>LRIP</w:t>
      </w:r>
    </w:p>
    <w:p w:rsidR="009D24BD" w:rsidRDefault="009D24BD" w:rsidP="009D24BD">
      <w:pPr>
        <w:spacing w:line="360" w:lineRule="auto"/>
        <w:jc w:val="center"/>
        <w:rPr>
          <w:lang w:val="en-US"/>
        </w:rPr>
      </w:pPr>
      <w:r>
        <w:rPr>
          <w:lang w:val="en-US"/>
        </w:rPr>
        <w:t>PROJECT/LRIP SUBPROJECT CODE</w:t>
      </w:r>
    </w:p>
    <w:p w:rsidR="009D24BD" w:rsidRDefault="009D24BD" w:rsidP="009D24BD">
      <w:pPr>
        <w:spacing w:line="360" w:lineRule="auto"/>
        <w:jc w:val="center"/>
        <w:rPr>
          <w:lang w:val="en-US"/>
        </w:rPr>
      </w:pPr>
      <w:r>
        <w:rPr>
          <w:lang w:val="en-US"/>
        </w:rPr>
        <w:t xml:space="preserve">THEME / </w:t>
      </w:r>
      <w:r>
        <w:rPr>
          <w:bCs/>
          <w:lang w:val="en-US"/>
        </w:rPr>
        <w:t>LRIP</w:t>
      </w:r>
      <w:r>
        <w:rPr>
          <w:lang w:val="en-US"/>
        </w:rPr>
        <w:t xml:space="preserve"> CODE </w:t>
      </w:r>
    </w:p>
    <w:p w:rsidR="009D24BD" w:rsidRDefault="009D24BD" w:rsidP="009D24BD">
      <w:pPr>
        <w:spacing w:line="360" w:lineRule="auto"/>
        <w:jc w:val="center"/>
        <w:rPr>
          <w:lang w:val="en-US"/>
        </w:rPr>
      </w:pPr>
      <w:r>
        <w:rPr>
          <w:lang w:val="en-US"/>
        </w:rPr>
        <w:t xml:space="preserve">NAME OF THE PROJECT/ LRIP SUBPROJECT LEADER </w:t>
      </w:r>
    </w:p>
    <w:tbl>
      <w:tblPr>
        <w:tblW w:w="9673" w:type="dxa"/>
        <w:tblLayout w:type="fixed"/>
        <w:tblLook w:val="04A0"/>
      </w:tblPr>
      <w:tblGrid>
        <w:gridCol w:w="4522"/>
        <w:gridCol w:w="1571"/>
        <w:gridCol w:w="1983"/>
        <w:gridCol w:w="1330"/>
        <w:gridCol w:w="267"/>
      </w:tblGrid>
      <w:tr w:rsidR="009D24BD" w:rsidRPr="00941489" w:rsidTr="00957A6B">
        <w:tc>
          <w:tcPr>
            <w:tcW w:w="4522" w:type="dxa"/>
            <w:shd w:val="clear" w:color="auto" w:fill="auto"/>
          </w:tcPr>
          <w:p w:rsidR="009D24BD" w:rsidRDefault="009D24BD" w:rsidP="00957A6B">
            <w:pPr>
              <w:widowControl w:val="0"/>
              <w:suppressAutoHyphens w:val="0"/>
              <w:spacing w:after="0" w:line="240" w:lineRule="auto"/>
              <w:rPr>
                <w:lang w:val="en-US"/>
              </w:rPr>
            </w:pPr>
          </w:p>
        </w:tc>
        <w:tc>
          <w:tcPr>
            <w:tcW w:w="1571" w:type="dxa"/>
            <w:shd w:val="clear" w:color="auto" w:fill="auto"/>
          </w:tcPr>
          <w:p w:rsidR="009D24BD" w:rsidRDefault="009D24BD" w:rsidP="00957A6B">
            <w:pPr>
              <w:widowControl w:val="0"/>
              <w:jc w:val="both"/>
              <w:rPr>
                <w:lang w:val="en-US"/>
              </w:rPr>
            </w:pPr>
          </w:p>
        </w:tc>
        <w:tc>
          <w:tcPr>
            <w:tcW w:w="1983" w:type="dxa"/>
            <w:shd w:val="clear" w:color="auto" w:fill="auto"/>
          </w:tcPr>
          <w:p w:rsidR="009D24BD" w:rsidRDefault="009D24BD" w:rsidP="00957A6B">
            <w:pPr>
              <w:widowControl w:val="0"/>
              <w:jc w:val="both"/>
              <w:rPr>
                <w:lang w:val="en-US"/>
              </w:rPr>
            </w:pPr>
          </w:p>
        </w:tc>
        <w:tc>
          <w:tcPr>
            <w:tcW w:w="1597" w:type="dxa"/>
            <w:gridSpan w:val="2"/>
            <w:shd w:val="clear" w:color="auto" w:fill="auto"/>
          </w:tcPr>
          <w:p w:rsidR="009D24BD" w:rsidRDefault="009D24BD" w:rsidP="00957A6B">
            <w:pPr>
              <w:widowControl w:val="0"/>
              <w:jc w:val="both"/>
              <w:rPr>
                <w:lang w:val="en-US"/>
              </w:rPr>
            </w:pPr>
          </w:p>
        </w:tc>
      </w:tr>
      <w:tr w:rsidR="009D24BD" w:rsidTr="00957A6B">
        <w:tc>
          <w:tcPr>
            <w:tcW w:w="4522" w:type="dxa"/>
            <w:shd w:val="clear" w:color="auto" w:fill="auto"/>
          </w:tcPr>
          <w:p w:rsidR="009D24BD" w:rsidRDefault="009D24BD" w:rsidP="00957A6B">
            <w:pPr>
              <w:widowControl w:val="0"/>
              <w:spacing w:after="0"/>
            </w:pPr>
            <w:r>
              <w:t>AGREED</w:t>
            </w:r>
          </w:p>
        </w:tc>
        <w:tc>
          <w:tcPr>
            <w:tcW w:w="1571" w:type="dxa"/>
            <w:shd w:val="clear" w:color="auto" w:fill="auto"/>
          </w:tcPr>
          <w:p w:rsidR="009D24BD" w:rsidRDefault="009D24BD" w:rsidP="00957A6B">
            <w:pPr>
              <w:widowControl w:val="0"/>
              <w:jc w:val="center"/>
            </w:pPr>
          </w:p>
        </w:tc>
        <w:tc>
          <w:tcPr>
            <w:tcW w:w="1983" w:type="dxa"/>
            <w:shd w:val="clear" w:color="auto" w:fill="auto"/>
          </w:tcPr>
          <w:p w:rsidR="009D24BD" w:rsidRDefault="009D24BD" w:rsidP="00957A6B">
            <w:pPr>
              <w:widowControl w:val="0"/>
              <w:jc w:val="center"/>
            </w:pPr>
          </w:p>
        </w:tc>
        <w:tc>
          <w:tcPr>
            <w:tcW w:w="1597" w:type="dxa"/>
            <w:gridSpan w:val="2"/>
            <w:shd w:val="clear" w:color="auto" w:fill="auto"/>
          </w:tcPr>
          <w:p w:rsidR="009D24BD" w:rsidRDefault="009D24BD" w:rsidP="00957A6B">
            <w:pPr>
              <w:widowControl w:val="0"/>
              <w:jc w:val="center"/>
            </w:pPr>
          </w:p>
        </w:tc>
      </w:tr>
      <w:tr w:rsidR="009D24BD" w:rsidTr="00957A6B">
        <w:tc>
          <w:tcPr>
            <w:tcW w:w="4522" w:type="dxa"/>
            <w:shd w:val="clear" w:color="auto" w:fill="auto"/>
          </w:tcPr>
          <w:p w:rsidR="009D24BD" w:rsidRDefault="009D24BD" w:rsidP="00957A6B">
            <w:pPr>
              <w:widowControl w:val="0"/>
              <w:spacing w:after="0" w:line="240" w:lineRule="auto"/>
              <w:rPr>
                <w:lang w:val="en-US"/>
              </w:rPr>
            </w:pPr>
            <w:r>
              <w:rPr>
                <w:lang w:val="en-US"/>
              </w:rPr>
              <w:t xml:space="preserve">JINR VICE-DIRECTOR </w:t>
            </w:r>
          </w:p>
        </w:tc>
        <w:tc>
          <w:tcPr>
            <w:tcW w:w="1571" w:type="dxa"/>
            <w:shd w:val="clear" w:color="auto" w:fill="auto"/>
          </w:tcPr>
          <w:p w:rsidR="009D24BD" w:rsidRDefault="009D24BD" w:rsidP="00957A6B">
            <w:pPr>
              <w:widowControl w:val="0"/>
              <w:spacing w:after="0" w:line="240" w:lineRule="auto"/>
            </w:pPr>
            <w:r>
              <w:t>___________</w:t>
            </w:r>
          </w:p>
          <w:p w:rsidR="009D24BD" w:rsidRDefault="009D24BD" w:rsidP="00957A6B">
            <w:pPr>
              <w:widowControl w:val="0"/>
              <w:spacing w:after="0" w:line="240" w:lineRule="auto"/>
              <w:jc w:val="center"/>
              <w:rPr>
                <w:sz w:val="16"/>
                <w:szCs w:val="16"/>
              </w:rPr>
            </w:pPr>
            <w:r>
              <w:rPr>
                <w:sz w:val="16"/>
                <w:szCs w:val="16"/>
                <w:lang w:val="en-US"/>
              </w:rPr>
              <w:t>SIGNATURE</w:t>
            </w:r>
          </w:p>
          <w:p w:rsidR="009D24BD" w:rsidRDefault="009D24BD" w:rsidP="00957A6B">
            <w:pPr>
              <w:widowControl w:val="0"/>
              <w:spacing w:after="0" w:line="240" w:lineRule="auto"/>
            </w:pPr>
          </w:p>
        </w:tc>
        <w:tc>
          <w:tcPr>
            <w:tcW w:w="1983" w:type="dxa"/>
            <w:shd w:val="clear" w:color="auto" w:fill="auto"/>
          </w:tcPr>
          <w:p w:rsidR="009D24BD" w:rsidRDefault="009D24BD" w:rsidP="00957A6B">
            <w:pPr>
              <w:widowControl w:val="0"/>
              <w:spacing w:after="0" w:line="240" w:lineRule="auto"/>
              <w:jc w:val="center"/>
            </w:pPr>
            <w:r>
              <w:t>_________</w:t>
            </w:r>
          </w:p>
          <w:p w:rsidR="009D24BD" w:rsidRDefault="009D24BD" w:rsidP="00957A6B">
            <w:pPr>
              <w:widowControl w:val="0"/>
              <w:spacing w:after="0" w:line="240" w:lineRule="auto"/>
              <w:jc w:val="center"/>
              <w:rPr>
                <w:sz w:val="16"/>
                <w:szCs w:val="16"/>
              </w:rPr>
            </w:pPr>
            <w:r>
              <w:rPr>
                <w:sz w:val="16"/>
                <w:szCs w:val="16"/>
              </w:rPr>
              <w:t>NAME</w:t>
            </w:r>
          </w:p>
        </w:tc>
        <w:tc>
          <w:tcPr>
            <w:tcW w:w="1330" w:type="dxa"/>
            <w:shd w:val="clear" w:color="auto" w:fill="auto"/>
          </w:tcPr>
          <w:p w:rsidR="009D24BD" w:rsidRDefault="009D24BD" w:rsidP="00957A6B">
            <w:pPr>
              <w:widowControl w:val="0"/>
              <w:spacing w:after="0" w:line="240" w:lineRule="auto"/>
              <w:jc w:val="center"/>
            </w:pPr>
            <w:r>
              <w:t>_________</w:t>
            </w:r>
          </w:p>
          <w:p w:rsidR="009D24BD" w:rsidRDefault="009D24BD" w:rsidP="00957A6B">
            <w:pPr>
              <w:widowControl w:val="0"/>
              <w:spacing w:after="0" w:line="240" w:lineRule="auto"/>
              <w:jc w:val="center"/>
              <w:rPr>
                <w:sz w:val="16"/>
                <w:szCs w:val="16"/>
              </w:rPr>
            </w:pPr>
            <w:r>
              <w:rPr>
                <w:sz w:val="16"/>
                <w:szCs w:val="16"/>
              </w:rPr>
              <w:t>DATE</w:t>
            </w:r>
          </w:p>
        </w:tc>
        <w:tc>
          <w:tcPr>
            <w:tcW w:w="267" w:type="dxa"/>
            <w:shd w:val="clear" w:color="auto" w:fill="auto"/>
          </w:tcPr>
          <w:p w:rsidR="009D24BD" w:rsidRDefault="009D24BD" w:rsidP="00957A6B">
            <w:pPr>
              <w:widowControl w:val="0"/>
              <w:spacing w:after="0" w:line="240" w:lineRule="auto"/>
            </w:pPr>
          </w:p>
        </w:tc>
      </w:tr>
      <w:tr w:rsidR="009D24BD" w:rsidTr="00957A6B">
        <w:tc>
          <w:tcPr>
            <w:tcW w:w="4522" w:type="dxa"/>
            <w:shd w:val="clear" w:color="auto" w:fill="auto"/>
          </w:tcPr>
          <w:p w:rsidR="009D24BD" w:rsidRDefault="009D24BD" w:rsidP="00957A6B">
            <w:pPr>
              <w:widowControl w:val="0"/>
              <w:spacing w:after="0" w:line="240" w:lineRule="auto"/>
            </w:pPr>
            <w:r>
              <w:t xml:space="preserve">CHIEF </w:t>
            </w:r>
            <w:r>
              <w:rPr>
                <w:lang w:val="en-US"/>
              </w:rPr>
              <w:t>SCIENTIFIC</w:t>
            </w:r>
            <w:r>
              <w:t xml:space="preserve"> SECRETARY</w:t>
            </w:r>
          </w:p>
        </w:tc>
        <w:tc>
          <w:tcPr>
            <w:tcW w:w="1571" w:type="dxa"/>
            <w:shd w:val="clear" w:color="auto" w:fill="auto"/>
          </w:tcPr>
          <w:p w:rsidR="009D24BD" w:rsidRDefault="009D24BD" w:rsidP="00957A6B">
            <w:pPr>
              <w:widowControl w:val="0"/>
              <w:spacing w:after="0" w:line="240" w:lineRule="auto"/>
            </w:pPr>
            <w:r>
              <w:t>___________</w:t>
            </w:r>
          </w:p>
          <w:p w:rsidR="009D24BD" w:rsidRDefault="009D24BD" w:rsidP="00957A6B">
            <w:pPr>
              <w:widowControl w:val="0"/>
              <w:spacing w:after="0" w:line="240" w:lineRule="auto"/>
              <w:jc w:val="center"/>
              <w:rPr>
                <w:sz w:val="16"/>
                <w:szCs w:val="16"/>
              </w:rPr>
            </w:pPr>
            <w:r>
              <w:rPr>
                <w:sz w:val="16"/>
                <w:szCs w:val="16"/>
                <w:lang w:val="en-US"/>
              </w:rPr>
              <w:t>SIGNATURE</w:t>
            </w:r>
          </w:p>
          <w:p w:rsidR="009D24BD" w:rsidRDefault="009D24BD" w:rsidP="00957A6B">
            <w:pPr>
              <w:widowControl w:val="0"/>
              <w:spacing w:after="0" w:line="240" w:lineRule="auto"/>
              <w:jc w:val="center"/>
            </w:pPr>
          </w:p>
        </w:tc>
        <w:tc>
          <w:tcPr>
            <w:tcW w:w="1983" w:type="dxa"/>
            <w:shd w:val="clear" w:color="auto" w:fill="auto"/>
          </w:tcPr>
          <w:p w:rsidR="009D24BD" w:rsidRDefault="009D24BD" w:rsidP="00957A6B">
            <w:pPr>
              <w:widowControl w:val="0"/>
              <w:spacing w:after="0" w:line="240" w:lineRule="auto"/>
              <w:jc w:val="center"/>
            </w:pPr>
            <w:r>
              <w:t>_________</w:t>
            </w:r>
          </w:p>
          <w:p w:rsidR="009D24BD" w:rsidRDefault="009D24BD" w:rsidP="00957A6B">
            <w:pPr>
              <w:widowControl w:val="0"/>
              <w:spacing w:after="0" w:line="240" w:lineRule="auto"/>
              <w:jc w:val="center"/>
              <w:rPr>
                <w:sz w:val="16"/>
                <w:szCs w:val="16"/>
              </w:rPr>
            </w:pPr>
            <w:r>
              <w:rPr>
                <w:sz w:val="16"/>
                <w:szCs w:val="16"/>
              </w:rPr>
              <w:t>NAME</w:t>
            </w:r>
          </w:p>
        </w:tc>
        <w:tc>
          <w:tcPr>
            <w:tcW w:w="1330" w:type="dxa"/>
            <w:shd w:val="clear" w:color="auto" w:fill="auto"/>
          </w:tcPr>
          <w:p w:rsidR="009D24BD" w:rsidRDefault="009D24BD" w:rsidP="00957A6B">
            <w:pPr>
              <w:widowControl w:val="0"/>
              <w:spacing w:after="0" w:line="240" w:lineRule="auto"/>
              <w:jc w:val="center"/>
            </w:pPr>
            <w:r>
              <w:t>_________</w:t>
            </w:r>
          </w:p>
          <w:p w:rsidR="009D24BD" w:rsidRDefault="009D24BD" w:rsidP="00957A6B">
            <w:pPr>
              <w:widowControl w:val="0"/>
              <w:spacing w:after="0" w:line="240" w:lineRule="auto"/>
              <w:jc w:val="center"/>
              <w:rPr>
                <w:sz w:val="16"/>
                <w:szCs w:val="16"/>
              </w:rPr>
            </w:pPr>
            <w:r>
              <w:rPr>
                <w:sz w:val="16"/>
                <w:szCs w:val="16"/>
              </w:rPr>
              <w:t>DATE</w:t>
            </w:r>
          </w:p>
        </w:tc>
        <w:tc>
          <w:tcPr>
            <w:tcW w:w="267" w:type="dxa"/>
            <w:shd w:val="clear" w:color="auto" w:fill="auto"/>
          </w:tcPr>
          <w:p w:rsidR="009D24BD" w:rsidRDefault="009D24BD" w:rsidP="00957A6B">
            <w:pPr>
              <w:widowControl w:val="0"/>
              <w:spacing w:after="0" w:line="240" w:lineRule="auto"/>
            </w:pPr>
          </w:p>
        </w:tc>
      </w:tr>
      <w:tr w:rsidR="009D24BD" w:rsidTr="00957A6B">
        <w:tc>
          <w:tcPr>
            <w:tcW w:w="4522" w:type="dxa"/>
            <w:shd w:val="clear" w:color="auto" w:fill="auto"/>
          </w:tcPr>
          <w:p w:rsidR="009D24BD" w:rsidRDefault="009D24BD" w:rsidP="00957A6B">
            <w:pPr>
              <w:widowControl w:val="0"/>
              <w:spacing w:after="0" w:line="240" w:lineRule="auto"/>
            </w:pPr>
            <w:r>
              <w:t>CHIEF ENGINEER</w:t>
            </w:r>
          </w:p>
        </w:tc>
        <w:tc>
          <w:tcPr>
            <w:tcW w:w="1571" w:type="dxa"/>
            <w:shd w:val="clear" w:color="auto" w:fill="auto"/>
          </w:tcPr>
          <w:p w:rsidR="009D24BD" w:rsidRDefault="009D24BD" w:rsidP="00957A6B">
            <w:pPr>
              <w:widowControl w:val="0"/>
              <w:spacing w:after="0" w:line="240" w:lineRule="auto"/>
            </w:pPr>
            <w:r>
              <w:t>___________</w:t>
            </w:r>
          </w:p>
          <w:p w:rsidR="009D24BD" w:rsidRDefault="009D24BD" w:rsidP="00957A6B">
            <w:pPr>
              <w:widowControl w:val="0"/>
              <w:spacing w:after="0" w:line="240" w:lineRule="auto"/>
              <w:jc w:val="center"/>
              <w:rPr>
                <w:sz w:val="16"/>
                <w:szCs w:val="16"/>
              </w:rPr>
            </w:pPr>
            <w:r>
              <w:rPr>
                <w:sz w:val="16"/>
                <w:szCs w:val="16"/>
                <w:lang w:val="en-US"/>
              </w:rPr>
              <w:t>SIGNATURE</w:t>
            </w:r>
          </w:p>
          <w:p w:rsidR="009D24BD" w:rsidRDefault="009D24BD" w:rsidP="00957A6B">
            <w:pPr>
              <w:widowControl w:val="0"/>
              <w:spacing w:after="0" w:line="240" w:lineRule="auto"/>
              <w:jc w:val="center"/>
            </w:pPr>
          </w:p>
        </w:tc>
        <w:tc>
          <w:tcPr>
            <w:tcW w:w="1983" w:type="dxa"/>
            <w:shd w:val="clear" w:color="auto" w:fill="auto"/>
          </w:tcPr>
          <w:p w:rsidR="009D24BD" w:rsidRDefault="009D24BD" w:rsidP="00957A6B">
            <w:pPr>
              <w:widowControl w:val="0"/>
              <w:spacing w:after="0" w:line="240" w:lineRule="auto"/>
              <w:jc w:val="center"/>
            </w:pPr>
            <w:r>
              <w:t>_________</w:t>
            </w:r>
          </w:p>
          <w:p w:rsidR="009D24BD" w:rsidRDefault="009D24BD" w:rsidP="00957A6B">
            <w:pPr>
              <w:widowControl w:val="0"/>
              <w:spacing w:after="0" w:line="240" w:lineRule="auto"/>
              <w:jc w:val="center"/>
              <w:rPr>
                <w:sz w:val="16"/>
                <w:szCs w:val="16"/>
              </w:rPr>
            </w:pPr>
            <w:r>
              <w:rPr>
                <w:sz w:val="16"/>
                <w:szCs w:val="16"/>
              </w:rPr>
              <w:t>NAME</w:t>
            </w:r>
          </w:p>
        </w:tc>
        <w:tc>
          <w:tcPr>
            <w:tcW w:w="1330" w:type="dxa"/>
            <w:shd w:val="clear" w:color="auto" w:fill="auto"/>
          </w:tcPr>
          <w:p w:rsidR="009D24BD" w:rsidRDefault="009D24BD" w:rsidP="00957A6B">
            <w:pPr>
              <w:widowControl w:val="0"/>
              <w:spacing w:after="0" w:line="240" w:lineRule="auto"/>
              <w:jc w:val="center"/>
            </w:pPr>
            <w:r>
              <w:t>_________</w:t>
            </w:r>
          </w:p>
          <w:p w:rsidR="009D24BD" w:rsidRDefault="009D24BD" w:rsidP="00957A6B">
            <w:pPr>
              <w:widowControl w:val="0"/>
              <w:spacing w:after="0" w:line="240" w:lineRule="auto"/>
              <w:jc w:val="center"/>
              <w:rPr>
                <w:sz w:val="16"/>
                <w:szCs w:val="16"/>
              </w:rPr>
            </w:pPr>
            <w:r>
              <w:rPr>
                <w:sz w:val="16"/>
                <w:szCs w:val="16"/>
              </w:rPr>
              <w:t>DATE</w:t>
            </w:r>
          </w:p>
        </w:tc>
        <w:tc>
          <w:tcPr>
            <w:tcW w:w="267" w:type="dxa"/>
            <w:shd w:val="clear" w:color="auto" w:fill="auto"/>
          </w:tcPr>
          <w:p w:rsidR="009D24BD" w:rsidRDefault="009D24BD" w:rsidP="00957A6B">
            <w:pPr>
              <w:widowControl w:val="0"/>
              <w:spacing w:after="0" w:line="240" w:lineRule="auto"/>
            </w:pPr>
          </w:p>
        </w:tc>
      </w:tr>
      <w:tr w:rsidR="009D24BD" w:rsidTr="00957A6B">
        <w:tc>
          <w:tcPr>
            <w:tcW w:w="4522" w:type="dxa"/>
            <w:shd w:val="clear" w:color="auto" w:fill="auto"/>
          </w:tcPr>
          <w:p w:rsidR="009D24BD" w:rsidRDefault="009D24BD" w:rsidP="00957A6B">
            <w:pPr>
              <w:widowControl w:val="0"/>
              <w:spacing w:after="0" w:line="240" w:lineRule="auto"/>
            </w:pPr>
            <w:r>
              <w:t>LABORATORY DIRECTOR</w:t>
            </w:r>
          </w:p>
        </w:tc>
        <w:tc>
          <w:tcPr>
            <w:tcW w:w="1571" w:type="dxa"/>
            <w:shd w:val="clear" w:color="auto" w:fill="auto"/>
          </w:tcPr>
          <w:p w:rsidR="009D24BD" w:rsidRDefault="009D24BD" w:rsidP="00957A6B">
            <w:pPr>
              <w:widowControl w:val="0"/>
              <w:spacing w:after="0" w:line="240" w:lineRule="auto"/>
            </w:pPr>
            <w:r>
              <w:t>___________</w:t>
            </w:r>
          </w:p>
          <w:p w:rsidR="009D24BD" w:rsidRDefault="009D24BD" w:rsidP="00957A6B">
            <w:pPr>
              <w:widowControl w:val="0"/>
              <w:spacing w:after="0" w:line="240" w:lineRule="auto"/>
              <w:jc w:val="center"/>
              <w:rPr>
                <w:sz w:val="16"/>
                <w:szCs w:val="16"/>
              </w:rPr>
            </w:pPr>
            <w:r>
              <w:rPr>
                <w:sz w:val="16"/>
                <w:szCs w:val="16"/>
                <w:lang w:val="en-US"/>
              </w:rPr>
              <w:t>SIGNATURE</w:t>
            </w:r>
          </w:p>
          <w:p w:rsidR="009D24BD" w:rsidRDefault="009D24BD" w:rsidP="00957A6B">
            <w:pPr>
              <w:widowControl w:val="0"/>
              <w:spacing w:after="0" w:line="240" w:lineRule="auto"/>
              <w:jc w:val="center"/>
            </w:pPr>
          </w:p>
        </w:tc>
        <w:tc>
          <w:tcPr>
            <w:tcW w:w="1983" w:type="dxa"/>
            <w:shd w:val="clear" w:color="auto" w:fill="auto"/>
          </w:tcPr>
          <w:p w:rsidR="009D24BD" w:rsidRDefault="009D24BD" w:rsidP="00957A6B">
            <w:pPr>
              <w:widowControl w:val="0"/>
              <w:spacing w:after="0" w:line="240" w:lineRule="auto"/>
              <w:jc w:val="center"/>
            </w:pPr>
            <w:r>
              <w:t>_________</w:t>
            </w:r>
          </w:p>
          <w:p w:rsidR="009D24BD" w:rsidRDefault="009D24BD" w:rsidP="00957A6B">
            <w:pPr>
              <w:widowControl w:val="0"/>
              <w:spacing w:after="0" w:line="240" w:lineRule="auto"/>
              <w:jc w:val="center"/>
              <w:rPr>
                <w:sz w:val="16"/>
                <w:szCs w:val="16"/>
              </w:rPr>
            </w:pPr>
            <w:r>
              <w:rPr>
                <w:sz w:val="16"/>
                <w:szCs w:val="16"/>
              </w:rPr>
              <w:t>NAME</w:t>
            </w:r>
          </w:p>
        </w:tc>
        <w:tc>
          <w:tcPr>
            <w:tcW w:w="1330" w:type="dxa"/>
            <w:shd w:val="clear" w:color="auto" w:fill="auto"/>
          </w:tcPr>
          <w:p w:rsidR="009D24BD" w:rsidRDefault="009D24BD" w:rsidP="00957A6B">
            <w:pPr>
              <w:widowControl w:val="0"/>
              <w:spacing w:after="0" w:line="240" w:lineRule="auto"/>
              <w:jc w:val="center"/>
            </w:pPr>
            <w:r>
              <w:t>_________</w:t>
            </w:r>
          </w:p>
          <w:p w:rsidR="009D24BD" w:rsidRDefault="009D24BD" w:rsidP="00957A6B">
            <w:pPr>
              <w:widowControl w:val="0"/>
              <w:spacing w:after="0" w:line="240" w:lineRule="auto"/>
              <w:jc w:val="center"/>
              <w:rPr>
                <w:sz w:val="16"/>
                <w:szCs w:val="16"/>
              </w:rPr>
            </w:pPr>
            <w:r>
              <w:rPr>
                <w:sz w:val="16"/>
                <w:szCs w:val="16"/>
              </w:rPr>
              <w:t>DATE</w:t>
            </w:r>
          </w:p>
        </w:tc>
        <w:tc>
          <w:tcPr>
            <w:tcW w:w="267" w:type="dxa"/>
            <w:shd w:val="clear" w:color="auto" w:fill="auto"/>
          </w:tcPr>
          <w:p w:rsidR="009D24BD" w:rsidRDefault="009D24BD" w:rsidP="00957A6B">
            <w:pPr>
              <w:widowControl w:val="0"/>
              <w:spacing w:after="0" w:line="240" w:lineRule="auto"/>
            </w:pPr>
          </w:p>
        </w:tc>
      </w:tr>
      <w:tr w:rsidR="009D24BD" w:rsidTr="00957A6B">
        <w:tc>
          <w:tcPr>
            <w:tcW w:w="4522" w:type="dxa"/>
            <w:shd w:val="clear" w:color="auto" w:fill="auto"/>
          </w:tcPr>
          <w:p w:rsidR="009D24BD" w:rsidRDefault="009D24BD" w:rsidP="00957A6B">
            <w:pPr>
              <w:widowControl w:val="0"/>
              <w:spacing w:after="0" w:line="240" w:lineRule="auto"/>
            </w:pPr>
            <w:r>
              <w:t>CHIEF LABORATORY ENGINEER</w:t>
            </w:r>
          </w:p>
        </w:tc>
        <w:tc>
          <w:tcPr>
            <w:tcW w:w="1571" w:type="dxa"/>
            <w:shd w:val="clear" w:color="auto" w:fill="auto"/>
          </w:tcPr>
          <w:p w:rsidR="009D24BD" w:rsidRDefault="009D24BD" w:rsidP="00957A6B">
            <w:pPr>
              <w:widowControl w:val="0"/>
              <w:spacing w:after="0" w:line="240" w:lineRule="auto"/>
            </w:pPr>
            <w:r>
              <w:t>___________</w:t>
            </w:r>
          </w:p>
          <w:p w:rsidR="009D24BD" w:rsidRDefault="009D24BD" w:rsidP="00957A6B">
            <w:pPr>
              <w:widowControl w:val="0"/>
              <w:spacing w:after="0" w:line="240" w:lineRule="auto"/>
              <w:jc w:val="center"/>
              <w:rPr>
                <w:sz w:val="16"/>
                <w:szCs w:val="16"/>
              </w:rPr>
            </w:pPr>
            <w:r>
              <w:rPr>
                <w:sz w:val="16"/>
                <w:szCs w:val="16"/>
                <w:lang w:val="en-US"/>
              </w:rPr>
              <w:t>SIGNATURE</w:t>
            </w:r>
          </w:p>
          <w:p w:rsidR="009D24BD" w:rsidRDefault="009D24BD" w:rsidP="00957A6B">
            <w:pPr>
              <w:widowControl w:val="0"/>
              <w:spacing w:after="0" w:line="240" w:lineRule="auto"/>
              <w:jc w:val="center"/>
            </w:pPr>
          </w:p>
        </w:tc>
        <w:tc>
          <w:tcPr>
            <w:tcW w:w="1983" w:type="dxa"/>
            <w:shd w:val="clear" w:color="auto" w:fill="auto"/>
          </w:tcPr>
          <w:p w:rsidR="009D24BD" w:rsidRDefault="009D24BD" w:rsidP="00957A6B">
            <w:pPr>
              <w:widowControl w:val="0"/>
              <w:spacing w:after="0" w:line="240" w:lineRule="auto"/>
              <w:jc w:val="center"/>
            </w:pPr>
            <w:r>
              <w:t>_________</w:t>
            </w:r>
          </w:p>
          <w:p w:rsidR="009D24BD" w:rsidRDefault="009D24BD" w:rsidP="00957A6B">
            <w:pPr>
              <w:widowControl w:val="0"/>
              <w:spacing w:after="0" w:line="240" w:lineRule="auto"/>
              <w:jc w:val="center"/>
              <w:rPr>
                <w:sz w:val="16"/>
                <w:szCs w:val="16"/>
              </w:rPr>
            </w:pPr>
            <w:r>
              <w:rPr>
                <w:sz w:val="16"/>
                <w:szCs w:val="16"/>
              </w:rPr>
              <w:t>NAME</w:t>
            </w:r>
          </w:p>
        </w:tc>
        <w:tc>
          <w:tcPr>
            <w:tcW w:w="1330" w:type="dxa"/>
            <w:shd w:val="clear" w:color="auto" w:fill="auto"/>
          </w:tcPr>
          <w:p w:rsidR="009D24BD" w:rsidRDefault="009D24BD" w:rsidP="00957A6B">
            <w:pPr>
              <w:widowControl w:val="0"/>
              <w:spacing w:after="0" w:line="240" w:lineRule="auto"/>
              <w:jc w:val="center"/>
            </w:pPr>
            <w:r>
              <w:t>_________</w:t>
            </w:r>
          </w:p>
          <w:p w:rsidR="009D24BD" w:rsidRDefault="009D24BD" w:rsidP="00957A6B">
            <w:pPr>
              <w:widowControl w:val="0"/>
              <w:spacing w:after="0" w:line="240" w:lineRule="auto"/>
              <w:jc w:val="center"/>
              <w:rPr>
                <w:sz w:val="16"/>
                <w:szCs w:val="16"/>
              </w:rPr>
            </w:pPr>
            <w:r>
              <w:rPr>
                <w:sz w:val="16"/>
                <w:szCs w:val="16"/>
              </w:rPr>
              <w:t>DATE</w:t>
            </w:r>
          </w:p>
        </w:tc>
        <w:tc>
          <w:tcPr>
            <w:tcW w:w="267" w:type="dxa"/>
            <w:shd w:val="clear" w:color="auto" w:fill="auto"/>
          </w:tcPr>
          <w:p w:rsidR="009D24BD" w:rsidRDefault="009D24BD" w:rsidP="00957A6B">
            <w:pPr>
              <w:widowControl w:val="0"/>
              <w:spacing w:after="0" w:line="240" w:lineRule="auto"/>
            </w:pPr>
          </w:p>
        </w:tc>
      </w:tr>
      <w:tr w:rsidR="009D24BD" w:rsidTr="00957A6B">
        <w:tc>
          <w:tcPr>
            <w:tcW w:w="4522" w:type="dxa"/>
            <w:shd w:val="clear" w:color="auto" w:fill="auto"/>
          </w:tcPr>
          <w:p w:rsidR="009D24BD" w:rsidRDefault="009D24BD" w:rsidP="00957A6B">
            <w:pPr>
              <w:widowControl w:val="0"/>
              <w:spacing w:after="0" w:line="240" w:lineRule="auto"/>
              <w:rPr>
                <w:sz w:val="22"/>
                <w:szCs w:val="22"/>
                <w:lang w:val="en-US"/>
              </w:rPr>
            </w:pPr>
            <w:r>
              <w:rPr>
                <w:sz w:val="22"/>
                <w:szCs w:val="22"/>
                <w:lang w:val="en-US"/>
              </w:rPr>
              <w:t>LABORATORY SCIENTIFIC SECRETARY</w:t>
            </w:r>
          </w:p>
          <w:p w:rsidR="009D24BD" w:rsidRDefault="009D24BD" w:rsidP="00957A6B">
            <w:pPr>
              <w:widowControl w:val="0"/>
              <w:spacing w:after="0" w:line="240" w:lineRule="auto"/>
              <w:rPr>
                <w:lang w:val="en-US"/>
              </w:rPr>
            </w:pPr>
          </w:p>
        </w:tc>
        <w:tc>
          <w:tcPr>
            <w:tcW w:w="1571" w:type="dxa"/>
            <w:shd w:val="clear" w:color="auto" w:fill="auto"/>
          </w:tcPr>
          <w:p w:rsidR="009D24BD" w:rsidRDefault="009D24BD" w:rsidP="00957A6B">
            <w:pPr>
              <w:widowControl w:val="0"/>
              <w:spacing w:after="0" w:line="240" w:lineRule="auto"/>
            </w:pPr>
            <w:r>
              <w:rPr>
                <w:lang w:val="en-US"/>
              </w:rPr>
              <w:t xml:space="preserve">___________                       </w:t>
            </w:r>
          </w:p>
          <w:p w:rsidR="009D24BD" w:rsidRDefault="009D24BD" w:rsidP="00957A6B">
            <w:pPr>
              <w:widowControl w:val="0"/>
              <w:spacing w:after="0" w:line="240" w:lineRule="auto"/>
              <w:jc w:val="center"/>
              <w:rPr>
                <w:sz w:val="16"/>
                <w:szCs w:val="16"/>
              </w:rPr>
            </w:pPr>
            <w:r>
              <w:rPr>
                <w:sz w:val="16"/>
                <w:szCs w:val="16"/>
                <w:lang w:val="en-US"/>
              </w:rPr>
              <w:t>SIGNATURE</w:t>
            </w:r>
          </w:p>
          <w:p w:rsidR="009D24BD" w:rsidRDefault="009D24BD" w:rsidP="00957A6B">
            <w:pPr>
              <w:widowControl w:val="0"/>
              <w:spacing w:after="0" w:line="240" w:lineRule="auto"/>
              <w:jc w:val="center"/>
            </w:pPr>
          </w:p>
        </w:tc>
        <w:tc>
          <w:tcPr>
            <w:tcW w:w="1983" w:type="dxa"/>
            <w:shd w:val="clear" w:color="auto" w:fill="auto"/>
          </w:tcPr>
          <w:p w:rsidR="009D24BD" w:rsidRDefault="009D24BD" w:rsidP="00957A6B">
            <w:pPr>
              <w:widowControl w:val="0"/>
              <w:spacing w:after="0" w:line="240" w:lineRule="auto"/>
              <w:jc w:val="center"/>
            </w:pPr>
            <w:r>
              <w:t>_________</w:t>
            </w:r>
          </w:p>
          <w:p w:rsidR="009D24BD" w:rsidRDefault="009D24BD" w:rsidP="00957A6B">
            <w:pPr>
              <w:widowControl w:val="0"/>
              <w:spacing w:after="0" w:line="240" w:lineRule="auto"/>
              <w:jc w:val="center"/>
            </w:pPr>
            <w:r>
              <w:rPr>
                <w:sz w:val="16"/>
                <w:szCs w:val="16"/>
              </w:rPr>
              <w:t>NAME</w:t>
            </w:r>
          </w:p>
          <w:p w:rsidR="009D24BD" w:rsidRDefault="009D24BD" w:rsidP="00957A6B">
            <w:pPr>
              <w:widowControl w:val="0"/>
              <w:spacing w:after="0" w:line="240" w:lineRule="auto"/>
              <w:jc w:val="center"/>
              <w:rPr>
                <w:sz w:val="16"/>
                <w:szCs w:val="16"/>
              </w:rPr>
            </w:pPr>
          </w:p>
        </w:tc>
        <w:tc>
          <w:tcPr>
            <w:tcW w:w="1330" w:type="dxa"/>
            <w:shd w:val="clear" w:color="auto" w:fill="auto"/>
          </w:tcPr>
          <w:p w:rsidR="009D24BD" w:rsidRDefault="009D24BD" w:rsidP="00957A6B">
            <w:pPr>
              <w:widowControl w:val="0"/>
              <w:spacing w:after="0" w:line="240" w:lineRule="auto"/>
              <w:jc w:val="center"/>
            </w:pPr>
            <w:r>
              <w:t>_______</w:t>
            </w:r>
          </w:p>
          <w:p w:rsidR="009D24BD" w:rsidRDefault="009D24BD" w:rsidP="00957A6B">
            <w:pPr>
              <w:widowControl w:val="0"/>
              <w:spacing w:after="0" w:line="240" w:lineRule="auto"/>
              <w:jc w:val="center"/>
              <w:rPr>
                <w:sz w:val="16"/>
                <w:szCs w:val="16"/>
              </w:rPr>
            </w:pPr>
            <w:r>
              <w:rPr>
                <w:sz w:val="16"/>
                <w:szCs w:val="16"/>
              </w:rPr>
              <w:t>DATE</w:t>
            </w:r>
          </w:p>
          <w:p w:rsidR="009D24BD" w:rsidRDefault="009D24BD" w:rsidP="00957A6B">
            <w:pPr>
              <w:widowControl w:val="0"/>
              <w:spacing w:after="0" w:line="240" w:lineRule="auto"/>
              <w:jc w:val="center"/>
              <w:rPr>
                <w:sz w:val="16"/>
                <w:szCs w:val="16"/>
              </w:rPr>
            </w:pPr>
          </w:p>
        </w:tc>
        <w:tc>
          <w:tcPr>
            <w:tcW w:w="267" w:type="dxa"/>
            <w:shd w:val="clear" w:color="auto" w:fill="auto"/>
          </w:tcPr>
          <w:p w:rsidR="009D24BD" w:rsidRDefault="009D24BD" w:rsidP="00957A6B">
            <w:pPr>
              <w:widowControl w:val="0"/>
              <w:spacing w:after="0" w:line="240" w:lineRule="auto"/>
            </w:pPr>
          </w:p>
        </w:tc>
      </w:tr>
      <w:tr w:rsidR="009D24BD" w:rsidTr="00957A6B">
        <w:tc>
          <w:tcPr>
            <w:tcW w:w="4522" w:type="dxa"/>
            <w:shd w:val="clear" w:color="auto" w:fill="auto"/>
          </w:tcPr>
          <w:p w:rsidR="009D24BD" w:rsidRDefault="009D24BD" w:rsidP="00957A6B">
            <w:pPr>
              <w:widowControl w:val="0"/>
              <w:spacing w:after="0" w:line="240" w:lineRule="auto"/>
              <w:rPr>
                <w:lang w:val="en-US"/>
              </w:rPr>
            </w:pPr>
            <w:r>
              <w:t>THEME LEADER</w:t>
            </w:r>
          </w:p>
        </w:tc>
        <w:tc>
          <w:tcPr>
            <w:tcW w:w="1571" w:type="dxa"/>
            <w:shd w:val="clear" w:color="auto" w:fill="auto"/>
          </w:tcPr>
          <w:p w:rsidR="009D24BD" w:rsidRDefault="009D24BD" w:rsidP="00957A6B">
            <w:pPr>
              <w:widowControl w:val="0"/>
              <w:spacing w:after="0" w:line="240" w:lineRule="auto"/>
            </w:pPr>
            <w:r>
              <w:rPr>
                <w:lang w:val="en-US"/>
              </w:rPr>
              <w:t xml:space="preserve">___________                       </w:t>
            </w:r>
          </w:p>
          <w:p w:rsidR="009D24BD" w:rsidRPr="0061565F" w:rsidRDefault="009D24BD" w:rsidP="00957A6B">
            <w:pPr>
              <w:widowControl w:val="0"/>
              <w:spacing w:after="0" w:line="240" w:lineRule="auto"/>
              <w:jc w:val="center"/>
              <w:rPr>
                <w:sz w:val="16"/>
                <w:szCs w:val="16"/>
              </w:rPr>
            </w:pPr>
            <w:r>
              <w:rPr>
                <w:sz w:val="16"/>
                <w:szCs w:val="16"/>
                <w:lang w:val="en-US"/>
              </w:rPr>
              <w:t>SIGNATURE</w:t>
            </w:r>
          </w:p>
        </w:tc>
        <w:tc>
          <w:tcPr>
            <w:tcW w:w="1983" w:type="dxa"/>
            <w:shd w:val="clear" w:color="auto" w:fill="auto"/>
          </w:tcPr>
          <w:p w:rsidR="009D24BD" w:rsidRDefault="009D24BD" w:rsidP="00957A6B">
            <w:pPr>
              <w:widowControl w:val="0"/>
              <w:spacing w:after="0" w:line="240" w:lineRule="auto"/>
              <w:jc w:val="center"/>
            </w:pPr>
            <w:r>
              <w:t>_________</w:t>
            </w:r>
          </w:p>
          <w:p w:rsidR="009D24BD" w:rsidRPr="0061565F" w:rsidRDefault="009D24BD" w:rsidP="00957A6B">
            <w:pPr>
              <w:widowControl w:val="0"/>
              <w:spacing w:after="0" w:line="240" w:lineRule="auto"/>
              <w:jc w:val="center"/>
              <w:rPr>
                <w:sz w:val="22"/>
                <w:szCs w:val="22"/>
              </w:rPr>
            </w:pPr>
            <w:r>
              <w:rPr>
                <w:sz w:val="16"/>
                <w:szCs w:val="16"/>
              </w:rPr>
              <w:t>NAME</w:t>
            </w:r>
          </w:p>
        </w:tc>
        <w:tc>
          <w:tcPr>
            <w:tcW w:w="1330" w:type="dxa"/>
            <w:shd w:val="clear" w:color="auto" w:fill="auto"/>
          </w:tcPr>
          <w:p w:rsidR="009D24BD" w:rsidRDefault="009D24BD" w:rsidP="00957A6B">
            <w:pPr>
              <w:widowControl w:val="0"/>
              <w:spacing w:after="0" w:line="240" w:lineRule="auto"/>
              <w:jc w:val="center"/>
            </w:pPr>
            <w:r>
              <w:t>_______</w:t>
            </w:r>
          </w:p>
          <w:p w:rsidR="009D24BD" w:rsidRDefault="009D24BD" w:rsidP="00957A6B">
            <w:pPr>
              <w:widowControl w:val="0"/>
              <w:spacing w:after="0" w:line="240" w:lineRule="auto"/>
              <w:jc w:val="center"/>
              <w:rPr>
                <w:sz w:val="16"/>
                <w:szCs w:val="16"/>
              </w:rPr>
            </w:pPr>
            <w:r>
              <w:rPr>
                <w:sz w:val="16"/>
                <w:szCs w:val="16"/>
              </w:rPr>
              <w:t>DATE</w:t>
            </w:r>
          </w:p>
        </w:tc>
        <w:tc>
          <w:tcPr>
            <w:tcW w:w="267" w:type="dxa"/>
            <w:shd w:val="clear" w:color="auto" w:fill="auto"/>
          </w:tcPr>
          <w:p w:rsidR="009D24BD" w:rsidRDefault="009D24BD" w:rsidP="00957A6B">
            <w:pPr>
              <w:widowControl w:val="0"/>
              <w:spacing w:after="0" w:line="240" w:lineRule="auto"/>
            </w:pPr>
          </w:p>
        </w:tc>
      </w:tr>
      <w:tr w:rsidR="009D24BD" w:rsidTr="00957A6B">
        <w:tc>
          <w:tcPr>
            <w:tcW w:w="4522" w:type="dxa"/>
            <w:shd w:val="clear" w:color="auto" w:fill="auto"/>
          </w:tcPr>
          <w:p w:rsidR="009D24BD" w:rsidRDefault="009D24BD" w:rsidP="00957A6B">
            <w:pPr>
              <w:widowControl w:val="0"/>
              <w:spacing w:after="0" w:line="240" w:lineRule="auto"/>
              <w:rPr>
                <w:lang w:val="en-US"/>
              </w:rPr>
            </w:pPr>
            <w:r>
              <w:t>THEME LEADER</w:t>
            </w:r>
          </w:p>
        </w:tc>
        <w:tc>
          <w:tcPr>
            <w:tcW w:w="1571" w:type="dxa"/>
            <w:shd w:val="clear" w:color="auto" w:fill="auto"/>
          </w:tcPr>
          <w:p w:rsidR="009D24BD" w:rsidRDefault="009D24BD" w:rsidP="00957A6B">
            <w:pPr>
              <w:widowControl w:val="0"/>
              <w:spacing w:after="0" w:line="240" w:lineRule="auto"/>
            </w:pPr>
            <w:r>
              <w:rPr>
                <w:lang w:val="en-US"/>
              </w:rPr>
              <w:t xml:space="preserve">___________                       </w:t>
            </w:r>
          </w:p>
          <w:p w:rsidR="009D24BD" w:rsidRPr="0061565F" w:rsidRDefault="009D24BD" w:rsidP="00957A6B">
            <w:pPr>
              <w:widowControl w:val="0"/>
              <w:spacing w:after="0" w:line="240" w:lineRule="auto"/>
              <w:jc w:val="center"/>
              <w:rPr>
                <w:sz w:val="16"/>
                <w:szCs w:val="16"/>
              </w:rPr>
            </w:pPr>
            <w:r>
              <w:rPr>
                <w:sz w:val="16"/>
                <w:szCs w:val="16"/>
                <w:lang w:val="en-US"/>
              </w:rPr>
              <w:t>SIGNATURE</w:t>
            </w:r>
          </w:p>
        </w:tc>
        <w:tc>
          <w:tcPr>
            <w:tcW w:w="1983" w:type="dxa"/>
            <w:shd w:val="clear" w:color="auto" w:fill="auto"/>
          </w:tcPr>
          <w:p w:rsidR="009D24BD" w:rsidRDefault="009D24BD" w:rsidP="00957A6B">
            <w:pPr>
              <w:widowControl w:val="0"/>
              <w:spacing w:after="0" w:line="240" w:lineRule="auto"/>
              <w:jc w:val="center"/>
            </w:pPr>
            <w:r>
              <w:t>_________</w:t>
            </w:r>
          </w:p>
          <w:p w:rsidR="009D24BD" w:rsidRPr="0061565F" w:rsidRDefault="009D24BD" w:rsidP="00957A6B">
            <w:pPr>
              <w:widowControl w:val="0"/>
              <w:spacing w:after="0" w:line="240" w:lineRule="auto"/>
              <w:jc w:val="center"/>
              <w:rPr>
                <w:sz w:val="22"/>
                <w:szCs w:val="22"/>
              </w:rPr>
            </w:pPr>
            <w:r>
              <w:rPr>
                <w:sz w:val="16"/>
                <w:szCs w:val="16"/>
              </w:rPr>
              <w:t>NAME</w:t>
            </w:r>
          </w:p>
        </w:tc>
        <w:tc>
          <w:tcPr>
            <w:tcW w:w="1330" w:type="dxa"/>
            <w:shd w:val="clear" w:color="auto" w:fill="auto"/>
          </w:tcPr>
          <w:p w:rsidR="009D24BD" w:rsidRDefault="009D24BD" w:rsidP="00957A6B">
            <w:pPr>
              <w:widowControl w:val="0"/>
              <w:spacing w:after="0" w:line="240" w:lineRule="auto"/>
              <w:jc w:val="center"/>
            </w:pPr>
            <w:r>
              <w:t>_______</w:t>
            </w:r>
          </w:p>
          <w:p w:rsidR="009D24BD" w:rsidRDefault="009D24BD" w:rsidP="00957A6B">
            <w:pPr>
              <w:widowControl w:val="0"/>
              <w:spacing w:after="0" w:line="240" w:lineRule="auto"/>
              <w:jc w:val="center"/>
              <w:rPr>
                <w:sz w:val="16"/>
                <w:szCs w:val="16"/>
              </w:rPr>
            </w:pPr>
            <w:r>
              <w:rPr>
                <w:sz w:val="16"/>
                <w:szCs w:val="16"/>
              </w:rPr>
              <w:t>DATE</w:t>
            </w:r>
          </w:p>
        </w:tc>
        <w:tc>
          <w:tcPr>
            <w:tcW w:w="267" w:type="dxa"/>
            <w:shd w:val="clear" w:color="auto" w:fill="auto"/>
          </w:tcPr>
          <w:p w:rsidR="009D24BD" w:rsidRDefault="009D24BD" w:rsidP="00957A6B">
            <w:pPr>
              <w:widowControl w:val="0"/>
              <w:spacing w:after="0" w:line="240" w:lineRule="auto"/>
            </w:pPr>
          </w:p>
        </w:tc>
      </w:tr>
      <w:tr w:rsidR="009D24BD" w:rsidTr="00957A6B">
        <w:tc>
          <w:tcPr>
            <w:tcW w:w="4522" w:type="dxa"/>
            <w:shd w:val="clear" w:color="auto" w:fill="auto"/>
          </w:tcPr>
          <w:p w:rsidR="009D24BD" w:rsidRDefault="009D24BD" w:rsidP="00957A6B">
            <w:pPr>
              <w:widowControl w:val="0"/>
              <w:spacing w:after="0" w:line="240" w:lineRule="auto"/>
              <w:rPr>
                <w:lang w:val="en-US"/>
              </w:rPr>
            </w:pPr>
            <w:r>
              <w:t>THEME LEADER</w:t>
            </w:r>
          </w:p>
        </w:tc>
        <w:tc>
          <w:tcPr>
            <w:tcW w:w="1571" w:type="dxa"/>
            <w:shd w:val="clear" w:color="auto" w:fill="auto"/>
          </w:tcPr>
          <w:p w:rsidR="009D24BD" w:rsidRDefault="009D24BD" w:rsidP="00957A6B">
            <w:pPr>
              <w:widowControl w:val="0"/>
              <w:spacing w:after="0" w:line="240" w:lineRule="auto"/>
            </w:pPr>
            <w:r>
              <w:rPr>
                <w:lang w:val="en-US"/>
              </w:rPr>
              <w:t xml:space="preserve">___________                       </w:t>
            </w:r>
          </w:p>
          <w:p w:rsidR="009D24BD" w:rsidRPr="0061565F" w:rsidRDefault="009D24BD" w:rsidP="00957A6B">
            <w:pPr>
              <w:widowControl w:val="0"/>
              <w:spacing w:after="0" w:line="240" w:lineRule="auto"/>
              <w:jc w:val="center"/>
              <w:rPr>
                <w:sz w:val="16"/>
                <w:szCs w:val="16"/>
              </w:rPr>
            </w:pPr>
            <w:r>
              <w:rPr>
                <w:sz w:val="16"/>
                <w:szCs w:val="16"/>
                <w:lang w:val="en-US"/>
              </w:rPr>
              <w:t>SIGNATURE</w:t>
            </w:r>
          </w:p>
        </w:tc>
        <w:tc>
          <w:tcPr>
            <w:tcW w:w="1983" w:type="dxa"/>
            <w:shd w:val="clear" w:color="auto" w:fill="auto"/>
          </w:tcPr>
          <w:p w:rsidR="009D24BD" w:rsidRDefault="009D24BD" w:rsidP="00957A6B">
            <w:pPr>
              <w:widowControl w:val="0"/>
              <w:spacing w:after="0" w:line="240" w:lineRule="auto"/>
              <w:jc w:val="center"/>
            </w:pPr>
            <w:r>
              <w:t>_________</w:t>
            </w:r>
          </w:p>
          <w:p w:rsidR="009D24BD" w:rsidRPr="0061565F" w:rsidRDefault="009D24BD" w:rsidP="00957A6B">
            <w:pPr>
              <w:widowControl w:val="0"/>
              <w:spacing w:after="0" w:line="240" w:lineRule="auto"/>
              <w:jc w:val="center"/>
              <w:rPr>
                <w:sz w:val="22"/>
                <w:szCs w:val="22"/>
              </w:rPr>
            </w:pPr>
            <w:r>
              <w:rPr>
                <w:sz w:val="16"/>
                <w:szCs w:val="16"/>
              </w:rPr>
              <w:t>NAME</w:t>
            </w:r>
          </w:p>
        </w:tc>
        <w:tc>
          <w:tcPr>
            <w:tcW w:w="1330" w:type="dxa"/>
            <w:shd w:val="clear" w:color="auto" w:fill="auto"/>
          </w:tcPr>
          <w:p w:rsidR="009D24BD" w:rsidRDefault="009D24BD" w:rsidP="00957A6B">
            <w:pPr>
              <w:widowControl w:val="0"/>
              <w:spacing w:after="0" w:line="240" w:lineRule="auto"/>
              <w:jc w:val="center"/>
            </w:pPr>
            <w:r>
              <w:t>_______</w:t>
            </w:r>
          </w:p>
          <w:p w:rsidR="009D24BD" w:rsidRDefault="009D24BD" w:rsidP="00957A6B">
            <w:pPr>
              <w:widowControl w:val="0"/>
              <w:spacing w:after="0" w:line="240" w:lineRule="auto"/>
              <w:jc w:val="center"/>
              <w:rPr>
                <w:sz w:val="16"/>
                <w:szCs w:val="16"/>
              </w:rPr>
            </w:pPr>
            <w:r>
              <w:rPr>
                <w:sz w:val="16"/>
                <w:szCs w:val="16"/>
              </w:rPr>
              <w:t>DATE</w:t>
            </w:r>
          </w:p>
        </w:tc>
        <w:tc>
          <w:tcPr>
            <w:tcW w:w="267" w:type="dxa"/>
            <w:shd w:val="clear" w:color="auto" w:fill="auto"/>
          </w:tcPr>
          <w:p w:rsidR="009D24BD" w:rsidRDefault="009D24BD" w:rsidP="00957A6B">
            <w:pPr>
              <w:widowControl w:val="0"/>
              <w:spacing w:after="0" w:line="240" w:lineRule="auto"/>
            </w:pPr>
          </w:p>
        </w:tc>
      </w:tr>
      <w:tr w:rsidR="009D24BD" w:rsidTr="00957A6B">
        <w:tc>
          <w:tcPr>
            <w:tcW w:w="4522" w:type="dxa"/>
            <w:shd w:val="clear" w:color="auto" w:fill="auto"/>
          </w:tcPr>
          <w:p w:rsidR="009D24BD" w:rsidRDefault="009D24BD" w:rsidP="00957A6B">
            <w:pPr>
              <w:widowControl w:val="0"/>
              <w:spacing w:after="0" w:line="240" w:lineRule="auto"/>
              <w:rPr>
                <w:lang w:val="en-US"/>
              </w:rPr>
            </w:pPr>
            <w:r>
              <w:rPr>
                <w:lang w:val="en-US"/>
              </w:rPr>
              <w:t>PROJECT / LRIP SUBPROJECT LEADER</w:t>
            </w:r>
          </w:p>
        </w:tc>
        <w:tc>
          <w:tcPr>
            <w:tcW w:w="1571" w:type="dxa"/>
            <w:shd w:val="clear" w:color="auto" w:fill="auto"/>
          </w:tcPr>
          <w:p w:rsidR="009D24BD" w:rsidRDefault="009D24BD" w:rsidP="00957A6B">
            <w:pPr>
              <w:widowControl w:val="0"/>
              <w:spacing w:after="0" w:line="240" w:lineRule="auto"/>
            </w:pPr>
            <w:r>
              <w:t>__________</w:t>
            </w:r>
          </w:p>
          <w:p w:rsidR="009D24BD" w:rsidRPr="0061565F" w:rsidRDefault="009D24BD" w:rsidP="00957A6B">
            <w:pPr>
              <w:widowControl w:val="0"/>
              <w:spacing w:after="0" w:line="240" w:lineRule="auto"/>
              <w:jc w:val="center"/>
              <w:rPr>
                <w:sz w:val="16"/>
                <w:szCs w:val="16"/>
              </w:rPr>
            </w:pPr>
            <w:r>
              <w:rPr>
                <w:sz w:val="16"/>
                <w:szCs w:val="16"/>
                <w:lang w:val="en-US"/>
              </w:rPr>
              <w:t>SIGNATURE</w:t>
            </w:r>
          </w:p>
        </w:tc>
        <w:tc>
          <w:tcPr>
            <w:tcW w:w="1983" w:type="dxa"/>
            <w:shd w:val="clear" w:color="auto" w:fill="auto"/>
          </w:tcPr>
          <w:p w:rsidR="009D24BD" w:rsidRDefault="009D24BD" w:rsidP="00957A6B">
            <w:pPr>
              <w:widowControl w:val="0"/>
              <w:spacing w:after="0" w:line="240" w:lineRule="auto"/>
              <w:jc w:val="center"/>
            </w:pPr>
            <w:r>
              <w:t>_________</w:t>
            </w:r>
          </w:p>
          <w:p w:rsidR="009D24BD" w:rsidRDefault="009D24BD" w:rsidP="00957A6B">
            <w:pPr>
              <w:widowControl w:val="0"/>
              <w:spacing w:after="0" w:line="240" w:lineRule="auto"/>
              <w:jc w:val="center"/>
              <w:rPr>
                <w:sz w:val="16"/>
                <w:szCs w:val="16"/>
              </w:rPr>
            </w:pPr>
            <w:r>
              <w:rPr>
                <w:sz w:val="16"/>
                <w:szCs w:val="16"/>
              </w:rPr>
              <w:t>NAME</w:t>
            </w:r>
          </w:p>
        </w:tc>
        <w:tc>
          <w:tcPr>
            <w:tcW w:w="1330" w:type="dxa"/>
            <w:shd w:val="clear" w:color="auto" w:fill="auto"/>
          </w:tcPr>
          <w:p w:rsidR="009D24BD" w:rsidRDefault="009D24BD" w:rsidP="00957A6B">
            <w:pPr>
              <w:widowControl w:val="0"/>
              <w:spacing w:after="0" w:line="240" w:lineRule="auto"/>
              <w:jc w:val="center"/>
            </w:pPr>
            <w:r>
              <w:t>_________</w:t>
            </w:r>
          </w:p>
          <w:p w:rsidR="009D24BD" w:rsidRDefault="009D24BD" w:rsidP="00957A6B">
            <w:pPr>
              <w:widowControl w:val="0"/>
              <w:spacing w:after="0" w:line="240" w:lineRule="auto"/>
              <w:jc w:val="center"/>
              <w:rPr>
                <w:sz w:val="16"/>
                <w:szCs w:val="16"/>
              </w:rPr>
            </w:pPr>
            <w:r>
              <w:rPr>
                <w:sz w:val="16"/>
                <w:szCs w:val="16"/>
              </w:rPr>
              <w:t>DATE</w:t>
            </w:r>
          </w:p>
        </w:tc>
        <w:tc>
          <w:tcPr>
            <w:tcW w:w="267" w:type="dxa"/>
            <w:shd w:val="clear" w:color="auto" w:fill="auto"/>
          </w:tcPr>
          <w:p w:rsidR="009D24BD" w:rsidRDefault="009D24BD" w:rsidP="00957A6B">
            <w:pPr>
              <w:widowControl w:val="0"/>
              <w:spacing w:after="0" w:line="240" w:lineRule="auto"/>
            </w:pPr>
          </w:p>
        </w:tc>
      </w:tr>
      <w:tr w:rsidR="009D24BD" w:rsidTr="00957A6B">
        <w:tc>
          <w:tcPr>
            <w:tcW w:w="4522" w:type="dxa"/>
            <w:shd w:val="clear" w:color="auto" w:fill="auto"/>
          </w:tcPr>
          <w:p w:rsidR="009D24BD" w:rsidRDefault="009D24BD" w:rsidP="00957A6B">
            <w:pPr>
              <w:widowControl w:val="0"/>
              <w:spacing w:after="0" w:line="240" w:lineRule="auto"/>
              <w:rPr>
                <w:lang w:val="en-US"/>
              </w:rPr>
            </w:pPr>
          </w:p>
          <w:p w:rsidR="009D24BD" w:rsidRDefault="009D24BD" w:rsidP="00957A6B">
            <w:pPr>
              <w:widowControl w:val="0"/>
              <w:spacing w:after="0" w:line="240" w:lineRule="auto"/>
              <w:rPr>
                <w:lang w:val="en-US"/>
              </w:rPr>
            </w:pPr>
          </w:p>
          <w:p w:rsidR="009D24BD" w:rsidRDefault="009D24BD" w:rsidP="00957A6B">
            <w:pPr>
              <w:widowControl w:val="0"/>
              <w:spacing w:after="0" w:line="240" w:lineRule="auto"/>
              <w:rPr>
                <w:lang w:val="en-US"/>
              </w:rPr>
            </w:pPr>
          </w:p>
        </w:tc>
        <w:tc>
          <w:tcPr>
            <w:tcW w:w="1571" w:type="dxa"/>
            <w:shd w:val="clear" w:color="auto" w:fill="auto"/>
          </w:tcPr>
          <w:p w:rsidR="009D24BD" w:rsidRDefault="009D24BD" w:rsidP="00957A6B">
            <w:pPr>
              <w:widowControl w:val="0"/>
              <w:spacing w:after="0" w:line="240" w:lineRule="auto"/>
              <w:jc w:val="center"/>
            </w:pPr>
          </w:p>
        </w:tc>
        <w:tc>
          <w:tcPr>
            <w:tcW w:w="1983" w:type="dxa"/>
            <w:shd w:val="clear" w:color="auto" w:fill="auto"/>
          </w:tcPr>
          <w:p w:rsidR="009D24BD" w:rsidRDefault="009D24BD" w:rsidP="00957A6B">
            <w:pPr>
              <w:widowControl w:val="0"/>
              <w:spacing w:after="0" w:line="240" w:lineRule="auto"/>
              <w:jc w:val="center"/>
              <w:rPr>
                <w:sz w:val="16"/>
                <w:szCs w:val="16"/>
              </w:rPr>
            </w:pPr>
          </w:p>
        </w:tc>
        <w:tc>
          <w:tcPr>
            <w:tcW w:w="1330" w:type="dxa"/>
            <w:shd w:val="clear" w:color="auto" w:fill="auto"/>
          </w:tcPr>
          <w:p w:rsidR="009D24BD" w:rsidRDefault="009D24BD" w:rsidP="00957A6B">
            <w:pPr>
              <w:widowControl w:val="0"/>
              <w:spacing w:after="0" w:line="240" w:lineRule="auto"/>
              <w:jc w:val="center"/>
              <w:rPr>
                <w:sz w:val="16"/>
                <w:szCs w:val="16"/>
              </w:rPr>
            </w:pPr>
          </w:p>
        </w:tc>
        <w:tc>
          <w:tcPr>
            <w:tcW w:w="267" w:type="dxa"/>
            <w:shd w:val="clear" w:color="auto" w:fill="auto"/>
          </w:tcPr>
          <w:p w:rsidR="009D24BD" w:rsidRDefault="009D24BD" w:rsidP="00957A6B">
            <w:pPr>
              <w:widowControl w:val="0"/>
              <w:spacing w:after="0" w:line="240" w:lineRule="auto"/>
            </w:pPr>
          </w:p>
        </w:tc>
      </w:tr>
      <w:tr w:rsidR="009D24BD" w:rsidTr="00957A6B">
        <w:tc>
          <w:tcPr>
            <w:tcW w:w="4522" w:type="dxa"/>
            <w:shd w:val="clear" w:color="auto" w:fill="auto"/>
          </w:tcPr>
          <w:p w:rsidR="009D24BD" w:rsidRDefault="009D24BD" w:rsidP="00957A6B">
            <w:pPr>
              <w:widowControl w:val="0"/>
              <w:spacing w:line="240" w:lineRule="auto"/>
            </w:pPr>
          </w:p>
        </w:tc>
        <w:tc>
          <w:tcPr>
            <w:tcW w:w="1571" w:type="dxa"/>
            <w:shd w:val="clear" w:color="auto" w:fill="auto"/>
          </w:tcPr>
          <w:p w:rsidR="009D24BD" w:rsidRDefault="009D24BD" w:rsidP="00957A6B">
            <w:pPr>
              <w:widowControl w:val="0"/>
              <w:spacing w:line="240" w:lineRule="auto"/>
              <w:jc w:val="center"/>
            </w:pPr>
          </w:p>
        </w:tc>
        <w:tc>
          <w:tcPr>
            <w:tcW w:w="1983" w:type="dxa"/>
            <w:shd w:val="clear" w:color="auto" w:fill="auto"/>
          </w:tcPr>
          <w:p w:rsidR="009D24BD" w:rsidRDefault="009D24BD" w:rsidP="00957A6B">
            <w:pPr>
              <w:widowControl w:val="0"/>
              <w:spacing w:line="240" w:lineRule="auto"/>
              <w:jc w:val="center"/>
            </w:pPr>
          </w:p>
        </w:tc>
        <w:tc>
          <w:tcPr>
            <w:tcW w:w="1330" w:type="dxa"/>
            <w:shd w:val="clear" w:color="auto" w:fill="auto"/>
          </w:tcPr>
          <w:p w:rsidR="009D24BD" w:rsidRDefault="009D24BD" w:rsidP="00957A6B">
            <w:pPr>
              <w:widowControl w:val="0"/>
              <w:spacing w:line="240" w:lineRule="auto"/>
              <w:jc w:val="center"/>
            </w:pPr>
          </w:p>
        </w:tc>
        <w:tc>
          <w:tcPr>
            <w:tcW w:w="267" w:type="dxa"/>
            <w:shd w:val="clear" w:color="auto" w:fill="auto"/>
          </w:tcPr>
          <w:p w:rsidR="009D24BD" w:rsidRDefault="009D24BD" w:rsidP="00957A6B">
            <w:pPr>
              <w:widowControl w:val="0"/>
              <w:spacing w:line="240" w:lineRule="auto"/>
            </w:pPr>
          </w:p>
        </w:tc>
      </w:tr>
      <w:tr w:rsidR="009D24BD" w:rsidTr="00957A6B">
        <w:tc>
          <w:tcPr>
            <w:tcW w:w="4522" w:type="dxa"/>
            <w:shd w:val="clear" w:color="auto" w:fill="auto"/>
          </w:tcPr>
          <w:p w:rsidR="009D24BD" w:rsidRDefault="009D24BD" w:rsidP="00957A6B">
            <w:pPr>
              <w:widowControl w:val="0"/>
              <w:spacing w:line="240" w:lineRule="auto"/>
              <w:rPr>
                <w:lang w:val="en-US"/>
              </w:rPr>
            </w:pPr>
          </w:p>
          <w:p w:rsidR="009D24BD" w:rsidRDefault="009D24BD" w:rsidP="00957A6B">
            <w:pPr>
              <w:widowControl w:val="0"/>
              <w:spacing w:line="240" w:lineRule="auto"/>
              <w:rPr>
                <w:lang w:val="en-US"/>
              </w:rPr>
            </w:pPr>
            <w:r>
              <w:rPr>
                <w:lang w:val="en-US"/>
              </w:rPr>
              <w:t xml:space="preserve">APPROVED BY THE PAC </w:t>
            </w:r>
          </w:p>
        </w:tc>
        <w:tc>
          <w:tcPr>
            <w:tcW w:w="1571" w:type="dxa"/>
            <w:shd w:val="clear" w:color="auto" w:fill="auto"/>
          </w:tcPr>
          <w:p w:rsidR="009D24BD" w:rsidRDefault="009D24BD" w:rsidP="00957A6B">
            <w:pPr>
              <w:widowControl w:val="0"/>
              <w:spacing w:after="0" w:line="240" w:lineRule="auto"/>
            </w:pPr>
          </w:p>
          <w:p w:rsidR="009D24BD" w:rsidRDefault="009D24BD" w:rsidP="00957A6B">
            <w:pPr>
              <w:widowControl w:val="0"/>
              <w:spacing w:after="0" w:line="240" w:lineRule="auto"/>
            </w:pPr>
            <w:r>
              <w:t>___________</w:t>
            </w:r>
          </w:p>
          <w:p w:rsidR="009D24BD" w:rsidRDefault="009D24BD" w:rsidP="00957A6B">
            <w:pPr>
              <w:widowControl w:val="0"/>
              <w:spacing w:after="0" w:line="240" w:lineRule="auto"/>
              <w:jc w:val="center"/>
              <w:rPr>
                <w:sz w:val="16"/>
                <w:szCs w:val="16"/>
              </w:rPr>
            </w:pPr>
            <w:r>
              <w:rPr>
                <w:sz w:val="16"/>
                <w:szCs w:val="16"/>
                <w:lang w:val="en-US"/>
              </w:rPr>
              <w:t>SIGNATURE</w:t>
            </w:r>
          </w:p>
          <w:p w:rsidR="009D24BD" w:rsidRDefault="009D24BD" w:rsidP="00957A6B">
            <w:pPr>
              <w:widowControl w:val="0"/>
              <w:spacing w:line="240" w:lineRule="auto"/>
              <w:jc w:val="center"/>
            </w:pPr>
          </w:p>
        </w:tc>
        <w:tc>
          <w:tcPr>
            <w:tcW w:w="1983" w:type="dxa"/>
            <w:shd w:val="clear" w:color="auto" w:fill="auto"/>
          </w:tcPr>
          <w:p w:rsidR="009D24BD" w:rsidRDefault="009D24BD" w:rsidP="00957A6B">
            <w:pPr>
              <w:widowControl w:val="0"/>
              <w:spacing w:after="0" w:line="240" w:lineRule="auto"/>
            </w:pPr>
          </w:p>
          <w:p w:rsidR="009D24BD" w:rsidRDefault="009D24BD" w:rsidP="00957A6B">
            <w:pPr>
              <w:widowControl w:val="0"/>
              <w:spacing w:after="0" w:line="240" w:lineRule="auto"/>
              <w:jc w:val="center"/>
            </w:pPr>
            <w:r>
              <w:t>_________</w:t>
            </w:r>
          </w:p>
          <w:p w:rsidR="009D24BD" w:rsidRDefault="009D24BD" w:rsidP="00957A6B">
            <w:pPr>
              <w:widowControl w:val="0"/>
              <w:spacing w:line="240" w:lineRule="auto"/>
              <w:jc w:val="center"/>
              <w:rPr>
                <w:sz w:val="16"/>
                <w:szCs w:val="16"/>
              </w:rPr>
            </w:pPr>
            <w:r>
              <w:rPr>
                <w:sz w:val="16"/>
                <w:szCs w:val="16"/>
              </w:rPr>
              <w:t>NAME</w:t>
            </w:r>
          </w:p>
        </w:tc>
        <w:tc>
          <w:tcPr>
            <w:tcW w:w="1597" w:type="dxa"/>
            <w:gridSpan w:val="2"/>
            <w:shd w:val="clear" w:color="auto" w:fill="auto"/>
          </w:tcPr>
          <w:p w:rsidR="009D24BD" w:rsidRDefault="009D24BD" w:rsidP="00957A6B">
            <w:pPr>
              <w:widowControl w:val="0"/>
              <w:spacing w:after="0" w:line="240" w:lineRule="auto"/>
            </w:pPr>
          </w:p>
          <w:p w:rsidR="009D24BD" w:rsidRDefault="009D24BD" w:rsidP="00957A6B">
            <w:pPr>
              <w:widowControl w:val="0"/>
              <w:spacing w:after="0" w:line="240" w:lineRule="auto"/>
              <w:jc w:val="center"/>
            </w:pPr>
            <w:r>
              <w:t>_________</w:t>
            </w:r>
          </w:p>
          <w:p w:rsidR="009D24BD" w:rsidRDefault="009D24BD" w:rsidP="00957A6B">
            <w:pPr>
              <w:widowControl w:val="0"/>
              <w:spacing w:line="240" w:lineRule="auto"/>
              <w:jc w:val="center"/>
              <w:rPr>
                <w:sz w:val="16"/>
                <w:szCs w:val="16"/>
              </w:rPr>
            </w:pPr>
            <w:r>
              <w:rPr>
                <w:sz w:val="16"/>
                <w:szCs w:val="16"/>
              </w:rPr>
              <w:t>DATE</w:t>
            </w:r>
          </w:p>
        </w:tc>
      </w:tr>
    </w:tbl>
    <w:p w:rsidR="00A2015F" w:rsidRDefault="00A2015F" w:rsidP="009D24BD">
      <w:pPr>
        <w:spacing w:after="0" w:line="240" w:lineRule="auto"/>
      </w:pPr>
    </w:p>
    <w:sectPr w:rsidR="00A2015F" w:rsidSect="0052685A">
      <w:pgSz w:w="11906" w:h="16838"/>
      <w:pgMar w:top="1134" w:right="567" w:bottom="1134" w:left="1418"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Symbol">
    <w:altName w:val="Arial Unicode MS"/>
    <w:charset w:val="01"/>
    <w:family w:val="auto"/>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Liberation Sans">
    <w:altName w:val="Arial"/>
    <w:charset w:val="01"/>
    <w:family w:val="swiss"/>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4D30"/>
    <w:multiLevelType w:val="hybridMultilevel"/>
    <w:tmpl w:val="095EC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7706B"/>
    <w:multiLevelType w:val="hybridMultilevel"/>
    <w:tmpl w:val="F8BAB72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17294617"/>
    <w:multiLevelType w:val="hybridMultilevel"/>
    <w:tmpl w:val="38102F80"/>
    <w:lvl w:ilvl="0" w:tplc="A846233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A060A">
      <w:start w:val="1"/>
      <w:numFmt w:val="bullet"/>
      <w:lvlText w:val="o"/>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83262">
      <w:start w:val="1"/>
      <w:numFmt w:val="bullet"/>
      <w:lvlText w:val="▪"/>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A7C26">
      <w:start w:val="1"/>
      <w:numFmt w:val="bullet"/>
      <w:lvlText w:val="•"/>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8B5FE">
      <w:start w:val="1"/>
      <w:numFmt w:val="bullet"/>
      <w:lvlText w:val="o"/>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EA1CB6">
      <w:start w:val="1"/>
      <w:numFmt w:val="bullet"/>
      <w:lvlText w:val="▪"/>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AAFE4">
      <w:start w:val="1"/>
      <w:numFmt w:val="bullet"/>
      <w:lvlText w:val="•"/>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AEA4E">
      <w:start w:val="1"/>
      <w:numFmt w:val="bullet"/>
      <w:lvlText w:val="o"/>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A4694">
      <w:start w:val="1"/>
      <w:numFmt w:val="bullet"/>
      <w:lvlText w:val="▪"/>
      <w:lvlJc w:val="left"/>
      <w:pPr>
        <w:ind w:left="7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B327A4D"/>
    <w:multiLevelType w:val="hybridMultilevel"/>
    <w:tmpl w:val="D340E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6329F"/>
    <w:multiLevelType w:val="multilevel"/>
    <w:tmpl w:val="78420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AF50FD"/>
    <w:multiLevelType w:val="hybridMultilevel"/>
    <w:tmpl w:val="5CFC8EC6"/>
    <w:lvl w:ilvl="0" w:tplc="E7D2094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0E218">
      <w:start w:val="1"/>
      <w:numFmt w:val="bullet"/>
      <w:lvlText w:val="o"/>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CBBC8">
      <w:start w:val="1"/>
      <w:numFmt w:val="bullet"/>
      <w:lvlText w:val="▪"/>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EED18">
      <w:start w:val="1"/>
      <w:numFmt w:val="bullet"/>
      <w:lvlText w:val="•"/>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E8354">
      <w:start w:val="1"/>
      <w:numFmt w:val="bullet"/>
      <w:lvlText w:val="o"/>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D0930E">
      <w:start w:val="1"/>
      <w:numFmt w:val="bullet"/>
      <w:lvlText w:val="▪"/>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EEB32">
      <w:start w:val="1"/>
      <w:numFmt w:val="bullet"/>
      <w:lvlText w:val="•"/>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008EA">
      <w:start w:val="1"/>
      <w:numFmt w:val="bullet"/>
      <w:lvlText w:val="o"/>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4A842">
      <w:start w:val="1"/>
      <w:numFmt w:val="bullet"/>
      <w:lvlText w:val="▪"/>
      <w:lvlJc w:val="left"/>
      <w:pPr>
        <w:ind w:left="7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F1E3ED8"/>
    <w:multiLevelType w:val="hybridMultilevel"/>
    <w:tmpl w:val="43B03304"/>
    <w:lvl w:ilvl="0" w:tplc="BA04ACD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38F385A"/>
    <w:multiLevelType w:val="multilevel"/>
    <w:tmpl w:val="0EDA1EDE"/>
    <w:lvl w:ilvl="0">
      <w:start w:val="1"/>
      <w:numFmt w:val="bullet"/>
      <w:lvlText w:val=""/>
      <w:lvlJc w:val="left"/>
      <w:pPr>
        <w:tabs>
          <w:tab w:val="num" w:pos="924"/>
        </w:tabs>
        <w:ind w:left="0" w:firstLine="567"/>
      </w:pPr>
      <w:rPr>
        <w:rFonts w:ascii="Symbol" w:hAnsi="Symbol" w:cs="Symbol" w:hint="default"/>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8">
    <w:nsid w:val="3F862829"/>
    <w:multiLevelType w:val="hybridMultilevel"/>
    <w:tmpl w:val="CDD289EA"/>
    <w:lvl w:ilvl="0" w:tplc="79EE34B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BFB4">
      <w:start w:val="1"/>
      <w:numFmt w:val="bullet"/>
      <w:lvlText w:val="o"/>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4A9F2">
      <w:start w:val="1"/>
      <w:numFmt w:val="bullet"/>
      <w:lvlText w:val="▪"/>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4A07C">
      <w:start w:val="1"/>
      <w:numFmt w:val="bullet"/>
      <w:lvlText w:val="•"/>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8F212">
      <w:start w:val="1"/>
      <w:numFmt w:val="bullet"/>
      <w:lvlText w:val="o"/>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ADBBA">
      <w:start w:val="1"/>
      <w:numFmt w:val="bullet"/>
      <w:lvlText w:val="▪"/>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84EBA">
      <w:start w:val="1"/>
      <w:numFmt w:val="bullet"/>
      <w:lvlText w:val="•"/>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2C47C">
      <w:start w:val="1"/>
      <w:numFmt w:val="bullet"/>
      <w:lvlText w:val="o"/>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8EA48">
      <w:start w:val="1"/>
      <w:numFmt w:val="bullet"/>
      <w:lvlText w:val="▪"/>
      <w:lvlJc w:val="left"/>
      <w:pPr>
        <w:ind w:left="7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6E87A1B"/>
    <w:multiLevelType w:val="hybridMultilevel"/>
    <w:tmpl w:val="489CFC20"/>
    <w:lvl w:ilvl="0" w:tplc="1AC2C9D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BC88C6">
      <w:start w:val="1"/>
      <w:numFmt w:val="bullet"/>
      <w:lvlText w:val="o"/>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29FBC">
      <w:start w:val="1"/>
      <w:numFmt w:val="bullet"/>
      <w:lvlText w:val="▪"/>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AD420">
      <w:start w:val="1"/>
      <w:numFmt w:val="bullet"/>
      <w:lvlText w:val="•"/>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8A5EC">
      <w:start w:val="1"/>
      <w:numFmt w:val="bullet"/>
      <w:lvlText w:val="o"/>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6D6C0">
      <w:start w:val="1"/>
      <w:numFmt w:val="bullet"/>
      <w:lvlText w:val="▪"/>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04D1A">
      <w:start w:val="1"/>
      <w:numFmt w:val="bullet"/>
      <w:lvlText w:val="•"/>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2184C">
      <w:start w:val="1"/>
      <w:numFmt w:val="bullet"/>
      <w:lvlText w:val="o"/>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6A0B4">
      <w:start w:val="1"/>
      <w:numFmt w:val="bullet"/>
      <w:lvlText w:val="▪"/>
      <w:lvlJc w:val="left"/>
      <w:pPr>
        <w:ind w:left="7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7816667"/>
    <w:multiLevelType w:val="multilevel"/>
    <w:tmpl w:val="BF14054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8A11232"/>
    <w:multiLevelType w:val="multilevel"/>
    <w:tmpl w:val="843A22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ACE12A5"/>
    <w:multiLevelType w:val="hybridMultilevel"/>
    <w:tmpl w:val="1276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B6F0A"/>
    <w:multiLevelType w:val="multilevel"/>
    <w:tmpl w:val="67709508"/>
    <w:lvl w:ilvl="0">
      <w:start w:val="1"/>
      <w:numFmt w:val="decimal"/>
      <w:lvlText w:val="%1"/>
      <w:lvlJc w:val="left"/>
      <w:pPr>
        <w:tabs>
          <w:tab w:val="num" w:pos="0"/>
        </w:tabs>
        <w:ind w:left="367" w:hanging="367"/>
      </w:pPr>
      <w:rPr>
        <w:b/>
        <w:i w:val="0"/>
      </w:rPr>
    </w:lvl>
    <w:lvl w:ilvl="1">
      <w:start w:val="1"/>
      <w:numFmt w:val="decimal"/>
      <w:lvlText w:val="%1.%2"/>
      <w:lvlJc w:val="left"/>
      <w:pPr>
        <w:tabs>
          <w:tab w:val="num" w:pos="0"/>
        </w:tabs>
        <w:ind w:left="367" w:hanging="367"/>
      </w:pPr>
      <w:rPr>
        <w:b/>
        <w:i w:val="0"/>
      </w:rPr>
    </w:lvl>
    <w:lvl w:ilvl="2">
      <w:start w:val="1"/>
      <w:numFmt w:val="decimalZero"/>
      <w:lvlText w:val="%1.%2.%3"/>
      <w:lvlJc w:val="left"/>
      <w:pPr>
        <w:tabs>
          <w:tab w:val="num" w:pos="0"/>
        </w:tabs>
        <w:ind w:left="720" w:hanging="720"/>
      </w:pPr>
      <w:rPr>
        <w:b/>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14">
    <w:nsid w:val="556B3A77"/>
    <w:multiLevelType w:val="multilevel"/>
    <w:tmpl w:val="5218D456"/>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5">
    <w:nsid w:val="5A2218FE"/>
    <w:multiLevelType w:val="multilevel"/>
    <w:tmpl w:val="ED4E74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940CCE"/>
    <w:multiLevelType w:val="multilevel"/>
    <w:tmpl w:val="EBA6E6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13"/>
  </w:num>
  <w:num w:numId="3">
    <w:abstractNumId w:val="16"/>
  </w:num>
  <w:num w:numId="4">
    <w:abstractNumId w:val="4"/>
  </w:num>
  <w:num w:numId="5">
    <w:abstractNumId w:val="14"/>
  </w:num>
  <w:num w:numId="6">
    <w:abstractNumId w:val="15"/>
  </w:num>
  <w:num w:numId="7">
    <w:abstractNumId w:val="10"/>
  </w:num>
  <w:num w:numId="8">
    <w:abstractNumId w:val="8"/>
  </w:num>
  <w:num w:numId="9">
    <w:abstractNumId w:val="5"/>
  </w:num>
  <w:num w:numId="10">
    <w:abstractNumId w:val="9"/>
  </w:num>
  <w:num w:numId="11">
    <w:abstractNumId w:val="2"/>
  </w:num>
  <w:num w:numId="12">
    <w:abstractNumId w:val="0"/>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compat/>
  <w:rsids>
    <w:rsidRoot w:val="00A2015F"/>
    <w:rsid w:val="0005666A"/>
    <w:rsid w:val="000769D2"/>
    <w:rsid w:val="001E1943"/>
    <w:rsid w:val="00286B53"/>
    <w:rsid w:val="00290811"/>
    <w:rsid w:val="003037CD"/>
    <w:rsid w:val="00332704"/>
    <w:rsid w:val="00332A05"/>
    <w:rsid w:val="0047188F"/>
    <w:rsid w:val="004C3505"/>
    <w:rsid w:val="004D56BD"/>
    <w:rsid w:val="0052685A"/>
    <w:rsid w:val="00545230"/>
    <w:rsid w:val="00546F3D"/>
    <w:rsid w:val="005C084C"/>
    <w:rsid w:val="00611B0A"/>
    <w:rsid w:val="00630909"/>
    <w:rsid w:val="00666731"/>
    <w:rsid w:val="006D4444"/>
    <w:rsid w:val="00734FD4"/>
    <w:rsid w:val="007D128B"/>
    <w:rsid w:val="007D63BD"/>
    <w:rsid w:val="00870262"/>
    <w:rsid w:val="008B7E49"/>
    <w:rsid w:val="00927E1E"/>
    <w:rsid w:val="00941489"/>
    <w:rsid w:val="00963499"/>
    <w:rsid w:val="00964A96"/>
    <w:rsid w:val="00972EF5"/>
    <w:rsid w:val="009D114A"/>
    <w:rsid w:val="009D24BD"/>
    <w:rsid w:val="009F32EF"/>
    <w:rsid w:val="00A2015F"/>
    <w:rsid w:val="00A37637"/>
    <w:rsid w:val="00A95FEB"/>
    <w:rsid w:val="00AD3218"/>
    <w:rsid w:val="00B645C4"/>
    <w:rsid w:val="00DB510F"/>
    <w:rsid w:val="00E02913"/>
    <w:rsid w:val="00E22EF7"/>
    <w:rsid w:val="00E604B7"/>
    <w:rsid w:val="00EB7D1B"/>
    <w:rsid w:val="00F102CF"/>
    <w:rsid w:val="00FC083F"/>
    <w:rsid w:val="00FD2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2D"/>
    <w:pPr>
      <w:spacing w:after="160" w:line="252" w:lineRule="auto"/>
    </w:pPr>
  </w:style>
  <w:style w:type="paragraph" w:styleId="1">
    <w:name w:val="heading 1"/>
    <w:next w:val="a"/>
    <w:link w:val="10"/>
    <w:uiPriority w:val="9"/>
    <w:qFormat/>
    <w:rsid w:val="00963499"/>
    <w:pPr>
      <w:keepNext/>
      <w:keepLines/>
      <w:suppressAutoHyphens w:val="0"/>
      <w:spacing w:after="6" w:line="249" w:lineRule="auto"/>
      <w:ind w:left="10" w:right="61" w:hanging="10"/>
      <w:outlineLvl w:val="0"/>
    </w:pPr>
    <w:rPr>
      <w:rFonts w:eastAsia="Times New Roman"/>
      <w:b/>
      <w:color w:val="000000"/>
      <w:szCs w:val="22"/>
      <w:lang w:eastAsia="ru-RU"/>
    </w:rPr>
  </w:style>
  <w:style w:type="paragraph" w:styleId="2">
    <w:name w:val="heading 2"/>
    <w:next w:val="a"/>
    <w:link w:val="20"/>
    <w:uiPriority w:val="9"/>
    <w:unhideWhenUsed/>
    <w:qFormat/>
    <w:rsid w:val="00963499"/>
    <w:pPr>
      <w:keepNext/>
      <w:keepLines/>
      <w:suppressAutoHyphens w:val="0"/>
      <w:spacing w:after="6" w:line="249" w:lineRule="auto"/>
      <w:ind w:left="10" w:right="61" w:hanging="10"/>
      <w:outlineLvl w:val="1"/>
    </w:pPr>
    <w:rPr>
      <w:rFonts w:eastAsia="Times New Roman"/>
      <w:b/>
      <w:color w:val="000000"/>
      <w:szCs w:val="22"/>
      <w:lang w:eastAsia="ru-RU"/>
    </w:rPr>
  </w:style>
  <w:style w:type="paragraph" w:styleId="3">
    <w:name w:val="heading 3"/>
    <w:next w:val="a"/>
    <w:link w:val="30"/>
    <w:uiPriority w:val="9"/>
    <w:unhideWhenUsed/>
    <w:qFormat/>
    <w:rsid w:val="00963499"/>
    <w:pPr>
      <w:keepNext/>
      <w:keepLines/>
      <w:suppressAutoHyphens w:val="0"/>
      <w:spacing w:after="6" w:line="249" w:lineRule="auto"/>
      <w:ind w:left="10" w:right="61" w:hanging="10"/>
      <w:outlineLvl w:val="2"/>
    </w:pPr>
    <w:rPr>
      <w:rFonts w:eastAsia="Times New Roman"/>
      <w:b/>
      <w:color w:val="000000"/>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sid w:val="0052685A"/>
    <w:rPr>
      <w:rFonts w:ascii="OpenSymbol" w:eastAsia="OpenSymbol" w:hAnsi="OpenSymbol" w:cs="OpenSymbol"/>
    </w:rPr>
  </w:style>
  <w:style w:type="character" w:customStyle="1" w:styleId="a3">
    <w:name w:val="Символ нумерации"/>
    <w:qFormat/>
    <w:rsid w:val="0052685A"/>
  </w:style>
  <w:style w:type="character" w:customStyle="1" w:styleId="a4">
    <w:name w:val="Текст выноски Знак"/>
    <w:basedOn w:val="a0"/>
    <w:qFormat/>
    <w:rsid w:val="0052685A"/>
    <w:rPr>
      <w:rFonts w:ascii="Segoe UI" w:hAnsi="Segoe UI" w:cs="Segoe UI"/>
      <w:sz w:val="18"/>
      <w:szCs w:val="18"/>
    </w:rPr>
  </w:style>
  <w:style w:type="paragraph" w:customStyle="1" w:styleId="11">
    <w:name w:val="Заголовок1"/>
    <w:basedOn w:val="a"/>
    <w:next w:val="a5"/>
    <w:qFormat/>
    <w:rsid w:val="0052685A"/>
    <w:pPr>
      <w:keepNext/>
      <w:spacing w:before="240" w:after="120"/>
    </w:pPr>
    <w:rPr>
      <w:rFonts w:ascii="Liberation Sans" w:eastAsia="Roboto" w:hAnsi="Liberation Sans" w:cs="Roboto"/>
      <w:sz w:val="28"/>
      <w:szCs w:val="28"/>
    </w:rPr>
  </w:style>
  <w:style w:type="paragraph" w:styleId="a5">
    <w:name w:val="Body Text"/>
    <w:basedOn w:val="a"/>
    <w:link w:val="a6"/>
    <w:uiPriority w:val="99"/>
    <w:rsid w:val="0052685A"/>
    <w:pPr>
      <w:spacing w:after="140" w:line="276" w:lineRule="auto"/>
    </w:pPr>
  </w:style>
  <w:style w:type="paragraph" w:styleId="a7">
    <w:name w:val="List"/>
    <w:basedOn w:val="a5"/>
    <w:rsid w:val="0052685A"/>
    <w:rPr>
      <w:rFonts w:ascii="Calibri" w:hAnsi="Calibri"/>
    </w:rPr>
  </w:style>
  <w:style w:type="paragraph" w:styleId="a8">
    <w:name w:val="caption"/>
    <w:basedOn w:val="a"/>
    <w:qFormat/>
    <w:rsid w:val="0052685A"/>
    <w:pPr>
      <w:suppressLineNumbers/>
      <w:spacing w:before="120" w:after="120"/>
    </w:pPr>
    <w:rPr>
      <w:rFonts w:ascii="Calibri" w:hAnsi="Calibri"/>
      <w:i/>
      <w:iCs/>
    </w:rPr>
  </w:style>
  <w:style w:type="paragraph" w:customStyle="1" w:styleId="12">
    <w:name w:val="Указатель1"/>
    <w:basedOn w:val="a"/>
    <w:qFormat/>
    <w:rsid w:val="0052685A"/>
    <w:pPr>
      <w:suppressLineNumbers/>
    </w:pPr>
    <w:rPr>
      <w:rFonts w:ascii="Calibri" w:hAnsi="Calibri"/>
    </w:rPr>
  </w:style>
  <w:style w:type="paragraph" w:styleId="a9">
    <w:name w:val="List Paragraph"/>
    <w:basedOn w:val="a"/>
    <w:uiPriority w:val="34"/>
    <w:qFormat/>
    <w:rsid w:val="0052685A"/>
    <w:pPr>
      <w:suppressAutoHyphens w:val="0"/>
      <w:spacing w:line="247" w:lineRule="auto"/>
      <w:ind w:left="720"/>
      <w:contextualSpacing/>
    </w:pPr>
  </w:style>
  <w:style w:type="paragraph" w:customStyle="1" w:styleId="aa">
    <w:name w:val="Содержимое таблицы"/>
    <w:basedOn w:val="a"/>
    <w:qFormat/>
    <w:rsid w:val="0052685A"/>
    <w:pPr>
      <w:widowControl w:val="0"/>
      <w:suppressLineNumbers/>
    </w:pPr>
  </w:style>
  <w:style w:type="paragraph" w:customStyle="1" w:styleId="ab">
    <w:name w:val="Заголовок таблицы"/>
    <w:basedOn w:val="aa"/>
    <w:qFormat/>
    <w:rsid w:val="0052685A"/>
    <w:pPr>
      <w:jc w:val="center"/>
    </w:pPr>
    <w:rPr>
      <w:b/>
      <w:bCs/>
    </w:rPr>
  </w:style>
  <w:style w:type="paragraph" w:styleId="ac">
    <w:name w:val="Balloon Text"/>
    <w:basedOn w:val="a"/>
    <w:qFormat/>
    <w:rsid w:val="0052685A"/>
    <w:pPr>
      <w:spacing w:after="0" w:line="240" w:lineRule="auto"/>
    </w:pPr>
    <w:rPr>
      <w:rFonts w:ascii="Segoe UI" w:hAnsi="Segoe UI" w:cs="Segoe UI"/>
      <w:sz w:val="18"/>
      <w:szCs w:val="18"/>
    </w:rPr>
  </w:style>
  <w:style w:type="table" w:styleId="ad">
    <w:name w:val="Table Grid"/>
    <w:basedOn w:val="a1"/>
    <w:uiPriority w:val="39"/>
    <w:rsid w:val="007F3219"/>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4D56BD"/>
    <w:pPr>
      <w:spacing w:after="120" w:line="480" w:lineRule="auto"/>
    </w:pPr>
  </w:style>
  <w:style w:type="character" w:customStyle="1" w:styleId="22">
    <w:name w:val="Основной текст 2 Знак"/>
    <w:basedOn w:val="a0"/>
    <w:link w:val="21"/>
    <w:rsid w:val="004D56BD"/>
  </w:style>
  <w:style w:type="character" w:customStyle="1" w:styleId="10">
    <w:name w:val="Заголовок 1 Знак"/>
    <w:basedOn w:val="a0"/>
    <w:link w:val="1"/>
    <w:uiPriority w:val="9"/>
    <w:rsid w:val="00963499"/>
    <w:rPr>
      <w:rFonts w:eastAsia="Times New Roman"/>
      <w:b/>
      <w:color w:val="000000"/>
      <w:szCs w:val="22"/>
      <w:lang w:eastAsia="ru-RU"/>
    </w:rPr>
  </w:style>
  <w:style w:type="character" w:customStyle="1" w:styleId="20">
    <w:name w:val="Заголовок 2 Знак"/>
    <w:basedOn w:val="a0"/>
    <w:link w:val="2"/>
    <w:uiPriority w:val="9"/>
    <w:rsid w:val="00963499"/>
    <w:rPr>
      <w:rFonts w:eastAsia="Times New Roman"/>
      <w:b/>
      <w:color w:val="000000"/>
      <w:szCs w:val="22"/>
      <w:lang w:eastAsia="ru-RU"/>
    </w:rPr>
  </w:style>
  <w:style w:type="character" w:customStyle="1" w:styleId="30">
    <w:name w:val="Заголовок 3 Знак"/>
    <w:basedOn w:val="a0"/>
    <w:link w:val="3"/>
    <w:uiPriority w:val="9"/>
    <w:rsid w:val="00963499"/>
    <w:rPr>
      <w:rFonts w:eastAsia="Times New Roman"/>
      <w:b/>
      <w:color w:val="000000"/>
      <w:szCs w:val="22"/>
      <w:lang w:eastAsia="ru-RU"/>
    </w:rPr>
  </w:style>
  <w:style w:type="table" w:customStyle="1" w:styleId="TableGrid">
    <w:name w:val="TableGrid"/>
    <w:rsid w:val="00963499"/>
    <w:pPr>
      <w:suppressAutoHyphens w:val="0"/>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e">
    <w:name w:val="Normal (Web)"/>
    <w:basedOn w:val="a"/>
    <w:uiPriority w:val="99"/>
    <w:semiHidden/>
    <w:unhideWhenUsed/>
    <w:rsid w:val="00963499"/>
    <w:pPr>
      <w:suppressAutoHyphens w:val="0"/>
      <w:spacing w:before="100" w:beforeAutospacing="1" w:after="100" w:afterAutospacing="1" w:line="240" w:lineRule="auto"/>
    </w:pPr>
    <w:rPr>
      <w:rFonts w:eastAsia="Times New Roman"/>
      <w:lang w:eastAsia="ru-RU"/>
    </w:rPr>
  </w:style>
  <w:style w:type="paragraph" w:customStyle="1" w:styleId="Default">
    <w:name w:val="Default"/>
    <w:rsid w:val="00963499"/>
    <w:pPr>
      <w:suppressAutoHyphens w:val="0"/>
      <w:autoSpaceDE w:val="0"/>
      <w:autoSpaceDN w:val="0"/>
      <w:adjustRightInd w:val="0"/>
    </w:pPr>
    <w:rPr>
      <w:rFonts w:eastAsiaTheme="minorHAnsi"/>
      <w:color w:val="000000"/>
    </w:rPr>
  </w:style>
  <w:style w:type="paragraph" w:customStyle="1" w:styleId="Heading">
    <w:name w:val="Heading"/>
    <w:basedOn w:val="a"/>
    <w:next w:val="a5"/>
    <w:qFormat/>
    <w:rsid w:val="00963499"/>
    <w:pPr>
      <w:keepNext/>
      <w:spacing w:before="240" w:after="120" w:line="259" w:lineRule="auto"/>
    </w:pPr>
    <w:rPr>
      <w:rFonts w:ascii="Liberation Sans" w:eastAsia="Roboto" w:hAnsi="Liberation Sans" w:cs="Roboto"/>
      <w:sz w:val="28"/>
      <w:szCs w:val="28"/>
    </w:rPr>
  </w:style>
  <w:style w:type="character" w:customStyle="1" w:styleId="a6">
    <w:name w:val="Основной текст Знак"/>
    <w:basedOn w:val="a0"/>
    <w:link w:val="a5"/>
    <w:uiPriority w:val="99"/>
    <w:rsid w:val="00963499"/>
  </w:style>
  <w:style w:type="character" w:styleId="af">
    <w:name w:val="Hyperlink"/>
    <w:uiPriority w:val="99"/>
    <w:unhideWhenUsed/>
    <w:rsid w:val="00963499"/>
    <w:rPr>
      <w:color w:val="0563C1"/>
      <w:u w:val="single"/>
    </w:rPr>
  </w:style>
  <w:style w:type="paragraph" w:styleId="31">
    <w:name w:val="Body Text 3"/>
    <w:basedOn w:val="a"/>
    <w:link w:val="32"/>
    <w:uiPriority w:val="99"/>
    <w:semiHidden/>
    <w:unhideWhenUsed/>
    <w:rsid w:val="00546F3D"/>
    <w:pPr>
      <w:spacing w:after="120"/>
    </w:pPr>
    <w:rPr>
      <w:sz w:val="16"/>
      <w:szCs w:val="16"/>
    </w:rPr>
  </w:style>
  <w:style w:type="character" w:customStyle="1" w:styleId="32">
    <w:name w:val="Основной текст 3 Знак"/>
    <w:basedOn w:val="a0"/>
    <w:link w:val="31"/>
    <w:uiPriority w:val="99"/>
    <w:semiHidden/>
    <w:rsid w:val="00546F3D"/>
    <w:rPr>
      <w:sz w:val="16"/>
      <w:szCs w:val="16"/>
    </w:rPr>
  </w:style>
  <w:style w:type="character" w:customStyle="1" w:styleId="BibSeparator">
    <w:name w:val="Bib Separator"/>
    <w:basedOn w:val="a0"/>
    <w:rsid w:val="00546F3D"/>
    <w:rPr>
      <w:rFonts w:ascii="Times New Roman" w:hAnsi="Times New Roman"/>
      <w:sz w:val="24"/>
    </w:rPr>
  </w:style>
  <w:style w:type="character" w:customStyle="1" w:styleId="rynqvb">
    <w:name w:val="rynqvb"/>
    <w:basedOn w:val="a0"/>
    <w:rsid w:val="004C3505"/>
  </w:style>
  <w:style w:type="character" w:customStyle="1" w:styleId="hwtze">
    <w:name w:val="hwtze"/>
    <w:basedOn w:val="a0"/>
    <w:rsid w:val="004C3505"/>
  </w:style>
  <w:style w:type="character" w:styleId="af0">
    <w:name w:val="Emphasis"/>
    <w:basedOn w:val="a0"/>
    <w:uiPriority w:val="20"/>
    <w:qFormat/>
    <w:rsid w:val="006309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2D"/>
    <w:pPr>
      <w:spacing w:after="160" w:line="252" w:lineRule="auto"/>
    </w:pPr>
  </w:style>
  <w:style w:type="paragraph" w:styleId="1">
    <w:name w:val="heading 1"/>
    <w:next w:val="a"/>
    <w:link w:val="10"/>
    <w:uiPriority w:val="9"/>
    <w:qFormat/>
    <w:rsid w:val="00963499"/>
    <w:pPr>
      <w:keepNext/>
      <w:keepLines/>
      <w:suppressAutoHyphens w:val="0"/>
      <w:spacing w:after="6" w:line="249" w:lineRule="auto"/>
      <w:ind w:left="10" w:right="61" w:hanging="10"/>
      <w:outlineLvl w:val="0"/>
    </w:pPr>
    <w:rPr>
      <w:rFonts w:eastAsia="Times New Roman"/>
      <w:b/>
      <w:color w:val="000000"/>
      <w:szCs w:val="22"/>
      <w:lang w:eastAsia="ru-RU"/>
    </w:rPr>
  </w:style>
  <w:style w:type="paragraph" w:styleId="2">
    <w:name w:val="heading 2"/>
    <w:next w:val="a"/>
    <w:link w:val="20"/>
    <w:uiPriority w:val="9"/>
    <w:unhideWhenUsed/>
    <w:qFormat/>
    <w:rsid w:val="00963499"/>
    <w:pPr>
      <w:keepNext/>
      <w:keepLines/>
      <w:suppressAutoHyphens w:val="0"/>
      <w:spacing w:after="6" w:line="249" w:lineRule="auto"/>
      <w:ind w:left="10" w:right="61" w:hanging="10"/>
      <w:outlineLvl w:val="1"/>
    </w:pPr>
    <w:rPr>
      <w:rFonts w:eastAsia="Times New Roman"/>
      <w:b/>
      <w:color w:val="000000"/>
      <w:szCs w:val="22"/>
      <w:lang w:eastAsia="ru-RU"/>
    </w:rPr>
  </w:style>
  <w:style w:type="paragraph" w:styleId="3">
    <w:name w:val="heading 3"/>
    <w:next w:val="a"/>
    <w:link w:val="30"/>
    <w:uiPriority w:val="9"/>
    <w:unhideWhenUsed/>
    <w:qFormat/>
    <w:rsid w:val="00963499"/>
    <w:pPr>
      <w:keepNext/>
      <w:keepLines/>
      <w:suppressAutoHyphens w:val="0"/>
      <w:spacing w:after="6" w:line="249" w:lineRule="auto"/>
      <w:ind w:left="10" w:right="61" w:hanging="10"/>
      <w:outlineLvl w:val="2"/>
    </w:pPr>
    <w:rPr>
      <w:rFonts w:eastAsia="Times New Roman"/>
      <w:b/>
      <w:color w:val="000000"/>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a3">
    <w:name w:val="Символ нумерации"/>
    <w:qFormat/>
  </w:style>
  <w:style w:type="character" w:customStyle="1" w:styleId="a4">
    <w:name w:val="Текст выноски Знак"/>
    <w:basedOn w:val="a0"/>
    <w:qFormat/>
    <w:rPr>
      <w:rFonts w:ascii="Segoe UI" w:hAnsi="Segoe UI" w:cs="Segoe UI"/>
      <w:sz w:val="18"/>
      <w:szCs w:val="18"/>
    </w:rPr>
  </w:style>
  <w:style w:type="paragraph" w:customStyle="1" w:styleId="11">
    <w:name w:val="Заголовок1"/>
    <w:basedOn w:val="a"/>
    <w:next w:val="a5"/>
    <w:qFormat/>
    <w:pPr>
      <w:keepNext/>
      <w:spacing w:before="240" w:after="120"/>
    </w:pPr>
    <w:rPr>
      <w:rFonts w:ascii="Liberation Sans" w:eastAsia="Roboto" w:hAnsi="Liberation Sans" w:cs="Roboto"/>
      <w:sz w:val="28"/>
      <w:szCs w:val="28"/>
    </w:rPr>
  </w:style>
  <w:style w:type="paragraph" w:styleId="a5">
    <w:name w:val="Body Text"/>
    <w:basedOn w:val="a"/>
    <w:link w:val="a6"/>
    <w:uiPriority w:val="99"/>
    <w:pPr>
      <w:spacing w:after="140" w:line="276" w:lineRule="auto"/>
    </w:pPr>
  </w:style>
  <w:style w:type="paragraph" w:styleId="a7">
    <w:name w:val="List"/>
    <w:basedOn w:val="a5"/>
    <w:rPr>
      <w:rFonts w:ascii="Calibri" w:hAnsi="Calibri"/>
    </w:rPr>
  </w:style>
  <w:style w:type="paragraph" w:styleId="a8">
    <w:name w:val="caption"/>
    <w:basedOn w:val="a"/>
    <w:qFormat/>
    <w:pPr>
      <w:suppressLineNumbers/>
      <w:spacing w:before="120" w:after="120"/>
    </w:pPr>
    <w:rPr>
      <w:rFonts w:ascii="Calibri" w:hAnsi="Calibri"/>
      <w:i/>
      <w:iCs/>
    </w:rPr>
  </w:style>
  <w:style w:type="paragraph" w:customStyle="1" w:styleId="12">
    <w:name w:val="Указатель1"/>
    <w:basedOn w:val="a"/>
    <w:qFormat/>
    <w:pPr>
      <w:suppressLineNumbers/>
    </w:pPr>
    <w:rPr>
      <w:rFonts w:ascii="Calibri" w:hAnsi="Calibri"/>
    </w:rPr>
  </w:style>
  <w:style w:type="paragraph" w:styleId="a9">
    <w:name w:val="List Paragraph"/>
    <w:basedOn w:val="a"/>
    <w:uiPriority w:val="34"/>
    <w:qFormat/>
    <w:pPr>
      <w:suppressAutoHyphens w:val="0"/>
      <w:spacing w:line="247" w:lineRule="auto"/>
      <w:ind w:left="720"/>
      <w:contextualSpacing/>
    </w:pPr>
  </w:style>
  <w:style w:type="paragraph" w:customStyle="1" w:styleId="aa">
    <w:name w:val="Содержимое таблицы"/>
    <w:basedOn w:val="a"/>
    <w:qFormat/>
    <w:pPr>
      <w:widowControl w:val="0"/>
      <w:suppressLineNumbers/>
    </w:pPr>
  </w:style>
  <w:style w:type="paragraph" w:customStyle="1" w:styleId="ab">
    <w:name w:val="Заголовок таблицы"/>
    <w:basedOn w:val="aa"/>
    <w:qFormat/>
    <w:pPr>
      <w:jc w:val="center"/>
    </w:pPr>
    <w:rPr>
      <w:b/>
      <w:bCs/>
    </w:rPr>
  </w:style>
  <w:style w:type="paragraph" w:styleId="ac">
    <w:name w:val="Balloon Text"/>
    <w:basedOn w:val="a"/>
    <w:qFormat/>
    <w:pPr>
      <w:spacing w:after="0" w:line="240" w:lineRule="auto"/>
    </w:pPr>
    <w:rPr>
      <w:rFonts w:ascii="Segoe UI" w:hAnsi="Segoe UI" w:cs="Segoe UI"/>
      <w:sz w:val="18"/>
      <w:szCs w:val="18"/>
    </w:rPr>
  </w:style>
  <w:style w:type="table" w:styleId="ad">
    <w:name w:val="Table Grid"/>
    <w:basedOn w:val="a1"/>
    <w:uiPriority w:val="39"/>
    <w:rsid w:val="007F3219"/>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4D56BD"/>
    <w:pPr>
      <w:spacing w:after="120" w:line="480" w:lineRule="auto"/>
    </w:pPr>
  </w:style>
  <w:style w:type="character" w:customStyle="1" w:styleId="22">
    <w:name w:val="Основной текст 2 Знак"/>
    <w:basedOn w:val="a0"/>
    <w:link w:val="21"/>
    <w:rsid w:val="004D56BD"/>
  </w:style>
  <w:style w:type="character" w:customStyle="1" w:styleId="10">
    <w:name w:val="Заголовок 1 Знак"/>
    <w:basedOn w:val="a0"/>
    <w:link w:val="1"/>
    <w:uiPriority w:val="9"/>
    <w:rsid w:val="00963499"/>
    <w:rPr>
      <w:rFonts w:eastAsia="Times New Roman"/>
      <w:b/>
      <w:color w:val="000000"/>
      <w:szCs w:val="22"/>
      <w:lang w:eastAsia="ru-RU"/>
    </w:rPr>
  </w:style>
  <w:style w:type="character" w:customStyle="1" w:styleId="20">
    <w:name w:val="Заголовок 2 Знак"/>
    <w:basedOn w:val="a0"/>
    <w:link w:val="2"/>
    <w:uiPriority w:val="9"/>
    <w:rsid w:val="00963499"/>
    <w:rPr>
      <w:rFonts w:eastAsia="Times New Roman"/>
      <w:b/>
      <w:color w:val="000000"/>
      <w:szCs w:val="22"/>
      <w:lang w:eastAsia="ru-RU"/>
    </w:rPr>
  </w:style>
  <w:style w:type="character" w:customStyle="1" w:styleId="30">
    <w:name w:val="Заголовок 3 Знак"/>
    <w:basedOn w:val="a0"/>
    <w:link w:val="3"/>
    <w:uiPriority w:val="9"/>
    <w:rsid w:val="00963499"/>
    <w:rPr>
      <w:rFonts w:eastAsia="Times New Roman"/>
      <w:b/>
      <w:color w:val="000000"/>
      <w:szCs w:val="22"/>
      <w:lang w:eastAsia="ru-RU"/>
    </w:rPr>
  </w:style>
  <w:style w:type="table" w:customStyle="1" w:styleId="TableGrid">
    <w:name w:val="TableGrid"/>
    <w:rsid w:val="00963499"/>
    <w:pPr>
      <w:suppressAutoHyphens w:val="0"/>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e">
    <w:name w:val="Normal (Web)"/>
    <w:basedOn w:val="a"/>
    <w:uiPriority w:val="99"/>
    <w:semiHidden/>
    <w:unhideWhenUsed/>
    <w:rsid w:val="00963499"/>
    <w:pPr>
      <w:suppressAutoHyphens w:val="0"/>
      <w:spacing w:before="100" w:beforeAutospacing="1" w:after="100" w:afterAutospacing="1" w:line="240" w:lineRule="auto"/>
    </w:pPr>
    <w:rPr>
      <w:rFonts w:eastAsia="Times New Roman"/>
      <w:lang w:eastAsia="ru-RU"/>
    </w:rPr>
  </w:style>
  <w:style w:type="paragraph" w:customStyle="1" w:styleId="Default">
    <w:name w:val="Default"/>
    <w:rsid w:val="00963499"/>
    <w:pPr>
      <w:suppressAutoHyphens w:val="0"/>
      <w:autoSpaceDE w:val="0"/>
      <w:autoSpaceDN w:val="0"/>
      <w:adjustRightInd w:val="0"/>
    </w:pPr>
    <w:rPr>
      <w:rFonts w:eastAsiaTheme="minorHAnsi"/>
      <w:color w:val="000000"/>
    </w:rPr>
  </w:style>
  <w:style w:type="paragraph" w:customStyle="1" w:styleId="Heading">
    <w:name w:val="Heading"/>
    <w:basedOn w:val="a"/>
    <w:next w:val="a5"/>
    <w:qFormat/>
    <w:rsid w:val="00963499"/>
    <w:pPr>
      <w:keepNext/>
      <w:spacing w:before="240" w:after="120" w:line="259" w:lineRule="auto"/>
    </w:pPr>
    <w:rPr>
      <w:rFonts w:ascii="Liberation Sans" w:eastAsia="Roboto" w:hAnsi="Liberation Sans" w:cs="Roboto"/>
      <w:sz w:val="28"/>
      <w:szCs w:val="28"/>
    </w:rPr>
  </w:style>
  <w:style w:type="character" w:customStyle="1" w:styleId="a6">
    <w:name w:val="Основной текст Знак"/>
    <w:basedOn w:val="a0"/>
    <w:link w:val="a5"/>
    <w:uiPriority w:val="99"/>
    <w:rsid w:val="00963499"/>
  </w:style>
  <w:style w:type="character" w:styleId="af">
    <w:name w:val="Hyperlink"/>
    <w:uiPriority w:val="99"/>
    <w:unhideWhenUsed/>
    <w:rsid w:val="00963499"/>
    <w:rPr>
      <w:color w:val="0563C1"/>
      <w:u w:val="single"/>
    </w:rPr>
  </w:style>
  <w:style w:type="paragraph" w:styleId="31">
    <w:name w:val="Body Text 3"/>
    <w:basedOn w:val="a"/>
    <w:link w:val="32"/>
    <w:uiPriority w:val="99"/>
    <w:semiHidden/>
    <w:unhideWhenUsed/>
    <w:rsid w:val="00546F3D"/>
    <w:pPr>
      <w:spacing w:after="120"/>
    </w:pPr>
    <w:rPr>
      <w:sz w:val="16"/>
      <w:szCs w:val="16"/>
    </w:rPr>
  </w:style>
  <w:style w:type="character" w:customStyle="1" w:styleId="32">
    <w:name w:val="Основной текст 3 Знак"/>
    <w:basedOn w:val="a0"/>
    <w:link w:val="31"/>
    <w:uiPriority w:val="99"/>
    <w:semiHidden/>
    <w:rsid w:val="00546F3D"/>
    <w:rPr>
      <w:sz w:val="16"/>
      <w:szCs w:val="16"/>
    </w:rPr>
  </w:style>
  <w:style w:type="character" w:customStyle="1" w:styleId="BibSeparator">
    <w:name w:val="Bib Separator"/>
    <w:basedOn w:val="a0"/>
    <w:rsid w:val="00546F3D"/>
    <w:rPr>
      <w:rFonts w:ascii="Times New Roman" w:hAnsi="Times New Roman"/>
      <w:sz w:val="24"/>
    </w:rPr>
  </w:style>
  <w:style w:type="character" w:customStyle="1" w:styleId="rynqvb">
    <w:name w:val="rynqvb"/>
    <w:basedOn w:val="a0"/>
    <w:rsid w:val="004C3505"/>
  </w:style>
  <w:style w:type="character" w:customStyle="1" w:styleId="hwtze">
    <w:name w:val="hwtze"/>
    <w:basedOn w:val="a0"/>
    <w:rsid w:val="004C3505"/>
  </w:style>
  <w:style w:type="character" w:styleId="af0">
    <w:name w:val="Emphasis"/>
    <w:basedOn w:val="a0"/>
    <w:uiPriority w:val="20"/>
    <w:qFormat/>
    <w:rsid w:val="00630909"/>
    <w:rPr>
      <w:i/>
      <w:iCs/>
    </w:rPr>
  </w:style>
</w:styles>
</file>

<file path=word/webSettings.xml><?xml version="1.0" encoding="utf-8"?>
<w:webSettings xmlns:r="http://schemas.openxmlformats.org/officeDocument/2006/relationships" xmlns:w="http://schemas.openxmlformats.org/wordprocessingml/2006/main">
  <w:divs>
    <w:div w:id="913710490">
      <w:bodyDiv w:val="1"/>
      <w:marLeft w:val="0"/>
      <w:marRight w:val="0"/>
      <w:marTop w:val="0"/>
      <w:marBottom w:val="0"/>
      <w:divBdr>
        <w:top w:val="none" w:sz="0" w:space="0" w:color="auto"/>
        <w:left w:val="none" w:sz="0" w:space="0" w:color="auto"/>
        <w:bottom w:val="none" w:sz="0" w:space="0" w:color="auto"/>
        <w:right w:val="none" w:sz="0" w:space="0" w:color="auto"/>
      </w:divBdr>
    </w:div>
    <w:div w:id="2086605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94E1-659E-447A-A320-83DBE945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4294966972</TotalTime>
  <Pages>10</Pages>
  <Words>3382</Words>
  <Characters>19280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 Marin</dc:creator>
  <cp:keywords>docId docId docId 7934C93E2C26654243EB39AE67AC81F7</cp:keywords>
  <dc:description/>
  <cp:lastModifiedBy>YK</cp:lastModifiedBy>
  <cp:revision>34</cp:revision>
  <cp:lastPrinted>2023-05-17T13:49:00Z</cp:lastPrinted>
  <dcterms:created xsi:type="dcterms:W3CDTF">2023-03-16T07:33:00Z</dcterms:created>
  <dcterms:modified xsi:type="dcterms:W3CDTF">2023-05-17T13:49:00Z</dcterms:modified>
  <dc:language>ru-RU</dc:language>
</cp:coreProperties>
</file>