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0EFAE2" w14:textId="77777777" w:rsidR="0096378A" w:rsidRDefault="0096378A">
      <w:pPr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УТВЕРЖДАЮ</w:t>
      </w:r>
    </w:p>
    <w:p w14:paraId="40BB67A0" w14:textId="77777777" w:rsidR="0096378A" w:rsidRDefault="0096378A">
      <w:pPr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Вице-директор </w:t>
      </w:r>
      <w:r w:rsidR="007E0DD6">
        <w:rPr>
          <w:b/>
          <w:sz w:val="24"/>
          <w:szCs w:val="24"/>
        </w:rPr>
        <w:t>Института</w:t>
      </w:r>
    </w:p>
    <w:p w14:paraId="70832F74" w14:textId="27F14D70" w:rsidR="0096378A" w:rsidRPr="002277C4" w:rsidRDefault="0096378A">
      <w:pPr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163C99">
        <w:rPr>
          <w:b/>
          <w:sz w:val="24"/>
          <w:szCs w:val="24"/>
          <w:u w:val="single"/>
        </w:rPr>
        <w:t>/</w:t>
      </w:r>
      <w:r w:rsidR="00032BAF">
        <w:rPr>
          <w:b/>
          <w:sz w:val="24"/>
          <w:szCs w:val="24"/>
          <w:u w:val="single"/>
        </w:rPr>
        <w:t>Дмитриев С.Н.</w:t>
      </w:r>
      <w:r w:rsidR="007E0844" w:rsidRPr="002277C4">
        <w:rPr>
          <w:b/>
          <w:sz w:val="24"/>
          <w:szCs w:val="24"/>
          <w:u w:val="single"/>
        </w:rPr>
        <w:t>/</w:t>
      </w:r>
    </w:p>
    <w:p w14:paraId="73C0562C" w14:textId="4C3F1A64" w:rsidR="0096378A" w:rsidRDefault="0096378A">
      <w:pPr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ab/>
      </w:r>
      <w:r w:rsidR="007E0844">
        <w:rPr>
          <w:b/>
          <w:sz w:val="24"/>
          <w:szCs w:val="24"/>
          <w:u w:val="single"/>
        </w:rPr>
        <w:tab/>
      </w:r>
      <w:r w:rsidR="007E0844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202</w:t>
      </w:r>
      <w:r w:rsidR="006071AB" w:rsidRPr="00AA0488">
        <w:rPr>
          <w:b/>
          <w:bCs/>
          <w:sz w:val="24"/>
          <w:szCs w:val="24"/>
        </w:rPr>
        <w:t>3</w:t>
      </w:r>
      <w:r w:rsidRPr="007E0844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г.</w:t>
      </w:r>
    </w:p>
    <w:p w14:paraId="60D17465" w14:textId="77777777" w:rsidR="0096378A" w:rsidRDefault="0096378A">
      <w:pPr>
        <w:spacing w:after="120"/>
        <w:jc w:val="center"/>
        <w:rPr>
          <w:b/>
          <w:sz w:val="24"/>
          <w:szCs w:val="24"/>
        </w:rPr>
      </w:pPr>
    </w:p>
    <w:p w14:paraId="5E6B3BBA" w14:textId="77777777" w:rsidR="0096378A" w:rsidRDefault="0096378A">
      <w:pPr>
        <w:spacing w:after="120"/>
        <w:jc w:val="center"/>
        <w:rPr>
          <w:b/>
          <w:sz w:val="24"/>
          <w:szCs w:val="24"/>
        </w:rPr>
      </w:pPr>
    </w:p>
    <w:p w14:paraId="52DF4422" w14:textId="77D2C14A" w:rsidR="0096378A" w:rsidRDefault="0096378A">
      <w:pPr>
        <w:spacing w:after="120"/>
        <w:jc w:val="center"/>
      </w:pPr>
      <w:r>
        <w:rPr>
          <w:b/>
          <w:sz w:val="24"/>
          <w:szCs w:val="24"/>
        </w:rPr>
        <w:t>НАУЧНО-ТЕХНИЧЕСКОЕ ОБОСНОВАНИЕ ПРОДЛЕНИЯ</w:t>
      </w:r>
    </w:p>
    <w:p w14:paraId="5A45A5F7" w14:textId="6B4E2060" w:rsidR="0096378A" w:rsidRDefault="0096378A">
      <w:pPr>
        <w:spacing w:after="120"/>
        <w:jc w:val="center"/>
      </w:pPr>
      <w:r>
        <w:rPr>
          <w:b/>
          <w:sz w:val="24"/>
          <w:szCs w:val="24"/>
        </w:rPr>
        <w:t xml:space="preserve">ТЕМЫ </w:t>
      </w:r>
    </w:p>
    <w:p w14:paraId="3CFCD7DC" w14:textId="77777777" w:rsidR="0096378A" w:rsidRDefault="0096378A">
      <w:pPr>
        <w:spacing w:after="120"/>
        <w:jc w:val="center"/>
      </w:pPr>
      <w:r>
        <w:rPr>
          <w:b/>
          <w:sz w:val="24"/>
          <w:szCs w:val="24"/>
        </w:rPr>
        <w:t xml:space="preserve">ПО НАПРАВЛЕНИЮ ИССЛЕДОВАНИЙ </w:t>
      </w:r>
    </w:p>
    <w:p w14:paraId="4AF1F8AD" w14:textId="77777777" w:rsidR="0096378A" w:rsidRDefault="0096378A">
      <w:pPr>
        <w:spacing w:after="120"/>
        <w:jc w:val="center"/>
      </w:pPr>
      <w:r>
        <w:rPr>
          <w:b/>
          <w:sz w:val="24"/>
          <w:szCs w:val="24"/>
        </w:rPr>
        <w:t xml:space="preserve">В ПРОБЛЕМНО-ТЕМАТИЧЕСКОМ ПЛАНЕ ОИЯИ </w:t>
      </w:r>
    </w:p>
    <w:p w14:paraId="3BCC2D98" w14:textId="77777777" w:rsidR="0096378A" w:rsidRDefault="0096378A">
      <w:pPr>
        <w:spacing w:line="360" w:lineRule="auto"/>
        <w:jc w:val="both"/>
        <w:rPr>
          <w:b/>
          <w:sz w:val="24"/>
          <w:szCs w:val="24"/>
        </w:rPr>
      </w:pPr>
    </w:p>
    <w:p w14:paraId="22FE03A7" w14:textId="77777777" w:rsidR="0096378A" w:rsidRDefault="0096378A" w:rsidP="00D62AB6">
      <w:pPr>
        <w:spacing w:line="240" w:lineRule="atLeast"/>
        <w:jc w:val="both"/>
      </w:pPr>
      <w:r>
        <w:rPr>
          <w:b/>
          <w:sz w:val="24"/>
          <w:szCs w:val="24"/>
        </w:rPr>
        <w:t>1. Общие сведения о теме / крупном инфраструктурном проекте (далее КИП)</w:t>
      </w:r>
    </w:p>
    <w:p w14:paraId="05DED292" w14:textId="23E71A8A" w:rsidR="0096378A" w:rsidRPr="002277C4" w:rsidRDefault="0096378A" w:rsidP="00D62AB6">
      <w:pPr>
        <w:spacing w:line="240" w:lineRule="atLeast"/>
        <w:ind w:left="426" w:hanging="426"/>
        <w:jc w:val="both"/>
      </w:pPr>
      <w:r>
        <w:rPr>
          <w:b/>
          <w:sz w:val="24"/>
          <w:szCs w:val="24"/>
        </w:rPr>
        <w:t>1.1. Шифр темы</w:t>
      </w:r>
      <w:r w:rsidR="00BE08B1" w:rsidRPr="002B7178">
        <w:rPr>
          <w:b/>
          <w:sz w:val="24"/>
          <w:szCs w:val="24"/>
        </w:rPr>
        <w:t>:</w:t>
      </w:r>
      <w:r w:rsidR="002277C4" w:rsidRPr="002277C4">
        <w:rPr>
          <w:b/>
          <w:sz w:val="24"/>
          <w:szCs w:val="24"/>
        </w:rPr>
        <w:t xml:space="preserve"> </w:t>
      </w:r>
      <w:r w:rsidR="002277C4" w:rsidRPr="002277C4">
        <w:rPr>
          <w:sz w:val="24"/>
          <w:szCs w:val="24"/>
        </w:rPr>
        <w:t>03-5-1130-2017</w:t>
      </w:r>
    </w:p>
    <w:p w14:paraId="6503EFD8" w14:textId="793E8CDE" w:rsidR="0096378A" w:rsidRDefault="0096378A">
      <w:pPr>
        <w:spacing w:line="240" w:lineRule="atLeast"/>
        <w:jc w:val="both"/>
      </w:pPr>
      <w:r>
        <w:rPr>
          <w:b/>
          <w:sz w:val="24"/>
          <w:szCs w:val="24"/>
        </w:rPr>
        <w:t>1.2. Лаборатория</w:t>
      </w:r>
      <w:r>
        <w:rPr>
          <w:sz w:val="24"/>
          <w:szCs w:val="24"/>
        </w:rPr>
        <w:t xml:space="preserve"> </w:t>
      </w:r>
      <w:r w:rsidR="002277C4">
        <w:rPr>
          <w:sz w:val="24"/>
          <w:szCs w:val="24"/>
        </w:rPr>
        <w:t>ядерных реакций им. Г.Н. Флерова</w:t>
      </w:r>
    </w:p>
    <w:p w14:paraId="3E72ECEB" w14:textId="08895BA7" w:rsidR="0096378A" w:rsidRPr="00D85214" w:rsidRDefault="0096378A">
      <w:pPr>
        <w:spacing w:line="240" w:lineRule="atLeast"/>
        <w:jc w:val="both"/>
      </w:pPr>
      <w:r>
        <w:rPr>
          <w:b/>
          <w:sz w:val="24"/>
          <w:szCs w:val="24"/>
        </w:rPr>
        <w:t>1.3. Научное направление</w:t>
      </w:r>
      <w:r w:rsidR="00D85214" w:rsidRPr="00D85214">
        <w:rPr>
          <w:b/>
          <w:sz w:val="24"/>
          <w:szCs w:val="24"/>
        </w:rPr>
        <w:t>:</w:t>
      </w:r>
      <w:r w:rsidRPr="00D85214">
        <w:rPr>
          <w:sz w:val="24"/>
          <w:szCs w:val="24"/>
        </w:rPr>
        <w:t xml:space="preserve"> </w:t>
      </w:r>
      <w:r w:rsidR="002277C4" w:rsidRPr="00D85214">
        <w:rPr>
          <w:sz w:val="24"/>
          <w:szCs w:val="24"/>
        </w:rPr>
        <w:t>Физика тяжелых ионов</w:t>
      </w:r>
    </w:p>
    <w:p w14:paraId="0F46C7CC" w14:textId="188DC8B2" w:rsidR="0096378A" w:rsidRDefault="0096378A">
      <w:pPr>
        <w:spacing w:line="240" w:lineRule="atLeast"/>
        <w:jc w:val="both"/>
      </w:pPr>
      <w:r>
        <w:rPr>
          <w:b/>
          <w:sz w:val="24"/>
          <w:szCs w:val="24"/>
        </w:rPr>
        <w:t>1.4. Наименование темы</w:t>
      </w:r>
      <w:r w:rsidR="00D85214" w:rsidRPr="00D85214">
        <w:rPr>
          <w:b/>
          <w:sz w:val="24"/>
          <w:szCs w:val="24"/>
        </w:rPr>
        <w:t>:</w:t>
      </w:r>
      <w:r w:rsidR="002277C4">
        <w:rPr>
          <w:b/>
          <w:sz w:val="24"/>
          <w:szCs w:val="24"/>
        </w:rPr>
        <w:t xml:space="preserve"> </w:t>
      </w:r>
      <w:r w:rsidR="002277C4" w:rsidRPr="00591C07">
        <w:rPr>
          <w:sz w:val="24"/>
        </w:rPr>
        <w:t>Синтез и свойства сверхтяжелых элементов, структура ядер на границах нуклонной стабильности</w:t>
      </w:r>
    </w:p>
    <w:p w14:paraId="1F6592DB" w14:textId="125922E4" w:rsidR="0096378A" w:rsidRDefault="0096378A">
      <w:pPr>
        <w:spacing w:line="24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Руководитель темы</w:t>
      </w:r>
      <w:r w:rsidR="00D85214" w:rsidRPr="00D85214">
        <w:rPr>
          <w:b/>
          <w:sz w:val="24"/>
          <w:szCs w:val="24"/>
        </w:rPr>
        <w:t>:</w:t>
      </w:r>
      <w:r w:rsidR="002277C4" w:rsidRPr="002277C4">
        <w:rPr>
          <w:sz w:val="24"/>
          <w:szCs w:val="24"/>
        </w:rPr>
        <w:t xml:space="preserve"> С.И. </w:t>
      </w:r>
      <w:proofErr w:type="spellStart"/>
      <w:r w:rsidR="002277C4" w:rsidRPr="002277C4">
        <w:rPr>
          <w:sz w:val="24"/>
          <w:szCs w:val="24"/>
        </w:rPr>
        <w:t>Сидорчук</w:t>
      </w:r>
      <w:proofErr w:type="spellEnd"/>
    </w:p>
    <w:p w14:paraId="1933756C" w14:textId="009C5096" w:rsidR="002277C4" w:rsidRDefault="002277C4">
      <w:pPr>
        <w:spacing w:line="240" w:lineRule="atLeast"/>
        <w:jc w:val="both"/>
      </w:pPr>
      <w:r>
        <w:rPr>
          <w:b/>
          <w:sz w:val="24"/>
          <w:szCs w:val="24"/>
        </w:rPr>
        <w:t>Научный руководитель темы</w:t>
      </w:r>
      <w:r w:rsidR="00D85214" w:rsidRPr="00D85214">
        <w:rPr>
          <w:b/>
          <w:sz w:val="24"/>
          <w:szCs w:val="24"/>
        </w:rPr>
        <w:t>:</w:t>
      </w:r>
      <w:r w:rsidRPr="002277C4">
        <w:rPr>
          <w:sz w:val="24"/>
          <w:szCs w:val="24"/>
        </w:rPr>
        <w:t xml:space="preserve"> </w:t>
      </w:r>
      <w:r>
        <w:rPr>
          <w:sz w:val="24"/>
          <w:szCs w:val="24"/>
        </w:rPr>
        <w:t>Ю</w:t>
      </w:r>
      <w:r w:rsidRPr="002277C4">
        <w:rPr>
          <w:sz w:val="24"/>
          <w:szCs w:val="24"/>
        </w:rPr>
        <w:t>.</w:t>
      </w:r>
      <w:r>
        <w:rPr>
          <w:sz w:val="24"/>
          <w:szCs w:val="24"/>
        </w:rPr>
        <w:t>Ц</w:t>
      </w:r>
      <w:r w:rsidRPr="002277C4">
        <w:rPr>
          <w:sz w:val="24"/>
          <w:szCs w:val="24"/>
        </w:rPr>
        <w:t xml:space="preserve">. </w:t>
      </w:r>
      <w:r>
        <w:rPr>
          <w:sz w:val="24"/>
          <w:szCs w:val="24"/>
        </w:rPr>
        <w:t>Оганесян</w:t>
      </w:r>
    </w:p>
    <w:p w14:paraId="4F54CD21" w14:textId="07CC301C" w:rsidR="0096378A" w:rsidRDefault="0096378A">
      <w:pPr>
        <w:spacing w:line="240" w:lineRule="atLeast"/>
        <w:jc w:val="both"/>
      </w:pPr>
      <w:r>
        <w:rPr>
          <w:b/>
          <w:bCs/>
          <w:sz w:val="24"/>
          <w:szCs w:val="24"/>
        </w:rPr>
        <w:t>1.6. Заместитель руководителя темы</w:t>
      </w:r>
      <w:r w:rsidR="00D85214" w:rsidRPr="008E7AFC">
        <w:rPr>
          <w:b/>
          <w:bCs/>
          <w:sz w:val="24"/>
          <w:szCs w:val="24"/>
        </w:rPr>
        <w:t>:</w:t>
      </w:r>
      <w:r w:rsidR="002277C4" w:rsidRPr="002277C4">
        <w:rPr>
          <w:bCs/>
          <w:sz w:val="24"/>
          <w:szCs w:val="24"/>
        </w:rPr>
        <w:t xml:space="preserve"> А.В. Карпов</w:t>
      </w:r>
    </w:p>
    <w:p w14:paraId="034E45BB" w14:textId="77777777" w:rsidR="0096378A" w:rsidRDefault="0096378A">
      <w:pPr>
        <w:spacing w:line="240" w:lineRule="atLeast"/>
        <w:jc w:val="both"/>
      </w:pPr>
    </w:p>
    <w:p w14:paraId="6CD5C922" w14:textId="77777777" w:rsidR="0096378A" w:rsidRDefault="0096378A">
      <w:pPr>
        <w:spacing w:line="240" w:lineRule="atLeast"/>
        <w:jc w:val="both"/>
      </w:pPr>
      <w:r>
        <w:rPr>
          <w:b/>
          <w:bCs/>
          <w:sz w:val="24"/>
          <w:szCs w:val="24"/>
        </w:rPr>
        <w:t>2. Научное обоснование и организационная структура</w:t>
      </w:r>
    </w:p>
    <w:p w14:paraId="60921204" w14:textId="77777777" w:rsidR="0096378A" w:rsidRDefault="0096378A">
      <w:pPr>
        <w:spacing w:line="240" w:lineRule="atLeast"/>
        <w:jc w:val="both"/>
      </w:pPr>
      <w:r>
        <w:rPr>
          <w:b/>
          <w:sz w:val="24"/>
          <w:szCs w:val="24"/>
        </w:rPr>
        <w:t>2.1. Аннотация</w:t>
      </w:r>
    </w:p>
    <w:p w14:paraId="1736172D" w14:textId="77777777" w:rsidR="002B7178" w:rsidRDefault="002B7178">
      <w:pPr>
        <w:spacing w:line="240" w:lineRule="atLeast"/>
        <w:jc w:val="both"/>
        <w:rPr>
          <w:sz w:val="24"/>
        </w:rPr>
      </w:pPr>
    </w:p>
    <w:p w14:paraId="5ECA0D2D" w14:textId="754E4273" w:rsidR="0096378A" w:rsidRDefault="002B7178" w:rsidP="00B23978">
      <w:pPr>
        <w:spacing w:line="259" w:lineRule="auto"/>
        <w:ind w:firstLine="567"/>
        <w:jc w:val="both"/>
        <w:rPr>
          <w:sz w:val="24"/>
        </w:rPr>
      </w:pPr>
      <w:r>
        <w:rPr>
          <w:sz w:val="24"/>
        </w:rPr>
        <w:t xml:space="preserve">Основные направления научных исследований ОИЯИ в области современной ядерной физики связаны с изучением тяжелейших ядер и атомов, а также легких ядер вдали от линии </w:t>
      </w:r>
      <w:r w:rsidRPr="00AA1C2E">
        <w:rPr>
          <w:rFonts w:ascii="Symbol" w:hAnsi="Symbol"/>
          <w:sz w:val="24"/>
          <w:szCs w:val="24"/>
          <w:lang w:val="en-US"/>
        </w:rPr>
        <w:t></w:t>
      </w:r>
      <w:r w:rsidRPr="006F65AE">
        <w:rPr>
          <w:sz w:val="24"/>
          <w:szCs w:val="24"/>
        </w:rPr>
        <w:t>-</w:t>
      </w:r>
      <w:r>
        <w:rPr>
          <w:sz w:val="24"/>
          <w:szCs w:val="24"/>
        </w:rPr>
        <w:t>стабильности</w:t>
      </w:r>
      <w:r>
        <w:rPr>
          <w:rFonts w:ascii="Symbol" w:hAnsi="Symbol"/>
          <w:sz w:val="24"/>
          <w:szCs w:val="24"/>
        </w:rPr>
        <w:t></w:t>
      </w:r>
      <w:r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>
        <w:rPr>
          <w:sz w:val="24"/>
        </w:rPr>
        <w:t>Исследования в области тяжелейших ядер будут направлены на синтез новых элементов Периодической таблицы Д.И. Менделеева и их изотопов, изучение свойств радиоактивного распада методами ядерной спектроскопии (α-, β-, γ-спектроскопия), исследование химических свойств новых элементов, а также изучение механизмов ядерных реакций, ведущих к образованию новых, еще неизвестных ядер. Научная программа также включает в себя исследования структуры легчайших ядер на границе нуклонной стабильности и механизмов их образования.</w:t>
      </w:r>
    </w:p>
    <w:p w14:paraId="5719E369" w14:textId="77777777" w:rsidR="002B7178" w:rsidRDefault="002B7178">
      <w:pPr>
        <w:spacing w:line="240" w:lineRule="atLeast"/>
        <w:jc w:val="both"/>
        <w:rPr>
          <w:sz w:val="24"/>
          <w:szCs w:val="24"/>
        </w:rPr>
      </w:pPr>
    </w:p>
    <w:p w14:paraId="08685C81" w14:textId="71371DD5" w:rsidR="0096378A" w:rsidRDefault="0096378A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Проекты в теме</w:t>
      </w:r>
    </w:p>
    <w:p w14:paraId="6A806F55" w14:textId="77777777" w:rsidR="002277C4" w:rsidRDefault="002277C4">
      <w:pPr>
        <w:spacing w:line="240" w:lineRule="atLeast"/>
        <w:jc w:val="both"/>
        <w:rPr>
          <w:b/>
          <w:sz w:val="24"/>
          <w:szCs w:val="24"/>
        </w:rPr>
      </w:pPr>
    </w:p>
    <w:p w14:paraId="33F6B3D4" w14:textId="77777777" w:rsidR="002277C4" w:rsidRPr="002277C4" w:rsidRDefault="002277C4" w:rsidP="002277C4">
      <w:pPr>
        <w:numPr>
          <w:ilvl w:val="0"/>
          <w:numId w:val="1"/>
        </w:numPr>
        <w:suppressAutoHyphens w:val="0"/>
        <w:spacing w:line="240" w:lineRule="atLeast"/>
        <w:ind w:left="709"/>
        <w:jc w:val="both"/>
      </w:pPr>
      <w:r w:rsidRPr="002277C4">
        <w:rPr>
          <w:sz w:val="24"/>
          <w:szCs w:val="24"/>
        </w:rPr>
        <w:t>Исследование тяжелых и сверхтяжелых элементов</w:t>
      </w:r>
    </w:p>
    <w:p w14:paraId="5C3C12ED" w14:textId="15781281" w:rsidR="002277C4" w:rsidRPr="002277C4" w:rsidRDefault="002277C4" w:rsidP="002277C4">
      <w:pPr>
        <w:numPr>
          <w:ilvl w:val="0"/>
          <w:numId w:val="1"/>
        </w:numPr>
        <w:suppressAutoHyphens w:val="0"/>
        <w:spacing w:line="240" w:lineRule="atLeast"/>
        <w:ind w:left="709"/>
        <w:jc w:val="both"/>
      </w:pPr>
      <w:r w:rsidRPr="002277C4">
        <w:rPr>
          <w:sz w:val="24"/>
          <w:szCs w:val="24"/>
        </w:rPr>
        <w:t>Легкие экзотические ядра на границах нуклонной стабильности</w:t>
      </w:r>
    </w:p>
    <w:p w14:paraId="26B17C95" w14:textId="77777777" w:rsidR="0096378A" w:rsidRPr="002277C4" w:rsidRDefault="0096378A">
      <w:pPr>
        <w:spacing w:line="240" w:lineRule="atLeast"/>
        <w:jc w:val="both"/>
        <w:rPr>
          <w:b/>
          <w:sz w:val="24"/>
          <w:szCs w:val="24"/>
        </w:rPr>
      </w:pPr>
    </w:p>
    <w:p w14:paraId="0205310E" w14:textId="77777777" w:rsidR="0096378A" w:rsidRDefault="0096378A">
      <w:pPr>
        <w:spacing w:line="240" w:lineRule="atLeast"/>
      </w:pPr>
      <w:r>
        <w:rPr>
          <w:b/>
          <w:sz w:val="24"/>
          <w:szCs w:val="24"/>
        </w:rPr>
        <w:t xml:space="preserve">2.3. Научное обоснование </w:t>
      </w:r>
      <w:r>
        <w:rPr>
          <w:bCs/>
          <w:sz w:val="24"/>
          <w:szCs w:val="24"/>
        </w:rPr>
        <w:t>(не более 20 страниц)</w:t>
      </w:r>
    </w:p>
    <w:p w14:paraId="1C37A028" w14:textId="77777777" w:rsidR="0096378A" w:rsidRDefault="0096378A" w:rsidP="00E7395C">
      <w:pPr>
        <w:spacing w:line="240" w:lineRule="atLeast"/>
        <w:ind w:left="426"/>
        <w:rPr>
          <w:sz w:val="24"/>
          <w:szCs w:val="24"/>
        </w:rPr>
      </w:pPr>
      <w:r>
        <w:rPr>
          <w:sz w:val="24"/>
          <w:szCs w:val="24"/>
        </w:rPr>
        <w:t>(цель, актуальность и научная новизна, методы и подходы, методики, ожидаемые результаты, риски).</w:t>
      </w:r>
    </w:p>
    <w:p w14:paraId="3A6A8E72" w14:textId="77777777" w:rsidR="002277C4" w:rsidRDefault="002277C4" w:rsidP="00E7395C">
      <w:pPr>
        <w:spacing w:line="240" w:lineRule="atLeast"/>
        <w:ind w:left="426"/>
        <w:rPr>
          <w:sz w:val="24"/>
          <w:szCs w:val="24"/>
        </w:rPr>
      </w:pPr>
    </w:p>
    <w:p w14:paraId="4AC13354" w14:textId="77777777" w:rsidR="002B7178" w:rsidRPr="00AA1C2E" w:rsidRDefault="002B7178" w:rsidP="002F01A7">
      <w:pPr>
        <w:pStyle w:val="1"/>
        <w:numPr>
          <w:ilvl w:val="0"/>
          <w:numId w:val="0"/>
        </w:numPr>
        <w:spacing w:line="259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</w:rPr>
        <w:lastRenderedPageBreak/>
        <w:t>Основным направлением научных исследований Лаборатории ядерных реакций (ЛЯР) ОИЯИ является синтез новых элементов Периодической таблицы Д. И. Менделеева, изучение их свойств методами ядерной спектроскопии (α-, β-, γ-спектроскопия) и с помощью химического анализа.</w:t>
      </w:r>
    </w:p>
    <w:p w14:paraId="2C9A2260" w14:textId="77777777" w:rsidR="002F01A7" w:rsidRDefault="002B7178" w:rsidP="002F01A7">
      <w:pPr>
        <w:pStyle w:val="a8"/>
        <w:spacing w:line="259" w:lineRule="auto"/>
        <w:ind w:firstLine="709"/>
      </w:pPr>
      <w:r>
        <w:t>Продолжение этих исследований станет основной частью программы ЛЯР на следующее десятилетие: поиск границ существования ядерной материи, сосредоточив внимание на границах острова стабильности сверхтяжелых элементов (СТЭ). Эксперименты будут проводиться на Фабрике сверхтяжелых элементов, основной установкой которой является циклотрон ДЦ-280. Для синтеза тяжелейших элементов 119 и 120, а также для изучения физических и химических свойств уже известных элементов, необходимо существенное повышение (более чем в 10 раз) эффективности экспериментов. В этих исследованиях важную роль будут выполнять новые газонаполненные сепараторы (DGFRS-II и GRAND), а также другие установки Фабрики СТЭ, которые планируется создать.</w:t>
      </w:r>
    </w:p>
    <w:p w14:paraId="1947E724" w14:textId="30258F26" w:rsidR="002B7178" w:rsidRPr="00AA1C2E" w:rsidRDefault="002B7178" w:rsidP="002F01A7">
      <w:pPr>
        <w:pStyle w:val="a8"/>
        <w:spacing w:line="259" w:lineRule="auto"/>
        <w:ind w:firstLine="709"/>
      </w:pPr>
      <w:r>
        <w:t>Одним из перспективных способов получения новых нейтроноизбыточных изотопов тяжелых и сверхтяжелых элементов являются реакции многонуклонных передач при околобарьерных столкновениях тяжелых ионов. В частности, реакции многонуклонных передач ведут к образованию еще неизвестных нейтроноизбыточных сверхтяжелых ядер, недоступных в реакциях слияния, вплоть до линии бета-стабильности. Прямой синтез новых ядер в реакциях многонуклонных передач существенно ограничен в связи с экспериментальными трудностями, сопряженными с регистрацией продуктов реакций и недостаточным объемом информации о механизмах реакций. Именно поэтому одной из наших целей является изучение самих реакций.</w:t>
      </w:r>
    </w:p>
    <w:p w14:paraId="767B142F" w14:textId="77777777" w:rsidR="002B7178" w:rsidRPr="00AA1C2E" w:rsidRDefault="002B7178" w:rsidP="002B7178">
      <w:pPr>
        <w:pStyle w:val="a8"/>
        <w:spacing w:line="259" w:lineRule="auto"/>
        <w:ind w:firstLine="708"/>
      </w:pPr>
      <w:r>
        <w:t>Еще одной амбициозной задачей команды ЛЯР является измерение масс СТЭ. Для этих целей будет использоваться специализированная система измерения масс, состоящая из пре-сепаратора, криогенной газовой ионной ловушки и многоотражательного времяпролетного масс-спектрометра.</w:t>
      </w:r>
    </w:p>
    <w:p w14:paraId="3388CC6F" w14:textId="77777777" w:rsidR="002F01A7" w:rsidRDefault="002B7178" w:rsidP="002F01A7">
      <w:pPr>
        <w:spacing w:line="259" w:lineRule="auto"/>
        <w:ind w:firstLine="708"/>
        <w:jc w:val="both"/>
        <w:rPr>
          <w:sz w:val="24"/>
        </w:rPr>
      </w:pPr>
      <w:r w:rsidRPr="007A3194">
        <w:rPr>
          <w:sz w:val="24"/>
        </w:rPr>
        <w:t>Установки для</w:t>
      </w:r>
      <w:r>
        <w:rPr>
          <w:sz w:val="24"/>
        </w:rPr>
        <w:t xml:space="preserve"> экспериментов на радиоактивных пучках позволяют исследовать экзотические ядерные системы вдали от линии β-стабильности. В рамках экспериментальных исследований ЛЯР в области низких энергий на фрагмент-сепараторе АКУЛИНА-2 продолжается изучение относительно легких экзотических ядерных систем. Фрагмент-сепаратор установлен на циклотроне У-400М для получения вторичных пучков радиоактивных экзотических ядер по методу «</w:t>
      </w:r>
      <w:proofErr w:type="spellStart"/>
      <w:r>
        <w:rPr>
          <w:sz w:val="24"/>
        </w:rPr>
        <w:t>in-flight</w:t>
      </w:r>
      <w:proofErr w:type="spellEnd"/>
      <w:r>
        <w:rPr>
          <w:sz w:val="24"/>
        </w:rPr>
        <w:t xml:space="preserve">», что позволяет изучать ядерные гало, нейтронный слой, кластерные состояния, экзотические </w:t>
      </w:r>
      <w:proofErr w:type="spellStart"/>
      <w:r>
        <w:rPr>
          <w:sz w:val="24"/>
        </w:rPr>
        <w:t>мультинейтронные</w:t>
      </w:r>
      <w:proofErr w:type="spellEnd"/>
      <w:r>
        <w:rPr>
          <w:sz w:val="24"/>
        </w:rPr>
        <w:t xml:space="preserve"> распады, </w:t>
      </w:r>
      <w:proofErr w:type="spellStart"/>
      <w:r>
        <w:rPr>
          <w:sz w:val="24"/>
        </w:rPr>
        <w:t>двухпротонную</w:t>
      </w:r>
      <w:proofErr w:type="spellEnd"/>
      <w:r>
        <w:rPr>
          <w:sz w:val="24"/>
        </w:rPr>
        <w:t xml:space="preserve"> радиоактивность, а также осуществлять поиск новых магических чисел и проводить спектроскопию экзотических ядер.</w:t>
      </w:r>
    </w:p>
    <w:p w14:paraId="3392CA64" w14:textId="2B8C2087" w:rsidR="002B7178" w:rsidRPr="00D76260" w:rsidRDefault="002B7178" w:rsidP="002F01A7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Тема включает в себя два проекта: «Исследование тяжелых и сверхтяжелых элементов» и «Легкие экзотические ядра на границах </w:t>
      </w:r>
      <w:r w:rsidR="00767D4F">
        <w:rPr>
          <w:sz w:val="24"/>
          <w:szCs w:val="24"/>
        </w:rPr>
        <w:t>нуклонной</w:t>
      </w:r>
      <w:r>
        <w:rPr>
          <w:sz w:val="24"/>
        </w:rPr>
        <w:t xml:space="preserve"> стабильности».</w:t>
      </w:r>
    </w:p>
    <w:p w14:paraId="216B1B8C" w14:textId="77777777" w:rsidR="002B7178" w:rsidRPr="004232D1" w:rsidRDefault="002B7178" w:rsidP="002B7178">
      <w:pPr>
        <w:pStyle w:val="1"/>
        <w:numPr>
          <w:ilvl w:val="0"/>
          <w:numId w:val="0"/>
        </w:numPr>
        <w:spacing w:line="259" w:lineRule="auto"/>
        <w:ind w:left="357" w:hanging="357"/>
        <w:jc w:val="both"/>
        <w:rPr>
          <w:color w:val="auto"/>
          <w:sz w:val="24"/>
          <w:szCs w:val="24"/>
        </w:rPr>
      </w:pPr>
      <w:r w:rsidRPr="004232D1">
        <w:rPr>
          <w:sz w:val="24"/>
          <w:szCs w:val="24"/>
        </w:rPr>
        <w:t>Проект «Исследование тяжелых и сверхтяжелых элементов» включ</w:t>
      </w:r>
      <w:r>
        <w:rPr>
          <w:sz w:val="24"/>
          <w:szCs w:val="24"/>
        </w:rPr>
        <w:t xml:space="preserve">ает в себя следующие </w:t>
      </w:r>
      <w:r w:rsidRPr="004232D1">
        <w:rPr>
          <w:sz w:val="24"/>
          <w:szCs w:val="24"/>
        </w:rPr>
        <w:t>направления:</w:t>
      </w:r>
    </w:p>
    <w:p w14:paraId="250C8CB3" w14:textId="77777777" w:rsidR="002B7178" w:rsidRPr="00AA1C2E" w:rsidRDefault="002B7178" w:rsidP="002B7178">
      <w:pPr>
        <w:pStyle w:val="1"/>
        <w:numPr>
          <w:ilvl w:val="0"/>
          <w:numId w:val="0"/>
        </w:numPr>
        <w:spacing w:line="259" w:lineRule="auto"/>
        <w:ind w:left="357" w:hanging="357"/>
        <w:jc w:val="both"/>
        <w:rPr>
          <w:color w:val="auto"/>
          <w:sz w:val="24"/>
          <w:szCs w:val="24"/>
        </w:rPr>
      </w:pPr>
      <w:r>
        <w:rPr>
          <w:color w:val="auto"/>
          <w:sz w:val="24"/>
        </w:rPr>
        <w:t>Синтез новых элементов</w:t>
      </w:r>
    </w:p>
    <w:p w14:paraId="6D7E6366" w14:textId="77777777" w:rsidR="002B7178" w:rsidRPr="00AA1C2E" w:rsidRDefault="002B7178" w:rsidP="00B23978">
      <w:pPr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Среди перечисленных выше направлений исследований задача синтеза новых элементов 119 и 120 представляется наиболее важной и станет, безусловно, первоочередной для Фабрики СТЭ. Согласно предсказаниям, самыми многообещающими реакциями для синтеза элементов 119 и 120 являются реакции </w:t>
      </w:r>
      <w:r>
        <w:rPr>
          <w:sz w:val="24"/>
          <w:vertAlign w:val="superscript"/>
        </w:rPr>
        <w:t>249</w:t>
      </w:r>
      <w:r>
        <w:rPr>
          <w:sz w:val="24"/>
        </w:rPr>
        <w:t>Bk+</w:t>
      </w:r>
      <w:r>
        <w:rPr>
          <w:sz w:val="24"/>
          <w:vertAlign w:val="superscript"/>
        </w:rPr>
        <w:t>50</w:t>
      </w:r>
      <w:r>
        <w:rPr>
          <w:sz w:val="24"/>
        </w:rPr>
        <w:t>Ti</w:t>
      </w:r>
      <w:r w:rsidRPr="00AA1C2E">
        <w:rPr>
          <w:sz w:val="24"/>
          <w:szCs w:val="24"/>
        </w:rPr>
        <w:sym w:font="Symbol" w:char="F0AE"/>
      </w:r>
      <w:r>
        <w:rPr>
          <w:sz w:val="24"/>
          <w:vertAlign w:val="superscript"/>
        </w:rPr>
        <w:t>299</w:t>
      </w:r>
      <w:r>
        <w:rPr>
          <w:sz w:val="24"/>
        </w:rPr>
        <w:t xml:space="preserve">119*, </w:t>
      </w:r>
      <w:r>
        <w:rPr>
          <w:sz w:val="24"/>
          <w:vertAlign w:val="superscript"/>
        </w:rPr>
        <w:t>249-251</w:t>
      </w:r>
      <w:r>
        <w:rPr>
          <w:sz w:val="24"/>
        </w:rPr>
        <w:t>Cf+</w:t>
      </w:r>
      <w:r>
        <w:rPr>
          <w:sz w:val="24"/>
          <w:vertAlign w:val="superscript"/>
        </w:rPr>
        <w:t>50</w:t>
      </w:r>
      <w:r>
        <w:rPr>
          <w:sz w:val="24"/>
        </w:rPr>
        <w:t>Ti</w:t>
      </w:r>
      <w:r w:rsidRPr="00AA1C2E">
        <w:rPr>
          <w:sz w:val="24"/>
          <w:szCs w:val="24"/>
        </w:rPr>
        <w:sym w:font="Symbol" w:char="F0AE"/>
      </w:r>
      <w:r>
        <w:rPr>
          <w:sz w:val="24"/>
          <w:vertAlign w:val="superscript"/>
        </w:rPr>
        <w:t>299-301</w:t>
      </w:r>
      <w:r>
        <w:rPr>
          <w:sz w:val="24"/>
        </w:rPr>
        <w:t xml:space="preserve">120* и </w:t>
      </w:r>
      <w:r>
        <w:rPr>
          <w:sz w:val="24"/>
          <w:vertAlign w:val="superscript"/>
        </w:rPr>
        <w:t>248</w:t>
      </w:r>
      <w:r>
        <w:rPr>
          <w:sz w:val="24"/>
        </w:rPr>
        <w:t>Cm+</w:t>
      </w:r>
      <w:r>
        <w:rPr>
          <w:sz w:val="24"/>
          <w:vertAlign w:val="superscript"/>
        </w:rPr>
        <w:t>54</w:t>
      </w:r>
      <w:r>
        <w:rPr>
          <w:sz w:val="24"/>
        </w:rPr>
        <w:t>Cr</w:t>
      </w:r>
      <w:r w:rsidRPr="00AA1C2E">
        <w:rPr>
          <w:sz w:val="24"/>
          <w:szCs w:val="24"/>
        </w:rPr>
        <w:sym w:font="Symbol" w:char="F0AE"/>
      </w:r>
      <w:r>
        <w:rPr>
          <w:sz w:val="24"/>
          <w:vertAlign w:val="superscript"/>
        </w:rPr>
        <w:t>302</w:t>
      </w:r>
      <w:r>
        <w:rPr>
          <w:sz w:val="24"/>
        </w:rPr>
        <w:t xml:space="preserve">120*. Ожидаемые сечения составляют несколько десятков </w:t>
      </w:r>
      <w:proofErr w:type="spellStart"/>
      <w:r>
        <w:rPr>
          <w:sz w:val="24"/>
        </w:rPr>
        <w:t>фемтобарн</w:t>
      </w:r>
      <w:proofErr w:type="spellEnd"/>
      <w:r>
        <w:rPr>
          <w:sz w:val="24"/>
        </w:rPr>
        <w:t xml:space="preserve">. </w:t>
      </w:r>
    </w:p>
    <w:p w14:paraId="71E2D2FD" w14:textId="77777777" w:rsidR="00362764" w:rsidRDefault="00362764" w:rsidP="002B7178">
      <w:pPr>
        <w:spacing w:line="259" w:lineRule="auto"/>
        <w:jc w:val="both"/>
        <w:rPr>
          <w:b/>
          <w:sz w:val="24"/>
        </w:rPr>
      </w:pPr>
    </w:p>
    <w:p w14:paraId="27C9EDBE" w14:textId="77777777" w:rsidR="00C610FE" w:rsidRDefault="00C610FE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24B83EFC" w14:textId="095F4AEC" w:rsidR="002B7178" w:rsidRPr="00AA1C2E" w:rsidRDefault="002B7178" w:rsidP="002B7178">
      <w:pPr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</w:rPr>
        <w:lastRenderedPageBreak/>
        <w:t>Синтез новых изотопов уже известных СТЭ</w:t>
      </w:r>
    </w:p>
    <w:p w14:paraId="4B5517FF" w14:textId="77777777" w:rsidR="002B7178" w:rsidRPr="00AA1C2E" w:rsidRDefault="002B7178" w:rsidP="002B7178">
      <w:pPr>
        <w:spacing w:line="259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Расширение области известных ядер как в сторону нейтронного избытка, так и нейтронного недостатка, является крайне перспективным и важным для понимания свойств сверхтяжелых ядер, находящихся вблизи острова стабильности. Интересная область карты ядер находится между изотопами, синтезированными в реакциях «холодного» и «горячего» слияния.  Эта часть карты ядер может быть заполнена в реакциях слияния с пучком </w:t>
      </w:r>
      <w:r>
        <w:rPr>
          <w:color w:val="000000"/>
          <w:sz w:val="24"/>
          <w:vertAlign w:val="superscript"/>
        </w:rPr>
        <w:t>48</w:t>
      </w:r>
      <w:r>
        <w:rPr>
          <w:color w:val="000000"/>
          <w:sz w:val="24"/>
        </w:rPr>
        <w:t>Ca и более нейтронодефицитными мишенями, чем те, что уже использовались (</w:t>
      </w:r>
      <w:r>
        <w:rPr>
          <w:color w:val="000000"/>
          <w:sz w:val="24"/>
          <w:vertAlign w:val="superscript"/>
        </w:rPr>
        <w:t>233</w:t>
      </w:r>
      <w:r>
        <w:rPr>
          <w:i/>
          <w:color w:val="000000"/>
          <w:sz w:val="24"/>
          <w:vertAlign w:val="superscript"/>
        </w:rPr>
        <w:t>,</w:t>
      </w:r>
      <w:r>
        <w:rPr>
          <w:color w:val="000000"/>
          <w:sz w:val="24"/>
          <w:vertAlign w:val="superscript"/>
        </w:rPr>
        <w:t>235</w:t>
      </w:r>
      <w:r>
        <w:rPr>
          <w:color w:val="000000"/>
          <w:sz w:val="24"/>
        </w:rPr>
        <w:t xml:space="preserve">U, </w:t>
      </w:r>
      <w:r>
        <w:rPr>
          <w:color w:val="000000"/>
          <w:sz w:val="24"/>
          <w:vertAlign w:val="superscript"/>
        </w:rPr>
        <w:t>241</w:t>
      </w:r>
      <w:r>
        <w:rPr>
          <w:color w:val="000000"/>
          <w:sz w:val="24"/>
        </w:rPr>
        <w:t xml:space="preserve">Am и др.).  Ожидаемые сечения достаточны для проведения исследований.  </w:t>
      </w:r>
    </w:p>
    <w:p w14:paraId="1A86724C" w14:textId="77777777" w:rsidR="002B7178" w:rsidRPr="00AA1C2E" w:rsidRDefault="002B7178" w:rsidP="002B7178">
      <w:pPr>
        <w:spacing w:line="259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Систематические экспериментальные исследования этой области ядер, несомненно, обогатят наши знания о свойствах ядер в этой области и повысят точность дальнейших предсказаний.</w:t>
      </w:r>
    </w:p>
    <w:p w14:paraId="32DB8D3A" w14:textId="77777777" w:rsidR="002B7178" w:rsidRDefault="002B7178" w:rsidP="002B7178">
      <w:pPr>
        <w:spacing w:line="259" w:lineRule="auto"/>
        <w:ind w:firstLine="426"/>
        <w:jc w:val="both"/>
        <w:rPr>
          <w:sz w:val="24"/>
          <w:szCs w:val="24"/>
        </w:rPr>
      </w:pPr>
      <w:r>
        <w:rPr>
          <w:sz w:val="24"/>
        </w:rPr>
        <w:t>Важное значение имеет продвижение в область нейтроноизбыточных изотопов СТЭ в районе острова стабильности. Изучение систем с большим избытком нейтронов можно проводить с помощью:</w:t>
      </w:r>
    </w:p>
    <w:p w14:paraId="2BC5A5B7" w14:textId="77777777" w:rsidR="002B7178" w:rsidRPr="00AA1C2E" w:rsidRDefault="002B7178" w:rsidP="002B7178">
      <w:pPr>
        <w:pStyle w:val="a7"/>
        <w:numPr>
          <w:ilvl w:val="0"/>
          <w:numId w:val="3"/>
        </w:numPr>
        <w:spacing w:line="259" w:lineRule="auto"/>
        <w:jc w:val="both"/>
      </w:pPr>
      <w:r>
        <w:t>Более нейтроноизбыточных мишеней</w:t>
      </w:r>
    </w:p>
    <w:p w14:paraId="5873276F" w14:textId="77777777" w:rsidR="002B7178" w:rsidRPr="00C15334" w:rsidRDefault="002B7178" w:rsidP="002B7178">
      <w:pPr>
        <w:spacing w:line="259" w:lineRule="auto"/>
        <w:ind w:firstLine="360"/>
        <w:jc w:val="both"/>
        <w:rPr>
          <w:sz w:val="24"/>
        </w:rPr>
      </w:pPr>
      <w:r>
        <w:rPr>
          <w:sz w:val="24"/>
        </w:rPr>
        <w:t xml:space="preserve">Смещение на 1–2 нейтрона вправо все еще возможно в реакциях слияния с использованием более нейтроноизбыточных мишеней (например, </w:t>
      </w:r>
      <w:r>
        <w:rPr>
          <w:sz w:val="24"/>
          <w:vertAlign w:val="superscript"/>
        </w:rPr>
        <w:t>251</w:t>
      </w:r>
      <w:r>
        <w:rPr>
          <w:sz w:val="24"/>
        </w:rPr>
        <w:t xml:space="preserve">Cf). </w:t>
      </w:r>
    </w:p>
    <w:p w14:paraId="54BCB1E1" w14:textId="77777777" w:rsidR="002B7178" w:rsidRPr="00AA1C2E" w:rsidRDefault="002B7178" w:rsidP="002B7178">
      <w:pPr>
        <w:pStyle w:val="a7"/>
        <w:numPr>
          <w:ilvl w:val="0"/>
          <w:numId w:val="3"/>
        </w:numPr>
        <w:spacing w:line="259" w:lineRule="auto"/>
      </w:pPr>
      <w:r>
        <w:t>2n канала реакций слияния-деления</w:t>
      </w:r>
    </w:p>
    <w:p w14:paraId="6600D56F" w14:textId="3D292E41" w:rsidR="002B7178" w:rsidRPr="00AA1C2E" w:rsidRDefault="002B7178" w:rsidP="002B7178">
      <w:pPr>
        <w:spacing w:line="259" w:lineRule="auto"/>
        <w:jc w:val="both"/>
        <w:rPr>
          <w:sz w:val="24"/>
          <w:szCs w:val="24"/>
        </w:rPr>
      </w:pPr>
      <w:r>
        <w:tab/>
      </w:r>
      <w:r>
        <w:rPr>
          <w:sz w:val="24"/>
        </w:rPr>
        <w:t>Другим возможным способом смещения на 1 нейтрон вправо является синтез сверхтяжелых ядер в использовавшихся ранее комбинациях снаряд–мишень, но в 2n испарительном канале. Ожидаемое уменьшение сечения в несколько раз, по сравнению с аналогичным сечением в 3n-4n канале, должно находиться в пределах существующих экспериментальных возможностей.</w:t>
      </w:r>
    </w:p>
    <w:p w14:paraId="4908F537" w14:textId="77777777" w:rsidR="002B7178" w:rsidRPr="00AA1C2E" w:rsidRDefault="002B7178" w:rsidP="002B7178">
      <w:pPr>
        <w:pStyle w:val="a7"/>
        <w:numPr>
          <w:ilvl w:val="0"/>
          <w:numId w:val="3"/>
        </w:numPr>
        <w:suppressAutoHyphens/>
        <w:spacing w:line="259" w:lineRule="auto"/>
        <w:jc w:val="both"/>
      </w:pPr>
      <w:r>
        <w:t>Альтернативных методов</w:t>
      </w:r>
    </w:p>
    <w:p w14:paraId="77B41C6A" w14:textId="77777777" w:rsidR="002B7178" w:rsidRPr="000C1BFD" w:rsidRDefault="002B7178" w:rsidP="002B7178">
      <w:pPr>
        <w:spacing w:line="259" w:lineRule="auto"/>
        <w:jc w:val="both"/>
        <w:rPr>
          <w:sz w:val="24"/>
          <w:szCs w:val="24"/>
        </w:rPr>
      </w:pPr>
      <w:r>
        <w:rPr>
          <w:sz w:val="24"/>
        </w:rPr>
        <w:t xml:space="preserve">Возможность синтеза нейтроноизбыточных сверхтяжелых ядер может быть основана на предсказанном (но до сих пор не наблюдавшемся) электронном захвате вблизи острова стабильности, а также на регистрации остатков испарения, полученных при испускании протона и нескольких нейтронов. Так, при облучении пучком </w:t>
      </w:r>
      <w:r>
        <w:rPr>
          <w:sz w:val="24"/>
          <w:vertAlign w:val="superscript"/>
        </w:rPr>
        <w:t>48</w:t>
      </w:r>
      <w:r>
        <w:rPr>
          <w:sz w:val="24"/>
        </w:rPr>
        <w:t xml:space="preserve">Ca актинидных мишеней </w:t>
      </w:r>
      <w:r>
        <w:rPr>
          <w:sz w:val="24"/>
          <w:vertAlign w:val="superscript"/>
        </w:rPr>
        <w:t>244</w:t>
      </w:r>
      <w:r>
        <w:rPr>
          <w:sz w:val="24"/>
        </w:rPr>
        <w:t xml:space="preserve">Pu и </w:t>
      </w:r>
      <w:r>
        <w:rPr>
          <w:sz w:val="24"/>
          <w:vertAlign w:val="superscript"/>
        </w:rPr>
        <w:t>248</w:t>
      </w:r>
      <w:r>
        <w:rPr>
          <w:sz w:val="24"/>
        </w:rPr>
        <w:t>Cm в p1n- p3n каналах могут образовываться нейтроноизбыточные изотопы московия и нихония.</w:t>
      </w:r>
    </w:p>
    <w:p w14:paraId="53B2FBC1" w14:textId="77777777" w:rsidR="002B7178" w:rsidRPr="00AA1C2E" w:rsidRDefault="002B7178" w:rsidP="002B7178">
      <w:pPr>
        <w:pStyle w:val="a8"/>
        <w:spacing w:line="259" w:lineRule="auto"/>
      </w:pPr>
      <w:r>
        <w:t>Проведение таких экспериментов позволит определить границы острова стабильности. Для этих исследований также требуется существенное повышение чувствительности экспериментов.</w:t>
      </w:r>
    </w:p>
    <w:p w14:paraId="1470EEA9" w14:textId="77777777" w:rsidR="002B7178" w:rsidRPr="00AA1C2E" w:rsidRDefault="002B7178" w:rsidP="002B7178">
      <w:pPr>
        <w:pStyle w:val="a7"/>
        <w:numPr>
          <w:ilvl w:val="0"/>
          <w:numId w:val="3"/>
        </w:numPr>
        <w:spacing w:line="259" w:lineRule="auto"/>
      </w:pPr>
      <w:r>
        <w:t>Реакций многонуклонных передач</w:t>
      </w:r>
    </w:p>
    <w:p w14:paraId="4B80912D" w14:textId="77777777" w:rsidR="002B7178" w:rsidRPr="00AA1C2E" w:rsidRDefault="002B7178" w:rsidP="002B7178">
      <w:pPr>
        <w:spacing w:line="259" w:lineRule="auto"/>
        <w:ind w:firstLine="360"/>
        <w:jc w:val="both"/>
        <w:rPr>
          <w:sz w:val="24"/>
          <w:szCs w:val="24"/>
        </w:rPr>
      </w:pPr>
      <w:r>
        <w:rPr>
          <w:sz w:val="24"/>
        </w:rPr>
        <w:t xml:space="preserve">Одним из перспективных способов получения новых нейтроноизбыточных изотопов тяжелых и сверхтяжелых элементов являются реакции многонуклонных передач при околобарьерных столкновениях тяжелых ионов. В частности, особый интерес вызывают низкоэнергетические столкновения актинидов. Важной особенностью реакций многонуклонных передач является то, что они ведут к образованию нейтроноизбыточных сверхтяжелых ядер, недоступных в реакциях слияния, что позволяет синтезировать ряд новых изотопов легких СТЭ, вплоть до линии бета-стабильности. </w:t>
      </w:r>
    </w:p>
    <w:p w14:paraId="1E4E45A3" w14:textId="77777777" w:rsidR="002B7178" w:rsidRPr="00AA1C2E" w:rsidRDefault="002B7178" w:rsidP="002B7178">
      <w:pPr>
        <w:pStyle w:val="a8"/>
        <w:spacing w:line="259" w:lineRule="auto"/>
      </w:pPr>
      <w:r>
        <w:t>Экспериментальное исследование реакций многонуклонных передач является чрезвычайно сложной задачей из-за многообразия каналов реакции и особенностей их кинематики (широкие угловые и энергетические распределения продуктов). Полное исследование реакций многонуклонных передач должно включать определение энергий продуктов реакции, их зарядов, масс, а также углов разлета. Регистрация сопутствующих частиц (нейтронов, гамма) также является желательным.</w:t>
      </w:r>
    </w:p>
    <w:p w14:paraId="3BD25355" w14:textId="77777777" w:rsidR="002B7178" w:rsidRDefault="002B7178" w:rsidP="002B7178">
      <w:pPr>
        <w:spacing w:line="259" w:lineRule="auto"/>
        <w:jc w:val="both"/>
        <w:rPr>
          <w:b/>
          <w:sz w:val="24"/>
          <w:szCs w:val="24"/>
        </w:rPr>
      </w:pPr>
    </w:p>
    <w:p w14:paraId="5538EFB5" w14:textId="77777777" w:rsidR="002F01A7" w:rsidRDefault="002F01A7" w:rsidP="002B7178">
      <w:pPr>
        <w:spacing w:line="259" w:lineRule="auto"/>
        <w:jc w:val="both"/>
        <w:rPr>
          <w:b/>
          <w:sz w:val="24"/>
          <w:szCs w:val="24"/>
        </w:rPr>
      </w:pPr>
    </w:p>
    <w:p w14:paraId="0450C3C1" w14:textId="77777777" w:rsidR="002F01A7" w:rsidRDefault="002F01A7" w:rsidP="002B7178">
      <w:pPr>
        <w:spacing w:line="259" w:lineRule="auto"/>
        <w:jc w:val="both"/>
        <w:rPr>
          <w:b/>
          <w:sz w:val="24"/>
          <w:szCs w:val="24"/>
        </w:rPr>
      </w:pPr>
    </w:p>
    <w:p w14:paraId="0ED3CAE9" w14:textId="77777777" w:rsidR="002B7178" w:rsidRPr="00AA1C2E" w:rsidRDefault="002B7178" w:rsidP="002B7178">
      <w:pPr>
        <w:spacing w:line="259" w:lineRule="auto"/>
        <w:jc w:val="both"/>
        <w:rPr>
          <w:sz w:val="24"/>
          <w:szCs w:val="24"/>
        </w:rPr>
      </w:pPr>
      <w:r>
        <w:rPr>
          <w:b/>
          <w:sz w:val="24"/>
        </w:rPr>
        <w:t>Ядерная спектроскопия СТЭ</w:t>
      </w:r>
    </w:p>
    <w:p w14:paraId="6E1BF6C0" w14:textId="77777777" w:rsidR="002B7178" w:rsidRPr="00A623F2" w:rsidRDefault="002B7178" w:rsidP="002B7178">
      <w:pPr>
        <w:spacing w:line="259" w:lineRule="auto"/>
        <w:ind w:firstLine="426"/>
        <w:jc w:val="both"/>
        <w:rPr>
          <w:sz w:val="24"/>
        </w:rPr>
      </w:pPr>
      <w:r>
        <w:rPr>
          <w:sz w:val="24"/>
        </w:rPr>
        <w:t>После синтеза и регистрации СТЭ необходимо собрать более подробную информацию об их свойствах – массе, каналах распада, структуре низколежащих уровней и т.д. Это возможно с помощью детальных исследований свойств их распада (α-, β-, γ-спектроскопия) и точных измерений масс.</w:t>
      </w:r>
    </w:p>
    <w:p w14:paraId="41D62719" w14:textId="30B61B10" w:rsidR="002B7178" w:rsidRPr="00AA1C2E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Спектроскопия изотопов </w:t>
      </w:r>
      <w:proofErr w:type="spellStart"/>
      <w:r>
        <w:rPr>
          <w:sz w:val="24"/>
        </w:rPr>
        <w:t>трансфермиевых</w:t>
      </w:r>
      <w:proofErr w:type="spellEnd"/>
      <w:r>
        <w:rPr>
          <w:sz w:val="24"/>
        </w:rPr>
        <w:t xml:space="preserve"> элементов в фокальной плоскости спектрометра (регистрация альфа-частиц, гамма-квантов, рентгеновских квантов и конверсионных электронов) позволяет определять переходы </w:t>
      </w:r>
      <w:r w:rsidRPr="00A623F2">
        <w:rPr>
          <w:i/>
          <w:sz w:val="24"/>
        </w:rPr>
        <w:t>материнское ядро</w:t>
      </w:r>
      <w:r>
        <w:rPr>
          <w:sz w:val="24"/>
        </w:rPr>
        <w:t xml:space="preserve"> (основное состояние) – </w:t>
      </w:r>
      <w:r w:rsidRPr="00A623F2">
        <w:rPr>
          <w:i/>
          <w:sz w:val="24"/>
        </w:rPr>
        <w:t>дочернее ядро</w:t>
      </w:r>
      <w:r>
        <w:rPr>
          <w:sz w:val="24"/>
        </w:rPr>
        <w:t xml:space="preserve"> (основное, возбужденное и изомерное состояния), а также переходы </w:t>
      </w:r>
      <w:r w:rsidRPr="00A623F2">
        <w:rPr>
          <w:i/>
          <w:sz w:val="24"/>
        </w:rPr>
        <w:t>материнское ядро</w:t>
      </w:r>
      <w:r>
        <w:rPr>
          <w:sz w:val="24"/>
        </w:rPr>
        <w:t xml:space="preserve"> (изомерное состояние) – </w:t>
      </w:r>
      <w:r w:rsidRPr="00A623F2">
        <w:rPr>
          <w:i/>
          <w:sz w:val="24"/>
        </w:rPr>
        <w:t>материнское ядро</w:t>
      </w:r>
      <w:r>
        <w:rPr>
          <w:sz w:val="24"/>
        </w:rPr>
        <w:t xml:space="preserve"> (основное и возбужденное состояния).</w:t>
      </w:r>
    </w:p>
    <w:p w14:paraId="4FA6D3F4" w14:textId="77777777" w:rsidR="002B7178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Основные эксперименты по изучению свойств радиоактивного распада и структуры изотопов тяжелых и сверхтяжелых элементов будут проводиться на Фабрике СТЭ с использованием установки GRAND и детектирующей системы GABRIELA. Первые эксперименты будут направлены на изучение свойств изотопов флеровия и московия, полученных в реакциях </w:t>
      </w:r>
      <w:r>
        <w:rPr>
          <w:sz w:val="24"/>
          <w:vertAlign w:val="superscript"/>
        </w:rPr>
        <w:t>48</w:t>
      </w:r>
      <w:r>
        <w:rPr>
          <w:sz w:val="24"/>
        </w:rPr>
        <w:t>Ca+</w:t>
      </w:r>
      <w:r>
        <w:rPr>
          <w:sz w:val="24"/>
          <w:vertAlign w:val="superscript"/>
        </w:rPr>
        <w:t>242</w:t>
      </w:r>
      <w:r>
        <w:rPr>
          <w:sz w:val="24"/>
        </w:rPr>
        <w:t>Pu,</w:t>
      </w:r>
      <w:r>
        <w:rPr>
          <w:sz w:val="24"/>
          <w:vertAlign w:val="superscript"/>
        </w:rPr>
        <w:t>243</w:t>
      </w:r>
      <w:r>
        <w:rPr>
          <w:sz w:val="24"/>
        </w:rPr>
        <w:t xml:space="preserve">Am с сечениями на уровне нескольких </w:t>
      </w:r>
      <w:proofErr w:type="spellStart"/>
      <w:r>
        <w:rPr>
          <w:sz w:val="24"/>
        </w:rPr>
        <w:t>пикобарн</w:t>
      </w:r>
      <w:proofErr w:type="spellEnd"/>
      <w:r>
        <w:rPr>
          <w:sz w:val="24"/>
        </w:rPr>
        <w:t>.</w:t>
      </w:r>
    </w:p>
    <w:p w14:paraId="4E1E2ABB" w14:textId="6FE04CDA" w:rsidR="002B7178" w:rsidRPr="00AA1C2E" w:rsidRDefault="002B7178" w:rsidP="002B7178">
      <w:pPr>
        <w:spacing w:line="259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>По окончании модернизации ускорительного комплекса У-400Р</w:t>
      </w:r>
      <w:r w:rsidR="00C610FE">
        <w:rPr>
          <w:sz w:val="24"/>
        </w:rPr>
        <w:t>,</w:t>
      </w:r>
      <w:r>
        <w:rPr>
          <w:sz w:val="24"/>
        </w:rPr>
        <w:t xml:space="preserve"> эксперименты по спектроскопии </w:t>
      </w:r>
      <w:proofErr w:type="spellStart"/>
      <w:r>
        <w:rPr>
          <w:sz w:val="24"/>
        </w:rPr>
        <w:t>трансфермиевых</w:t>
      </w:r>
      <w:proofErr w:type="spellEnd"/>
      <w:r>
        <w:rPr>
          <w:sz w:val="24"/>
        </w:rPr>
        <w:t xml:space="preserve"> нуклидов будут продолжены с использованием фильтра скоростей SHELS.</w:t>
      </w:r>
    </w:p>
    <w:p w14:paraId="765A21C5" w14:textId="77777777" w:rsidR="002B7178" w:rsidRPr="00AA1C2E" w:rsidRDefault="002B7178" w:rsidP="002B7178">
      <w:pPr>
        <w:pStyle w:val="1"/>
        <w:numPr>
          <w:ilvl w:val="0"/>
          <w:numId w:val="0"/>
        </w:numPr>
        <w:spacing w:line="259" w:lineRule="auto"/>
        <w:rPr>
          <w:sz w:val="24"/>
          <w:szCs w:val="24"/>
        </w:rPr>
      </w:pPr>
      <w:r>
        <w:rPr>
          <w:sz w:val="24"/>
        </w:rPr>
        <w:t>Изучение химических свойств СТЭ</w:t>
      </w:r>
    </w:p>
    <w:p w14:paraId="7ACE7A99" w14:textId="6E509CFC" w:rsidR="002B7178" w:rsidRPr="00AA1C2E" w:rsidRDefault="002B7178" w:rsidP="002B7178">
      <w:pPr>
        <w:spacing w:line="259" w:lineRule="auto"/>
        <w:ind w:firstLine="357"/>
        <w:jc w:val="both"/>
        <w:rPr>
          <w:sz w:val="24"/>
          <w:szCs w:val="24"/>
        </w:rPr>
      </w:pPr>
      <w:r>
        <w:rPr>
          <w:sz w:val="24"/>
        </w:rPr>
        <w:t>Относительно высокая стабильность СТЭ открывает уникальные возможности для исследования их химического поведения. Особый интерес вызывает возможность сопоставить свойства СТЭ со свойствами их легких аналогов в группах периодической системы Д.И.</w:t>
      </w:r>
      <w:r w:rsidR="00C610FE">
        <w:rPr>
          <w:sz w:val="24"/>
        </w:rPr>
        <w:t> </w:t>
      </w:r>
      <w:r>
        <w:rPr>
          <w:sz w:val="24"/>
        </w:rPr>
        <w:t>Менделеева и таким образом проверить гипотезу о влиянии релятивистских эффектов на закон периодичности химических свойств в области СТЭ. Ответ на данный фундаментальный вопрос чрезвычайно важен для химической идентификации синтезированных элементов.</w:t>
      </w:r>
    </w:p>
    <w:p w14:paraId="5E423F7C" w14:textId="3A562FAF" w:rsidR="002B7178" w:rsidRPr="00AA1C2E" w:rsidRDefault="002B7178" w:rsidP="002B7178">
      <w:pPr>
        <w:spacing w:line="259" w:lineRule="auto"/>
        <w:ind w:firstLine="357"/>
        <w:jc w:val="both"/>
        <w:rPr>
          <w:sz w:val="24"/>
          <w:szCs w:val="24"/>
        </w:rPr>
      </w:pPr>
      <w:r>
        <w:rPr>
          <w:sz w:val="24"/>
        </w:rPr>
        <w:t>На Фабрике СТЭ с использованием сепаратора GRAND будет продолжена работа по химической идентификации и изучению свойств СТЭ с порядковыми номерами от Z = 112 до Z = 114 (</w:t>
      </w:r>
      <w:r w:rsidR="00C610FE" w:rsidRPr="00C610FE">
        <w:rPr>
          <w:sz w:val="24"/>
        </w:rPr>
        <w:t>для</w:t>
      </w:r>
      <w:r w:rsidRPr="00C610FE">
        <w:rPr>
          <w:sz w:val="24"/>
        </w:rPr>
        <w:t xml:space="preserve"> изотоп</w:t>
      </w:r>
      <w:r w:rsidR="00C610FE" w:rsidRPr="00C610FE">
        <w:rPr>
          <w:sz w:val="24"/>
        </w:rPr>
        <w:t>ов</w:t>
      </w:r>
      <w:r w:rsidRPr="00C610FE">
        <w:rPr>
          <w:sz w:val="24"/>
        </w:rPr>
        <w:t xml:space="preserve"> с временами жизни </w:t>
      </w:r>
      <w:r w:rsidR="00C610FE" w:rsidRPr="00C610FE">
        <w:rPr>
          <w:sz w:val="24"/>
        </w:rPr>
        <w:t xml:space="preserve">порядка и </w:t>
      </w:r>
      <w:r w:rsidRPr="00C610FE">
        <w:rPr>
          <w:sz w:val="24"/>
        </w:rPr>
        <w:t>более одной секунды</w:t>
      </w:r>
      <w:r>
        <w:rPr>
          <w:sz w:val="24"/>
        </w:rPr>
        <w:t>) в элементарном состоянии на более высоком статистическом уровне.</w:t>
      </w:r>
    </w:p>
    <w:p w14:paraId="2E8A5449" w14:textId="77777777" w:rsidR="002B7178" w:rsidRPr="00AA1C2E" w:rsidRDefault="002B7178" w:rsidP="002B7178">
      <w:pPr>
        <w:spacing w:line="259" w:lineRule="auto"/>
        <w:ind w:firstLine="357"/>
        <w:jc w:val="both"/>
        <w:rPr>
          <w:sz w:val="24"/>
          <w:szCs w:val="24"/>
        </w:rPr>
      </w:pPr>
      <w:r>
        <w:rPr>
          <w:sz w:val="24"/>
        </w:rPr>
        <w:t>Основой дальнейшего развития работ по изучению химических свойств СТЭ будет создание в предстоящем семилетнем периоде новой экспериментальной базы на Фабрике СТЭ. Прежде всего это сепаратор GASSOL на основе сверхпроводящего соленоида, предназначенный для изучения химических свойств СТЭ, включая изотопы с временами жизни менее одной секунды.</w:t>
      </w:r>
    </w:p>
    <w:p w14:paraId="0BD03F00" w14:textId="77777777" w:rsidR="002B7178" w:rsidRPr="003C03DF" w:rsidRDefault="002B7178" w:rsidP="002B7178">
      <w:pPr>
        <w:pStyle w:val="1"/>
        <w:numPr>
          <w:ilvl w:val="0"/>
          <w:numId w:val="0"/>
        </w:numPr>
        <w:spacing w:line="259" w:lineRule="auto"/>
        <w:jc w:val="both"/>
        <w:rPr>
          <w:color w:val="auto"/>
          <w:sz w:val="24"/>
          <w:szCs w:val="24"/>
        </w:rPr>
      </w:pPr>
      <w:r w:rsidRPr="003C03DF">
        <w:rPr>
          <w:sz w:val="24"/>
          <w:szCs w:val="24"/>
        </w:rPr>
        <w:t>Измерение масс сверхтяжелых атомов</w:t>
      </w:r>
      <w:r w:rsidRPr="003C03DF">
        <w:rPr>
          <w:color w:val="auto"/>
          <w:sz w:val="24"/>
          <w:szCs w:val="24"/>
        </w:rPr>
        <w:t xml:space="preserve"> </w:t>
      </w:r>
    </w:p>
    <w:p w14:paraId="4F0DAB9B" w14:textId="695B255A" w:rsidR="002B7178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>Определение масс СТЭ имеет крайне важное значение как для продолжения экспериментальных исследований в этой области, так и для развития теоретических моделей, включая модели, позволяющие определять массы еще неизвестных ядер. В настоящее время единственным источником надежной экспериментальной информации о массах СТЯ является альфа-распад (</w:t>
      </w:r>
      <w:r w:rsidRPr="00DD6DF9">
        <w:rPr>
          <w:rFonts w:ascii="Symbol" w:hAnsi="Symbol"/>
          <w:position w:val="-12"/>
          <w:sz w:val="24"/>
          <w:szCs w:val="24"/>
        </w:rPr>
        <w:object w:dxaOrig="340" w:dyaOrig="360" w14:anchorId="06F93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17.85pt" o:ole="">
            <v:imagedata r:id="rId5" o:title=""/>
          </v:shape>
          <o:OLEObject Type="Embed" ProgID="Equation.DSMT4" ShapeID="_x0000_i1025" DrawAspect="Content" ObjectID="_1748263400" r:id="rId6"/>
        </w:object>
      </w:r>
      <w:r>
        <w:rPr>
          <w:sz w:val="24"/>
        </w:rPr>
        <w:t xml:space="preserve">), измеряемый с точностью около 30 кэВ. В случае </w:t>
      </w:r>
      <w:r w:rsidRPr="00003B0F">
        <w:rPr>
          <w:sz w:val="24"/>
        </w:rPr>
        <w:t xml:space="preserve">распада из основного состояния </w:t>
      </w:r>
      <w:r>
        <w:rPr>
          <w:sz w:val="24"/>
        </w:rPr>
        <w:t xml:space="preserve">материнского ядра в основное состояние дочернего ядра </w:t>
      </w:r>
      <w:r w:rsidRPr="00DD6DF9">
        <w:rPr>
          <w:position w:val="-12"/>
          <w:sz w:val="24"/>
          <w:szCs w:val="24"/>
        </w:rPr>
        <w:object w:dxaOrig="340" w:dyaOrig="360" w14:anchorId="22EBCA6B">
          <v:shape id="_x0000_i1026" type="#_x0000_t75" style="width:17.3pt;height:17.85pt" o:ole="">
            <v:imagedata r:id="rId5" o:title=""/>
          </v:shape>
          <o:OLEObject Type="Embed" ProgID="Equation.DSMT4" ShapeID="_x0000_i1026" DrawAspect="Content" ObjectID="_1748263401" r:id="rId7"/>
        </w:object>
      </w:r>
      <w:r>
        <w:rPr>
          <w:sz w:val="24"/>
        </w:rPr>
        <w:t>позволяет определить разность масс этих ядер. Поэтому измерение массы любого из ядер в цепочке альфа-распада с точностью порядка 30 кэВ даст значение масс всех ядер в цепочке.</w:t>
      </w:r>
    </w:p>
    <w:p w14:paraId="5A7D3385" w14:textId="7D379A55" w:rsidR="002B7178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В течение 2020–2022 гг. в результате совместной деятельности с Институтом аналитического приборостроения РАН (г. Санкт-Петербург) был разработан эскизный проект </w:t>
      </w:r>
      <w:r>
        <w:rPr>
          <w:sz w:val="24"/>
        </w:rPr>
        <w:lastRenderedPageBreak/>
        <w:t>многоотражательного времяпролетного масс-спектрометра, отвечающего требованиям к точности измерения масс. Его создание планируется в ЛЯР ОИЯИ в течение предстоящего семилетнего периода. Спектрометр будет установлен на Фабрике СТЭ вслед за сепаратором GRAND и криогенной газовой ловушкой. В рамках данного Проекта (в 2027–2028 гг.) планируется выполнить первые эксперименты с использованием нового масс-спектрометра.</w:t>
      </w:r>
    </w:p>
    <w:p w14:paraId="102E69D5" w14:textId="77777777" w:rsidR="002B7178" w:rsidRPr="00407E21" w:rsidRDefault="002B7178" w:rsidP="002B7178">
      <w:pPr>
        <w:spacing w:line="259" w:lineRule="auto"/>
        <w:ind w:firstLine="708"/>
        <w:jc w:val="both"/>
        <w:rPr>
          <w:color w:val="000000"/>
          <w:sz w:val="24"/>
          <w:szCs w:val="24"/>
        </w:rPr>
      </w:pPr>
    </w:p>
    <w:p w14:paraId="5F9ED529" w14:textId="0A44599F" w:rsidR="002B7178" w:rsidRDefault="002B7178" w:rsidP="002B7178">
      <w:pPr>
        <w:autoSpaceDE w:val="0"/>
        <w:autoSpaceDN w:val="0"/>
        <w:adjustRightInd w:val="0"/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Проект «Легкие экзотические ядра на границах </w:t>
      </w:r>
      <w:r w:rsidR="00C610FE">
        <w:rPr>
          <w:b/>
          <w:sz w:val="24"/>
        </w:rPr>
        <w:t>нуклонной</w:t>
      </w:r>
      <w:r>
        <w:rPr>
          <w:b/>
          <w:sz w:val="24"/>
        </w:rPr>
        <w:t xml:space="preserve"> стабильности» включает в себя следующие научные направления:</w:t>
      </w:r>
    </w:p>
    <w:p w14:paraId="6B647C5B" w14:textId="77777777" w:rsidR="002B7178" w:rsidRPr="008444F9" w:rsidRDefault="002B7178" w:rsidP="002B7178">
      <w:pPr>
        <w:autoSpaceDE w:val="0"/>
        <w:autoSpaceDN w:val="0"/>
        <w:adjustRightInd w:val="0"/>
        <w:spacing w:line="259" w:lineRule="auto"/>
        <w:jc w:val="both"/>
        <w:rPr>
          <w:b/>
          <w:color w:val="000000"/>
          <w:sz w:val="24"/>
          <w:szCs w:val="24"/>
        </w:rPr>
      </w:pPr>
    </w:p>
    <w:p w14:paraId="09038F92" w14:textId="77777777" w:rsidR="002B7178" w:rsidRPr="00F96E93" w:rsidRDefault="002B7178" w:rsidP="002B7178">
      <w:pPr>
        <w:pStyle w:val="aa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Свойства ядер, удаленных от линии β-стабильности</w:t>
      </w:r>
    </w:p>
    <w:p w14:paraId="68A785B7" w14:textId="77777777" w:rsidR="002B7178" w:rsidRPr="007359E0" w:rsidRDefault="002B7178" w:rsidP="002B7178">
      <w:pPr>
        <w:pStyle w:val="a9"/>
        <w:spacing w:beforeAutospacing="0" w:after="0" w:afterAutospacing="0" w:line="259" w:lineRule="auto"/>
        <w:jc w:val="both"/>
      </w:pPr>
      <w:r>
        <w:t>Установки для проведения экспериментов на радиоактивных пучках позволяют исследовать экзотические ядерные системы, расположенные вдали и за пределами линии β-стабильности. Основной целью работы на данных установках является изучение ядер с избытком нейтронов или протонов, расположенных вблизи границ или за пределами ядерной стабильности. Необходимо отметить, что исследования структуры легких экзотических ядер и границ стабильности по-прежнему остаются актуальными во многих научных центрах, которые активно вносят свой вклад в развитие данной области. Граница ядерной стабильности была достигнуты только в отношении наиболее легких ядер, чьи свойства (</w:t>
      </w:r>
      <w:r>
        <w:rPr>
          <w:vertAlign w:val="superscript"/>
        </w:rPr>
        <w:t>5,6,7</w:t>
      </w:r>
      <w:r>
        <w:t xml:space="preserve">H, </w:t>
      </w:r>
      <w:r>
        <w:rPr>
          <w:vertAlign w:val="superscript"/>
        </w:rPr>
        <w:t>9,10</w:t>
      </w:r>
      <w:r>
        <w:t xml:space="preserve">He, </w:t>
      </w:r>
      <w:r>
        <w:rPr>
          <w:vertAlign w:val="superscript"/>
        </w:rPr>
        <w:t>11,13</w:t>
      </w:r>
      <w:r>
        <w:t xml:space="preserve">Li, </w:t>
      </w:r>
      <w:r>
        <w:rPr>
          <w:vertAlign w:val="superscript"/>
        </w:rPr>
        <w:t>16,18</w:t>
      </w:r>
      <w:r>
        <w:t xml:space="preserve">Be, </w:t>
      </w:r>
      <w:r>
        <w:rPr>
          <w:vertAlign w:val="superscript"/>
        </w:rPr>
        <w:t>17,19</w:t>
      </w:r>
      <w:r>
        <w:t>B и др.) интенсивно изучаются.</w:t>
      </w:r>
    </w:p>
    <w:p w14:paraId="7DC1A7BA" w14:textId="77777777" w:rsidR="002B7178" w:rsidRPr="007359E0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Текущими и краткосрочными целями исследовательской программы ЛЯР являются изучение структуры легких ядер и ядерных систем вблизи и за пределами границ ядерной стабильности в реакциях передач, а также посредством исследования редких мод распада и оценки влияния механизмов реакций на свойства изучаемых ядер. Применение реакций передач в изучении структуры изотопов вблизи границ ядерной стабильности способствует получению наиболее достоверных сведений и проверке существующей </w:t>
      </w:r>
      <w:r w:rsidRPr="009236ED">
        <w:rPr>
          <w:sz w:val="24"/>
        </w:rPr>
        <w:t>информации.</w:t>
      </w:r>
      <w:r>
        <w:rPr>
          <w:sz w:val="24"/>
        </w:rPr>
        <w:t xml:space="preserve">  </w:t>
      </w:r>
    </w:p>
    <w:p w14:paraId="094C7A24" w14:textId="77777777" w:rsidR="002B7178" w:rsidRPr="007359E0" w:rsidRDefault="002B7178" w:rsidP="002B7178">
      <w:pPr>
        <w:pStyle w:val="a9"/>
        <w:spacing w:beforeAutospacing="0" w:after="0" w:afterAutospacing="0" w:line="259" w:lineRule="auto"/>
        <w:ind w:firstLine="708"/>
        <w:jc w:val="both"/>
      </w:pPr>
      <w:r>
        <w:t>Предложено реализовывать экспериментальную программу по изучению свойств легких экзотических ядер на сепараторе ACCULINNA-2, установленном на линии первичного пучка ускорителя У-400М. Сепаратор был создан для получения вторичных пучков экзотических ядер методом «</w:t>
      </w:r>
      <w:proofErr w:type="spellStart"/>
      <w:r>
        <w:t>in-flight</w:t>
      </w:r>
      <w:proofErr w:type="spellEnd"/>
      <w:r>
        <w:t xml:space="preserve">» (сепарация ионов «в пучке»). Энергия вторичных пучков составляет ⁓20-50 МэВ/нуклон, что дает возможность исследовать ядерную структуру </w:t>
      </w:r>
      <w:proofErr w:type="spellStart"/>
      <w:r>
        <w:t>малонуклонных</w:t>
      </w:r>
      <w:proofErr w:type="spellEnd"/>
      <w:r>
        <w:t xml:space="preserve"> реакций передач и делает возможным заселение состояний легких ядер с довольно высокими сечениями – от нескольких </w:t>
      </w:r>
      <w:proofErr w:type="spellStart"/>
      <w:r>
        <w:t>мкб</w:t>
      </w:r>
      <w:proofErr w:type="spellEnd"/>
      <w:r>
        <w:t xml:space="preserve">/ср до 1 </w:t>
      </w:r>
      <w:proofErr w:type="spellStart"/>
      <w:r>
        <w:t>мб</w:t>
      </w:r>
      <w:proofErr w:type="spellEnd"/>
      <w:r>
        <w:t xml:space="preserve">/ср. Целью уже проведенных в ЛЯР экспериментов было изучение структуры нейтроноизбыточных ядер </w:t>
      </w:r>
      <w:r>
        <w:rPr>
          <w:vertAlign w:val="superscript"/>
        </w:rPr>
        <w:t>4-7</w:t>
      </w:r>
      <w:r>
        <w:t xml:space="preserve">H, </w:t>
      </w:r>
      <w:r>
        <w:rPr>
          <w:vertAlign w:val="superscript"/>
        </w:rPr>
        <w:t>6-10</w:t>
      </w:r>
      <w:r>
        <w:t xml:space="preserve">He, </w:t>
      </w:r>
      <w:r>
        <w:rPr>
          <w:vertAlign w:val="superscript"/>
        </w:rPr>
        <w:t>10,11</w:t>
      </w:r>
      <w:r>
        <w:t xml:space="preserve">Li, а также протонно-избыточных ядер </w:t>
      </w:r>
      <w:r>
        <w:rPr>
          <w:vertAlign w:val="superscript"/>
        </w:rPr>
        <w:t>6</w:t>
      </w:r>
      <w:r>
        <w:t xml:space="preserve">Be, </w:t>
      </w:r>
      <w:r>
        <w:rPr>
          <w:vertAlign w:val="superscript"/>
        </w:rPr>
        <w:t>17</w:t>
      </w:r>
      <w:r>
        <w:t xml:space="preserve">Ne и </w:t>
      </w:r>
      <w:r>
        <w:rPr>
          <w:vertAlign w:val="superscript"/>
        </w:rPr>
        <w:t>26</w:t>
      </w:r>
      <w:r>
        <w:t>S.</w:t>
      </w:r>
    </w:p>
    <w:p w14:paraId="55F67C63" w14:textId="77777777" w:rsidR="002B7178" w:rsidRPr="007359E0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>Благодаря модернизации улучшилась работоспособность ускорительного комплекса У-400М, что, безусловно, благотворно сказывается на достижении целей экспериментальных исследований. В ходе модернизации были улучшены экспериментальные возможности комплекса: увеличены энергия и интенсивность пучков тяжелых ионов, улучшено их качество, а также усовершенствованы ключевые компоненты циклотрона (РЧ-</w:t>
      </w:r>
      <w:proofErr w:type="spellStart"/>
      <w:r>
        <w:rPr>
          <w:sz w:val="24"/>
        </w:rPr>
        <w:t>кикер</w:t>
      </w:r>
      <w:proofErr w:type="spellEnd"/>
      <w:r>
        <w:rPr>
          <w:sz w:val="24"/>
        </w:rPr>
        <w:t>, спектрометр нулевого градуса, комплекс криогенных мишеней, массив из нейтронных детекторов и телескопы для регистрации заряженных частиц). Установка ACCULINNA-1 будет применяться для проведения тестовых измерений, тестовых и прикладных исследований, не требующих высокой интенсивности и очистки вторичного пучка.</w:t>
      </w:r>
    </w:p>
    <w:p w14:paraId="6C0EBC7A" w14:textId="14B16F1D" w:rsidR="002B7178" w:rsidRPr="00201126" w:rsidRDefault="002B7178" w:rsidP="002B7178">
      <w:pPr>
        <w:spacing w:line="259" w:lineRule="auto"/>
        <w:ind w:firstLine="708"/>
        <w:jc w:val="both"/>
        <w:rPr>
          <w:sz w:val="24"/>
        </w:rPr>
      </w:pPr>
      <w:r>
        <w:rPr>
          <w:sz w:val="24"/>
        </w:rPr>
        <w:t xml:space="preserve">Основными преимуществами ускорительного комплекса ACCULINNA-2 по сравнению с аналогичными </w:t>
      </w:r>
      <w:r w:rsidRPr="00291969">
        <w:rPr>
          <w:sz w:val="24"/>
        </w:rPr>
        <w:t>сепараторами, работающими по методу «</w:t>
      </w:r>
      <w:r w:rsidRPr="00291969">
        <w:rPr>
          <w:sz w:val="24"/>
          <w:lang w:val="en-US"/>
        </w:rPr>
        <w:t>in</w:t>
      </w:r>
      <w:r w:rsidRPr="00291969">
        <w:rPr>
          <w:sz w:val="24"/>
        </w:rPr>
        <w:t>-</w:t>
      </w:r>
      <w:r w:rsidRPr="00291969">
        <w:rPr>
          <w:sz w:val="24"/>
          <w:lang w:val="en-US"/>
        </w:rPr>
        <w:t>flight</w:t>
      </w:r>
      <w:r w:rsidRPr="00291969">
        <w:rPr>
          <w:sz w:val="24"/>
        </w:rPr>
        <w:t>», являются относительно низкие энергии ионов (от ~5 до 50 МэВ/нуклон) и способность использовать в качестве мишеней все изотопы гелия и водор</w:t>
      </w:r>
      <w:r>
        <w:rPr>
          <w:sz w:val="24"/>
        </w:rPr>
        <w:t>ода (включая тритий), при этом толщина мишени может варьировать в широких пределах (от 10</w:t>
      </w:r>
      <w:r>
        <w:rPr>
          <w:sz w:val="24"/>
          <w:vertAlign w:val="superscript"/>
        </w:rPr>
        <w:t>19</w:t>
      </w:r>
      <w:r>
        <w:rPr>
          <w:sz w:val="24"/>
        </w:rPr>
        <w:t xml:space="preserve"> до 10</w:t>
      </w:r>
      <w:r>
        <w:rPr>
          <w:sz w:val="24"/>
          <w:vertAlign w:val="superscript"/>
        </w:rPr>
        <w:t>21</w:t>
      </w:r>
      <w:r>
        <w:rPr>
          <w:sz w:val="24"/>
        </w:rPr>
        <w:t xml:space="preserve"> атом/см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), что достигается за счет выбора фазового состояния </w:t>
      </w:r>
      <w:r>
        <w:rPr>
          <w:sz w:val="24"/>
        </w:rPr>
        <w:lastRenderedPageBreak/>
        <w:t>вещества – газа или жидкости. Доступность криогенных мишеней из изотопов водорода и гелия позволяет продвинуться в область более экзотических, еще более нейтроноизбыточных ядер, в результате передачи одного-двух нейтронов. Кроме того, энергетический диапазон оптимален для исследования прямых реакций передачи, что, в свою очередь, могло бы способствовать получению наиболее достоверной информации о ядерной структуре.</w:t>
      </w:r>
    </w:p>
    <w:p w14:paraId="0C617E59" w14:textId="77777777" w:rsidR="002B7178" w:rsidRPr="007359E0" w:rsidRDefault="002B7178" w:rsidP="002B7178">
      <w:pPr>
        <w:spacing w:line="259" w:lineRule="auto"/>
        <w:jc w:val="both"/>
        <w:rPr>
          <w:sz w:val="24"/>
          <w:szCs w:val="24"/>
        </w:rPr>
      </w:pPr>
    </w:p>
    <w:p w14:paraId="1338D0B6" w14:textId="1B3B0845" w:rsidR="002B7178" w:rsidRPr="007359E0" w:rsidRDefault="002B7178" w:rsidP="002B7178">
      <w:pPr>
        <w:spacing w:line="259" w:lineRule="auto"/>
        <w:jc w:val="both"/>
        <w:rPr>
          <w:sz w:val="24"/>
          <w:szCs w:val="24"/>
        </w:rPr>
      </w:pPr>
      <w:r w:rsidRPr="005338A0">
        <w:rPr>
          <w:b/>
          <w:color w:val="000000"/>
          <w:sz w:val="24"/>
        </w:rPr>
        <w:t xml:space="preserve">Программа исследований границ </w:t>
      </w:r>
      <w:r w:rsidR="00BF3FF3">
        <w:rPr>
          <w:b/>
          <w:color w:val="000000"/>
          <w:sz w:val="24"/>
        </w:rPr>
        <w:t>нуклонной</w:t>
      </w:r>
      <w:r w:rsidRPr="005338A0">
        <w:rPr>
          <w:b/>
          <w:color w:val="000000"/>
          <w:sz w:val="24"/>
        </w:rPr>
        <w:t xml:space="preserve"> стабильности</w:t>
      </w:r>
    </w:p>
    <w:p w14:paraId="05AB8853" w14:textId="59367E94" w:rsidR="002B7178" w:rsidRPr="007359E0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 w:rsidRPr="007D3BF3">
        <w:rPr>
          <w:sz w:val="24"/>
          <w:szCs w:val="24"/>
        </w:rPr>
        <w:t xml:space="preserve">Целью научной программы является изучение свойств изотопов на границах стабильности. </w:t>
      </w:r>
      <w:r>
        <w:rPr>
          <w:sz w:val="24"/>
        </w:rPr>
        <w:t xml:space="preserve">Исследование свойств труднодоступных нейтроноизбыточных ядер, а также их </w:t>
      </w:r>
      <w:r w:rsidRPr="00626011">
        <w:rPr>
          <w:sz w:val="24"/>
        </w:rPr>
        <w:t>зеркальных ядер или изобарических аналогов</w:t>
      </w:r>
      <w:r>
        <w:rPr>
          <w:sz w:val="24"/>
        </w:rPr>
        <w:t>, является одним из основных направлений экспериментальной программы и играет важную роль в изучении свойств атомных ядер и проверке ядерных моделей.</w:t>
      </w:r>
      <w:r>
        <w:rPr>
          <w:color w:val="000000"/>
          <w:sz w:val="24"/>
        </w:rPr>
        <w:t xml:space="preserve"> </w:t>
      </w:r>
      <w:r w:rsidRPr="00436219">
        <w:rPr>
          <w:color w:val="000000"/>
          <w:sz w:val="24"/>
        </w:rPr>
        <w:t>Сопоставление</w:t>
      </w:r>
      <w:r w:rsidRPr="00436219">
        <w:rPr>
          <w:sz w:val="24"/>
        </w:rPr>
        <w:t xml:space="preserve"> свойств изобарических аналогов позволяет продвинуться в понимании свойств ядерных сил и взаимодействий, лежащих в основе и определяющих поведение атомного ядра.</w:t>
      </w:r>
      <w:r w:rsidRPr="00436219">
        <w:rPr>
          <w:color w:val="000000"/>
          <w:sz w:val="24"/>
        </w:rPr>
        <w:t xml:space="preserve"> Изучение свойств зеркальных ядер проводится для проверки свойств </w:t>
      </w:r>
      <w:r w:rsidR="00436219" w:rsidRPr="00436219">
        <w:rPr>
          <w:color w:val="000000"/>
          <w:sz w:val="24"/>
        </w:rPr>
        <w:t xml:space="preserve">симметрии </w:t>
      </w:r>
      <w:r w:rsidRPr="00436219">
        <w:rPr>
          <w:color w:val="000000"/>
          <w:sz w:val="24"/>
        </w:rPr>
        <w:t xml:space="preserve">ядерных сил, а также для исследования роли </w:t>
      </w:r>
      <w:proofErr w:type="spellStart"/>
      <w:r w:rsidRPr="00436219">
        <w:rPr>
          <w:color w:val="000000"/>
          <w:sz w:val="24"/>
        </w:rPr>
        <w:t>изоспиновой</w:t>
      </w:r>
      <w:proofErr w:type="spellEnd"/>
      <w:r w:rsidRPr="00436219">
        <w:rPr>
          <w:color w:val="000000"/>
          <w:sz w:val="24"/>
        </w:rPr>
        <w:t xml:space="preserve"> симметрии в ядерной структуре.</w:t>
      </w:r>
      <w:r>
        <w:rPr>
          <w:color w:val="000000"/>
          <w:sz w:val="24"/>
        </w:rPr>
        <w:t xml:space="preserve"> </w:t>
      </w:r>
    </w:p>
    <w:p w14:paraId="20998017" w14:textId="77777777" w:rsidR="002B7178" w:rsidRPr="007359E0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>Предложенные исследования включают в себя:</w:t>
      </w:r>
    </w:p>
    <w:p w14:paraId="3BD3C514" w14:textId="77777777" w:rsidR="002B7178" w:rsidRPr="00BF623A" w:rsidRDefault="002B7178" w:rsidP="002B7178">
      <w:pPr>
        <w:spacing w:line="259" w:lineRule="auto"/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vertAlign w:val="superscript"/>
        </w:rPr>
        <w:t>5</w:t>
      </w:r>
      <w:r>
        <w:rPr>
          <w:color w:val="000000"/>
          <w:sz w:val="24"/>
        </w:rPr>
        <w:t>He-</w:t>
      </w:r>
      <w:r>
        <w:rPr>
          <w:color w:val="000000"/>
          <w:sz w:val="24"/>
          <w:vertAlign w:val="superscript"/>
        </w:rPr>
        <w:t>5</w:t>
      </w:r>
      <w:r>
        <w:rPr>
          <w:color w:val="000000"/>
          <w:sz w:val="24"/>
        </w:rPr>
        <w:t xml:space="preserve">H: используется одна и та же комбинация </w:t>
      </w:r>
      <w:proofErr w:type="spellStart"/>
      <w:r>
        <w:rPr>
          <w:color w:val="000000"/>
          <w:sz w:val="24"/>
        </w:rPr>
        <w:t>пучок+мишень</w:t>
      </w:r>
      <w:proofErr w:type="spellEnd"/>
      <w:r>
        <w:rPr>
          <w:color w:val="000000"/>
          <w:sz w:val="24"/>
        </w:rPr>
        <w:t xml:space="preserve"> для проведения экспериментов с реакциями </w:t>
      </w:r>
      <w:r>
        <w:rPr>
          <w:color w:val="000000"/>
          <w:sz w:val="24"/>
          <w:vertAlign w:val="superscript"/>
        </w:rPr>
        <w:t>6</w:t>
      </w:r>
      <w:r>
        <w:rPr>
          <w:color w:val="000000"/>
          <w:sz w:val="24"/>
        </w:rPr>
        <w:t>He(d,</w:t>
      </w:r>
      <w:r>
        <w:rPr>
          <w:color w:val="000000"/>
          <w:sz w:val="24"/>
          <w:vertAlign w:val="superscript"/>
        </w:rPr>
        <w:t>3</w:t>
      </w:r>
      <w:r>
        <w:rPr>
          <w:color w:val="000000"/>
          <w:sz w:val="24"/>
        </w:rPr>
        <w:t>He)</w:t>
      </w:r>
      <w:r>
        <w:rPr>
          <w:color w:val="000000"/>
          <w:sz w:val="24"/>
          <w:vertAlign w:val="superscript"/>
        </w:rPr>
        <w:t>5</w:t>
      </w:r>
      <w:r>
        <w:rPr>
          <w:color w:val="000000"/>
          <w:sz w:val="24"/>
        </w:rPr>
        <w:t xml:space="preserve">H и </w:t>
      </w:r>
      <w:r>
        <w:rPr>
          <w:color w:val="000000"/>
          <w:sz w:val="24"/>
          <w:vertAlign w:val="superscript"/>
        </w:rPr>
        <w:t>6</w:t>
      </w:r>
      <w:r>
        <w:rPr>
          <w:color w:val="000000"/>
          <w:sz w:val="24"/>
        </w:rPr>
        <w:t>He(d,</w:t>
      </w:r>
      <w:r>
        <w:rPr>
          <w:color w:val="000000"/>
          <w:sz w:val="24"/>
          <w:vertAlign w:val="superscript"/>
        </w:rPr>
        <w:t>3</w:t>
      </w:r>
      <w:r>
        <w:rPr>
          <w:color w:val="000000"/>
          <w:sz w:val="24"/>
        </w:rPr>
        <w:t>H)</w:t>
      </w:r>
      <w:r>
        <w:rPr>
          <w:color w:val="000000"/>
          <w:sz w:val="24"/>
          <w:vertAlign w:val="superscript"/>
        </w:rPr>
        <w:t>5</w:t>
      </w:r>
      <w:r>
        <w:rPr>
          <w:color w:val="000000"/>
          <w:sz w:val="24"/>
        </w:rPr>
        <w:t xml:space="preserve">He </w:t>
      </w:r>
      <w:r w:rsidRPr="00CB5F37">
        <w:rPr>
          <w:color w:val="000000"/>
          <w:sz w:val="24"/>
        </w:rPr>
        <w:t>в условиях обратной кинематики.</w:t>
      </w:r>
      <w:r>
        <w:rPr>
          <w:color w:val="000000"/>
          <w:sz w:val="24"/>
        </w:rPr>
        <w:t xml:space="preserve"> </w:t>
      </w:r>
      <w:r w:rsidRPr="002154CE">
        <w:rPr>
          <w:sz w:val="24"/>
          <w:szCs w:val="24"/>
        </w:rPr>
        <w:t>Распад обоих изотопов характеризуется испусканием двух нейтронов. Это важно для понимания нейтрон-нейтронного взаимодействия в таких системах.</w:t>
      </w:r>
      <w:r w:rsidRPr="002154CE">
        <w:rPr>
          <w:color w:val="000000"/>
          <w:sz w:val="24"/>
          <w:szCs w:val="24"/>
        </w:rPr>
        <w:t xml:space="preserve"> </w:t>
      </w:r>
      <w:r w:rsidRPr="002154CE">
        <w:rPr>
          <w:sz w:val="24"/>
        </w:rPr>
        <w:t xml:space="preserve">Изучение поведения корреляций </w:t>
      </w:r>
      <w:proofErr w:type="spellStart"/>
      <w:r w:rsidRPr="002154CE">
        <w:rPr>
          <w:i/>
          <w:color w:val="000000"/>
          <w:sz w:val="24"/>
        </w:rPr>
        <w:t>t</w:t>
      </w:r>
      <w:r w:rsidRPr="002154CE">
        <w:rPr>
          <w:sz w:val="24"/>
        </w:rPr>
        <w:t>+</w:t>
      </w:r>
      <w:r w:rsidRPr="002154CE">
        <w:rPr>
          <w:i/>
          <w:color w:val="000000"/>
          <w:sz w:val="24"/>
        </w:rPr>
        <w:t>n</w:t>
      </w:r>
      <w:r w:rsidRPr="002154CE">
        <w:rPr>
          <w:sz w:val="24"/>
        </w:rPr>
        <w:t>+</w:t>
      </w:r>
      <w:r w:rsidRPr="002154CE">
        <w:rPr>
          <w:i/>
          <w:color w:val="000000"/>
          <w:sz w:val="24"/>
        </w:rPr>
        <w:t>n</w:t>
      </w:r>
      <w:proofErr w:type="spellEnd"/>
      <w:r w:rsidRPr="002154CE">
        <w:rPr>
          <w:sz w:val="24"/>
        </w:rPr>
        <w:t xml:space="preserve"> и </w:t>
      </w:r>
      <w:r w:rsidRPr="002154CE">
        <w:rPr>
          <w:color w:val="000000"/>
          <w:sz w:val="24"/>
          <w:vertAlign w:val="superscript"/>
        </w:rPr>
        <w:t>3</w:t>
      </w:r>
      <w:r w:rsidRPr="002154CE">
        <w:rPr>
          <w:sz w:val="24"/>
        </w:rPr>
        <w:t>He+</w:t>
      </w:r>
      <w:r w:rsidRPr="002154CE">
        <w:rPr>
          <w:i/>
          <w:color w:val="000000"/>
          <w:sz w:val="24"/>
        </w:rPr>
        <w:t>n</w:t>
      </w:r>
      <w:r w:rsidRPr="002154CE">
        <w:rPr>
          <w:sz w:val="24"/>
        </w:rPr>
        <w:t>+</w:t>
      </w:r>
      <w:r w:rsidRPr="002154CE">
        <w:rPr>
          <w:i/>
          <w:color w:val="000000"/>
          <w:sz w:val="24"/>
        </w:rPr>
        <w:t>n</w:t>
      </w:r>
      <w:r w:rsidRPr="002154CE">
        <w:rPr>
          <w:sz w:val="24"/>
        </w:rPr>
        <w:t xml:space="preserve"> имеет большое значение для понимания структуры </w:t>
      </w:r>
      <w:r w:rsidRPr="002154CE">
        <w:rPr>
          <w:color w:val="000000"/>
          <w:sz w:val="24"/>
          <w:vertAlign w:val="superscript"/>
        </w:rPr>
        <w:t>5</w:t>
      </w:r>
      <w:r w:rsidRPr="002154CE">
        <w:rPr>
          <w:sz w:val="24"/>
        </w:rPr>
        <w:t>H,</w:t>
      </w:r>
      <w:r w:rsidRPr="002154CE">
        <w:rPr>
          <w:color w:val="000000"/>
          <w:sz w:val="24"/>
          <w:vertAlign w:val="superscript"/>
        </w:rPr>
        <w:t>5</w:t>
      </w:r>
      <w:r w:rsidRPr="002154CE">
        <w:rPr>
          <w:sz w:val="24"/>
        </w:rPr>
        <w:t>He, динамики распада с испусканием 2 нейтронов</w:t>
      </w:r>
      <w:r>
        <w:rPr>
          <w:sz w:val="24"/>
        </w:rPr>
        <w:t>, а также нейтронного взаимодействия в нейтроноизбыточных ядрах, соответственно.</w:t>
      </w:r>
    </w:p>
    <w:p w14:paraId="463C581F" w14:textId="77777777" w:rsidR="002B7178" w:rsidRPr="002154CE" w:rsidRDefault="002B7178" w:rsidP="002B7178">
      <w:pPr>
        <w:spacing w:line="259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  <w:vertAlign w:val="superscript"/>
        </w:rPr>
        <w:t>7</w:t>
      </w:r>
      <w:r>
        <w:rPr>
          <w:color w:val="000000"/>
          <w:sz w:val="24"/>
        </w:rPr>
        <w:t>H-</w:t>
      </w:r>
      <w:r>
        <w:rPr>
          <w:color w:val="000000"/>
          <w:sz w:val="24"/>
          <w:vertAlign w:val="superscript"/>
        </w:rPr>
        <w:t>7</w:t>
      </w:r>
      <w:r>
        <w:rPr>
          <w:color w:val="000000"/>
          <w:sz w:val="24"/>
        </w:rPr>
        <w:t>He-</w:t>
      </w:r>
      <w:r>
        <w:rPr>
          <w:color w:val="000000"/>
          <w:sz w:val="24"/>
          <w:vertAlign w:val="superscript"/>
        </w:rPr>
        <w:t>7</w:t>
      </w:r>
      <w:r>
        <w:rPr>
          <w:color w:val="000000"/>
          <w:sz w:val="24"/>
        </w:rPr>
        <w:t xml:space="preserve">B: </w:t>
      </w:r>
      <w:r w:rsidRPr="008A6B89">
        <w:rPr>
          <w:color w:val="000000"/>
          <w:sz w:val="24"/>
        </w:rPr>
        <w:t xml:space="preserve">доступность комбинации пучков и мишеней дает </w:t>
      </w:r>
      <w:r w:rsidRPr="00ED7E62">
        <w:rPr>
          <w:color w:val="000000"/>
          <w:sz w:val="24"/>
        </w:rPr>
        <w:t xml:space="preserve">возможность заселять низколежащие состояния в различных </w:t>
      </w:r>
      <w:r>
        <w:rPr>
          <w:color w:val="000000"/>
          <w:sz w:val="24"/>
        </w:rPr>
        <w:t>реакциях</w:t>
      </w:r>
      <w:r w:rsidRPr="00ED7E62">
        <w:rPr>
          <w:color w:val="000000"/>
          <w:sz w:val="24"/>
        </w:rPr>
        <w:t xml:space="preserve"> и исследовать их влияние на структуру этих состояний.</w:t>
      </w:r>
      <w:r>
        <w:rPr>
          <w:color w:val="000000"/>
          <w:sz w:val="24"/>
        </w:rPr>
        <w:t xml:space="preserve"> Такие нейтроноизбыточные изотопы, как </w:t>
      </w:r>
      <w:r>
        <w:rPr>
          <w:color w:val="000000"/>
          <w:sz w:val="24"/>
          <w:vertAlign w:val="superscript"/>
        </w:rPr>
        <w:t>7</w:t>
      </w:r>
      <w:r>
        <w:rPr>
          <w:color w:val="000000"/>
          <w:sz w:val="24"/>
        </w:rPr>
        <w:t xml:space="preserve">H </w:t>
      </w:r>
      <w:proofErr w:type="spellStart"/>
      <w:r>
        <w:rPr>
          <w:color w:val="000000"/>
          <w:sz w:val="24"/>
        </w:rPr>
        <w:t>and</w:t>
      </w:r>
      <w:proofErr w:type="spellEnd"/>
      <w:r>
        <w:rPr>
          <w:color w:val="000000"/>
          <w:sz w:val="24"/>
        </w:rPr>
        <w:t xml:space="preserve"> </w:t>
      </w:r>
      <w:r>
        <w:rPr>
          <w:color w:val="000000"/>
          <w:sz w:val="24"/>
          <w:vertAlign w:val="superscript"/>
        </w:rPr>
        <w:t>7</w:t>
      </w:r>
      <w:r>
        <w:rPr>
          <w:color w:val="000000"/>
          <w:sz w:val="24"/>
        </w:rPr>
        <w:t xml:space="preserve">He, могут быть заселены в реакциях на пучках ядер </w:t>
      </w:r>
      <w:r>
        <w:rPr>
          <w:color w:val="000000"/>
          <w:sz w:val="24"/>
          <w:vertAlign w:val="superscript"/>
        </w:rPr>
        <w:t>6</w:t>
      </w:r>
      <w:r>
        <w:rPr>
          <w:color w:val="000000"/>
          <w:sz w:val="24"/>
        </w:rPr>
        <w:t xml:space="preserve">He и </w:t>
      </w:r>
      <w:r>
        <w:rPr>
          <w:color w:val="000000"/>
          <w:sz w:val="24"/>
          <w:vertAlign w:val="superscript"/>
        </w:rPr>
        <w:t>8</w:t>
      </w:r>
      <w:r>
        <w:rPr>
          <w:color w:val="000000"/>
          <w:sz w:val="24"/>
        </w:rPr>
        <w:t xml:space="preserve">H, а низколежащие состояния </w:t>
      </w:r>
      <w:r>
        <w:rPr>
          <w:color w:val="000000"/>
          <w:sz w:val="24"/>
          <w:vertAlign w:val="superscript"/>
        </w:rPr>
        <w:t>7</w:t>
      </w:r>
      <w:r>
        <w:rPr>
          <w:color w:val="000000"/>
          <w:sz w:val="24"/>
        </w:rPr>
        <w:t xml:space="preserve">B – в реакциях передачи нейтронов или в зарядово-обменных реакциях. Исследование ядра </w:t>
      </w:r>
      <w:r>
        <w:rPr>
          <w:color w:val="000000"/>
          <w:sz w:val="24"/>
          <w:vertAlign w:val="superscript"/>
        </w:rPr>
        <w:t>7</w:t>
      </w:r>
      <w:r>
        <w:rPr>
          <w:color w:val="000000"/>
          <w:sz w:val="24"/>
        </w:rPr>
        <w:t xml:space="preserve">B, представляющее собой зеркальное ядро </w:t>
      </w:r>
      <w:r>
        <w:rPr>
          <w:color w:val="000000"/>
          <w:sz w:val="24"/>
          <w:vertAlign w:val="superscript"/>
        </w:rPr>
        <w:t>7</w:t>
      </w:r>
      <w:r>
        <w:rPr>
          <w:color w:val="000000"/>
          <w:sz w:val="24"/>
        </w:rPr>
        <w:t xml:space="preserve">He, откроет новые экспериментальные возможности для </w:t>
      </w:r>
      <w:r w:rsidRPr="002154CE">
        <w:rPr>
          <w:color w:val="000000"/>
          <w:sz w:val="24"/>
        </w:rPr>
        <w:t xml:space="preserve">изучения свойств </w:t>
      </w:r>
      <w:r w:rsidRPr="002154CE">
        <w:rPr>
          <w:color w:val="000000"/>
          <w:sz w:val="24"/>
          <w:vertAlign w:val="superscript"/>
        </w:rPr>
        <w:t>7</w:t>
      </w:r>
      <w:r w:rsidRPr="002154CE">
        <w:rPr>
          <w:color w:val="000000"/>
          <w:sz w:val="24"/>
        </w:rPr>
        <w:t>He.</w:t>
      </w:r>
    </w:p>
    <w:p w14:paraId="140D7E86" w14:textId="77777777" w:rsidR="002B7178" w:rsidRPr="007960B5" w:rsidRDefault="002B7178" w:rsidP="002B7178">
      <w:pPr>
        <w:spacing w:line="259" w:lineRule="auto"/>
        <w:ind w:firstLine="708"/>
        <w:jc w:val="both"/>
        <w:rPr>
          <w:color w:val="000000"/>
          <w:sz w:val="24"/>
        </w:rPr>
      </w:pPr>
      <w:r w:rsidRPr="002154CE">
        <w:rPr>
          <w:color w:val="000000"/>
          <w:sz w:val="24"/>
          <w:vertAlign w:val="superscript"/>
        </w:rPr>
        <w:t>10</w:t>
      </w:r>
      <w:r w:rsidRPr="002154CE">
        <w:rPr>
          <w:color w:val="000000"/>
          <w:sz w:val="24"/>
        </w:rPr>
        <w:t>He-</w:t>
      </w:r>
      <w:r w:rsidRPr="002154CE">
        <w:rPr>
          <w:color w:val="000000"/>
          <w:sz w:val="24"/>
          <w:vertAlign w:val="superscript"/>
        </w:rPr>
        <w:t>10</w:t>
      </w:r>
      <w:r w:rsidRPr="002154CE">
        <w:rPr>
          <w:color w:val="000000"/>
          <w:sz w:val="24"/>
        </w:rPr>
        <w:t>Li-</w:t>
      </w:r>
      <w:r w:rsidRPr="002154CE">
        <w:rPr>
          <w:color w:val="000000"/>
          <w:sz w:val="24"/>
          <w:vertAlign w:val="superscript"/>
        </w:rPr>
        <w:t>10</w:t>
      </w:r>
      <w:r w:rsidRPr="002154CE">
        <w:rPr>
          <w:color w:val="000000"/>
          <w:sz w:val="24"/>
        </w:rPr>
        <w:t xml:space="preserve">N: эти изотопы – одни из наиболее труднодоступных </w:t>
      </w:r>
      <w:proofErr w:type="spellStart"/>
      <w:r w:rsidRPr="002154CE">
        <w:rPr>
          <w:color w:val="000000"/>
          <w:sz w:val="24"/>
        </w:rPr>
        <w:t>изобаров</w:t>
      </w:r>
      <w:proofErr w:type="spellEnd"/>
      <w:r w:rsidRPr="002154CE">
        <w:rPr>
          <w:color w:val="000000"/>
          <w:sz w:val="24"/>
        </w:rPr>
        <w:t xml:space="preserve"> с массовым числом A=10, которые могут быть заселены в реакциях передачи с пучками </w:t>
      </w:r>
      <w:r w:rsidRPr="002154CE">
        <w:rPr>
          <w:color w:val="000000"/>
          <w:sz w:val="24"/>
          <w:vertAlign w:val="superscript"/>
        </w:rPr>
        <w:t>8</w:t>
      </w:r>
      <w:r w:rsidRPr="002154CE">
        <w:rPr>
          <w:color w:val="000000"/>
          <w:sz w:val="24"/>
        </w:rPr>
        <w:t xml:space="preserve">He, </w:t>
      </w:r>
      <w:r w:rsidRPr="002154CE">
        <w:rPr>
          <w:color w:val="000000"/>
          <w:sz w:val="24"/>
          <w:vertAlign w:val="superscript"/>
        </w:rPr>
        <w:t>9</w:t>
      </w:r>
      <w:r w:rsidRPr="002154CE">
        <w:rPr>
          <w:color w:val="000000"/>
          <w:sz w:val="24"/>
        </w:rPr>
        <w:t xml:space="preserve">Li и </w:t>
      </w:r>
      <w:r w:rsidRPr="002154CE">
        <w:rPr>
          <w:color w:val="000000"/>
          <w:sz w:val="24"/>
          <w:vertAlign w:val="superscript"/>
        </w:rPr>
        <w:t>9</w:t>
      </w:r>
      <w:r w:rsidRPr="002154CE">
        <w:rPr>
          <w:color w:val="000000"/>
          <w:sz w:val="24"/>
        </w:rPr>
        <w:t xml:space="preserve">C. Измерения характеристик всех продуктов реакций обоих зеркальных ядер </w:t>
      </w:r>
      <w:r w:rsidRPr="002154CE">
        <w:rPr>
          <w:color w:val="000000"/>
          <w:sz w:val="24"/>
          <w:vertAlign w:val="superscript"/>
        </w:rPr>
        <w:t>10</w:t>
      </w:r>
      <w:r w:rsidRPr="002154CE">
        <w:rPr>
          <w:color w:val="000000"/>
          <w:sz w:val="24"/>
        </w:rPr>
        <w:t xml:space="preserve">Li и </w:t>
      </w:r>
      <w:r w:rsidRPr="002154CE">
        <w:rPr>
          <w:color w:val="000000"/>
          <w:sz w:val="24"/>
          <w:vertAlign w:val="superscript"/>
        </w:rPr>
        <w:t>10</w:t>
      </w:r>
      <w:r w:rsidRPr="002154CE">
        <w:rPr>
          <w:color w:val="000000"/>
          <w:sz w:val="24"/>
        </w:rPr>
        <w:t xml:space="preserve">N облегчит проведение сравнительного анализа свойств их ядерных структур, который, в свою очередь, предоставит ценную информацию </w:t>
      </w:r>
      <w:r w:rsidRPr="002154CE">
        <w:rPr>
          <w:sz w:val="24"/>
          <w:szCs w:val="24"/>
        </w:rPr>
        <w:t>о природе поведения и взаимодействия</w:t>
      </w:r>
      <w:r w:rsidRPr="00545583">
        <w:rPr>
          <w:sz w:val="24"/>
          <w:szCs w:val="24"/>
        </w:rPr>
        <w:t xml:space="preserve"> этих экзотических изотопов</w:t>
      </w:r>
      <w:r>
        <w:rPr>
          <w:sz w:val="24"/>
          <w:szCs w:val="24"/>
        </w:rPr>
        <w:t xml:space="preserve"> и поможет </w:t>
      </w:r>
      <w:r w:rsidRPr="00545583">
        <w:rPr>
          <w:sz w:val="24"/>
          <w:szCs w:val="24"/>
        </w:rPr>
        <w:t>дополнит</w:t>
      </w:r>
      <w:r>
        <w:rPr>
          <w:sz w:val="24"/>
          <w:szCs w:val="24"/>
        </w:rPr>
        <w:t>ь</w:t>
      </w:r>
      <w:r w:rsidRPr="00545583">
        <w:rPr>
          <w:sz w:val="24"/>
          <w:szCs w:val="24"/>
        </w:rPr>
        <w:t xml:space="preserve"> теоретические модели, описывающие свойства и механизмы распада</w:t>
      </w:r>
      <w:r>
        <w:rPr>
          <w:sz w:val="24"/>
          <w:szCs w:val="24"/>
        </w:rPr>
        <w:t xml:space="preserve"> изотопов</w:t>
      </w:r>
      <w:r w:rsidRPr="00545583">
        <w:rPr>
          <w:sz w:val="24"/>
          <w:szCs w:val="24"/>
        </w:rPr>
        <w:t>.</w:t>
      </w:r>
    </w:p>
    <w:p w14:paraId="64BB8550" w14:textId="48FDCE8C" w:rsidR="002B7178" w:rsidRPr="007359E0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Доступность криогенной тритиевой мишени дает уникальную </w:t>
      </w:r>
      <w:r w:rsidRPr="002154CE">
        <w:rPr>
          <w:sz w:val="24"/>
        </w:rPr>
        <w:t xml:space="preserve">возможность исследовать в реакциях передачи двух нейтронов </w:t>
      </w:r>
      <w:r w:rsidRPr="00A84A8D">
        <w:rPr>
          <w:sz w:val="24"/>
        </w:rPr>
        <w:t xml:space="preserve">границы стабильности и свойства ядерной материи за ее пределами. Тритиевая мишень эффективна как источник передачи двух нейтронов. Становятся доступными исследования структуры легких ядер на границе нейтронной стабильности. Использование </w:t>
      </w:r>
      <w:r w:rsidRPr="00A84A8D">
        <w:rPr>
          <w:sz w:val="24"/>
          <w:vertAlign w:val="superscript"/>
        </w:rPr>
        <w:t>3</w:t>
      </w:r>
      <w:r w:rsidRPr="00A84A8D">
        <w:rPr>
          <w:sz w:val="24"/>
        </w:rPr>
        <w:t>H в качестве мишени дает возможность изучить низколежащие резонанс</w:t>
      </w:r>
      <w:r w:rsidR="002154CE" w:rsidRPr="00A84A8D">
        <w:rPr>
          <w:sz w:val="24"/>
        </w:rPr>
        <w:t>ные состояния</w:t>
      </w:r>
      <w:r w:rsidR="00742244" w:rsidRPr="00A84A8D">
        <w:rPr>
          <w:sz w:val="24"/>
        </w:rPr>
        <w:t xml:space="preserve"> в</w:t>
      </w:r>
      <w:r w:rsidRPr="00A84A8D">
        <w:rPr>
          <w:sz w:val="24"/>
        </w:rPr>
        <w:t xml:space="preserve"> </w:t>
      </w:r>
      <w:r w:rsidRPr="00A84A8D">
        <w:rPr>
          <w:sz w:val="24"/>
          <w:vertAlign w:val="superscript"/>
        </w:rPr>
        <w:t>7</w:t>
      </w:r>
      <w:r w:rsidRPr="00A84A8D">
        <w:rPr>
          <w:sz w:val="24"/>
        </w:rPr>
        <w:t xml:space="preserve">H, </w:t>
      </w:r>
      <w:r w:rsidRPr="00A84A8D">
        <w:rPr>
          <w:sz w:val="24"/>
          <w:vertAlign w:val="superscript"/>
        </w:rPr>
        <w:t>10</w:t>
      </w:r>
      <w:r w:rsidRPr="00A84A8D">
        <w:rPr>
          <w:sz w:val="24"/>
        </w:rPr>
        <w:t xml:space="preserve">He, </w:t>
      </w:r>
      <w:r w:rsidRPr="00A84A8D">
        <w:rPr>
          <w:sz w:val="24"/>
          <w:vertAlign w:val="superscript"/>
        </w:rPr>
        <w:t>13</w:t>
      </w:r>
      <w:r w:rsidRPr="00A84A8D">
        <w:rPr>
          <w:sz w:val="24"/>
        </w:rPr>
        <w:t xml:space="preserve">Li и </w:t>
      </w:r>
      <w:r w:rsidRPr="00A84A8D">
        <w:rPr>
          <w:sz w:val="24"/>
          <w:vertAlign w:val="superscript"/>
        </w:rPr>
        <w:t>16</w:t>
      </w:r>
      <w:r w:rsidRPr="00A84A8D">
        <w:rPr>
          <w:sz w:val="24"/>
        </w:rPr>
        <w:t>Be.</w:t>
      </w:r>
    </w:p>
    <w:p w14:paraId="08F63578" w14:textId="77777777" w:rsidR="002B7178" w:rsidRPr="007359E0" w:rsidRDefault="002B7178" w:rsidP="002B7178">
      <w:pPr>
        <w:spacing w:line="259" w:lineRule="auto"/>
        <w:rPr>
          <w:sz w:val="24"/>
          <w:szCs w:val="24"/>
        </w:rPr>
      </w:pPr>
    </w:p>
    <w:p w14:paraId="686DE32E" w14:textId="77777777" w:rsidR="002B7178" w:rsidRPr="007359E0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b/>
          <w:color w:val="000000"/>
          <w:sz w:val="24"/>
        </w:rPr>
        <w:t>Структура изотопов на границе стабильности в реакциях (</w:t>
      </w:r>
      <w:proofErr w:type="spellStart"/>
      <w:proofErr w:type="gramStart"/>
      <w:r>
        <w:rPr>
          <w:b/>
          <w:i/>
          <w:color w:val="000000"/>
          <w:sz w:val="24"/>
        </w:rPr>
        <w:t>d</w:t>
      </w:r>
      <w:r>
        <w:rPr>
          <w:b/>
          <w:color w:val="000000"/>
          <w:sz w:val="24"/>
        </w:rPr>
        <w:t>,</w:t>
      </w:r>
      <w:r>
        <w:rPr>
          <w:b/>
          <w:i/>
          <w:color w:val="000000"/>
          <w:sz w:val="24"/>
        </w:rPr>
        <w:t>p</w:t>
      </w:r>
      <w:proofErr w:type="spellEnd"/>
      <w:proofErr w:type="gramEnd"/>
      <w:r>
        <w:rPr>
          <w:b/>
          <w:color w:val="000000"/>
          <w:sz w:val="24"/>
        </w:rPr>
        <w:t>) и (</w:t>
      </w:r>
      <w:proofErr w:type="spellStart"/>
      <w:r>
        <w:rPr>
          <w:b/>
          <w:i/>
          <w:color w:val="000000"/>
          <w:sz w:val="24"/>
        </w:rPr>
        <w:t>d</w:t>
      </w:r>
      <w:r>
        <w:rPr>
          <w:b/>
          <w:color w:val="000000"/>
          <w:sz w:val="24"/>
        </w:rPr>
        <w:t>,</w:t>
      </w:r>
      <w:r>
        <w:rPr>
          <w:b/>
          <w:i/>
          <w:color w:val="000000"/>
          <w:sz w:val="24"/>
        </w:rPr>
        <w:t>n</w:t>
      </w:r>
      <w:proofErr w:type="spellEnd"/>
      <w:r>
        <w:rPr>
          <w:b/>
          <w:color w:val="000000"/>
          <w:sz w:val="24"/>
        </w:rPr>
        <w:t>)</w:t>
      </w:r>
    </w:p>
    <w:p w14:paraId="5AB14A74" w14:textId="025906CB" w:rsidR="002B7178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proofErr w:type="spellStart"/>
      <w:r w:rsidRPr="002704A8">
        <w:rPr>
          <w:sz w:val="24"/>
          <w:szCs w:val="24"/>
        </w:rPr>
        <w:t>Однонуклонные</w:t>
      </w:r>
      <w:proofErr w:type="spellEnd"/>
      <w:r w:rsidRPr="002704A8">
        <w:rPr>
          <w:sz w:val="24"/>
          <w:szCs w:val="24"/>
        </w:rPr>
        <w:t xml:space="preserve"> реакции передач сыграли важную роль в формировании нашего понимания</w:t>
      </w:r>
      <w:r>
        <w:rPr>
          <w:sz w:val="24"/>
          <w:szCs w:val="24"/>
        </w:rPr>
        <w:t xml:space="preserve"> о структуре ядра</w:t>
      </w:r>
      <w:r w:rsidRPr="002704A8">
        <w:rPr>
          <w:sz w:val="24"/>
          <w:szCs w:val="24"/>
        </w:rPr>
        <w:t xml:space="preserve">. Такие </w:t>
      </w:r>
      <w:r>
        <w:rPr>
          <w:sz w:val="24"/>
        </w:rPr>
        <w:t>реакции, как (</w:t>
      </w:r>
      <w:proofErr w:type="spellStart"/>
      <w:proofErr w:type="gramStart"/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p</w:t>
      </w:r>
      <w:proofErr w:type="spellEnd"/>
      <w:proofErr w:type="gramEnd"/>
      <w:r>
        <w:rPr>
          <w:sz w:val="24"/>
        </w:rPr>
        <w:t xml:space="preserve">), рассматривались в качестве основного метода исследования свойств </w:t>
      </w:r>
      <w:proofErr w:type="spellStart"/>
      <w:r>
        <w:rPr>
          <w:sz w:val="24"/>
        </w:rPr>
        <w:t>одночастичных</w:t>
      </w:r>
      <w:proofErr w:type="spellEnd"/>
      <w:r>
        <w:rPr>
          <w:sz w:val="24"/>
        </w:rPr>
        <w:t xml:space="preserve"> состояний ядер Периодической таблицы </w:t>
      </w:r>
      <w:r>
        <w:rPr>
          <w:sz w:val="24"/>
        </w:rPr>
        <w:lastRenderedPageBreak/>
        <w:t>Д.И.</w:t>
      </w:r>
      <w:r w:rsidR="00A84A8D">
        <w:rPr>
          <w:sz w:val="24"/>
        </w:rPr>
        <w:t> </w:t>
      </w:r>
      <w:r w:rsidRPr="00436219">
        <w:rPr>
          <w:sz w:val="24"/>
        </w:rPr>
        <w:t xml:space="preserve">Менделеева. </w:t>
      </w:r>
      <w:r w:rsidR="00436219" w:rsidRPr="00436219">
        <w:rPr>
          <w:sz w:val="24"/>
        </w:rPr>
        <w:t>К</w:t>
      </w:r>
      <w:r w:rsidRPr="00436219">
        <w:rPr>
          <w:sz w:val="24"/>
        </w:rPr>
        <w:t>инемати</w:t>
      </w:r>
      <w:r w:rsidR="00436219" w:rsidRPr="00436219">
        <w:rPr>
          <w:sz w:val="24"/>
        </w:rPr>
        <w:t>ческая селективность</w:t>
      </w:r>
      <w:r w:rsidRPr="00436219">
        <w:rPr>
          <w:sz w:val="24"/>
        </w:rPr>
        <w:t xml:space="preserve"> и высокое сечение реакци</w:t>
      </w:r>
      <w:r w:rsidR="00436219" w:rsidRPr="00436219">
        <w:rPr>
          <w:sz w:val="24"/>
        </w:rPr>
        <w:t>й</w:t>
      </w:r>
      <w:r w:rsidRPr="00436219">
        <w:rPr>
          <w:sz w:val="24"/>
        </w:rPr>
        <w:t xml:space="preserve"> (</w:t>
      </w:r>
      <w:proofErr w:type="spellStart"/>
      <w:proofErr w:type="gramStart"/>
      <w:r w:rsidRPr="00436219">
        <w:rPr>
          <w:i/>
          <w:sz w:val="24"/>
        </w:rPr>
        <w:t>d</w:t>
      </w:r>
      <w:r w:rsidRPr="00436219">
        <w:rPr>
          <w:sz w:val="24"/>
        </w:rPr>
        <w:t>,</w:t>
      </w:r>
      <w:r w:rsidRPr="00436219">
        <w:rPr>
          <w:i/>
          <w:sz w:val="24"/>
        </w:rPr>
        <w:t>p</w:t>
      </w:r>
      <w:proofErr w:type="spellEnd"/>
      <w:proofErr w:type="gramEnd"/>
      <w:r w:rsidRPr="00436219">
        <w:rPr>
          <w:sz w:val="24"/>
        </w:rPr>
        <w:t xml:space="preserve">) с передачей одного нейтрона, в частности, сделали эту реакцию одной из самых часто применяемых для идентификации спин-четности, а также изучения волновых функций </w:t>
      </w:r>
      <w:proofErr w:type="spellStart"/>
      <w:r w:rsidRPr="00436219">
        <w:rPr>
          <w:sz w:val="24"/>
        </w:rPr>
        <w:t>одночастичных</w:t>
      </w:r>
      <w:proofErr w:type="spellEnd"/>
      <w:r w:rsidRPr="00436219">
        <w:rPr>
          <w:sz w:val="24"/>
        </w:rPr>
        <w:t xml:space="preserve"> состояний ядер. Интерес к таким прямым реакциям передачи, как (</w:t>
      </w:r>
      <w:proofErr w:type="spellStart"/>
      <w:proofErr w:type="gramStart"/>
      <w:r w:rsidRPr="00436219">
        <w:rPr>
          <w:i/>
          <w:sz w:val="24"/>
        </w:rPr>
        <w:t>d</w:t>
      </w:r>
      <w:r w:rsidRPr="00436219">
        <w:rPr>
          <w:sz w:val="24"/>
        </w:rPr>
        <w:t>,</w:t>
      </w:r>
      <w:r w:rsidRPr="00436219">
        <w:rPr>
          <w:i/>
          <w:sz w:val="24"/>
        </w:rPr>
        <w:t>p</w:t>
      </w:r>
      <w:proofErr w:type="spellEnd"/>
      <w:proofErr w:type="gramEnd"/>
      <w:r w:rsidRPr="00436219">
        <w:rPr>
          <w:sz w:val="24"/>
        </w:rPr>
        <w:t>), возобновился и подкрепился возможностью проверить</w:t>
      </w:r>
      <w:r>
        <w:rPr>
          <w:sz w:val="24"/>
        </w:rPr>
        <w:t xml:space="preserve"> новые теоретические методы для расчета характеристик ядерных структур и поставить ряд новых вопросов, представляющих интерес для ядерной астрофизики. </w:t>
      </w:r>
      <w:r w:rsidRPr="00436219">
        <w:rPr>
          <w:sz w:val="24"/>
        </w:rPr>
        <w:t xml:space="preserve">Такой подход особенно важен для уточнения информации по ядерным системам при изобилии противоречащих данных. Планируется подробное изучение спектра низколежащих состояний ядер </w:t>
      </w:r>
      <w:r w:rsidRPr="00436219">
        <w:rPr>
          <w:sz w:val="24"/>
          <w:vertAlign w:val="superscript"/>
        </w:rPr>
        <w:t>7,9</w:t>
      </w:r>
      <w:r w:rsidRPr="00436219">
        <w:rPr>
          <w:sz w:val="24"/>
        </w:rPr>
        <w:t xml:space="preserve">He, </w:t>
      </w:r>
      <w:r w:rsidRPr="00436219">
        <w:rPr>
          <w:sz w:val="24"/>
          <w:vertAlign w:val="superscript"/>
        </w:rPr>
        <w:t>10</w:t>
      </w:r>
      <w:r w:rsidRPr="00436219">
        <w:rPr>
          <w:sz w:val="24"/>
        </w:rPr>
        <w:t>Li, заселенных в реакциях (</w:t>
      </w:r>
      <w:proofErr w:type="spellStart"/>
      <w:proofErr w:type="gramStart"/>
      <w:r w:rsidRPr="00436219">
        <w:rPr>
          <w:i/>
          <w:sz w:val="24"/>
        </w:rPr>
        <w:t>d</w:t>
      </w:r>
      <w:r w:rsidRPr="00436219">
        <w:rPr>
          <w:sz w:val="24"/>
        </w:rPr>
        <w:t>,</w:t>
      </w:r>
      <w:r w:rsidRPr="00436219">
        <w:rPr>
          <w:i/>
          <w:sz w:val="24"/>
        </w:rPr>
        <w:t>p</w:t>
      </w:r>
      <w:proofErr w:type="spellEnd"/>
      <w:proofErr w:type="gramEnd"/>
      <w:r w:rsidRPr="00436219">
        <w:rPr>
          <w:sz w:val="24"/>
        </w:rPr>
        <w:t xml:space="preserve">), с использованием спектрометра нулевого </w:t>
      </w:r>
      <w:r w:rsidR="00436219" w:rsidRPr="00436219">
        <w:rPr>
          <w:sz w:val="24"/>
        </w:rPr>
        <w:t>угла</w:t>
      </w:r>
      <w:r w:rsidRPr="00436219">
        <w:rPr>
          <w:sz w:val="24"/>
        </w:rPr>
        <w:t xml:space="preserve"> и модернизированного нейтрон</w:t>
      </w:r>
      <w:r w:rsidR="00436219" w:rsidRPr="00436219">
        <w:rPr>
          <w:sz w:val="24"/>
        </w:rPr>
        <w:t>н</w:t>
      </w:r>
      <w:r w:rsidRPr="00436219">
        <w:rPr>
          <w:sz w:val="24"/>
        </w:rPr>
        <w:t>о</w:t>
      </w:r>
      <w:r w:rsidR="00436219" w:rsidRPr="00436219">
        <w:rPr>
          <w:sz w:val="24"/>
        </w:rPr>
        <w:t>го детектора</w:t>
      </w:r>
      <w:r w:rsidRPr="00436219">
        <w:rPr>
          <w:sz w:val="24"/>
        </w:rPr>
        <w:t>.</w:t>
      </w:r>
    </w:p>
    <w:p w14:paraId="5E822FD0" w14:textId="77777777" w:rsidR="002B7178" w:rsidRPr="007359E0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</w:p>
    <w:p w14:paraId="43711913" w14:textId="21B48675" w:rsidR="002B7178" w:rsidRPr="007359E0" w:rsidRDefault="002B7178" w:rsidP="002B7178">
      <w:pPr>
        <w:spacing w:line="259" w:lineRule="auto"/>
        <w:ind w:firstLine="708"/>
        <w:jc w:val="both"/>
        <w:rPr>
          <w:sz w:val="24"/>
          <w:szCs w:val="24"/>
        </w:rPr>
      </w:pPr>
      <w:r>
        <w:rPr>
          <w:b/>
          <w:sz w:val="24"/>
        </w:rPr>
        <w:t xml:space="preserve">Экзотические виды распада. </w:t>
      </w:r>
      <w:r w:rsidR="00436219">
        <w:rPr>
          <w:b/>
          <w:sz w:val="24"/>
        </w:rPr>
        <w:t>Поиск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двухпротонной</w:t>
      </w:r>
      <w:proofErr w:type="spellEnd"/>
      <w:r>
        <w:rPr>
          <w:b/>
          <w:sz w:val="24"/>
        </w:rPr>
        <w:t xml:space="preserve"> радиоактивности</w:t>
      </w:r>
    </w:p>
    <w:p w14:paraId="64DBD7ED" w14:textId="77777777" w:rsidR="002B7178" w:rsidRPr="00436219" w:rsidRDefault="002B7178" w:rsidP="002B7178">
      <w:pPr>
        <w:spacing w:line="259" w:lineRule="auto"/>
        <w:ind w:firstLine="708"/>
        <w:jc w:val="both"/>
        <w:rPr>
          <w:sz w:val="24"/>
        </w:rPr>
      </w:pPr>
      <w:bookmarkStart w:id="0" w:name="_heading=h.4d34og8"/>
      <w:bookmarkEnd w:id="0"/>
      <w:r>
        <w:rPr>
          <w:sz w:val="24"/>
        </w:rPr>
        <w:t xml:space="preserve">Введение в эксплуатацию ВЧ-фильтра откроет возможности для проведения серии экспериментов по </w:t>
      </w:r>
      <w:r w:rsidRPr="00436219">
        <w:rPr>
          <w:sz w:val="24"/>
        </w:rPr>
        <w:t xml:space="preserve">изучению протонно-избыточных ядер с </w:t>
      </w:r>
      <w:r w:rsidRPr="00436219">
        <w:rPr>
          <w:i/>
          <w:sz w:val="24"/>
        </w:rPr>
        <w:t>Z</w:t>
      </w:r>
      <w:r w:rsidRPr="00436219">
        <w:rPr>
          <w:sz w:val="24"/>
        </w:rPr>
        <w:t xml:space="preserve">≤36 вблизи границы протонной стабильности. В их число входят ядра, которые согласно </w:t>
      </w:r>
      <w:proofErr w:type="gramStart"/>
      <w:r w:rsidRPr="00436219">
        <w:rPr>
          <w:sz w:val="24"/>
        </w:rPr>
        <w:t>предсказаниям</w:t>
      </w:r>
      <w:proofErr w:type="gramEnd"/>
      <w:r w:rsidRPr="00436219">
        <w:rPr>
          <w:sz w:val="24"/>
        </w:rPr>
        <w:t xml:space="preserve"> претерпевают </w:t>
      </w:r>
      <w:proofErr w:type="spellStart"/>
      <w:r w:rsidRPr="00436219">
        <w:rPr>
          <w:sz w:val="24"/>
        </w:rPr>
        <w:t>двухпротонный</w:t>
      </w:r>
      <w:proofErr w:type="spellEnd"/>
      <w:r w:rsidRPr="00436219">
        <w:rPr>
          <w:sz w:val="24"/>
        </w:rPr>
        <w:t xml:space="preserve"> распад.</w:t>
      </w:r>
      <w:r w:rsidRPr="00436219">
        <w:rPr>
          <w:color w:val="000000"/>
          <w:sz w:val="24"/>
        </w:rPr>
        <w:t xml:space="preserve"> </w:t>
      </w:r>
      <w:r w:rsidRPr="00436219">
        <w:rPr>
          <w:sz w:val="24"/>
        </w:rPr>
        <w:t xml:space="preserve">Более того, значительный интерес вызывает динамика 2p-распада резонансных состояний таких изотопов, как </w:t>
      </w:r>
      <w:r w:rsidRPr="00436219">
        <w:rPr>
          <w:color w:val="000000" w:themeColor="text1"/>
          <w:sz w:val="24"/>
          <w:vertAlign w:val="superscript"/>
        </w:rPr>
        <w:t>6</w:t>
      </w:r>
      <w:r w:rsidRPr="00436219">
        <w:rPr>
          <w:sz w:val="24"/>
        </w:rPr>
        <w:t xml:space="preserve">Be, </w:t>
      </w:r>
      <w:r w:rsidRPr="00436219">
        <w:rPr>
          <w:color w:val="000000" w:themeColor="text1"/>
          <w:sz w:val="24"/>
          <w:vertAlign w:val="superscript"/>
        </w:rPr>
        <w:t>12</w:t>
      </w:r>
      <w:r w:rsidRPr="00436219">
        <w:rPr>
          <w:sz w:val="24"/>
        </w:rPr>
        <w:t xml:space="preserve">O, </w:t>
      </w:r>
      <w:r w:rsidRPr="00436219">
        <w:rPr>
          <w:color w:val="000000" w:themeColor="text1"/>
          <w:sz w:val="24"/>
          <w:vertAlign w:val="superscript"/>
        </w:rPr>
        <w:t>16</w:t>
      </w:r>
      <w:r w:rsidRPr="00436219">
        <w:rPr>
          <w:sz w:val="24"/>
        </w:rPr>
        <w:t xml:space="preserve">Ne, </w:t>
      </w:r>
      <w:r w:rsidRPr="00436219">
        <w:rPr>
          <w:color w:val="000000" w:themeColor="text1"/>
          <w:sz w:val="24"/>
          <w:vertAlign w:val="superscript"/>
        </w:rPr>
        <w:t>26</w:t>
      </w:r>
      <w:r w:rsidRPr="00436219">
        <w:rPr>
          <w:sz w:val="24"/>
        </w:rPr>
        <w:t xml:space="preserve">S, </w:t>
      </w:r>
      <w:r w:rsidRPr="00436219">
        <w:rPr>
          <w:color w:val="000000" w:themeColor="text1"/>
          <w:sz w:val="24"/>
          <w:vertAlign w:val="superscript"/>
        </w:rPr>
        <w:t>30</w:t>
      </w:r>
      <w:r w:rsidRPr="00436219">
        <w:rPr>
          <w:sz w:val="24"/>
        </w:rPr>
        <w:t xml:space="preserve">Ar, и др. Изучение моды 2p-распада изотопов </w:t>
      </w:r>
      <w:r w:rsidRPr="00436219">
        <w:rPr>
          <w:sz w:val="24"/>
          <w:vertAlign w:val="superscript"/>
        </w:rPr>
        <w:t>17</w:t>
      </w:r>
      <w:r w:rsidRPr="00436219">
        <w:rPr>
          <w:sz w:val="24"/>
        </w:rPr>
        <w:t xml:space="preserve">Ne и </w:t>
      </w:r>
      <w:r w:rsidRPr="00436219">
        <w:rPr>
          <w:sz w:val="24"/>
          <w:vertAlign w:val="superscript"/>
        </w:rPr>
        <w:t>26</w:t>
      </w:r>
      <w:r w:rsidRPr="00436219">
        <w:rPr>
          <w:sz w:val="24"/>
        </w:rPr>
        <w:t>S должно быть возможным в реакциях передачи (</w:t>
      </w:r>
      <w:proofErr w:type="spellStart"/>
      <w:proofErr w:type="gramStart"/>
      <w:r w:rsidRPr="00436219">
        <w:rPr>
          <w:i/>
          <w:sz w:val="24"/>
        </w:rPr>
        <w:t>p</w:t>
      </w:r>
      <w:r w:rsidRPr="00436219">
        <w:rPr>
          <w:sz w:val="24"/>
        </w:rPr>
        <w:t>,</w:t>
      </w:r>
      <w:r w:rsidRPr="00436219">
        <w:rPr>
          <w:i/>
          <w:sz w:val="24"/>
        </w:rPr>
        <w:t>d</w:t>
      </w:r>
      <w:proofErr w:type="spellEnd"/>
      <w:proofErr w:type="gramEnd"/>
      <w:r w:rsidRPr="00436219">
        <w:rPr>
          <w:sz w:val="24"/>
        </w:rPr>
        <w:t>), (</w:t>
      </w:r>
      <w:proofErr w:type="spellStart"/>
      <w:r w:rsidRPr="00436219">
        <w:rPr>
          <w:i/>
          <w:sz w:val="24"/>
        </w:rPr>
        <w:t>p</w:t>
      </w:r>
      <w:r w:rsidRPr="00436219">
        <w:rPr>
          <w:sz w:val="24"/>
        </w:rPr>
        <w:t>,</w:t>
      </w:r>
      <w:r w:rsidRPr="00436219">
        <w:rPr>
          <w:i/>
          <w:sz w:val="24"/>
        </w:rPr>
        <w:t>t</w:t>
      </w:r>
      <w:proofErr w:type="spellEnd"/>
      <w:r w:rsidRPr="00436219">
        <w:rPr>
          <w:sz w:val="24"/>
        </w:rPr>
        <w:t>) под действием радиоактивных пучков и будет включено в программу исследований.</w:t>
      </w:r>
    </w:p>
    <w:p w14:paraId="1106FF71" w14:textId="77777777" w:rsidR="002B7178" w:rsidRPr="00436219" w:rsidRDefault="002B7178" w:rsidP="002B7178">
      <w:pPr>
        <w:spacing w:line="259" w:lineRule="auto"/>
        <w:jc w:val="both"/>
        <w:rPr>
          <w:sz w:val="24"/>
          <w:szCs w:val="24"/>
        </w:rPr>
      </w:pPr>
      <w:r w:rsidRPr="00436219">
        <w:tab/>
      </w:r>
      <w:r w:rsidRPr="00436219">
        <w:rPr>
          <w:sz w:val="24"/>
        </w:rPr>
        <w:t xml:space="preserve">Исследование низколежащих состояний </w:t>
      </w:r>
      <w:r w:rsidRPr="00436219">
        <w:rPr>
          <w:sz w:val="24"/>
          <w:vertAlign w:val="superscript"/>
        </w:rPr>
        <w:t>26</w:t>
      </w:r>
      <w:r w:rsidRPr="00436219">
        <w:rPr>
          <w:sz w:val="24"/>
        </w:rPr>
        <w:t xml:space="preserve">S и поиск канала распада с испусканием двух протонов из основного состояния ядра </w:t>
      </w:r>
      <w:r w:rsidRPr="00436219">
        <w:rPr>
          <w:sz w:val="24"/>
          <w:vertAlign w:val="superscript"/>
        </w:rPr>
        <w:t>26</w:t>
      </w:r>
      <w:r w:rsidRPr="00436219">
        <w:rPr>
          <w:sz w:val="24"/>
        </w:rPr>
        <w:t>S в реакциях (</w:t>
      </w:r>
      <w:proofErr w:type="spellStart"/>
      <w:proofErr w:type="gramStart"/>
      <w:r w:rsidRPr="00436219">
        <w:rPr>
          <w:i/>
          <w:sz w:val="24"/>
        </w:rPr>
        <w:t>p</w:t>
      </w:r>
      <w:r w:rsidRPr="00436219">
        <w:rPr>
          <w:sz w:val="24"/>
        </w:rPr>
        <w:t>,</w:t>
      </w:r>
      <w:r w:rsidRPr="00436219">
        <w:rPr>
          <w:i/>
          <w:sz w:val="24"/>
        </w:rPr>
        <w:t>d</w:t>
      </w:r>
      <w:proofErr w:type="spellEnd"/>
      <w:proofErr w:type="gramEnd"/>
      <w:r w:rsidRPr="00436219">
        <w:rPr>
          <w:sz w:val="24"/>
        </w:rPr>
        <w:t>), (</w:t>
      </w:r>
      <w:proofErr w:type="spellStart"/>
      <w:r w:rsidRPr="00436219">
        <w:rPr>
          <w:i/>
          <w:sz w:val="24"/>
        </w:rPr>
        <w:t>t</w:t>
      </w:r>
      <w:r w:rsidRPr="00436219">
        <w:rPr>
          <w:sz w:val="24"/>
        </w:rPr>
        <w:t>,</w:t>
      </w:r>
      <w:r w:rsidRPr="00436219">
        <w:rPr>
          <w:i/>
          <w:sz w:val="24"/>
        </w:rPr>
        <w:t>n</w:t>
      </w:r>
      <w:proofErr w:type="spellEnd"/>
      <w:r w:rsidRPr="00436219">
        <w:rPr>
          <w:sz w:val="24"/>
        </w:rPr>
        <w:t>) и (</w:t>
      </w:r>
      <w:proofErr w:type="spellStart"/>
      <w:r w:rsidRPr="00436219">
        <w:rPr>
          <w:i/>
          <w:sz w:val="24"/>
        </w:rPr>
        <w:t>p</w:t>
      </w:r>
      <w:r w:rsidRPr="00436219">
        <w:rPr>
          <w:sz w:val="24"/>
        </w:rPr>
        <w:t>,</w:t>
      </w:r>
      <w:r w:rsidRPr="00436219">
        <w:rPr>
          <w:i/>
          <w:sz w:val="24"/>
        </w:rPr>
        <w:t>n</w:t>
      </w:r>
      <w:proofErr w:type="spellEnd"/>
      <w:r w:rsidRPr="00436219">
        <w:rPr>
          <w:sz w:val="24"/>
        </w:rPr>
        <w:t xml:space="preserve">) с пучками </w:t>
      </w:r>
      <w:r w:rsidRPr="00436219">
        <w:rPr>
          <w:sz w:val="24"/>
          <w:vertAlign w:val="superscript"/>
        </w:rPr>
        <w:t>27</w:t>
      </w:r>
      <w:r w:rsidRPr="00436219">
        <w:rPr>
          <w:sz w:val="24"/>
        </w:rPr>
        <w:t xml:space="preserve">S, </w:t>
      </w:r>
      <w:r w:rsidRPr="00436219">
        <w:rPr>
          <w:sz w:val="24"/>
          <w:vertAlign w:val="superscript"/>
        </w:rPr>
        <w:t>24</w:t>
      </w:r>
      <w:r w:rsidRPr="00436219">
        <w:rPr>
          <w:sz w:val="24"/>
        </w:rPr>
        <w:t xml:space="preserve">Si и </w:t>
      </w:r>
      <w:r w:rsidRPr="00436219">
        <w:rPr>
          <w:sz w:val="24"/>
          <w:vertAlign w:val="superscript"/>
        </w:rPr>
        <w:t>26</w:t>
      </w:r>
      <w:r w:rsidRPr="00436219">
        <w:rPr>
          <w:sz w:val="24"/>
        </w:rPr>
        <w:t xml:space="preserve">P, соответственно. Эта новая методика пока не использовалась. ВЧ-фильтр улучшит очистку вторичного пучка </w:t>
      </w:r>
      <w:r w:rsidRPr="00436219">
        <w:rPr>
          <w:sz w:val="24"/>
          <w:vertAlign w:val="superscript"/>
        </w:rPr>
        <w:t>27</w:t>
      </w:r>
      <w:r w:rsidRPr="00436219">
        <w:rPr>
          <w:sz w:val="24"/>
        </w:rPr>
        <w:t>S/</w:t>
      </w:r>
      <w:r w:rsidRPr="00436219">
        <w:rPr>
          <w:sz w:val="24"/>
          <w:vertAlign w:val="superscript"/>
        </w:rPr>
        <w:t>26</w:t>
      </w:r>
      <w:r w:rsidRPr="00436219">
        <w:rPr>
          <w:sz w:val="24"/>
        </w:rPr>
        <w:t>P/</w:t>
      </w:r>
      <w:r w:rsidRPr="00436219">
        <w:rPr>
          <w:sz w:val="24"/>
          <w:vertAlign w:val="superscript"/>
        </w:rPr>
        <w:t>24</w:t>
      </w:r>
      <w:r w:rsidRPr="00436219">
        <w:rPr>
          <w:sz w:val="24"/>
        </w:rPr>
        <w:t xml:space="preserve">Si примерно в 50 раз по сравнению с аналогичным пучком, полученным на сепараторе ACCULINNA-1. </w:t>
      </w:r>
    </w:p>
    <w:p w14:paraId="24E76C01" w14:textId="6ACF8DD2" w:rsidR="002277C4" w:rsidRDefault="002B7178" w:rsidP="00436219">
      <w:pPr>
        <w:spacing w:line="259" w:lineRule="auto"/>
        <w:ind w:firstLine="709"/>
        <w:jc w:val="both"/>
        <w:rPr>
          <w:sz w:val="24"/>
        </w:rPr>
      </w:pPr>
      <w:r w:rsidRPr="00436219">
        <w:rPr>
          <w:sz w:val="24"/>
        </w:rPr>
        <w:t>В программу исследований входит изучение канала 2</w:t>
      </w:r>
      <w:r w:rsidRPr="00436219">
        <w:rPr>
          <w:i/>
          <w:sz w:val="24"/>
        </w:rPr>
        <w:t>p-</w:t>
      </w:r>
      <w:r w:rsidRPr="00436219">
        <w:rPr>
          <w:sz w:val="24"/>
        </w:rPr>
        <w:t>распада из первого</w:t>
      </w:r>
      <w:r w:rsidR="00436219" w:rsidRPr="00436219">
        <w:rPr>
          <w:sz w:val="24"/>
        </w:rPr>
        <w:t xml:space="preserve"> </w:t>
      </w:r>
      <w:r w:rsidRPr="00436219">
        <w:rPr>
          <w:sz w:val="24"/>
        </w:rPr>
        <w:t xml:space="preserve">возбужденного состояния </w:t>
      </w:r>
      <w:r w:rsidRPr="00436219">
        <w:rPr>
          <w:sz w:val="24"/>
          <w:vertAlign w:val="superscript"/>
        </w:rPr>
        <w:t>17</w:t>
      </w:r>
      <w:r w:rsidRPr="00436219">
        <w:rPr>
          <w:sz w:val="24"/>
        </w:rPr>
        <w:t>Ne (</w:t>
      </w:r>
      <w:r w:rsidRPr="00436219">
        <w:rPr>
          <w:color w:val="000000"/>
          <w:sz w:val="24"/>
        </w:rPr>
        <w:t>J</w:t>
      </w:r>
      <w:r w:rsidRPr="00436219">
        <w:rPr>
          <w:color w:val="000000"/>
          <w:sz w:val="24"/>
          <w:vertAlign w:val="superscript"/>
        </w:rPr>
        <w:t>π</w:t>
      </w:r>
      <w:r w:rsidRPr="00436219">
        <w:rPr>
          <w:color w:val="000000"/>
          <w:sz w:val="24"/>
        </w:rPr>
        <w:t>=3/2¯</w:t>
      </w:r>
      <w:r w:rsidRPr="00436219">
        <w:rPr>
          <w:sz w:val="24"/>
        </w:rPr>
        <w:t xml:space="preserve">), что позволит обновить данные, полученные ранее на ACCULINNA-1. Сюда входит существенное </w:t>
      </w:r>
      <w:r w:rsidR="00436219" w:rsidRPr="00436219">
        <w:rPr>
          <w:sz w:val="24"/>
        </w:rPr>
        <w:t>уточнение</w:t>
      </w:r>
      <w:r w:rsidRPr="00436219">
        <w:rPr>
          <w:sz w:val="24"/>
        </w:rPr>
        <w:t xml:space="preserve"> (в 50 раз) </w:t>
      </w:r>
      <w:r w:rsidR="00436219" w:rsidRPr="00436219">
        <w:rPr>
          <w:sz w:val="24"/>
        </w:rPr>
        <w:t>верхнего предела</w:t>
      </w:r>
      <w:r w:rsidRPr="00436219">
        <w:rPr>
          <w:sz w:val="24"/>
        </w:rPr>
        <w:t xml:space="preserve"> на величину отношения парциальных ширин </w:t>
      </w:r>
      <w:r w:rsidRPr="00436219">
        <w:rPr>
          <w:color w:val="000000"/>
          <w:sz w:val="24"/>
        </w:rPr>
        <w:t>Γ</w:t>
      </w:r>
      <w:r w:rsidRPr="00436219">
        <w:rPr>
          <w:color w:val="000000"/>
          <w:sz w:val="24"/>
          <w:vertAlign w:val="subscript"/>
        </w:rPr>
        <w:t>2</w:t>
      </w:r>
      <w:r w:rsidRPr="00436219">
        <w:rPr>
          <w:i/>
          <w:color w:val="000000"/>
          <w:sz w:val="24"/>
          <w:vertAlign w:val="subscript"/>
        </w:rPr>
        <w:t>p</w:t>
      </w:r>
      <w:r w:rsidRPr="00436219">
        <w:rPr>
          <w:color w:val="000000"/>
          <w:sz w:val="24"/>
        </w:rPr>
        <w:t>/</w:t>
      </w:r>
      <w:proofErr w:type="spellStart"/>
      <w:r w:rsidRPr="00436219">
        <w:rPr>
          <w:color w:val="000000"/>
          <w:sz w:val="24"/>
        </w:rPr>
        <w:t>Γ</w:t>
      </w:r>
      <w:r w:rsidRPr="00436219">
        <w:rPr>
          <w:color w:val="000000"/>
          <w:sz w:val="24"/>
          <w:vertAlign w:val="subscript"/>
        </w:rPr>
        <w:t>γ</w:t>
      </w:r>
      <w:proofErr w:type="spellEnd"/>
      <w:r w:rsidRPr="00436219">
        <w:rPr>
          <w:sz w:val="24"/>
        </w:rPr>
        <w:t xml:space="preserve"> этого возбужденного состояния. Эти данные представляет также интерес для астрофизических исследований, в частности, для описания процессов горения в звездах. На сепараторе ACCULINNA-2 изотоп </w:t>
      </w:r>
      <w:r w:rsidRPr="00436219">
        <w:rPr>
          <w:sz w:val="24"/>
          <w:vertAlign w:val="superscript"/>
        </w:rPr>
        <w:t>7</w:t>
      </w:r>
      <w:r w:rsidRPr="00436219">
        <w:rPr>
          <w:sz w:val="24"/>
        </w:rPr>
        <w:t>Ne может быть заселен в реакциях (</w:t>
      </w:r>
      <w:proofErr w:type="spellStart"/>
      <w:proofErr w:type="gramStart"/>
      <w:r w:rsidRPr="00436219">
        <w:rPr>
          <w:i/>
          <w:sz w:val="24"/>
        </w:rPr>
        <w:t>p</w:t>
      </w:r>
      <w:r w:rsidRPr="00436219">
        <w:rPr>
          <w:sz w:val="24"/>
        </w:rPr>
        <w:t>,</w:t>
      </w:r>
      <w:r w:rsidRPr="00436219">
        <w:rPr>
          <w:i/>
          <w:sz w:val="24"/>
        </w:rPr>
        <w:t>d</w:t>
      </w:r>
      <w:proofErr w:type="spellEnd"/>
      <w:proofErr w:type="gramEnd"/>
      <w:r w:rsidRPr="00436219">
        <w:rPr>
          <w:sz w:val="24"/>
        </w:rPr>
        <w:t xml:space="preserve">) </w:t>
      </w:r>
      <w:proofErr w:type="spellStart"/>
      <w:r w:rsidRPr="00436219">
        <w:rPr>
          <w:sz w:val="24"/>
        </w:rPr>
        <w:t>and</w:t>
      </w:r>
      <w:proofErr w:type="spellEnd"/>
      <w:r w:rsidRPr="00436219">
        <w:rPr>
          <w:sz w:val="24"/>
        </w:rPr>
        <w:t xml:space="preserve"> (</w:t>
      </w:r>
      <w:r w:rsidRPr="00436219">
        <w:rPr>
          <w:sz w:val="24"/>
          <w:vertAlign w:val="superscript"/>
        </w:rPr>
        <w:t>3</w:t>
      </w:r>
      <w:r w:rsidRPr="00436219">
        <w:rPr>
          <w:sz w:val="24"/>
        </w:rPr>
        <w:t>He,</w:t>
      </w:r>
      <w:r w:rsidRPr="00436219">
        <w:rPr>
          <w:i/>
          <w:sz w:val="24"/>
        </w:rPr>
        <w:t>n</w:t>
      </w:r>
      <w:r w:rsidRPr="00436219">
        <w:rPr>
          <w:sz w:val="24"/>
        </w:rPr>
        <w:t xml:space="preserve">) на пучках </w:t>
      </w:r>
      <w:r w:rsidRPr="00436219">
        <w:rPr>
          <w:sz w:val="24"/>
          <w:vertAlign w:val="superscript"/>
        </w:rPr>
        <w:t>18</w:t>
      </w:r>
      <w:r w:rsidRPr="00436219">
        <w:rPr>
          <w:sz w:val="24"/>
        </w:rPr>
        <w:t xml:space="preserve">Ne и </w:t>
      </w:r>
      <w:r w:rsidRPr="00436219">
        <w:rPr>
          <w:sz w:val="24"/>
          <w:vertAlign w:val="superscript"/>
        </w:rPr>
        <w:t>15</w:t>
      </w:r>
      <w:r w:rsidRPr="00436219">
        <w:rPr>
          <w:sz w:val="24"/>
        </w:rPr>
        <w:t>O, соответственно. Новая экспериментальная установка, оснащенная ВЧ-фильтром и спектрометром нулевого</w:t>
      </w:r>
      <w:r>
        <w:rPr>
          <w:sz w:val="24"/>
        </w:rPr>
        <w:t xml:space="preserve"> градуса, позволит существенно повысить уровень очистки пучка и </w:t>
      </w:r>
      <w:r w:rsidRPr="007A7D3E">
        <w:rPr>
          <w:sz w:val="24"/>
        </w:rPr>
        <w:t>эффективно подавить фоновые частицы</w:t>
      </w:r>
      <w:r>
        <w:rPr>
          <w:sz w:val="24"/>
        </w:rPr>
        <w:t>, тем самым способствуя сбору более достоверных данных.</w:t>
      </w:r>
    </w:p>
    <w:p w14:paraId="23958A85" w14:textId="77777777" w:rsidR="002B7178" w:rsidRDefault="002B7178" w:rsidP="002B7178">
      <w:pPr>
        <w:spacing w:line="240" w:lineRule="atLeast"/>
        <w:ind w:left="426"/>
      </w:pPr>
    </w:p>
    <w:p w14:paraId="547FEC51" w14:textId="77777777" w:rsidR="0096378A" w:rsidRDefault="0096378A">
      <w:pPr>
        <w:spacing w:line="240" w:lineRule="atLeast"/>
        <w:jc w:val="both"/>
      </w:pPr>
      <w:r>
        <w:rPr>
          <w:b/>
          <w:sz w:val="24"/>
          <w:szCs w:val="24"/>
        </w:rPr>
        <w:t>2.4. Участвующие лаборатории ОИЯИ</w:t>
      </w:r>
    </w:p>
    <w:p w14:paraId="42CAC4C1" w14:textId="77777777" w:rsidR="002277C4" w:rsidRDefault="002277C4">
      <w:pPr>
        <w:spacing w:line="240" w:lineRule="atLeast"/>
        <w:jc w:val="both"/>
      </w:pPr>
    </w:p>
    <w:p w14:paraId="4A99C58D" w14:textId="5D272BDE" w:rsidR="0096378A" w:rsidRPr="00D64018" w:rsidRDefault="002277C4">
      <w:pPr>
        <w:spacing w:line="240" w:lineRule="atLeast"/>
        <w:jc w:val="both"/>
        <w:rPr>
          <w:sz w:val="24"/>
          <w:szCs w:val="24"/>
        </w:rPr>
      </w:pPr>
      <w:r w:rsidRPr="00D64018">
        <w:rPr>
          <w:sz w:val="24"/>
          <w:szCs w:val="24"/>
        </w:rPr>
        <w:t>ЛЯР</w:t>
      </w:r>
    </w:p>
    <w:p w14:paraId="083CA22B" w14:textId="77777777" w:rsidR="00D62AB6" w:rsidRDefault="00D62AB6">
      <w:pPr>
        <w:spacing w:line="240" w:lineRule="atLeast"/>
        <w:rPr>
          <w:b/>
          <w:sz w:val="24"/>
          <w:szCs w:val="24"/>
        </w:rPr>
      </w:pPr>
    </w:p>
    <w:p w14:paraId="19260D56" w14:textId="77777777" w:rsidR="0096378A" w:rsidRDefault="0096378A">
      <w:pPr>
        <w:spacing w:line="240" w:lineRule="atLeast"/>
      </w:pPr>
      <w:r>
        <w:rPr>
          <w:b/>
          <w:sz w:val="24"/>
          <w:szCs w:val="24"/>
        </w:rPr>
        <w:t>2.5. Участвующие страны, научные и научно-образовательные организации</w:t>
      </w:r>
    </w:p>
    <w:p w14:paraId="63DA5B2E" w14:textId="77777777" w:rsidR="0096378A" w:rsidRPr="00815F97" w:rsidRDefault="0096378A">
      <w:pPr>
        <w:spacing w:line="240" w:lineRule="atLeast"/>
        <w:rPr>
          <w:b/>
        </w:rPr>
      </w:pP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2143"/>
        <w:gridCol w:w="1927"/>
        <w:gridCol w:w="1879"/>
        <w:gridCol w:w="2324"/>
        <w:gridCol w:w="1665"/>
      </w:tblGrid>
      <w:tr w:rsidR="00C06819" w:rsidRPr="00A36134" w14:paraId="2233AC3E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C7115" w14:textId="77777777" w:rsidR="00C06819" w:rsidRPr="00A36134" w:rsidRDefault="00C06819" w:rsidP="007D6F84">
            <w:pPr>
              <w:widowControl w:val="0"/>
              <w:spacing w:before="171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6134">
              <w:rPr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B0B91" w14:textId="77777777" w:rsidR="00C06819" w:rsidRPr="00A36134" w:rsidRDefault="00C06819" w:rsidP="007D6F84">
            <w:pPr>
              <w:widowControl w:val="0"/>
              <w:spacing w:before="171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6134">
              <w:rPr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7AAD2" w14:textId="77777777" w:rsidR="00C06819" w:rsidRPr="00A36134" w:rsidRDefault="00C06819" w:rsidP="007D6F84">
            <w:pPr>
              <w:widowControl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6134">
              <w:rPr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0F868" w14:textId="77777777" w:rsidR="00C06819" w:rsidRPr="00A36134" w:rsidRDefault="00C06819" w:rsidP="007D6F84">
            <w:pPr>
              <w:widowControl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6134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7783" w14:textId="77777777" w:rsidR="00C06819" w:rsidRPr="00A36134" w:rsidRDefault="00C06819" w:rsidP="007D6F84">
            <w:pPr>
              <w:widowControl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6134">
              <w:rPr>
                <w:b/>
                <w:bCs/>
                <w:sz w:val="24"/>
                <w:szCs w:val="24"/>
              </w:rPr>
              <w:t>Тип соглашения</w:t>
            </w:r>
          </w:p>
        </w:tc>
      </w:tr>
      <w:tr w:rsidR="0076447A" w:rsidRPr="00A36134" w14:paraId="133923FC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37D39" w14:textId="77777777" w:rsidR="0076447A" w:rsidRPr="00A36134" w:rsidRDefault="0076447A" w:rsidP="0076447A">
            <w:pPr>
              <w:widowControl w:val="0"/>
              <w:spacing w:before="171" w:line="240" w:lineRule="atLeast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  <w:lang w:val="en-US"/>
              </w:rPr>
              <w:t>IE NASB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7BE1D" w14:textId="5BE5BA03" w:rsidR="0076447A" w:rsidRPr="00A36134" w:rsidRDefault="0076447A" w:rsidP="0076447A">
            <w:pPr>
              <w:widowControl w:val="0"/>
              <w:spacing w:before="171" w:line="240" w:lineRule="atLeast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Беларусь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5202D" w14:textId="196090E6" w:rsidR="0076447A" w:rsidRPr="00A36134" w:rsidRDefault="0076447A" w:rsidP="0076447A">
            <w:pPr>
              <w:widowControl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Минск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01652" w14:textId="49E67C7E" w:rsidR="0076447A" w:rsidRPr="00A36134" w:rsidRDefault="00633EA8" w:rsidP="0076447A">
            <w:pPr>
              <w:widowControl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 xml:space="preserve">Баев В. Г. </w:t>
            </w:r>
            <w:r w:rsidR="0076447A" w:rsidRPr="00A36134">
              <w:rPr>
                <w:sz w:val="24"/>
                <w:szCs w:val="24"/>
              </w:rPr>
              <w:t xml:space="preserve">+1 </w:t>
            </w:r>
            <w:r w:rsidR="000D5954" w:rsidRPr="00A36134">
              <w:rPr>
                <w:sz w:val="24"/>
                <w:szCs w:val="24"/>
              </w:rPr>
              <w:t>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1590" w14:textId="479F5FA9" w:rsidR="0076447A" w:rsidRPr="00A36134" w:rsidRDefault="0076447A" w:rsidP="0076447A">
            <w:pPr>
              <w:widowControl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76447A" w:rsidRPr="00A36134" w14:paraId="4CE720E6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638F7" w14:textId="77777777" w:rsidR="0076447A" w:rsidRPr="00A36134" w:rsidRDefault="0076447A" w:rsidP="0076447A">
            <w:pPr>
              <w:widowControl w:val="0"/>
              <w:spacing w:before="171" w:line="240" w:lineRule="atLeast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  <w:lang w:val="en-US"/>
              </w:rPr>
              <w:t>PTI NASB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41AF8" w14:textId="70152118" w:rsidR="0076447A" w:rsidRPr="00A36134" w:rsidRDefault="0076447A" w:rsidP="0076447A">
            <w:pPr>
              <w:widowControl w:val="0"/>
              <w:spacing w:before="171" w:line="240" w:lineRule="atLeast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Беларусь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B81A0" w14:textId="371268F1" w:rsidR="0076447A" w:rsidRPr="00A36134" w:rsidRDefault="0076447A" w:rsidP="0076447A">
            <w:pPr>
              <w:widowControl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Минск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88F53" w14:textId="5ED7C37E" w:rsidR="0076447A" w:rsidRPr="00A36134" w:rsidRDefault="00633EA8" w:rsidP="0076447A">
            <w:pPr>
              <w:widowControl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36134">
              <w:rPr>
                <w:sz w:val="24"/>
                <w:szCs w:val="24"/>
              </w:rPr>
              <w:t>Залески</w:t>
            </w:r>
            <w:proofErr w:type="spellEnd"/>
            <w:r w:rsidR="0076447A" w:rsidRPr="00A36134">
              <w:rPr>
                <w:sz w:val="24"/>
                <w:szCs w:val="24"/>
                <w:lang w:val="en-US"/>
              </w:rPr>
              <w:t xml:space="preserve"> </w:t>
            </w:r>
            <w:r w:rsidRPr="00A36134">
              <w:rPr>
                <w:sz w:val="24"/>
                <w:szCs w:val="24"/>
              </w:rPr>
              <w:t>В</w:t>
            </w:r>
            <w:r w:rsidR="0076447A" w:rsidRPr="00A36134">
              <w:rPr>
                <w:sz w:val="24"/>
                <w:szCs w:val="24"/>
                <w:lang w:val="en-US"/>
              </w:rPr>
              <w:t>.</w:t>
            </w:r>
            <w:r w:rsidRPr="00A36134">
              <w:rPr>
                <w:sz w:val="24"/>
                <w:szCs w:val="24"/>
              </w:rPr>
              <w:t>И</w:t>
            </w:r>
            <w:r w:rsidR="0076447A" w:rsidRPr="00A36134">
              <w:rPr>
                <w:sz w:val="24"/>
                <w:szCs w:val="24"/>
                <w:lang w:val="en-US"/>
              </w:rPr>
              <w:t>.+</w:t>
            </w:r>
            <w:r w:rsidR="000D5954" w:rsidRPr="00A36134">
              <w:rPr>
                <w:sz w:val="24"/>
                <w:szCs w:val="24"/>
                <w:lang w:val="en-US"/>
              </w:rPr>
              <w:t xml:space="preserve"> 1 </w:t>
            </w:r>
            <w:r w:rsidR="000D5954" w:rsidRPr="00A36134">
              <w:rPr>
                <w:sz w:val="24"/>
                <w:szCs w:val="24"/>
              </w:rPr>
              <w:t>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1F78" w14:textId="6A20115F" w:rsidR="0076447A" w:rsidRPr="00A36134" w:rsidRDefault="0076447A" w:rsidP="0076447A">
            <w:pPr>
              <w:widowControl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C06819" w:rsidRPr="00A36134" w14:paraId="6C126C9D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5FD62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INRNE BAS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66CAB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Болгария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3D4AF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София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2FB03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</w:rPr>
              <w:t>Тонев</w:t>
            </w:r>
            <w:proofErr w:type="spellEnd"/>
            <w:r w:rsidRPr="00A36134">
              <w:rPr>
                <w:sz w:val="24"/>
                <w:szCs w:val="24"/>
              </w:rPr>
              <w:t xml:space="preserve"> Д. + 3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A033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76447A" w:rsidRPr="00A36134" w14:paraId="5896279A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DA3B2" w14:textId="77777777" w:rsidR="0076447A" w:rsidRPr="00A36134" w:rsidRDefault="0076447A" w:rsidP="0076447A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IOP VAST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DA36D" w14:textId="6A9ABE7F" w:rsidR="0076447A" w:rsidRPr="00A36134" w:rsidRDefault="0076447A" w:rsidP="0076447A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Вьетнам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37C8A" w14:textId="3D96B268" w:rsidR="0076447A" w:rsidRPr="00A36134" w:rsidRDefault="0076447A" w:rsidP="0076447A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Ханой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DA235" w14:textId="603B9D87" w:rsidR="0076447A" w:rsidRPr="00A36134" w:rsidRDefault="00F37161" w:rsidP="00F37161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 xml:space="preserve">Ли </w:t>
            </w:r>
            <w:proofErr w:type="spellStart"/>
            <w:r w:rsidRPr="00A36134">
              <w:rPr>
                <w:sz w:val="24"/>
                <w:szCs w:val="24"/>
              </w:rPr>
              <w:t>Хонг</w:t>
            </w:r>
            <w:proofErr w:type="spellEnd"/>
            <w:r w:rsidRPr="00A36134">
              <w:rPr>
                <w:sz w:val="24"/>
                <w:szCs w:val="24"/>
              </w:rPr>
              <w:t xml:space="preserve"> Ким</w:t>
            </w:r>
            <w:r w:rsidR="0076447A" w:rsidRPr="00A36134">
              <w:rPr>
                <w:sz w:val="24"/>
                <w:szCs w:val="24"/>
                <w:lang w:val="en-US"/>
              </w:rPr>
              <w:t>+</w:t>
            </w:r>
            <w:r w:rsidR="000D5954" w:rsidRPr="00A36134">
              <w:rPr>
                <w:sz w:val="24"/>
                <w:szCs w:val="24"/>
                <w:lang w:val="en-US"/>
              </w:rPr>
              <w:t xml:space="preserve">1 </w:t>
            </w:r>
            <w:r w:rsidR="000D5954" w:rsidRPr="00A36134">
              <w:rPr>
                <w:sz w:val="24"/>
                <w:szCs w:val="24"/>
              </w:rPr>
              <w:t>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B08E" w14:textId="5F3A4262" w:rsidR="0076447A" w:rsidRPr="00A36134" w:rsidRDefault="0076447A" w:rsidP="0076447A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76447A" w:rsidRPr="00A36134" w14:paraId="7A42799B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2DFE" w14:textId="77777777" w:rsidR="0076447A" w:rsidRPr="00A36134" w:rsidRDefault="0076447A" w:rsidP="0076447A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  <w:lang w:val="pl-PL"/>
              </w:rPr>
              <w:t>HCMUS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32417" w14:textId="66CC7E27" w:rsidR="0076447A" w:rsidRPr="00A36134" w:rsidRDefault="0076447A" w:rsidP="0076447A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Вьетнам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C76C0" w14:textId="11EDFF49" w:rsidR="0076447A" w:rsidRPr="00A36134" w:rsidRDefault="0076447A" w:rsidP="0076447A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  <w:lang w:val="pl-PL"/>
              </w:rPr>
              <w:t>Хо Ши Мин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468E9" w14:textId="5F5B322F" w:rsidR="0076447A" w:rsidRPr="00A36134" w:rsidRDefault="00BF3531" w:rsidP="00BF3531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Во</w:t>
            </w:r>
            <w:r w:rsidR="0076447A" w:rsidRPr="00A36134">
              <w:rPr>
                <w:sz w:val="24"/>
                <w:szCs w:val="24"/>
                <w:lang w:val="en-US"/>
              </w:rPr>
              <w:t xml:space="preserve"> </w:t>
            </w:r>
            <w:r w:rsidRPr="00A36134">
              <w:rPr>
                <w:sz w:val="24"/>
                <w:szCs w:val="24"/>
              </w:rPr>
              <w:t>Х</w:t>
            </w:r>
            <w:r w:rsidR="0076447A" w:rsidRPr="00A36134">
              <w:rPr>
                <w:sz w:val="24"/>
                <w:szCs w:val="24"/>
                <w:lang w:val="en-US"/>
              </w:rPr>
              <w:t>.</w:t>
            </w:r>
            <w:r w:rsidRPr="00A36134">
              <w:rPr>
                <w:sz w:val="24"/>
                <w:szCs w:val="24"/>
              </w:rPr>
              <w:t>Х</w:t>
            </w:r>
            <w:r w:rsidR="0076447A" w:rsidRPr="00A36134">
              <w:rPr>
                <w:sz w:val="24"/>
                <w:szCs w:val="24"/>
                <w:lang w:val="en-US"/>
              </w:rPr>
              <w:t xml:space="preserve">.+1 </w:t>
            </w:r>
            <w:r w:rsidRPr="00A36134">
              <w:rPr>
                <w:sz w:val="24"/>
                <w:szCs w:val="24"/>
              </w:rPr>
              <w:t>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7F38" w14:textId="12C956BF" w:rsidR="0076447A" w:rsidRPr="00A36134" w:rsidRDefault="0076447A" w:rsidP="0076447A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C06819" w:rsidRPr="00A36134" w14:paraId="391C6830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02F96" w14:textId="77777777" w:rsidR="00C06819" w:rsidRPr="00A36134" w:rsidRDefault="00C06819" w:rsidP="007D6F84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  <w:lang w:eastAsia="ru-RU"/>
              </w:rPr>
              <w:lastRenderedPageBreak/>
              <w:t>GSI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E6622" w14:textId="77777777" w:rsidR="00C06819" w:rsidRPr="00A36134" w:rsidRDefault="00C06819" w:rsidP="007D6F84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0FB9F" w14:textId="77777777" w:rsidR="00C06819" w:rsidRPr="00A36134" w:rsidRDefault="00C06819" w:rsidP="007D6F84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  <w:lang w:eastAsia="ru-RU"/>
              </w:rPr>
              <w:t>Дармштадт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D15D" w14:textId="77777777" w:rsidR="00C06819" w:rsidRPr="00A36134" w:rsidRDefault="00C06819" w:rsidP="007D6F84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Дикель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A503" w14:textId="77777777" w:rsidR="00C06819" w:rsidRPr="00A36134" w:rsidRDefault="00C06819" w:rsidP="007D6F84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78AA0E81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5DC45" w14:textId="33D42D98" w:rsidR="00C06819" w:rsidRPr="00A36134" w:rsidRDefault="00C06819" w:rsidP="000F03BA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GSI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00CF2" w14:textId="5977E555" w:rsidR="00C06819" w:rsidRPr="00A36134" w:rsidRDefault="000D595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D7D7F" w14:textId="3B68EBED" w:rsidR="00C06819" w:rsidRPr="00A36134" w:rsidRDefault="000D595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Дармштадт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46C52" w14:textId="01B5FA20" w:rsidR="00C06819" w:rsidRPr="00A36134" w:rsidRDefault="008858B6" w:rsidP="00F37161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</w:rPr>
              <w:t>Шайденбергер</w:t>
            </w:r>
            <w:proofErr w:type="spellEnd"/>
            <w:r w:rsidRPr="00A36134">
              <w:rPr>
                <w:sz w:val="24"/>
                <w:szCs w:val="24"/>
              </w:rPr>
              <w:t xml:space="preserve"> </w:t>
            </w:r>
            <w:r w:rsidR="00F37161" w:rsidRPr="00A36134">
              <w:rPr>
                <w:sz w:val="24"/>
                <w:szCs w:val="24"/>
              </w:rPr>
              <w:t>К</w:t>
            </w:r>
            <w:r w:rsidR="00C06819" w:rsidRPr="00A36134">
              <w:rPr>
                <w:sz w:val="24"/>
                <w:szCs w:val="24"/>
              </w:rPr>
              <w:t>.+3</w:t>
            </w:r>
            <w:r w:rsidR="000D5954" w:rsidRPr="00A3613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50F2" w14:textId="2D5BF884" w:rsidR="00C06819" w:rsidRPr="00A36134" w:rsidRDefault="0076447A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C06819" w:rsidRPr="00A36134" w14:paraId="54B72734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B6CB7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  <w:lang w:eastAsia="ru-RU"/>
              </w:rPr>
              <w:t>GSI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67A13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623B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  <w:lang w:eastAsia="ru-RU"/>
              </w:rPr>
              <w:t>Дармштадт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3E94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  <w:lang w:eastAsia="ru-RU"/>
              </w:rPr>
              <w:t>Першина В.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60E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0C4BD61B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7D2F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MPIK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4A50B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Германия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C7EFF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Гейдельберг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0DAF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</w:rPr>
              <w:t>Блаум</w:t>
            </w:r>
            <w:proofErr w:type="spellEnd"/>
            <w:r w:rsidRPr="00A36134">
              <w:rPr>
                <w:sz w:val="24"/>
                <w:szCs w:val="24"/>
              </w:rPr>
              <w:t xml:space="preserve"> К. + 1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503C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C06819" w:rsidRPr="00A36134" w14:paraId="462B52E4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1882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IUAC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0F87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Индия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7CA5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Нью-Дели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A236E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</w:rPr>
              <w:t>Мадхаван</w:t>
            </w:r>
            <w:proofErr w:type="spellEnd"/>
            <w:r w:rsidRPr="00A36134">
              <w:rPr>
                <w:sz w:val="24"/>
                <w:szCs w:val="24"/>
              </w:rPr>
              <w:t xml:space="preserve"> Н. + 4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F2E0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Совместные работы</w:t>
            </w:r>
          </w:p>
        </w:tc>
      </w:tr>
      <w:tr w:rsidR="00C06819" w:rsidRPr="00A36134" w14:paraId="6D5AC5E7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D4A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MU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63D73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Индия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02763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</w:rPr>
              <w:t>Манипал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3ED2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</w:rPr>
              <w:t>Гупта</w:t>
            </w:r>
            <w:proofErr w:type="spellEnd"/>
            <w:r w:rsidRPr="00A36134">
              <w:rPr>
                <w:sz w:val="24"/>
                <w:szCs w:val="24"/>
              </w:rPr>
              <w:t xml:space="preserve"> М. + 5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22D3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Совместные работы</w:t>
            </w:r>
          </w:p>
        </w:tc>
      </w:tr>
      <w:tr w:rsidR="00C06819" w:rsidRPr="00A36134" w14:paraId="2FD18B57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7132C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VECC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5A52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0E5B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Калькутта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A575B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Тилак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Гош </w:t>
            </w:r>
            <w:proofErr w:type="spellStart"/>
            <w:r w:rsidRPr="00A36134">
              <w:rPr>
                <w:sz w:val="24"/>
                <w:szCs w:val="24"/>
                <w:lang w:eastAsia="ru-RU"/>
              </w:rPr>
              <w:t>Кумар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+ 3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13C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2711F6A7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B5E7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 xml:space="preserve">IIT </w:t>
            </w:r>
            <w:proofErr w:type="spellStart"/>
            <w:r w:rsidRPr="00A36134">
              <w:rPr>
                <w:sz w:val="24"/>
                <w:szCs w:val="24"/>
                <w:lang w:eastAsia="ru-RU"/>
              </w:rPr>
              <w:t>Ropar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427F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162E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Рупнагар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9D1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Синх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П.П. + 5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F53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34321E86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03CEE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 xml:space="preserve">IIT </w:t>
            </w:r>
            <w:proofErr w:type="spellStart"/>
            <w:r w:rsidRPr="00A36134">
              <w:rPr>
                <w:sz w:val="24"/>
                <w:szCs w:val="24"/>
                <w:lang w:eastAsia="ru-RU"/>
              </w:rPr>
              <w:t>Roorkee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E759E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2EB5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Рурки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A4FC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Маити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М. + 5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3F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617FC533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9D73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Unina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23F55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47E5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Неаполь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0A880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Вардачи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Э. + 2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13D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2B7A6D22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D0D0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ИЯФ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A3ED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93125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Алма-Ата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F220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Бутербаев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Н. +3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86D1" w14:textId="77777777" w:rsidR="00142937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Соглашение,</w:t>
            </w:r>
          </w:p>
          <w:p w14:paraId="646901E4" w14:textId="20968B1C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59A5C377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97B02" w14:textId="70B2FCEA" w:rsidR="00C06819" w:rsidRPr="00A36134" w:rsidRDefault="000D595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val="en-US"/>
              </w:rPr>
              <w:t>ИЯФ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0C468" w14:textId="25D9BA39" w:rsidR="00C06819" w:rsidRPr="00A36134" w:rsidRDefault="000D595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BAAF7" w14:textId="0C0F18E4" w:rsidR="00C06819" w:rsidRPr="00A36134" w:rsidRDefault="000D595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Алма-Ата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A8FD5" w14:textId="6273BF5A" w:rsidR="00C06819" w:rsidRPr="00A36134" w:rsidRDefault="00142937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Бутербаев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Н. +3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D0DF" w14:textId="54C445C2" w:rsidR="00C06819" w:rsidRPr="00A36134" w:rsidRDefault="0076447A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C06819" w:rsidRPr="00A36134" w14:paraId="6C69CDD9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89EDF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ИЯФ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A767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A04D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Алма-Ата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79D10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Алимов Д.К. + 3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788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Соглашение</w:t>
            </w:r>
          </w:p>
        </w:tc>
      </w:tr>
      <w:tr w:rsidR="00C06819" w:rsidRPr="00A36134" w14:paraId="20F27D04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F2DF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IMP CAS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4245C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Китай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3C4F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Ланьчжоу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85F5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</w:rPr>
              <w:t>Лю</w:t>
            </w:r>
            <w:proofErr w:type="spellEnd"/>
            <w:r w:rsidRPr="00A36134">
              <w:rPr>
                <w:sz w:val="24"/>
                <w:szCs w:val="24"/>
              </w:rPr>
              <w:t xml:space="preserve"> З. + 4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997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C06819" w:rsidRPr="00A36134" w14:paraId="55C1A343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2D5E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IMP CAS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5A5E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BA0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Ланьчжоу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07FD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Ган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З. + 6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D2A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12A3416C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1185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IMP CAS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F4A4C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2222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Ланьчжоу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4D742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Чин Ж. + 1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D572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7AB5EFE1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178E5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val="en-US"/>
              </w:rPr>
              <w:t>PKU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7A68E" w14:textId="48821C5C" w:rsidR="00C06819" w:rsidRPr="00A36134" w:rsidRDefault="000D595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D8CB8" w14:textId="4276114A" w:rsidR="00C06819" w:rsidRPr="00A36134" w:rsidRDefault="000D595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val="en-US"/>
              </w:rPr>
              <w:t>Пекин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C67B4" w14:textId="7F7B8E15" w:rsidR="00C06819" w:rsidRPr="00A36134" w:rsidRDefault="00F37161" w:rsidP="006B2350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</w:rPr>
              <w:t>Йо</w:t>
            </w:r>
            <w:r w:rsidR="006B2350" w:rsidRPr="00A36134">
              <w:rPr>
                <w:sz w:val="24"/>
                <w:szCs w:val="24"/>
              </w:rPr>
              <w:t>нлин</w:t>
            </w:r>
            <w:proofErr w:type="spellEnd"/>
            <w:r w:rsidR="00C06819" w:rsidRPr="00A361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2350" w:rsidRPr="00A36134">
              <w:rPr>
                <w:sz w:val="24"/>
                <w:szCs w:val="24"/>
              </w:rPr>
              <w:t>Йе</w:t>
            </w:r>
            <w:proofErr w:type="spellEnd"/>
            <w:r w:rsidR="00C06819" w:rsidRPr="00A36134">
              <w:rPr>
                <w:sz w:val="24"/>
                <w:szCs w:val="24"/>
                <w:lang w:val="en-US"/>
              </w:rPr>
              <w:t xml:space="preserve"> +</w:t>
            </w:r>
            <w:r w:rsidR="000D5954" w:rsidRPr="00A36134">
              <w:rPr>
                <w:sz w:val="24"/>
                <w:szCs w:val="24"/>
                <w:lang w:val="en-US"/>
              </w:rPr>
              <w:t xml:space="preserve">1 </w:t>
            </w:r>
            <w:r w:rsidR="000D5954" w:rsidRPr="00A36134">
              <w:rPr>
                <w:sz w:val="24"/>
                <w:szCs w:val="24"/>
              </w:rPr>
              <w:t>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DC8" w14:textId="2D424815" w:rsidR="00C06819" w:rsidRPr="00A36134" w:rsidRDefault="0076447A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C06819" w:rsidRPr="00A36134" w14:paraId="61FB4713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07CDB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ЦГЛ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2A99C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Монголия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1AD8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Улан-Батор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ABE15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</w:rPr>
              <w:t>Балжинням</w:t>
            </w:r>
            <w:proofErr w:type="spellEnd"/>
            <w:r w:rsidRPr="00A36134">
              <w:rPr>
                <w:sz w:val="24"/>
                <w:szCs w:val="24"/>
              </w:rPr>
              <w:t xml:space="preserve"> Н. + 3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DB4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Соглашение</w:t>
            </w:r>
          </w:p>
        </w:tc>
      </w:tr>
      <w:tr w:rsidR="00C06819" w:rsidRPr="00A36134" w14:paraId="31FD3FEE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28FB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ГНЦ НИИАР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094A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3D2F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Димитровград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110B7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Тузов А.А. + 5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252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1753AEEF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A637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ИФТП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72D3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F68E7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Дубна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86DC3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Смирнов А.А. + 2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B7D2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Соглашение</w:t>
            </w:r>
          </w:p>
        </w:tc>
      </w:tr>
      <w:tr w:rsidR="00C06819" w:rsidRPr="00A36134" w14:paraId="384226C2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AD0C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ИНЭОС РАН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5DD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3BD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50BDE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Трифонов А.А.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2FA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Договор</w:t>
            </w:r>
          </w:p>
        </w:tc>
      </w:tr>
      <w:tr w:rsidR="00C06819" w:rsidRPr="00A36134" w14:paraId="3618D997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5BB70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МГУ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4A52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0D7D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4DA3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Калмыков С.Н. + 3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A05C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Соглашение</w:t>
            </w:r>
          </w:p>
        </w:tc>
      </w:tr>
      <w:tr w:rsidR="00C06819" w:rsidRPr="00A36134" w14:paraId="206DF1EA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04C7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НИИЯФ МГУ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296E5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3C06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9414E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Еременко Д.О. + 3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9E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Соглашение</w:t>
            </w:r>
          </w:p>
        </w:tc>
      </w:tr>
      <w:tr w:rsidR="00C06819" w:rsidRPr="00A36134" w14:paraId="248D3002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6518F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НИЦ 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3B39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D7D2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6033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Алиев Р.А. + 1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A74F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48A0BECC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779F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ИЯИ РАН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DFBC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FCF7C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Троицк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7C6F9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Жуйков Б.Л. + 1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334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Соглашение</w:t>
            </w:r>
          </w:p>
        </w:tc>
      </w:tr>
      <w:tr w:rsidR="00C06819" w:rsidRPr="00A36134" w14:paraId="4854CF05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4852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ИАП РАН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427D7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4FA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С.-Петербург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28142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Явор М.И. + 8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798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30BC75C5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6C08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46FA7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C427F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С.-Петербург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FBA0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Хлебников С.В. + 2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B21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01E7FE2D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ECB80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lastRenderedPageBreak/>
              <w:t>СПбГУ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CB88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A1F0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С.-Петербург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753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Шабаев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В.М. + 3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636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710714B5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EA7B7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 xml:space="preserve">ФТИ им. </w:t>
            </w:r>
            <w:proofErr w:type="spellStart"/>
            <w:r w:rsidRPr="00A36134">
              <w:rPr>
                <w:sz w:val="24"/>
                <w:szCs w:val="24"/>
                <w:lang w:eastAsia="ru-RU"/>
              </w:rPr>
              <w:t>А.Ф.Иоффе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4E722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3D10E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С.-Петербург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7C76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Еремин В.К. + 1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630E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566765C4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25113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ВНИИЭФ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D2057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E8CAA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Саров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70E2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Завьялов Н.В. + 5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BEF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7D6F84" w:rsidRPr="00A36134" w14:paraId="7EE171D0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7F727" w14:textId="5C911DB0" w:rsidR="007D6F84" w:rsidRPr="00A36134" w:rsidRDefault="007D6F8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bCs/>
                <w:sz w:val="24"/>
                <w:szCs w:val="24"/>
              </w:rPr>
              <w:t>ВНИИЭФ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18309" w14:textId="2DB43E2D" w:rsidR="007D6F84" w:rsidRPr="00A36134" w:rsidRDefault="007D6F8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D161" w14:textId="42105CD7" w:rsidR="007D6F84" w:rsidRPr="00A36134" w:rsidRDefault="00435366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Саров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9394C" w14:textId="403F3DFB" w:rsidR="007D6F84" w:rsidRPr="00A36134" w:rsidRDefault="004E481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Юхимчук А.А.</w:t>
            </w:r>
            <w:r w:rsidR="007D6F84" w:rsidRPr="00A36134">
              <w:rPr>
                <w:sz w:val="24"/>
                <w:szCs w:val="24"/>
                <w:lang w:val="en-US"/>
              </w:rPr>
              <w:t>+</w:t>
            </w:r>
            <w:r w:rsidR="000D5954" w:rsidRPr="00A36134">
              <w:rPr>
                <w:sz w:val="24"/>
                <w:szCs w:val="24"/>
                <w:lang w:val="en-US"/>
              </w:rPr>
              <w:t xml:space="preserve"> </w:t>
            </w:r>
            <w:r w:rsidR="000D5954" w:rsidRPr="00A36134">
              <w:rPr>
                <w:sz w:val="24"/>
                <w:szCs w:val="24"/>
              </w:rPr>
              <w:t>4</w:t>
            </w:r>
            <w:r w:rsidR="000D5954" w:rsidRPr="00A36134">
              <w:rPr>
                <w:sz w:val="24"/>
                <w:szCs w:val="24"/>
                <w:lang w:val="en-US"/>
              </w:rPr>
              <w:t xml:space="preserve"> </w:t>
            </w:r>
            <w:r w:rsidR="000D5954" w:rsidRPr="00A36134">
              <w:rPr>
                <w:sz w:val="24"/>
                <w:szCs w:val="24"/>
              </w:rPr>
              <w:t>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0841" w14:textId="2E561047" w:rsidR="007D6F84" w:rsidRPr="00A36134" w:rsidRDefault="00435366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Контракт</w:t>
            </w:r>
          </w:p>
        </w:tc>
      </w:tr>
      <w:tr w:rsidR="007D6F84" w:rsidRPr="00A36134" w14:paraId="6DEA1E76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82E5A" w14:textId="321C9C44" w:rsidR="007D6F84" w:rsidRPr="00A36134" w:rsidRDefault="008B15FF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ВНИПИЭТ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FAD9" w14:textId="0C471491" w:rsidR="007D6F84" w:rsidRPr="00A36134" w:rsidRDefault="007D6F8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253F7" w14:textId="3D0C03A2" w:rsidR="007D6F84" w:rsidRPr="00A36134" w:rsidRDefault="00444FC0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Сосновый Б</w:t>
            </w:r>
            <w:r w:rsidR="000801BE" w:rsidRPr="00A36134">
              <w:rPr>
                <w:sz w:val="24"/>
                <w:szCs w:val="24"/>
              </w:rPr>
              <w:t>ор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BEB3E" w14:textId="101FFD4A" w:rsidR="007D6F84" w:rsidRPr="00A36134" w:rsidRDefault="00C62ECC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val="en-US"/>
              </w:rPr>
              <w:t>Несветайлов</w:t>
            </w:r>
            <w:proofErr w:type="spellEnd"/>
            <w:r w:rsidR="007D6F84" w:rsidRPr="00A36134">
              <w:rPr>
                <w:sz w:val="24"/>
                <w:szCs w:val="24"/>
                <w:lang w:val="en-US"/>
              </w:rPr>
              <w:t xml:space="preserve"> </w:t>
            </w:r>
            <w:r w:rsidRPr="00A36134">
              <w:rPr>
                <w:sz w:val="24"/>
                <w:szCs w:val="24"/>
              </w:rPr>
              <w:t>С</w:t>
            </w:r>
            <w:r w:rsidR="007D6F84" w:rsidRPr="00A36134">
              <w:rPr>
                <w:sz w:val="24"/>
                <w:szCs w:val="24"/>
                <w:lang w:val="en-US"/>
              </w:rPr>
              <w:t>.</w:t>
            </w:r>
            <w:r w:rsidRPr="00A36134">
              <w:rPr>
                <w:sz w:val="24"/>
                <w:szCs w:val="24"/>
              </w:rPr>
              <w:t>А</w:t>
            </w:r>
            <w:proofErr w:type="gramStart"/>
            <w:r w:rsidR="007D6F84" w:rsidRPr="00A36134">
              <w:rPr>
                <w:sz w:val="24"/>
                <w:szCs w:val="24"/>
                <w:lang w:val="en-US"/>
              </w:rPr>
              <w:t>.+</w:t>
            </w:r>
            <w:proofErr w:type="gramEnd"/>
            <w:r w:rsidR="000D5954" w:rsidRPr="00A36134">
              <w:rPr>
                <w:sz w:val="24"/>
                <w:szCs w:val="24"/>
                <w:lang w:val="en-US"/>
              </w:rPr>
              <w:t xml:space="preserve"> </w:t>
            </w:r>
            <w:r w:rsidR="000D5954" w:rsidRPr="00A36134">
              <w:rPr>
                <w:sz w:val="24"/>
                <w:szCs w:val="24"/>
              </w:rPr>
              <w:t>4</w:t>
            </w:r>
            <w:r w:rsidR="000D5954" w:rsidRPr="00A36134">
              <w:rPr>
                <w:sz w:val="24"/>
                <w:szCs w:val="24"/>
                <w:lang w:val="en-US"/>
              </w:rPr>
              <w:t xml:space="preserve"> </w:t>
            </w:r>
            <w:r w:rsidR="000D5954" w:rsidRPr="00A36134">
              <w:rPr>
                <w:sz w:val="24"/>
                <w:szCs w:val="24"/>
              </w:rPr>
              <w:t>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926D" w14:textId="6E1FBEB9" w:rsidR="007D6F84" w:rsidRPr="00A36134" w:rsidRDefault="00435366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Контракт</w:t>
            </w:r>
          </w:p>
        </w:tc>
      </w:tr>
      <w:tr w:rsidR="007D6F84" w:rsidRPr="00A36134" w14:paraId="45A3FB30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F7DEB" w14:textId="49276E25" w:rsidR="007D6F84" w:rsidRPr="00A36134" w:rsidRDefault="00435366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ФНИИЯФ МГУ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E6D54" w14:textId="1CF9CE27" w:rsidR="007D6F84" w:rsidRPr="00A36134" w:rsidRDefault="007D6F84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4D188" w14:textId="32020836" w:rsidR="007D6F84" w:rsidRPr="00A36134" w:rsidRDefault="00435366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Москва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73A15" w14:textId="201DD803" w:rsidR="007D6F84" w:rsidRPr="00A36134" w:rsidRDefault="00435366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Еременко</w:t>
            </w:r>
            <w:r w:rsidR="007D6F84" w:rsidRPr="00A36134">
              <w:rPr>
                <w:sz w:val="24"/>
                <w:szCs w:val="24"/>
                <w:lang w:val="en-US"/>
              </w:rPr>
              <w:t xml:space="preserve"> </w:t>
            </w:r>
            <w:r w:rsidRPr="00A36134">
              <w:rPr>
                <w:sz w:val="24"/>
                <w:szCs w:val="24"/>
              </w:rPr>
              <w:t>Д</w:t>
            </w:r>
            <w:r w:rsidR="007D6F84" w:rsidRPr="00A36134">
              <w:rPr>
                <w:sz w:val="24"/>
                <w:szCs w:val="24"/>
                <w:lang w:val="en-US"/>
              </w:rPr>
              <w:t>.</w:t>
            </w:r>
            <w:r w:rsidRPr="00A36134">
              <w:rPr>
                <w:sz w:val="24"/>
                <w:szCs w:val="24"/>
              </w:rPr>
              <w:t>О</w:t>
            </w:r>
            <w:r w:rsidR="007D6F84" w:rsidRPr="00A36134">
              <w:rPr>
                <w:sz w:val="24"/>
                <w:szCs w:val="24"/>
                <w:lang w:val="en-US"/>
              </w:rPr>
              <w:t>.+2</w:t>
            </w:r>
            <w:r w:rsidRPr="00A3613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EBDA" w14:textId="7E1692AD" w:rsidR="007D6F84" w:rsidRPr="00A36134" w:rsidRDefault="0076447A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C06819" w:rsidRPr="00A36134" w14:paraId="451AF6BE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836FB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IFIN-HH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20D27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F866F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Бухарест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50E2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Борча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К. + 2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4F4C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41600073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8B29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CU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7FCFB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Словакия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116E0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Братислава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78C95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Анталиц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С. + 2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F79D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1B734EE0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E2163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PSI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382C5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C950E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Виллиген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F43F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Айхлер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Р. + 5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C9DF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C06819" w:rsidRPr="00A36134" w14:paraId="52C6A8E2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59934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eastAsia="ru-RU"/>
              </w:rPr>
              <w:t>iThemba</w:t>
            </w:r>
            <w:proofErr w:type="spellEnd"/>
            <w:r w:rsidRPr="00A36134">
              <w:rPr>
                <w:sz w:val="24"/>
                <w:szCs w:val="24"/>
                <w:lang w:eastAsia="ru-RU"/>
              </w:rPr>
              <w:t xml:space="preserve"> LABS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331B7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6FA71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Сомерсет-Уэст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2AD66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Д. Принц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EE8E" w14:textId="77777777" w:rsidR="00C06819" w:rsidRPr="00A36134" w:rsidRDefault="00C06819" w:rsidP="007D6F84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Совместные работы</w:t>
            </w:r>
          </w:p>
        </w:tc>
      </w:tr>
      <w:tr w:rsidR="00435366" w:rsidRPr="00A36134" w14:paraId="180AAFC6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9C423" w14:textId="77777777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val="en-US"/>
              </w:rPr>
              <w:t>iThemba</w:t>
            </w:r>
            <w:proofErr w:type="spellEnd"/>
            <w:r w:rsidRPr="00A36134">
              <w:rPr>
                <w:sz w:val="24"/>
                <w:szCs w:val="24"/>
              </w:rPr>
              <w:t xml:space="preserve"> </w:t>
            </w:r>
            <w:r w:rsidRPr="00A36134">
              <w:rPr>
                <w:sz w:val="24"/>
                <w:szCs w:val="24"/>
                <w:lang w:val="en-US"/>
              </w:rPr>
              <w:t>LABS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64AFA" w14:textId="5F6D0ED7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757FA" w14:textId="295A0DEC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Сомерсет-Уэст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6CEBC" w14:textId="2F91C3A3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val="en-US"/>
              </w:rPr>
              <w:t>Джонс</w:t>
            </w:r>
            <w:proofErr w:type="spellEnd"/>
            <w:r w:rsidRPr="00A36134">
              <w:rPr>
                <w:sz w:val="24"/>
                <w:szCs w:val="24"/>
                <w:lang w:val="en-US"/>
              </w:rPr>
              <w:t xml:space="preserve"> П.</w:t>
            </w:r>
            <w:r w:rsidRPr="00A36134">
              <w:rPr>
                <w:sz w:val="24"/>
                <w:szCs w:val="24"/>
              </w:rPr>
              <w:t xml:space="preserve"> + </w:t>
            </w:r>
            <w:r w:rsidRPr="00A36134">
              <w:rPr>
                <w:sz w:val="24"/>
                <w:szCs w:val="24"/>
                <w:lang w:val="en-US"/>
              </w:rPr>
              <w:t xml:space="preserve">2 </w:t>
            </w:r>
            <w:r w:rsidRPr="00A36134">
              <w:rPr>
                <w:sz w:val="24"/>
                <w:szCs w:val="24"/>
              </w:rPr>
              <w:t>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F5FC" w14:textId="69CA631B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435366" w:rsidRPr="00A36134" w14:paraId="611663F3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5EFA1" w14:textId="77777777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val="en-US"/>
              </w:rPr>
              <w:t>UNISA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6F63E" w14:textId="3B4D4AF5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eastAsia="ru-RU"/>
              </w:rPr>
              <w:t>ЮАР</w:t>
            </w:r>
            <w:r w:rsidRPr="00A3613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15AA6" w14:textId="2D142BCE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val="pl-PL"/>
              </w:rPr>
              <w:t>Претория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F8000" w14:textId="2F8585D1" w:rsidR="00435366" w:rsidRPr="00A36134" w:rsidRDefault="006B2350" w:rsidP="006B2350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Лекала</w:t>
            </w:r>
            <w:r w:rsidR="00435366" w:rsidRPr="00A36134">
              <w:rPr>
                <w:sz w:val="24"/>
                <w:szCs w:val="24"/>
                <w:lang w:val="pl-PL"/>
              </w:rPr>
              <w:t xml:space="preserve"> </w:t>
            </w:r>
            <w:r w:rsidRPr="00A36134">
              <w:rPr>
                <w:sz w:val="24"/>
                <w:szCs w:val="24"/>
              </w:rPr>
              <w:t>Л</w:t>
            </w:r>
            <w:r w:rsidR="00435366" w:rsidRPr="00A36134">
              <w:rPr>
                <w:sz w:val="24"/>
                <w:szCs w:val="24"/>
                <w:lang w:val="pl-PL"/>
              </w:rPr>
              <w:t>.</w:t>
            </w:r>
            <w:r w:rsidRPr="00A36134">
              <w:rPr>
                <w:sz w:val="24"/>
                <w:szCs w:val="24"/>
              </w:rPr>
              <w:t>М</w:t>
            </w:r>
            <w:r w:rsidR="00435366" w:rsidRPr="00A36134">
              <w:rPr>
                <w:sz w:val="24"/>
                <w:szCs w:val="24"/>
                <w:lang w:val="pl-PL"/>
              </w:rPr>
              <w:t xml:space="preserve">.+2 </w:t>
            </w:r>
            <w:r w:rsidR="00435366" w:rsidRPr="00A36134">
              <w:rPr>
                <w:sz w:val="24"/>
                <w:szCs w:val="24"/>
              </w:rPr>
              <w:t>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56D8" w14:textId="4BB2AD8D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  <w:tr w:rsidR="00435366" w:rsidRPr="00D45C1B" w14:paraId="759A4A28" w14:textId="77777777" w:rsidTr="00D47B1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5460F" w14:textId="77777777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  <w:lang w:val="en-US"/>
              </w:rPr>
              <w:t>KU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D6CB0" w14:textId="30AEA3BF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val="en-US"/>
              </w:rPr>
              <w:t>Республика</w:t>
            </w:r>
            <w:proofErr w:type="spellEnd"/>
            <w:r w:rsidRPr="00A3613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134">
              <w:rPr>
                <w:sz w:val="24"/>
                <w:szCs w:val="24"/>
                <w:lang w:val="en-US"/>
              </w:rPr>
              <w:t>Корея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F8177" w14:textId="5C72909B" w:rsidR="00435366" w:rsidRPr="00A36134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Сеул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690DD" w14:textId="0BA121D5" w:rsidR="00435366" w:rsidRPr="00A36134" w:rsidRDefault="004E4814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proofErr w:type="spellStart"/>
            <w:r w:rsidRPr="00A36134">
              <w:rPr>
                <w:sz w:val="24"/>
                <w:szCs w:val="24"/>
                <w:lang w:val="en-US"/>
              </w:rPr>
              <w:t>Парк</w:t>
            </w:r>
            <w:proofErr w:type="spellEnd"/>
            <w:r w:rsidRPr="00A36134">
              <w:rPr>
                <w:sz w:val="24"/>
                <w:szCs w:val="24"/>
                <w:lang w:val="en-US"/>
              </w:rPr>
              <w:t xml:space="preserve"> Х.К </w:t>
            </w:r>
            <w:r w:rsidR="00435366" w:rsidRPr="00A36134">
              <w:rPr>
                <w:sz w:val="24"/>
                <w:szCs w:val="24"/>
                <w:lang w:val="en-US"/>
              </w:rPr>
              <w:t>+2</w:t>
            </w:r>
            <w:r w:rsidR="00435366" w:rsidRPr="00A3613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57EF" w14:textId="6FA90497" w:rsidR="00435366" w:rsidRPr="00D45C1B" w:rsidRDefault="00435366" w:rsidP="00435366">
            <w:pPr>
              <w:widowControl w:val="0"/>
              <w:snapToGrid w:val="0"/>
              <w:rPr>
                <w:sz w:val="24"/>
                <w:szCs w:val="24"/>
                <w:lang w:eastAsia="ru-RU"/>
              </w:rPr>
            </w:pPr>
            <w:r w:rsidRPr="00A36134">
              <w:rPr>
                <w:sz w:val="24"/>
                <w:szCs w:val="24"/>
              </w:rPr>
              <w:t>Протокол</w:t>
            </w:r>
          </w:p>
        </w:tc>
      </w:tr>
    </w:tbl>
    <w:p w14:paraId="5C69D547" w14:textId="77777777" w:rsidR="0096378A" w:rsidRDefault="0096378A" w:rsidP="00815F97">
      <w:pPr>
        <w:spacing w:line="240" w:lineRule="exact"/>
        <w:jc w:val="both"/>
        <w:rPr>
          <w:sz w:val="24"/>
          <w:szCs w:val="24"/>
        </w:rPr>
      </w:pPr>
    </w:p>
    <w:p w14:paraId="6327DA0F" w14:textId="77777777" w:rsidR="0096378A" w:rsidRDefault="0096378A" w:rsidP="00815F97">
      <w:pPr>
        <w:spacing w:line="240" w:lineRule="atLeast"/>
        <w:ind w:left="426" w:hanging="426"/>
        <w:jc w:val="both"/>
      </w:pPr>
      <w:r>
        <w:rPr>
          <w:b/>
          <w:sz w:val="24"/>
          <w:szCs w:val="24"/>
        </w:rPr>
        <w:t>2.6.</w:t>
      </w:r>
      <w:r w:rsidR="00E7395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Организации-соисполнители </w:t>
      </w:r>
      <w:r>
        <w:rPr>
          <w:i/>
          <w:iCs/>
          <w:sz w:val="24"/>
          <w:szCs w:val="24"/>
        </w:rPr>
        <w:t>(те сотрудничающие организации/партнеры без финансового, инфраструктурного участия которых выполнение программы исследований по теме невозможно. Пример — участие ОИЯИ в экспериментах LHC</w:t>
      </w:r>
      <w:r w:rsidR="00E7395C"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t>в CERN).</w:t>
      </w:r>
    </w:p>
    <w:p w14:paraId="0AE5666A" w14:textId="77777777" w:rsidR="0096378A" w:rsidRDefault="0096378A" w:rsidP="00815F97">
      <w:pPr>
        <w:spacing w:line="240" w:lineRule="atLeast"/>
        <w:jc w:val="both"/>
        <w:rPr>
          <w:sz w:val="24"/>
          <w:szCs w:val="24"/>
        </w:rPr>
      </w:pPr>
    </w:p>
    <w:p w14:paraId="1D96B8BE" w14:textId="77777777" w:rsidR="0096378A" w:rsidRDefault="0096378A" w:rsidP="00815F97">
      <w:pPr>
        <w:spacing w:line="240" w:lineRule="atLeast"/>
        <w:jc w:val="both"/>
      </w:pPr>
      <w:r>
        <w:rPr>
          <w:b/>
          <w:sz w:val="24"/>
          <w:szCs w:val="24"/>
        </w:rPr>
        <w:t>3. Кадровое обеспечение</w:t>
      </w:r>
    </w:p>
    <w:p w14:paraId="3A3A0865" w14:textId="77777777" w:rsidR="0096378A" w:rsidRDefault="0096378A" w:rsidP="00815F97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Кадровые потребности в течение первого года реализации</w:t>
      </w:r>
    </w:p>
    <w:p w14:paraId="5F60ED72" w14:textId="77777777" w:rsidR="00815F97" w:rsidRDefault="00815F97" w:rsidP="00815F97">
      <w:pPr>
        <w:spacing w:line="240" w:lineRule="atLeast"/>
        <w:jc w:val="both"/>
      </w:pPr>
    </w:p>
    <w:tbl>
      <w:tblPr>
        <w:tblW w:w="94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862"/>
        <w:gridCol w:w="2862"/>
      </w:tblGrid>
      <w:tr w:rsidR="00014847" w14:paraId="03B2466A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217B1" w14:textId="77777777" w:rsidR="00014847" w:rsidRDefault="00014847" w:rsidP="00815F97">
            <w:pPr>
              <w:widowControl w:val="0"/>
              <w:autoSpaceDE w:val="0"/>
              <w:spacing w:line="240" w:lineRule="atLeast"/>
            </w:pPr>
            <w:r>
              <w:rPr>
                <w:b/>
                <w:sz w:val="24"/>
                <w:szCs w:val="24"/>
              </w:rPr>
              <w:t>№№</w:t>
            </w:r>
          </w:p>
          <w:p w14:paraId="2DD39CA5" w14:textId="77777777" w:rsidR="00014847" w:rsidRDefault="00014847" w:rsidP="00815F97">
            <w:pPr>
              <w:widowControl w:val="0"/>
              <w:autoSpaceDE w:val="0"/>
              <w:snapToGrid w:val="0"/>
              <w:spacing w:line="240" w:lineRule="atLeast"/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3A63" w14:textId="77777777" w:rsidR="00014847" w:rsidRDefault="00014847" w:rsidP="00815F97">
            <w:pPr>
              <w:widowControl w:val="0"/>
              <w:autoSpaceDE w:val="0"/>
              <w:spacing w:line="240" w:lineRule="atLeast"/>
              <w:jc w:val="center"/>
            </w:pPr>
            <w:r>
              <w:rPr>
                <w:b/>
                <w:sz w:val="24"/>
                <w:szCs w:val="24"/>
              </w:rPr>
              <w:t>Категория</w:t>
            </w:r>
          </w:p>
          <w:p w14:paraId="2425B6A4" w14:textId="77777777" w:rsidR="00014847" w:rsidRDefault="00014847" w:rsidP="00815F97">
            <w:pPr>
              <w:widowControl w:val="0"/>
              <w:autoSpaceDE w:val="0"/>
              <w:snapToGrid w:val="0"/>
              <w:spacing w:line="240" w:lineRule="atLeast"/>
              <w:jc w:val="center"/>
            </w:pPr>
            <w:r>
              <w:rPr>
                <w:b/>
                <w:sz w:val="24"/>
                <w:szCs w:val="24"/>
              </w:rPr>
              <w:t>работника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0C7" w14:textId="77777777" w:rsidR="00014847" w:rsidRDefault="00B15BD5" w:rsidP="00815F97">
            <w:pPr>
              <w:widowControl w:val="0"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14847">
              <w:rPr>
                <w:b/>
                <w:sz w:val="24"/>
                <w:szCs w:val="24"/>
              </w:rPr>
              <w:t>сновной персонал, сумма FTE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2BE9" w14:textId="77777777" w:rsidR="00014847" w:rsidRDefault="00014847" w:rsidP="00815F97">
            <w:pPr>
              <w:widowControl w:val="0"/>
              <w:autoSpaceDE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Ассоциированный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персонал</w:t>
            </w:r>
            <w:proofErr w:type="spellEnd"/>
            <w:r w:rsidR="001248C6">
              <w:rPr>
                <w:b/>
                <w:sz w:val="24"/>
                <w:szCs w:val="24"/>
              </w:rPr>
              <w:t>,</w:t>
            </w:r>
            <w:r w:rsidR="00B23A1B"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сумма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FTE</w:t>
            </w:r>
          </w:p>
        </w:tc>
      </w:tr>
      <w:tr w:rsidR="00170676" w14:paraId="29DBB71B" w14:textId="77777777" w:rsidTr="00B15BD5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40FE5" w14:textId="77777777" w:rsidR="00170676" w:rsidRDefault="00170676" w:rsidP="00170676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B7A7" w14:textId="77777777" w:rsidR="00170676" w:rsidRDefault="00170676" w:rsidP="00170676">
            <w:pPr>
              <w:widowControl w:val="0"/>
              <w:autoSpaceDE w:val="0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научные работники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7E5A" w14:textId="555E1D39" w:rsidR="00170676" w:rsidRPr="001248C6" w:rsidRDefault="00170676" w:rsidP="00170676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lang w:val="en-US"/>
              </w:rPr>
              <w:t>7</w:t>
            </w:r>
            <w:r w:rsidR="00783D41">
              <w:rPr>
                <w:bCs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FFC3" w14:textId="77777777" w:rsidR="00170676" w:rsidRPr="001248C6" w:rsidRDefault="00170676" w:rsidP="00170676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70676" w14:paraId="0109E678" w14:textId="77777777" w:rsidTr="00B15BD5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436C" w14:textId="77777777" w:rsidR="00170676" w:rsidRDefault="00170676" w:rsidP="00170676">
            <w:pPr>
              <w:widowControl w:val="0"/>
              <w:autoSpaceDE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846B" w14:textId="77777777" w:rsidR="00170676" w:rsidRDefault="00170676" w:rsidP="00170676">
            <w:pPr>
              <w:widowControl w:val="0"/>
              <w:autoSpaceDE w:val="0"/>
              <w:snapToGrid w:val="0"/>
            </w:pPr>
            <w:r>
              <w:rPr>
                <w:bCs/>
                <w:sz w:val="24"/>
                <w:szCs w:val="24"/>
              </w:rPr>
              <w:t>инженеры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ABD9" w14:textId="5CF3A8BC" w:rsidR="00170676" w:rsidRPr="001248C6" w:rsidRDefault="00170676" w:rsidP="00783D41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lang w:val="en-US"/>
              </w:rPr>
              <w:t>3</w:t>
            </w:r>
            <w:r w:rsidR="00783D41">
              <w:rPr>
                <w:bCs/>
              </w:rPr>
              <w:t>3</w:t>
            </w:r>
            <w:r>
              <w:rPr>
                <w:bCs/>
                <w:lang w:val="en-US"/>
              </w:rPr>
              <w:t>.</w:t>
            </w: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9FC4" w14:textId="77777777" w:rsidR="00170676" w:rsidRPr="001248C6" w:rsidRDefault="00170676" w:rsidP="00170676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14847" w14:paraId="203BADAA" w14:textId="77777777" w:rsidTr="00B15BD5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8F844" w14:textId="77777777" w:rsidR="00014847" w:rsidRPr="00F82A81" w:rsidRDefault="00014847" w:rsidP="00014847">
            <w:pPr>
              <w:widowControl w:val="0"/>
              <w:autoSpaceDE w:val="0"/>
              <w:snapToGrid w:val="0"/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91BA6" w14:textId="77777777" w:rsidR="00014847" w:rsidRDefault="00014847" w:rsidP="00014847">
            <w:pPr>
              <w:widowControl w:val="0"/>
              <w:autoSpaceDE w:val="0"/>
              <w:snapToGrid w:val="0"/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8C10" w14:textId="73CFCACA" w:rsidR="00014847" w:rsidRPr="00B15BD5" w:rsidRDefault="001D632C" w:rsidP="00014847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105.45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3D12" w14:textId="77777777" w:rsidR="00014847" w:rsidRPr="00B15BD5" w:rsidRDefault="00014847" w:rsidP="00014847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82093B" w14:textId="77777777" w:rsidR="0096378A" w:rsidRDefault="0096378A">
      <w:pPr>
        <w:spacing w:line="360" w:lineRule="auto"/>
        <w:jc w:val="both"/>
        <w:rPr>
          <w:b/>
          <w:sz w:val="24"/>
          <w:szCs w:val="24"/>
        </w:rPr>
      </w:pPr>
    </w:p>
    <w:p w14:paraId="52F53E7F" w14:textId="77777777" w:rsidR="00BD7081" w:rsidRDefault="00BD7081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A8F84C" w14:textId="5A142C52" w:rsidR="0096378A" w:rsidRDefault="0096378A">
      <w:pPr>
        <w:spacing w:line="240" w:lineRule="atLeast"/>
        <w:jc w:val="both"/>
      </w:pPr>
      <w:r>
        <w:rPr>
          <w:b/>
          <w:sz w:val="24"/>
          <w:szCs w:val="24"/>
        </w:rPr>
        <w:lastRenderedPageBreak/>
        <w:t xml:space="preserve">3.2. Доступные кадровые ресурсы </w:t>
      </w:r>
    </w:p>
    <w:p w14:paraId="40F6C2E2" w14:textId="77777777" w:rsidR="0096378A" w:rsidRPr="00455201" w:rsidRDefault="0096378A">
      <w:pPr>
        <w:spacing w:line="240" w:lineRule="atLeast"/>
        <w:jc w:val="both"/>
        <w:rPr>
          <w:bCs/>
        </w:rPr>
      </w:pPr>
      <w:r>
        <w:rPr>
          <w:b/>
          <w:sz w:val="24"/>
          <w:szCs w:val="24"/>
        </w:rPr>
        <w:t>3.2.1. Основной персонал ОИЯИ</w:t>
      </w:r>
      <w:r w:rsidR="00455201" w:rsidRPr="00455201">
        <w:rPr>
          <w:b/>
          <w:sz w:val="24"/>
          <w:szCs w:val="24"/>
        </w:rPr>
        <w:t xml:space="preserve"> </w:t>
      </w:r>
      <w:r w:rsidR="00455201" w:rsidRPr="00455201">
        <w:rPr>
          <w:bCs/>
          <w:sz w:val="24"/>
          <w:szCs w:val="24"/>
        </w:rPr>
        <w:t>(</w:t>
      </w:r>
      <w:r w:rsidR="00455201">
        <w:rPr>
          <w:bCs/>
          <w:sz w:val="24"/>
          <w:szCs w:val="24"/>
        </w:rPr>
        <w:t>общее количество участников)</w:t>
      </w:r>
    </w:p>
    <w:p w14:paraId="559F3071" w14:textId="77777777" w:rsidR="0096378A" w:rsidRPr="00894AB0" w:rsidRDefault="0096378A">
      <w:pPr>
        <w:spacing w:line="240" w:lineRule="atLeast"/>
        <w:jc w:val="both"/>
        <w:rPr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890"/>
        <w:gridCol w:w="1890"/>
        <w:gridCol w:w="1890"/>
      </w:tblGrid>
      <w:tr w:rsidR="00C65E95" w14:paraId="34AF22B7" w14:textId="77777777" w:rsidTr="00C65E95">
        <w:trPr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3ECF" w14:textId="77777777" w:rsidR="00C65E95" w:rsidRDefault="00C65E95" w:rsidP="00CC64E7">
            <w:pPr>
              <w:widowControl w:val="0"/>
              <w:autoSpaceDE w:val="0"/>
            </w:pPr>
            <w:r>
              <w:rPr>
                <w:b/>
                <w:sz w:val="24"/>
                <w:szCs w:val="24"/>
              </w:rPr>
              <w:t>№№</w:t>
            </w:r>
          </w:p>
          <w:p w14:paraId="72006A48" w14:textId="77777777" w:rsidR="00C65E95" w:rsidRDefault="00C65E95" w:rsidP="00CC64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3941" w14:textId="77777777" w:rsidR="00C65E95" w:rsidRDefault="00C65E95" w:rsidP="00CC64E7">
            <w:pPr>
              <w:jc w:val="center"/>
            </w:pPr>
            <w:r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br/>
              <w:t xml:space="preserve">работников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3812" w14:textId="77777777" w:rsidR="00C65E95" w:rsidRDefault="00C65E95" w:rsidP="00CC64E7">
            <w:pPr>
              <w:jc w:val="center"/>
            </w:pPr>
            <w:r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F2FE" w14:textId="77777777" w:rsidR="00C65E95" w:rsidRDefault="00C65E95" w:rsidP="00CC64E7">
            <w:pPr>
              <w:jc w:val="center"/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B5B1" w14:textId="77777777" w:rsidR="00C65E95" w:rsidRDefault="00C65E95" w:rsidP="00CC64E7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Сумма FTE </w:t>
            </w:r>
          </w:p>
        </w:tc>
      </w:tr>
      <w:tr w:rsidR="00C65E95" w14:paraId="0A8B91C5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9109" w14:textId="77777777" w:rsidR="00C65E95" w:rsidRDefault="00C65E95" w:rsidP="00CC64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D5D7" w14:textId="77777777" w:rsidR="00C65E95" w:rsidRDefault="00C65E95" w:rsidP="00CC64E7">
            <w:pPr>
              <w:jc w:val="both"/>
            </w:pPr>
            <w:r>
              <w:rPr>
                <w:bCs/>
                <w:sz w:val="24"/>
                <w:szCs w:val="24"/>
              </w:rPr>
              <w:t>научные работники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958F" w14:textId="09DCA517" w:rsidR="00C65E95" w:rsidRPr="001248C6" w:rsidRDefault="00C65E95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83EA" w14:textId="517ED5CB" w:rsidR="00C65E95" w:rsidRPr="001248C6" w:rsidRDefault="00C65E95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7050" w14:textId="48A08799" w:rsidR="00C65E95" w:rsidRPr="001248C6" w:rsidRDefault="00C65E95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3427" w14:paraId="2BC93AAB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2A92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1A2D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02D8" w14:textId="1F3585A3" w:rsidR="00C53427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Дирекция ОИЯИ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F1C8" w14:textId="63547A01" w:rsidR="00C53427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Вице-директор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7346" w14:textId="3AD9769E" w:rsidR="00C53427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53427" w14:paraId="7115339D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5146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E3E3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6629" w14:textId="2F1EBA4C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25EA" w14:textId="50A55A16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научного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2E97" w14:textId="727DEB03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53427" w14:paraId="46883F79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EDE2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F19C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DDD8" w14:textId="4D133875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5351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57CC" w14:textId="4F6CF6BE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директора лаборатории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0D05" w14:textId="4FBBEB39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53427" w14:paraId="7A675AB6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BBA0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DDA4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A15D" w14:textId="7569B565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5351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3CE3" w14:textId="52D8A906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Ученый секретарь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8A9D" w14:textId="5CD92910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53427" w14:paraId="6A859FC4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DA1E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5ED5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D21E" w14:textId="7360DC2C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2A5351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A057" w14:textId="5CE3CB09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сектора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0279" w14:textId="5B1528A1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</w:t>
            </w:r>
          </w:p>
        </w:tc>
      </w:tr>
      <w:tr w:rsidR="00C53427" w14:paraId="55576C13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C164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08C0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650D" w14:textId="67EFE8CA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A2EF8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5926" w14:textId="78CF4289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группы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CDD7" w14:textId="6BCE3A04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C53427" w14:paraId="3D1F55BD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53C7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B384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8799" w14:textId="79C280FE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A2EF8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DEB5" w14:textId="1CF4FB87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B5B3" w14:textId="5FC6FEE7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</w:tr>
      <w:tr w:rsidR="00C53427" w14:paraId="2F7B0AB2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ED18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5F0E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4B72" w14:textId="35DB9AE4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A2EF8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171B" w14:textId="2F2054ED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0D40" w14:textId="28FD48CF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4.5</w:t>
            </w:r>
          </w:p>
        </w:tc>
      </w:tr>
      <w:tr w:rsidR="00C53427" w14:paraId="6F36389A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D9A3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080C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994A" w14:textId="44D1F82A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A2EF8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790F" w14:textId="12D0B010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11BC" w14:textId="353C32DA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12.4</w:t>
            </w:r>
          </w:p>
        </w:tc>
      </w:tr>
      <w:tr w:rsidR="00C53427" w14:paraId="09BCBB5D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A16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FF68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DB6" w14:textId="462A4D35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A2EF8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E7E7" w14:textId="7EF8ECED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Научный сотрудник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76EB" w14:textId="4A96D2C8" w:rsidR="00C53427" w:rsidRPr="001248C6" w:rsidRDefault="00753470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C53427" w14:paraId="50ADB915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5610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4CBA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35C9" w14:textId="5FE0BDF2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A2EF8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6564" w14:textId="1FA4E163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9375" w14:textId="3DCEE235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18.7</w:t>
            </w:r>
          </w:p>
        </w:tc>
      </w:tr>
      <w:tr w:rsidR="00C53427" w14:paraId="7995727F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82E0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ACB5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73B9" w14:textId="4BE3E8FF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A2EF8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3D20" w14:textId="5E6E8B73" w:rsidR="00C53427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Стажер-исследователь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C1F4" w14:textId="4E50D74F" w:rsidR="00C53427" w:rsidRDefault="001A73C6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</w:t>
            </w:r>
          </w:p>
        </w:tc>
      </w:tr>
      <w:tr w:rsidR="00C53427" w14:paraId="71D2BB33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AD7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FD64" w14:textId="77777777" w:rsidR="00C53427" w:rsidRDefault="00C53427" w:rsidP="00CC64E7">
            <w:pPr>
              <w:jc w:val="both"/>
            </w:pPr>
            <w:r>
              <w:rPr>
                <w:bCs/>
                <w:sz w:val="24"/>
                <w:szCs w:val="24"/>
              </w:rPr>
              <w:t>инженеры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C383" w14:textId="1A502846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5ECB" w14:textId="77777777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624B" w14:textId="77777777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53427" w14:paraId="5A48CB59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FEF9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4357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32E0" w14:textId="2BEFB9CD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56000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A626" w14:textId="58623DCD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инженер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D36C" w14:textId="221832CB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6.4</w:t>
            </w:r>
          </w:p>
        </w:tc>
      </w:tr>
      <w:tr w:rsidR="00C53427" w14:paraId="2401D1E3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E358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92B7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57F5" w14:textId="26B7AF56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56000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5E45" w14:textId="03B3CB14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инженер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581C" w14:textId="61524E14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</w:t>
            </w:r>
          </w:p>
        </w:tc>
      </w:tr>
      <w:tr w:rsidR="00C53427" w14:paraId="0CC6F7B5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F885" w14:textId="77777777" w:rsidR="00C53427" w:rsidRDefault="00C53427" w:rsidP="00CC64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B034" w14:textId="77777777" w:rsidR="00C53427" w:rsidRDefault="00C53427" w:rsidP="00CC64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82FA" w14:textId="6FCE431E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56000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7142" w14:textId="5221DF7B" w:rsidR="00C53427" w:rsidRPr="001248C6" w:rsidRDefault="00C53427" w:rsidP="00CC64E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Инженер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D2E8" w14:textId="05CFEAA4" w:rsidR="00C53427" w:rsidRPr="001248C6" w:rsidRDefault="00737884" w:rsidP="0073788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C53427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6</w:t>
            </w:r>
            <w:bookmarkStart w:id="1" w:name="_GoBack"/>
            <w:bookmarkEnd w:id="1"/>
          </w:p>
        </w:tc>
      </w:tr>
      <w:tr w:rsidR="005A308B" w14:paraId="0645E5A0" w14:textId="77777777" w:rsidTr="005D43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BEDE" w14:textId="77777777" w:rsidR="005A308B" w:rsidRDefault="005A308B" w:rsidP="005D43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16A" w14:textId="77777777" w:rsidR="005A308B" w:rsidRDefault="005A308B" w:rsidP="005D43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C662" w14:textId="77777777" w:rsidR="005A308B" w:rsidRPr="001248C6" w:rsidRDefault="005A308B" w:rsidP="005D43C8">
            <w:pPr>
              <w:snapToGrid w:val="0"/>
              <w:jc w:val="center"/>
              <w:rPr>
                <w:bCs/>
                <w:strike/>
                <w:sz w:val="24"/>
                <w:szCs w:val="24"/>
              </w:rPr>
            </w:pPr>
            <w:r w:rsidRPr="002A5351">
              <w:rPr>
                <w:bCs/>
                <w:sz w:val="24"/>
                <w:szCs w:val="24"/>
              </w:rPr>
              <w:t>ЛЯР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8681" w14:textId="154D46F8" w:rsidR="005A308B" w:rsidRPr="001248C6" w:rsidRDefault="000345AE" w:rsidP="005D43C8">
            <w:pPr>
              <w:snapToGrid w:val="0"/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  <w:r w:rsidR="005A308B">
              <w:rPr>
                <w:bCs/>
                <w:sz w:val="24"/>
                <w:szCs w:val="24"/>
              </w:rPr>
              <w:t>аборант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C1BB" w14:textId="060B486B" w:rsidR="005A308B" w:rsidRPr="00B75D8E" w:rsidRDefault="000345AE" w:rsidP="005D43C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A308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</w:t>
            </w:r>
            <w:r w:rsidR="005A308B">
              <w:rPr>
                <w:bCs/>
                <w:sz w:val="24"/>
                <w:szCs w:val="24"/>
              </w:rPr>
              <w:t>5</w:t>
            </w:r>
          </w:p>
        </w:tc>
      </w:tr>
      <w:tr w:rsidR="00C53427" w14:paraId="2597873C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1274" w14:textId="77777777" w:rsidR="00C53427" w:rsidRDefault="00C53427" w:rsidP="00CC64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AAB4" w14:textId="77777777" w:rsidR="00C53427" w:rsidRDefault="00C53427" w:rsidP="00CC64E7">
            <w:pPr>
              <w:jc w:val="both"/>
            </w:pPr>
            <w:proofErr w:type="gramStart"/>
            <w:r>
              <w:rPr>
                <w:b/>
                <w:sz w:val="24"/>
                <w:szCs w:val="24"/>
              </w:rPr>
              <w:t>Итого</w:t>
            </w:r>
            <w:r w:rsidRPr="001D632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AEEF" w14:textId="77777777" w:rsidR="00C53427" w:rsidRDefault="00C53427" w:rsidP="00CC64E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BDE5" w14:textId="77777777" w:rsidR="00C53427" w:rsidRDefault="00C53427" w:rsidP="00CC64E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E770" w14:textId="769FC02D" w:rsidR="00C53427" w:rsidRDefault="00FC2C92" w:rsidP="00FC2C9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C5342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45</w:t>
            </w:r>
          </w:p>
        </w:tc>
      </w:tr>
    </w:tbl>
    <w:p w14:paraId="412BD094" w14:textId="77777777" w:rsidR="0096378A" w:rsidRDefault="0096378A">
      <w:pPr>
        <w:spacing w:line="360" w:lineRule="auto"/>
        <w:jc w:val="both"/>
        <w:rPr>
          <w:b/>
          <w:sz w:val="24"/>
          <w:szCs w:val="24"/>
        </w:rPr>
      </w:pPr>
    </w:p>
    <w:p w14:paraId="7D768F77" w14:textId="77777777" w:rsidR="001E1666" w:rsidRDefault="001E1666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8ED980E" w14:textId="6EF66466" w:rsidR="0096378A" w:rsidRDefault="0096378A" w:rsidP="00894AB0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3.2.2. Ассоциированный персонал ОИЯИ</w:t>
      </w:r>
    </w:p>
    <w:p w14:paraId="5DEF2634" w14:textId="77777777" w:rsidR="00894AB0" w:rsidRDefault="00894AB0" w:rsidP="00894AB0">
      <w:pPr>
        <w:spacing w:line="240" w:lineRule="atLeast"/>
        <w:jc w:val="both"/>
      </w:pPr>
    </w:p>
    <w:tbl>
      <w:tblPr>
        <w:tblW w:w="94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37"/>
        <w:gridCol w:w="3017"/>
        <w:gridCol w:w="2820"/>
      </w:tblGrid>
      <w:tr w:rsidR="00C65E95" w14:paraId="0A147FBD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7FEB" w14:textId="77777777" w:rsidR="00C65E95" w:rsidRDefault="00C65E95" w:rsidP="00894AB0">
            <w:pPr>
              <w:widowControl w:val="0"/>
              <w:autoSpaceDE w:val="0"/>
              <w:spacing w:line="240" w:lineRule="atLeast"/>
            </w:pPr>
            <w:r>
              <w:rPr>
                <w:b/>
                <w:sz w:val="24"/>
                <w:szCs w:val="24"/>
              </w:rPr>
              <w:t>№№</w:t>
            </w:r>
          </w:p>
          <w:p w14:paraId="2DCD2AD8" w14:textId="77777777" w:rsidR="00C65E95" w:rsidRDefault="00C65E95" w:rsidP="00894AB0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7D75" w14:textId="77777777" w:rsidR="00C65E95" w:rsidRDefault="00C65E95" w:rsidP="00894AB0">
            <w:pPr>
              <w:spacing w:line="24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Категория </w:t>
            </w:r>
            <w:r>
              <w:rPr>
                <w:b/>
                <w:sz w:val="24"/>
                <w:szCs w:val="24"/>
              </w:rPr>
              <w:br/>
              <w:t>работников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B4F0" w14:textId="77777777" w:rsidR="00C65E95" w:rsidRDefault="00C65E95" w:rsidP="00894AB0">
            <w:pPr>
              <w:spacing w:line="240" w:lineRule="atLeast"/>
              <w:jc w:val="center"/>
            </w:pPr>
            <w:r>
              <w:rPr>
                <w:b/>
                <w:sz w:val="24"/>
                <w:szCs w:val="24"/>
              </w:rPr>
              <w:t>Организация-партнер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4750" w14:textId="77777777" w:rsidR="00C65E95" w:rsidRDefault="00C65E95" w:rsidP="00894AB0">
            <w:pPr>
              <w:spacing w:line="240" w:lineRule="atLeast"/>
              <w:jc w:val="center"/>
            </w:pPr>
            <w:r>
              <w:rPr>
                <w:b/>
                <w:sz w:val="24"/>
                <w:szCs w:val="24"/>
              </w:rPr>
              <w:t>Сумма FTE</w:t>
            </w:r>
          </w:p>
        </w:tc>
      </w:tr>
      <w:tr w:rsidR="00C65E95" w14:paraId="14AE83B9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2790" w14:textId="77777777" w:rsidR="00C65E95" w:rsidRDefault="00C65E95" w:rsidP="00B15B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A67A" w14:textId="77777777" w:rsidR="00C65E95" w:rsidRDefault="00B15BD5" w:rsidP="00B15BD5">
            <w:pPr>
              <w:jc w:val="both"/>
            </w:pPr>
            <w:r>
              <w:rPr>
                <w:bCs/>
                <w:sz w:val="24"/>
                <w:szCs w:val="24"/>
              </w:rPr>
              <w:t>н</w:t>
            </w:r>
            <w:r w:rsidR="00C65E95">
              <w:rPr>
                <w:bCs/>
                <w:sz w:val="24"/>
                <w:szCs w:val="24"/>
              </w:rPr>
              <w:t>аучные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65E95">
              <w:rPr>
                <w:bCs/>
                <w:sz w:val="24"/>
                <w:szCs w:val="24"/>
              </w:rPr>
              <w:t>работники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8BD0" w14:textId="77777777" w:rsidR="00C65E95" w:rsidRDefault="00C65E95" w:rsidP="00C65E95"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6D8" w14:textId="77777777" w:rsidR="00C65E95" w:rsidRDefault="00C65E95" w:rsidP="00C65E95"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65E95" w14:paraId="39F44865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0F3A" w14:textId="77777777" w:rsidR="00C65E95" w:rsidRDefault="00C65E95" w:rsidP="00B15BD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CE54" w14:textId="77777777" w:rsidR="00C65E95" w:rsidRDefault="00C65E95" w:rsidP="00C65E95">
            <w:pPr>
              <w:spacing w:line="360" w:lineRule="auto"/>
              <w:jc w:val="both"/>
            </w:pPr>
            <w:r>
              <w:rPr>
                <w:bCs/>
                <w:sz w:val="24"/>
                <w:szCs w:val="24"/>
              </w:rPr>
              <w:t>инженеры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5771" w14:textId="77777777" w:rsidR="00C65E95" w:rsidRDefault="00C65E95" w:rsidP="00C65E95"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453F" w14:textId="77777777" w:rsidR="00C65E95" w:rsidRDefault="00C65E95" w:rsidP="00C65E95"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65E95" w14:paraId="0194743C" w14:textId="77777777" w:rsidTr="00C65E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219B" w14:textId="77777777" w:rsidR="00C65E95" w:rsidRDefault="00C65E95" w:rsidP="00C65E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2C20" w14:textId="77777777" w:rsidR="00C65E95" w:rsidRDefault="00C65E95" w:rsidP="00C65E95">
            <w:pPr>
              <w:spacing w:line="360" w:lineRule="auto"/>
              <w:jc w:val="both"/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81FE" w14:textId="77777777" w:rsidR="00C65E95" w:rsidRDefault="00C65E95" w:rsidP="00C65E95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DA38" w14:textId="77777777" w:rsidR="00C65E95" w:rsidRDefault="00C65E95" w:rsidP="00C65E95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3BC5C3" w14:textId="77777777" w:rsidR="0096378A" w:rsidRDefault="0096378A">
      <w:pPr>
        <w:spacing w:line="360" w:lineRule="auto"/>
        <w:jc w:val="both"/>
      </w:pPr>
    </w:p>
    <w:p w14:paraId="45B483C2" w14:textId="392F8258" w:rsidR="001E1666" w:rsidRDefault="001E1666" w:rsidP="001E1666">
      <w:pPr>
        <w:spacing w:line="240" w:lineRule="atLeast"/>
        <w:jc w:val="right"/>
        <w:rPr>
          <w:sz w:val="24"/>
          <w:szCs w:val="24"/>
        </w:rPr>
      </w:pPr>
    </w:p>
    <w:p w14:paraId="6EA82DC7" w14:textId="44F113E5" w:rsidR="0096378A" w:rsidRDefault="0096378A" w:rsidP="00D62AB6">
      <w:pPr>
        <w:spacing w:line="240" w:lineRule="atLeast"/>
        <w:jc w:val="both"/>
      </w:pPr>
      <w:r>
        <w:rPr>
          <w:b/>
          <w:sz w:val="24"/>
          <w:szCs w:val="24"/>
        </w:rPr>
        <w:t>4. Финансовое обеспечение</w:t>
      </w:r>
    </w:p>
    <w:p w14:paraId="328E1AEF" w14:textId="77777777" w:rsidR="0096378A" w:rsidRPr="00E10170" w:rsidRDefault="0096378A" w:rsidP="00D62AB6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 Полная сметная стоимость темы</w:t>
      </w:r>
      <w:r w:rsidR="00E10170" w:rsidRPr="00E10170">
        <w:rPr>
          <w:b/>
          <w:sz w:val="24"/>
          <w:szCs w:val="24"/>
        </w:rPr>
        <w:t xml:space="preserve"> /</w:t>
      </w:r>
      <w:r w:rsidR="00E10170">
        <w:rPr>
          <w:b/>
          <w:sz w:val="24"/>
          <w:szCs w:val="24"/>
        </w:rPr>
        <w:t>КИП</w:t>
      </w:r>
    </w:p>
    <w:p w14:paraId="10AC0836" w14:textId="77777777" w:rsidR="00894AB0" w:rsidRDefault="00894AB0" w:rsidP="00894AB0">
      <w:pPr>
        <w:spacing w:line="240" w:lineRule="atLeast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2410"/>
        <w:gridCol w:w="1417"/>
        <w:gridCol w:w="851"/>
        <w:gridCol w:w="708"/>
        <w:gridCol w:w="709"/>
        <w:gridCol w:w="709"/>
        <w:gridCol w:w="709"/>
        <w:gridCol w:w="708"/>
        <w:gridCol w:w="709"/>
      </w:tblGrid>
      <w:tr w:rsidR="0096378A" w:rsidRPr="001248C6" w14:paraId="4F9E7FE3" w14:textId="77777777" w:rsidTr="007E4344">
        <w:trPr>
          <w:trHeight w:val="70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BABD" w14:textId="77777777" w:rsidR="0096378A" w:rsidRPr="001248C6" w:rsidRDefault="0096378A" w:rsidP="00894AB0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248C6">
              <w:rPr>
                <w:b/>
                <w:color w:val="000000"/>
                <w:sz w:val="24"/>
                <w:szCs w:val="24"/>
              </w:rPr>
              <w:t>№№</w:t>
            </w:r>
          </w:p>
          <w:p w14:paraId="19DFA434" w14:textId="77777777" w:rsidR="0096378A" w:rsidRPr="001248C6" w:rsidRDefault="0096378A" w:rsidP="00894AB0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248C6">
              <w:rPr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1391" w14:textId="77777777" w:rsidR="0096378A" w:rsidRDefault="0096378A" w:rsidP="00894AB0">
            <w:pPr>
              <w:widowControl w:val="0"/>
              <w:snapToGrid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451A6FC0" w14:textId="77777777" w:rsidR="002F02A4" w:rsidRPr="001248C6" w:rsidRDefault="002F02A4" w:rsidP="00894AB0">
            <w:pPr>
              <w:widowControl w:val="0"/>
              <w:snapToGrid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223DFCEE" w14:textId="77777777" w:rsidR="0096378A" w:rsidRPr="001248C6" w:rsidRDefault="0096378A" w:rsidP="00894AB0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248C6">
              <w:rPr>
                <w:b/>
                <w:color w:val="000000"/>
                <w:sz w:val="24"/>
                <w:szCs w:val="24"/>
              </w:rPr>
              <w:t>Наименование</w:t>
            </w:r>
            <w:r w:rsidRPr="001248C6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248C6">
              <w:rPr>
                <w:b/>
                <w:color w:val="000000"/>
                <w:sz w:val="24"/>
                <w:szCs w:val="24"/>
              </w:rPr>
              <w:t>работ</w:t>
            </w:r>
          </w:p>
          <w:p w14:paraId="3F1D0AAE" w14:textId="77777777" w:rsidR="0096378A" w:rsidRPr="001248C6" w:rsidRDefault="0096378A" w:rsidP="00894AB0">
            <w:pPr>
              <w:widowControl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F9558" w14:textId="77777777" w:rsidR="0096378A" w:rsidRPr="001248C6" w:rsidRDefault="0096378A" w:rsidP="00894AB0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248C6">
              <w:rPr>
                <w:b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2C88" w14:textId="77777777" w:rsidR="0096378A" w:rsidRPr="001248C6" w:rsidRDefault="0096378A" w:rsidP="00894AB0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248C6">
              <w:rPr>
                <w:b/>
                <w:color w:val="000000"/>
                <w:sz w:val="24"/>
                <w:szCs w:val="24"/>
              </w:rPr>
              <w:t>Расходы в год</w:t>
            </w:r>
          </w:p>
          <w:p w14:paraId="5A9635E5" w14:textId="77777777" w:rsidR="0096378A" w:rsidRPr="001248C6" w:rsidRDefault="0096378A" w:rsidP="00894AB0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248C6">
              <w:rPr>
                <w:b/>
                <w:color w:val="000000"/>
                <w:sz w:val="24"/>
                <w:szCs w:val="24"/>
              </w:rPr>
              <w:t>(тыс. долл. США)</w:t>
            </w:r>
          </w:p>
        </w:tc>
      </w:tr>
      <w:tr w:rsidR="00C34242" w:rsidRPr="001248C6" w14:paraId="5CB12C1D" w14:textId="0DDC0E90" w:rsidTr="007E4344">
        <w:trPr>
          <w:trHeight w:val="298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FE4F" w14:textId="77777777" w:rsidR="00C34242" w:rsidRPr="001248C6" w:rsidRDefault="00C34242">
            <w:pPr>
              <w:widowControl w:val="0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4E42E" w14:textId="77777777" w:rsidR="00C34242" w:rsidRPr="001248C6" w:rsidRDefault="00C34242">
            <w:pPr>
              <w:widowControl w:val="0"/>
              <w:snapToGrid w:val="0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29D7C" w14:textId="77777777" w:rsidR="00C34242" w:rsidRPr="001248C6" w:rsidRDefault="00C34242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0AA02" w14:textId="77777777" w:rsidR="00C34242" w:rsidRPr="00894AB0" w:rsidRDefault="00C3424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94AB0">
              <w:rPr>
                <w:bCs/>
                <w:color w:val="000000"/>
                <w:sz w:val="24"/>
                <w:szCs w:val="24"/>
              </w:rPr>
              <w:t>1-й</w:t>
            </w:r>
          </w:p>
          <w:p w14:paraId="51A71A9E" w14:textId="77777777" w:rsidR="00C34242" w:rsidRPr="00894AB0" w:rsidRDefault="00C3424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94AB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FE09" w14:textId="77777777" w:rsidR="00C34242" w:rsidRPr="00894AB0" w:rsidRDefault="00C3424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94AB0">
              <w:rPr>
                <w:bCs/>
                <w:color w:val="000000"/>
                <w:sz w:val="24"/>
                <w:szCs w:val="24"/>
              </w:rPr>
              <w:t>2-й</w:t>
            </w:r>
          </w:p>
          <w:p w14:paraId="4482628E" w14:textId="77777777" w:rsidR="00C34242" w:rsidRPr="00894AB0" w:rsidRDefault="00C3424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94AB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BBFC5" w14:textId="77777777" w:rsidR="00C34242" w:rsidRPr="00894AB0" w:rsidRDefault="00C34242" w:rsidP="00DC426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94AB0">
              <w:rPr>
                <w:bCs/>
                <w:color w:val="000000"/>
                <w:sz w:val="24"/>
                <w:szCs w:val="24"/>
              </w:rPr>
              <w:t>3-й</w:t>
            </w:r>
          </w:p>
          <w:p w14:paraId="32C8CEC5" w14:textId="74FE4C8F" w:rsidR="00C34242" w:rsidRPr="00894AB0" w:rsidRDefault="00C34242" w:rsidP="00DC426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7F955" w14:textId="31327C6F" w:rsidR="00C34242" w:rsidRPr="00894AB0" w:rsidRDefault="00C34242" w:rsidP="00C3424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894AB0">
              <w:rPr>
                <w:bCs/>
                <w:color w:val="000000"/>
                <w:sz w:val="24"/>
                <w:szCs w:val="24"/>
              </w:rPr>
              <w:t>-й</w:t>
            </w:r>
          </w:p>
          <w:p w14:paraId="7C5D489F" w14:textId="004F591E" w:rsidR="00C34242" w:rsidRPr="00894AB0" w:rsidRDefault="00C34242" w:rsidP="00C3424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81004" w14:textId="1C6005F3" w:rsidR="00C34242" w:rsidRPr="00894AB0" w:rsidRDefault="00C34242" w:rsidP="00C3424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894AB0">
              <w:rPr>
                <w:bCs/>
                <w:color w:val="000000"/>
                <w:sz w:val="24"/>
                <w:szCs w:val="24"/>
              </w:rPr>
              <w:t>-й</w:t>
            </w:r>
          </w:p>
          <w:p w14:paraId="5558DDD1" w14:textId="6D569479" w:rsidR="00C34242" w:rsidRPr="00894AB0" w:rsidRDefault="00C34242" w:rsidP="00C3424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AD920" w14:textId="4013F9C6" w:rsidR="00C34242" w:rsidRPr="00894AB0" w:rsidRDefault="00C34242" w:rsidP="00C3424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894AB0">
              <w:rPr>
                <w:bCs/>
                <w:color w:val="000000"/>
                <w:sz w:val="24"/>
                <w:szCs w:val="24"/>
              </w:rPr>
              <w:t>-й</w:t>
            </w:r>
          </w:p>
          <w:p w14:paraId="37F0187F" w14:textId="358D6EF6" w:rsidR="00C34242" w:rsidRPr="00894AB0" w:rsidRDefault="00C34242" w:rsidP="00C3424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A903" w14:textId="0F48ED4F" w:rsidR="00C34242" w:rsidRPr="00894AB0" w:rsidRDefault="00C34242" w:rsidP="00C3424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894AB0">
              <w:rPr>
                <w:bCs/>
                <w:color w:val="000000"/>
                <w:sz w:val="24"/>
                <w:szCs w:val="24"/>
              </w:rPr>
              <w:t>-й</w:t>
            </w:r>
          </w:p>
          <w:p w14:paraId="4E275F83" w14:textId="31F6829C" w:rsidR="00C34242" w:rsidRPr="00894AB0" w:rsidRDefault="00C34242" w:rsidP="00C3424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E23900" w:rsidRPr="001248C6" w14:paraId="245CE48D" w14:textId="0AAE949A" w:rsidTr="00D670CE">
        <w:trPr>
          <w:trHeight w:val="51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6387E" w14:textId="77777777" w:rsidR="00E23900" w:rsidRPr="001248C6" w:rsidRDefault="00E23900" w:rsidP="00E23900">
            <w:pPr>
              <w:widowControl w:val="0"/>
              <w:jc w:val="center"/>
              <w:rPr>
                <w:sz w:val="24"/>
                <w:szCs w:val="24"/>
              </w:rPr>
            </w:pPr>
            <w:r w:rsidRPr="001248C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F916" w14:textId="77777777" w:rsidR="00E23900" w:rsidRPr="001248C6" w:rsidRDefault="00E23900" w:rsidP="00E23900">
            <w:pPr>
              <w:widowControl w:val="0"/>
              <w:rPr>
                <w:sz w:val="24"/>
                <w:szCs w:val="24"/>
              </w:rPr>
            </w:pPr>
            <w:r w:rsidRPr="001248C6">
              <w:rPr>
                <w:bCs/>
                <w:color w:val="000000"/>
                <w:sz w:val="24"/>
                <w:szCs w:val="24"/>
              </w:rPr>
              <w:t xml:space="preserve">Международное сотрудничество (МНТС)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DAD7D" w14:textId="57E7002C" w:rsidR="00E23900" w:rsidRPr="001248C6" w:rsidRDefault="00E23900" w:rsidP="00E23900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2 380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6EDA" w14:textId="53FE836E" w:rsidR="00E23900" w:rsidRPr="001248C6" w:rsidRDefault="00E23900" w:rsidP="00E23900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A5DE2" w14:textId="6604FEEE" w:rsidR="00E23900" w:rsidRPr="001248C6" w:rsidRDefault="00E23900" w:rsidP="00E23900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0AC40" w14:textId="68B4E6D8" w:rsidR="00E23900" w:rsidRPr="001248C6" w:rsidRDefault="00E23900" w:rsidP="00E23900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87B16" w14:textId="7F08EC5E" w:rsidR="00E23900" w:rsidRPr="001248C6" w:rsidRDefault="00E23900" w:rsidP="00E23900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6B9E4" w14:textId="1460D4AD" w:rsidR="00E23900" w:rsidRPr="001248C6" w:rsidRDefault="00E23900" w:rsidP="00E23900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4FC87" w14:textId="61CBB482" w:rsidR="00E23900" w:rsidRPr="001248C6" w:rsidRDefault="00E23900" w:rsidP="00E23900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9E13" w14:textId="5ED8B9E3" w:rsidR="00E23900" w:rsidRPr="001248C6" w:rsidRDefault="00E23900" w:rsidP="00E23900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340</w:t>
            </w:r>
          </w:p>
        </w:tc>
      </w:tr>
      <w:tr w:rsidR="001246DE" w:rsidRPr="001248C6" w14:paraId="503EB80F" w14:textId="4AA73FA0" w:rsidTr="007E4344">
        <w:trPr>
          <w:trHeight w:val="51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ABC6" w14:textId="77777777" w:rsidR="001246DE" w:rsidRPr="001248C6" w:rsidRDefault="001246DE" w:rsidP="001246DE">
            <w:pPr>
              <w:widowControl w:val="0"/>
              <w:jc w:val="center"/>
              <w:rPr>
                <w:sz w:val="24"/>
                <w:szCs w:val="24"/>
              </w:rPr>
            </w:pPr>
            <w:r w:rsidRPr="001248C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8766" w14:textId="77777777" w:rsidR="001246DE" w:rsidRPr="001248C6" w:rsidRDefault="001246DE" w:rsidP="001246DE">
            <w:pPr>
              <w:widowControl w:val="0"/>
              <w:rPr>
                <w:sz w:val="24"/>
                <w:szCs w:val="24"/>
              </w:rPr>
            </w:pPr>
            <w:r w:rsidRPr="001248C6">
              <w:rPr>
                <w:bCs/>
                <w:color w:val="000000"/>
                <w:sz w:val="24"/>
                <w:szCs w:val="24"/>
              </w:rPr>
              <w:t xml:space="preserve">Материалы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1DF0" w14:textId="7071430B" w:rsidR="001246DE" w:rsidRPr="001246DE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376A" w14:textId="7454F504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88BF8" w14:textId="7A489329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E4DE2" w14:textId="4D427DB6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FBEA7" w14:textId="0ADD85AA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22411" w14:textId="335A7ACE" w:rsidR="001246DE" w:rsidRPr="00E23900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FAD1D" w14:textId="6F92C30C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AC67" w14:textId="6C518789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</w:tr>
      <w:tr w:rsidR="001246DE" w:rsidRPr="001248C6" w14:paraId="2A29BC2E" w14:textId="5B31E1DD" w:rsidTr="007E4344">
        <w:trPr>
          <w:trHeight w:val="51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F317" w14:textId="77777777" w:rsidR="001246DE" w:rsidRPr="001248C6" w:rsidRDefault="001246DE" w:rsidP="001246DE">
            <w:pPr>
              <w:widowControl w:val="0"/>
              <w:jc w:val="center"/>
              <w:rPr>
                <w:sz w:val="24"/>
                <w:szCs w:val="24"/>
              </w:rPr>
            </w:pPr>
            <w:r w:rsidRPr="001248C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7273" w14:textId="77777777" w:rsidR="001246DE" w:rsidRPr="001248C6" w:rsidRDefault="001246DE" w:rsidP="001246DE">
            <w:pPr>
              <w:widowControl w:val="0"/>
              <w:rPr>
                <w:sz w:val="24"/>
                <w:szCs w:val="24"/>
              </w:rPr>
            </w:pPr>
            <w:r w:rsidRPr="001248C6">
              <w:rPr>
                <w:bCs/>
                <w:color w:val="000000"/>
                <w:sz w:val="24"/>
                <w:szCs w:val="24"/>
              </w:rPr>
              <w:t xml:space="preserve">Оборудование и услуги сторонних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48F5B" w14:textId="0EC98D6E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13 870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C46EA" w14:textId="654375C6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1950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942F9" w14:textId="680A0B56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AF445" w14:textId="6461DD59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ABCE2" w14:textId="197589E2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9A566" w14:textId="4D3761D1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5A2B8" w14:textId="60B06A09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C097" w14:textId="6AE0D6AD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2000</w:t>
            </w:r>
          </w:p>
        </w:tc>
      </w:tr>
      <w:tr w:rsidR="001246DE" w:rsidRPr="001248C6" w14:paraId="0023BDB5" w14:textId="27B20030" w:rsidTr="00D670CE">
        <w:trPr>
          <w:trHeight w:val="51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04A2" w14:textId="77777777" w:rsidR="001246DE" w:rsidRPr="001248C6" w:rsidRDefault="001246DE" w:rsidP="001246DE">
            <w:pPr>
              <w:widowControl w:val="0"/>
              <w:jc w:val="center"/>
              <w:rPr>
                <w:sz w:val="24"/>
                <w:szCs w:val="24"/>
              </w:rPr>
            </w:pPr>
            <w:r w:rsidRPr="001248C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7F1D" w14:textId="77777777" w:rsidR="001246DE" w:rsidRPr="001248C6" w:rsidRDefault="001246DE" w:rsidP="001246DE">
            <w:pPr>
              <w:widowControl w:val="0"/>
              <w:rPr>
                <w:sz w:val="24"/>
                <w:szCs w:val="24"/>
              </w:rPr>
            </w:pPr>
            <w:r w:rsidRPr="001248C6">
              <w:rPr>
                <w:bCs/>
                <w:color w:val="000000"/>
                <w:sz w:val="24"/>
                <w:szCs w:val="24"/>
                <w:shd w:val="clear" w:color="auto" w:fill="FFFFFF"/>
              </w:rPr>
              <w:t>Пуско-наладочные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C4137" w14:textId="4E988AE8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ED856" w14:textId="4D15BB06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30BC" w14:textId="55B4BFBA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07FCE" w14:textId="122C27A7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30400" w14:textId="42F9E66B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B10A2" w14:textId="08096BEB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97C5F" w14:textId="6C7DD010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F9E4" w14:textId="31A3F0C5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1246DE" w:rsidRPr="001248C6" w14:paraId="2FEFC293" w14:textId="3108F1BD" w:rsidTr="007E4344">
        <w:trPr>
          <w:trHeight w:val="51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1813F" w14:textId="77777777" w:rsidR="001246DE" w:rsidRPr="001248C6" w:rsidRDefault="001246DE" w:rsidP="001246DE">
            <w:pPr>
              <w:widowControl w:val="0"/>
              <w:jc w:val="center"/>
              <w:rPr>
                <w:sz w:val="24"/>
                <w:szCs w:val="24"/>
              </w:rPr>
            </w:pPr>
            <w:r w:rsidRPr="001248C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84C71" w14:textId="77777777" w:rsidR="001246DE" w:rsidRPr="001248C6" w:rsidRDefault="001246DE" w:rsidP="001246DE">
            <w:pPr>
              <w:widowControl w:val="0"/>
              <w:rPr>
                <w:sz w:val="24"/>
                <w:szCs w:val="24"/>
              </w:rPr>
            </w:pPr>
            <w:r w:rsidRPr="001248C6">
              <w:rPr>
                <w:bCs/>
                <w:color w:val="000000"/>
                <w:sz w:val="24"/>
                <w:szCs w:val="24"/>
              </w:rPr>
              <w:t xml:space="preserve">Услуги научно-исследовательских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96B55" w14:textId="79589240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8560" w14:textId="55EF958A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4AA7D" w14:textId="6348A560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D457D" w14:textId="74FD3055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B4E96" w14:textId="303432A1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E2E2D" w14:textId="5D8706CE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85D85" w14:textId="201CEF25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AD49" w14:textId="110F1DE9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</w:tr>
      <w:tr w:rsidR="001246DE" w:rsidRPr="001248C6" w14:paraId="6D20A5BE" w14:textId="0447EA8A" w:rsidTr="007E4344">
        <w:trPr>
          <w:trHeight w:val="51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461D" w14:textId="77777777" w:rsidR="001246DE" w:rsidRPr="001248C6" w:rsidRDefault="001246DE" w:rsidP="00124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1248C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8FAB" w14:textId="77777777" w:rsidR="001246DE" w:rsidRPr="001248C6" w:rsidRDefault="001246DE" w:rsidP="001246DE">
            <w:pPr>
              <w:widowControl w:val="0"/>
              <w:rPr>
                <w:sz w:val="24"/>
                <w:szCs w:val="24"/>
              </w:rPr>
            </w:pPr>
            <w:r w:rsidRPr="001248C6">
              <w:rPr>
                <w:rFonts w:eastAsia="Calibri"/>
                <w:color w:val="000000"/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5163" w14:textId="0BFB215B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91AA1" w14:textId="3C3B4BE4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F8042" w14:textId="49DB4DA2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841C9" w14:textId="7D3E1797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7118B" w14:textId="521BF098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E8F22" w14:textId="14E9D110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CF8C7" w14:textId="6905FE1E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6CF9" w14:textId="25F2C4A7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70</w:t>
            </w:r>
          </w:p>
        </w:tc>
      </w:tr>
      <w:tr w:rsidR="001246DE" w:rsidRPr="001248C6" w14:paraId="5A66DC7B" w14:textId="149B3BAA" w:rsidTr="00D670CE">
        <w:trPr>
          <w:trHeight w:val="51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4F41" w14:textId="77777777" w:rsidR="001246DE" w:rsidRPr="001248C6" w:rsidRDefault="001246DE" w:rsidP="00124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1248C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3361" w14:textId="77777777" w:rsidR="001246DE" w:rsidRPr="001248C6" w:rsidRDefault="001246DE" w:rsidP="001246DE">
            <w:pPr>
              <w:widowControl w:val="0"/>
              <w:rPr>
                <w:sz w:val="24"/>
                <w:szCs w:val="24"/>
              </w:rPr>
            </w:pPr>
            <w:r w:rsidRPr="001248C6">
              <w:rPr>
                <w:rFonts w:eastAsia="Calibri"/>
                <w:color w:val="000000"/>
                <w:sz w:val="24"/>
                <w:szCs w:val="24"/>
              </w:rPr>
              <w:t>Проектирование/строительство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BDA4" w14:textId="6D6F08E4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F3FA2" w14:textId="57B504F1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8DCE2" w14:textId="568B83F7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E71F7" w14:textId="41528295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524B7" w14:textId="15685E88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49179" w14:textId="5FFF370F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A9B0D" w14:textId="5CF0285E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B5F0" w14:textId="044989E6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1246DE" w:rsidRPr="001248C6" w14:paraId="12417BEB" w14:textId="4ED04D76" w:rsidTr="007E4344">
        <w:trPr>
          <w:trHeight w:val="51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4D06" w14:textId="77777777" w:rsidR="001246DE" w:rsidRPr="001248C6" w:rsidRDefault="001246DE" w:rsidP="001246DE">
            <w:pPr>
              <w:widowControl w:val="0"/>
              <w:jc w:val="center"/>
              <w:rPr>
                <w:sz w:val="24"/>
                <w:szCs w:val="24"/>
              </w:rPr>
            </w:pPr>
            <w:r w:rsidRPr="001248C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C010" w14:textId="77777777" w:rsidR="001246DE" w:rsidRPr="001248C6" w:rsidRDefault="001246DE" w:rsidP="001246DE">
            <w:pPr>
              <w:widowControl w:val="0"/>
              <w:rPr>
                <w:sz w:val="24"/>
                <w:szCs w:val="24"/>
              </w:rPr>
            </w:pPr>
            <w:r w:rsidRPr="001248C6">
              <w:rPr>
                <w:bCs/>
                <w:color w:val="000000"/>
                <w:sz w:val="24"/>
                <w:szCs w:val="24"/>
              </w:rPr>
              <w:t>Сервисные расходы (</w:t>
            </w:r>
            <w:r w:rsidRPr="001248C6">
              <w:rPr>
                <w:rFonts w:eastAsia="Calibri"/>
                <w:i/>
                <w:color w:val="000000"/>
                <w:sz w:val="24"/>
                <w:szCs w:val="24"/>
              </w:rPr>
              <w:t>планируются в случае прямой принадлежности к проекту)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CFA55" w14:textId="143BF7AD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C6486" w14:textId="5B996763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933C1" w14:textId="27201C01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37376" w14:textId="15DF2071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3F02A8" w14:textId="2BEC4CDE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66B57" w14:textId="234DB4DF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B2321" w14:textId="772088C7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7F16" w14:textId="362C3C38" w:rsidR="001246DE" w:rsidRPr="001248C6" w:rsidRDefault="001246DE" w:rsidP="001246DE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 </w:t>
            </w:r>
          </w:p>
        </w:tc>
      </w:tr>
      <w:tr w:rsidR="001246DE" w:rsidRPr="001248C6" w14:paraId="1C3EBEB4" w14:textId="50F7CFD8" w:rsidTr="00FD2EED">
        <w:trPr>
          <w:trHeight w:val="265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9832" w14:textId="77777777" w:rsidR="001246DE" w:rsidRPr="001248C6" w:rsidRDefault="001246DE" w:rsidP="001246DE">
            <w:pPr>
              <w:widowControl w:val="0"/>
              <w:rPr>
                <w:sz w:val="24"/>
                <w:szCs w:val="24"/>
              </w:rPr>
            </w:pPr>
            <w:r w:rsidRPr="001248C6"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AAE5A" w14:textId="173011AB" w:rsidR="001246DE" w:rsidRPr="001246DE" w:rsidRDefault="001246DE" w:rsidP="001246DE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246DE">
              <w:rPr>
                <w:b/>
                <w:bCs/>
                <w:color w:val="000000"/>
                <w:lang w:val="en-US"/>
              </w:rPr>
              <w:t>23 8</w:t>
            </w:r>
            <w:r w:rsidRPr="001246DE">
              <w:rPr>
                <w:b/>
                <w:bCs/>
                <w:color w:val="000000"/>
              </w:rPr>
              <w:t>7</w:t>
            </w:r>
            <w:r w:rsidRPr="001246DE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F73A8" w14:textId="573C5D3D" w:rsidR="001246DE" w:rsidRPr="001246DE" w:rsidRDefault="001246DE" w:rsidP="001246DE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246DE">
              <w:rPr>
                <w:b/>
                <w:bCs/>
                <w:color w:val="000000"/>
                <w:lang w:val="en-US"/>
              </w:rPr>
              <w:t>3 410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E060" w14:textId="41D1C3ED" w:rsidR="001246DE" w:rsidRPr="001246DE" w:rsidRDefault="001246DE" w:rsidP="001246DE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246DE">
              <w:rPr>
                <w:b/>
                <w:bCs/>
                <w:color w:val="000000"/>
                <w:lang w:val="en-US"/>
              </w:rPr>
              <w:t>3 410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0B5E4" w14:textId="275641FA" w:rsidR="001246DE" w:rsidRPr="001246DE" w:rsidRDefault="001246DE" w:rsidP="001246DE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246DE">
              <w:rPr>
                <w:b/>
                <w:bCs/>
                <w:color w:val="000000"/>
                <w:lang w:val="en-US"/>
              </w:rPr>
              <w:t>3 410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8C94C" w14:textId="332DD65C" w:rsidR="001246DE" w:rsidRPr="001246DE" w:rsidRDefault="001246DE" w:rsidP="001246DE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246DE">
              <w:rPr>
                <w:b/>
                <w:bCs/>
                <w:color w:val="000000"/>
                <w:lang w:val="en-US"/>
              </w:rPr>
              <w:t>3 410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D3CCA" w14:textId="07928BEE" w:rsidR="001246DE" w:rsidRPr="001246DE" w:rsidRDefault="001246DE" w:rsidP="001246DE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246DE">
              <w:rPr>
                <w:b/>
                <w:bCs/>
                <w:color w:val="000000"/>
                <w:lang w:val="en-US"/>
              </w:rPr>
              <w:t>3 4</w:t>
            </w:r>
            <w:r w:rsidRPr="001246DE">
              <w:rPr>
                <w:b/>
                <w:bCs/>
                <w:color w:val="000000"/>
              </w:rPr>
              <w:t>1</w:t>
            </w:r>
            <w:r w:rsidRPr="001246DE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856C6" w14:textId="13E64792" w:rsidR="001246DE" w:rsidRPr="001248C6" w:rsidRDefault="001246DE" w:rsidP="001246DE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3 410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7D84" w14:textId="0F49B2A4" w:rsidR="001246DE" w:rsidRPr="001248C6" w:rsidRDefault="001246DE" w:rsidP="001246DE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3 410</w:t>
            </w:r>
          </w:p>
        </w:tc>
      </w:tr>
    </w:tbl>
    <w:p w14:paraId="2E26AED2" w14:textId="77777777" w:rsidR="0096378A" w:rsidRDefault="0096378A" w:rsidP="00894AB0">
      <w:pPr>
        <w:spacing w:line="240" w:lineRule="atLeast"/>
        <w:jc w:val="both"/>
        <w:rPr>
          <w:i/>
          <w:color w:val="000000"/>
        </w:rPr>
      </w:pPr>
    </w:p>
    <w:p w14:paraId="1D0D874E" w14:textId="77777777" w:rsidR="0096378A" w:rsidRDefault="0096378A" w:rsidP="00894AB0">
      <w:pPr>
        <w:spacing w:line="240" w:lineRule="atLeast"/>
        <w:jc w:val="both"/>
      </w:pPr>
      <w:r>
        <w:rPr>
          <w:b/>
          <w:sz w:val="22"/>
        </w:rPr>
        <w:t>4.2.</w:t>
      </w:r>
      <w:r w:rsidR="00E7395C">
        <w:rPr>
          <w:b/>
          <w:sz w:val="22"/>
        </w:rPr>
        <w:t> </w:t>
      </w:r>
      <w:r>
        <w:rPr>
          <w:b/>
          <w:sz w:val="22"/>
        </w:rPr>
        <w:t xml:space="preserve">Внебюджетные источники финансирования </w:t>
      </w:r>
    </w:p>
    <w:p w14:paraId="2B0C8D16" w14:textId="77777777" w:rsidR="0096378A" w:rsidRDefault="0096378A" w:rsidP="00E7395C">
      <w:pPr>
        <w:spacing w:line="240" w:lineRule="atLeast"/>
        <w:ind w:left="426"/>
        <w:jc w:val="both"/>
      </w:pPr>
      <w:r>
        <w:rPr>
          <w:sz w:val="22"/>
        </w:rPr>
        <w:t xml:space="preserve">В рамках темы предполагается финансирование со стороны соисполнителей/заказчиков </w:t>
      </w:r>
    </w:p>
    <w:p w14:paraId="1B8D3EFD" w14:textId="77777777" w:rsidR="0096378A" w:rsidRDefault="0096378A" w:rsidP="00E7395C">
      <w:pPr>
        <w:spacing w:line="240" w:lineRule="atLeast"/>
        <w:ind w:left="426"/>
        <w:jc w:val="both"/>
      </w:pPr>
      <w:r>
        <w:rPr>
          <w:sz w:val="22"/>
        </w:rPr>
        <w:t>в следующем объеме (указать суммарно по проектам).</w:t>
      </w:r>
    </w:p>
    <w:p w14:paraId="14B63A04" w14:textId="77777777" w:rsidR="0096378A" w:rsidRDefault="0096378A">
      <w:pPr>
        <w:spacing w:line="360" w:lineRule="auto"/>
        <w:jc w:val="both"/>
      </w:pPr>
    </w:p>
    <w:p w14:paraId="2DDC7795" w14:textId="77777777" w:rsidR="0096378A" w:rsidRDefault="0096378A">
      <w:pPr>
        <w:spacing w:line="312" w:lineRule="auto"/>
        <w:jc w:val="both"/>
        <w:rPr>
          <w:b/>
          <w:sz w:val="22"/>
        </w:rPr>
      </w:pPr>
    </w:p>
    <w:p w14:paraId="7DE45795" w14:textId="77777777" w:rsidR="00894AB0" w:rsidRDefault="00894AB0">
      <w:pPr>
        <w:spacing w:line="312" w:lineRule="auto"/>
        <w:jc w:val="both"/>
        <w:rPr>
          <w:b/>
          <w:sz w:val="22"/>
        </w:rPr>
      </w:pPr>
    </w:p>
    <w:p w14:paraId="786514E9" w14:textId="77777777" w:rsidR="002865F4" w:rsidRDefault="002865F4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C00E1C5" w14:textId="09D62C10" w:rsidR="0096378A" w:rsidRPr="001248C6" w:rsidRDefault="0096378A">
      <w:pPr>
        <w:spacing w:line="312" w:lineRule="auto"/>
        <w:jc w:val="both"/>
        <w:rPr>
          <w:sz w:val="24"/>
          <w:szCs w:val="24"/>
        </w:rPr>
      </w:pPr>
      <w:r w:rsidRPr="001248C6">
        <w:rPr>
          <w:b/>
          <w:sz w:val="24"/>
          <w:szCs w:val="24"/>
        </w:rPr>
        <w:lastRenderedPageBreak/>
        <w:t>СОГЛАСОВАНО:</w:t>
      </w:r>
    </w:p>
    <w:p w14:paraId="08E2191D" w14:textId="77777777" w:rsidR="0096378A" w:rsidRPr="001248C6" w:rsidRDefault="0096378A">
      <w:pPr>
        <w:spacing w:line="312" w:lineRule="auto"/>
        <w:jc w:val="both"/>
        <w:rPr>
          <w:b/>
          <w:sz w:val="24"/>
          <w:szCs w:val="24"/>
        </w:rPr>
      </w:pPr>
    </w:p>
    <w:p w14:paraId="64EA1924" w14:textId="77777777" w:rsidR="0096378A" w:rsidRPr="001248C6" w:rsidRDefault="0096378A">
      <w:pPr>
        <w:spacing w:line="360" w:lineRule="auto"/>
        <w:jc w:val="both"/>
        <w:rPr>
          <w:sz w:val="24"/>
          <w:szCs w:val="24"/>
        </w:rPr>
      </w:pPr>
      <w:r w:rsidRPr="001248C6">
        <w:rPr>
          <w:b/>
          <w:sz w:val="24"/>
          <w:szCs w:val="24"/>
        </w:rPr>
        <w:t>Главный ученый секретарь</w:t>
      </w:r>
      <w:r w:rsidR="001248C6">
        <w:rPr>
          <w:b/>
          <w:sz w:val="24"/>
          <w:szCs w:val="24"/>
        </w:rPr>
        <w:t xml:space="preserve"> </w:t>
      </w:r>
      <w:r w:rsidR="000330EB">
        <w:rPr>
          <w:b/>
          <w:sz w:val="24"/>
          <w:szCs w:val="24"/>
        </w:rPr>
        <w:t>Института</w:t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Директор лаборатории</w:t>
      </w:r>
    </w:p>
    <w:p w14:paraId="03D36F58" w14:textId="36B76C36" w:rsidR="0096378A" w:rsidRPr="001248C6" w:rsidRDefault="0096378A">
      <w:pPr>
        <w:spacing w:line="312" w:lineRule="auto"/>
        <w:jc w:val="both"/>
        <w:rPr>
          <w:sz w:val="24"/>
          <w:szCs w:val="24"/>
        </w:rPr>
      </w:pP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 w:rsidR="00755144">
        <w:rPr>
          <w:b/>
          <w:sz w:val="24"/>
          <w:szCs w:val="24"/>
          <w:u w:val="single"/>
        </w:rPr>
        <w:t xml:space="preserve">С.Н. </w:t>
      </w:r>
      <w:proofErr w:type="spellStart"/>
      <w:r w:rsidR="00755144">
        <w:rPr>
          <w:b/>
          <w:sz w:val="24"/>
          <w:szCs w:val="24"/>
          <w:u w:val="single"/>
        </w:rPr>
        <w:t>Неделько</w:t>
      </w:r>
      <w:proofErr w:type="spellEnd"/>
      <w:r w:rsidRPr="001248C6">
        <w:rPr>
          <w:b/>
          <w:sz w:val="24"/>
          <w:szCs w:val="24"/>
          <w:u w:val="single"/>
        </w:rPr>
        <w:t>/</w:t>
      </w:r>
      <w:r w:rsidR="00755144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 w:rsidR="00755144">
        <w:rPr>
          <w:b/>
          <w:sz w:val="24"/>
          <w:szCs w:val="24"/>
          <w:u w:val="single"/>
        </w:rPr>
        <w:t xml:space="preserve">С.И. </w:t>
      </w:r>
      <w:proofErr w:type="spellStart"/>
      <w:r w:rsidR="00755144">
        <w:rPr>
          <w:b/>
          <w:sz w:val="24"/>
          <w:szCs w:val="24"/>
          <w:u w:val="single"/>
        </w:rPr>
        <w:t>Сидорчук</w:t>
      </w:r>
      <w:proofErr w:type="spellEnd"/>
      <w:r w:rsidRPr="001248C6">
        <w:rPr>
          <w:b/>
          <w:sz w:val="24"/>
          <w:szCs w:val="24"/>
          <w:u w:val="single"/>
        </w:rPr>
        <w:t>/</w:t>
      </w:r>
    </w:p>
    <w:p w14:paraId="616340B5" w14:textId="1BBBFEC7" w:rsidR="0096378A" w:rsidRPr="001248C6" w:rsidRDefault="0096378A">
      <w:pPr>
        <w:spacing w:line="360" w:lineRule="auto"/>
        <w:jc w:val="both"/>
        <w:rPr>
          <w:sz w:val="24"/>
          <w:szCs w:val="24"/>
        </w:rPr>
      </w:pP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 xml:space="preserve"> </w:t>
      </w:r>
      <w:r w:rsidRPr="001248C6">
        <w:rPr>
          <w:b/>
          <w:sz w:val="24"/>
          <w:szCs w:val="24"/>
        </w:rPr>
        <w:t>202</w:t>
      </w:r>
      <w:r w:rsidR="00755144"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="00DC426D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 xml:space="preserve"> </w:t>
      </w:r>
      <w:r w:rsidRPr="001248C6">
        <w:rPr>
          <w:b/>
          <w:sz w:val="24"/>
          <w:szCs w:val="24"/>
        </w:rPr>
        <w:t>202</w:t>
      </w:r>
      <w:r w:rsidR="00755144"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</w:p>
    <w:p w14:paraId="37B6535E" w14:textId="77777777" w:rsidR="0096378A" w:rsidRPr="001248C6" w:rsidRDefault="0096378A">
      <w:pPr>
        <w:spacing w:line="312" w:lineRule="auto"/>
        <w:jc w:val="both"/>
        <w:rPr>
          <w:b/>
          <w:sz w:val="24"/>
          <w:szCs w:val="24"/>
        </w:rPr>
      </w:pPr>
    </w:p>
    <w:p w14:paraId="68A92166" w14:textId="77777777" w:rsidR="0096378A" w:rsidRPr="001248C6" w:rsidRDefault="0096378A">
      <w:pPr>
        <w:spacing w:line="312" w:lineRule="auto"/>
        <w:jc w:val="both"/>
        <w:rPr>
          <w:sz w:val="24"/>
          <w:szCs w:val="24"/>
        </w:rPr>
      </w:pPr>
      <w:r w:rsidRPr="001248C6">
        <w:rPr>
          <w:b/>
          <w:sz w:val="24"/>
          <w:szCs w:val="24"/>
        </w:rPr>
        <w:t xml:space="preserve">Руководитель </w:t>
      </w:r>
      <w:proofErr w:type="spellStart"/>
      <w:r w:rsidRPr="001248C6">
        <w:rPr>
          <w:b/>
          <w:sz w:val="24"/>
          <w:szCs w:val="24"/>
        </w:rPr>
        <w:t>ДБиЭП</w:t>
      </w:r>
      <w:proofErr w:type="spellEnd"/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Ученый секретарь лаборатории</w:t>
      </w:r>
    </w:p>
    <w:p w14:paraId="3B73479B" w14:textId="55FBE3F6" w:rsidR="0096378A" w:rsidRPr="001248C6" w:rsidRDefault="0096378A">
      <w:pPr>
        <w:spacing w:line="312" w:lineRule="auto"/>
        <w:jc w:val="both"/>
        <w:rPr>
          <w:sz w:val="24"/>
          <w:szCs w:val="24"/>
        </w:rPr>
      </w:pP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 w:rsidR="00755144">
        <w:rPr>
          <w:b/>
          <w:sz w:val="24"/>
          <w:szCs w:val="24"/>
          <w:u w:val="single"/>
        </w:rPr>
        <w:t>Н.В. Калинин</w:t>
      </w:r>
      <w:r w:rsidRPr="001248C6">
        <w:rPr>
          <w:b/>
          <w:sz w:val="24"/>
          <w:szCs w:val="24"/>
          <w:u w:val="single"/>
        </w:rPr>
        <w:t>/</w:t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="00755144" w:rsidRPr="001248C6">
        <w:rPr>
          <w:b/>
          <w:sz w:val="24"/>
          <w:szCs w:val="24"/>
          <w:u w:val="single"/>
        </w:rPr>
        <w:tab/>
      </w:r>
      <w:r w:rsidR="00755144" w:rsidRPr="001248C6">
        <w:rPr>
          <w:b/>
          <w:sz w:val="24"/>
          <w:szCs w:val="24"/>
          <w:u w:val="single"/>
        </w:rPr>
        <w:tab/>
      </w:r>
      <w:r w:rsidR="00755144"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>/</w:t>
      </w:r>
      <w:r w:rsidR="00755144">
        <w:rPr>
          <w:b/>
          <w:sz w:val="24"/>
          <w:szCs w:val="24"/>
          <w:u w:val="single"/>
        </w:rPr>
        <w:t>А.В. Карпов</w:t>
      </w:r>
      <w:r w:rsidRPr="001248C6">
        <w:rPr>
          <w:b/>
          <w:sz w:val="24"/>
          <w:szCs w:val="24"/>
          <w:u w:val="single"/>
        </w:rPr>
        <w:t>/</w:t>
      </w:r>
    </w:p>
    <w:p w14:paraId="508EE152" w14:textId="35CCA05B" w:rsidR="0096378A" w:rsidRPr="001248C6" w:rsidRDefault="0096378A">
      <w:pPr>
        <w:spacing w:line="312" w:lineRule="auto"/>
        <w:jc w:val="both"/>
        <w:rPr>
          <w:sz w:val="24"/>
          <w:szCs w:val="24"/>
        </w:rPr>
      </w:pP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202</w:t>
      </w:r>
      <w:r w:rsidR="00755144"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 xml:space="preserve"> </w:t>
      </w:r>
      <w:r w:rsidRPr="001248C6">
        <w:rPr>
          <w:b/>
          <w:sz w:val="24"/>
          <w:szCs w:val="24"/>
        </w:rPr>
        <w:t>202</w:t>
      </w:r>
      <w:r w:rsidR="00755144"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</w:p>
    <w:p w14:paraId="1466E2BB" w14:textId="77777777" w:rsidR="0096378A" w:rsidRPr="001248C6" w:rsidRDefault="0096378A">
      <w:pPr>
        <w:spacing w:line="312" w:lineRule="auto"/>
        <w:jc w:val="both"/>
        <w:rPr>
          <w:b/>
          <w:sz w:val="24"/>
          <w:szCs w:val="24"/>
        </w:rPr>
      </w:pPr>
    </w:p>
    <w:p w14:paraId="4A14CE8A" w14:textId="77777777" w:rsidR="0096378A" w:rsidRPr="001248C6" w:rsidRDefault="0096378A">
      <w:pPr>
        <w:spacing w:line="312" w:lineRule="auto"/>
        <w:jc w:val="both"/>
        <w:rPr>
          <w:sz w:val="24"/>
          <w:szCs w:val="24"/>
        </w:rPr>
      </w:pPr>
      <w:r w:rsidRPr="001248C6">
        <w:rPr>
          <w:b/>
          <w:sz w:val="24"/>
          <w:szCs w:val="24"/>
        </w:rPr>
        <w:t>Руководитель ДНОД</w:t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Экономист лаборатории</w:t>
      </w:r>
    </w:p>
    <w:p w14:paraId="1B445D3A" w14:textId="38091958" w:rsidR="0096378A" w:rsidRPr="001248C6" w:rsidRDefault="0096378A">
      <w:pPr>
        <w:spacing w:line="312" w:lineRule="auto"/>
        <w:jc w:val="both"/>
        <w:rPr>
          <w:sz w:val="24"/>
          <w:szCs w:val="24"/>
        </w:rPr>
      </w:pP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 w:rsidRPr="001248C6">
        <w:rPr>
          <w:b/>
          <w:sz w:val="24"/>
          <w:szCs w:val="24"/>
          <w:u w:val="single"/>
        </w:rPr>
        <w:tab/>
      </w:r>
      <w:r w:rsidR="00E7395C">
        <w:rPr>
          <w:b/>
          <w:sz w:val="24"/>
          <w:szCs w:val="24"/>
          <w:u w:val="single"/>
        </w:rPr>
        <w:tab/>
      </w:r>
      <w:r w:rsidR="007E0844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>/</w:t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 w:rsidR="00755144">
        <w:rPr>
          <w:b/>
          <w:sz w:val="24"/>
          <w:szCs w:val="24"/>
          <w:u w:val="single"/>
        </w:rPr>
        <w:t>Т.В. Мамонова</w:t>
      </w:r>
      <w:r w:rsidRPr="001248C6">
        <w:rPr>
          <w:b/>
          <w:sz w:val="24"/>
          <w:szCs w:val="24"/>
          <w:u w:val="single"/>
        </w:rPr>
        <w:t>/</w:t>
      </w:r>
    </w:p>
    <w:p w14:paraId="28B92C6D" w14:textId="65C5D0E6" w:rsidR="0096378A" w:rsidRDefault="0096378A">
      <w:pPr>
        <w:spacing w:line="312" w:lineRule="auto"/>
        <w:jc w:val="both"/>
      </w:pP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 xml:space="preserve"> </w:t>
      </w:r>
      <w:r w:rsidRPr="001248C6">
        <w:rPr>
          <w:b/>
          <w:sz w:val="24"/>
          <w:szCs w:val="24"/>
        </w:rPr>
        <w:t>202</w:t>
      </w:r>
      <w:r w:rsidR="00755144"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202</w:t>
      </w:r>
      <w:r w:rsidR="00755144"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  <w:r w:rsidRPr="001248C6">
        <w:rPr>
          <w:b/>
          <w:sz w:val="24"/>
          <w:szCs w:val="24"/>
        </w:rPr>
        <w:tab/>
      </w:r>
    </w:p>
    <w:p w14:paraId="62EA0778" w14:textId="77777777" w:rsidR="0096378A" w:rsidRDefault="0096378A">
      <w:pPr>
        <w:spacing w:line="312" w:lineRule="auto"/>
        <w:jc w:val="both"/>
        <w:rPr>
          <w:b/>
          <w:sz w:val="22"/>
        </w:rPr>
      </w:pPr>
    </w:p>
    <w:p w14:paraId="472D7770" w14:textId="77777777" w:rsidR="0096378A" w:rsidRPr="001248C6" w:rsidRDefault="0096378A" w:rsidP="00E34578">
      <w:pPr>
        <w:spacing w:line="312" w:lineRule="auto"/>
        <w:jc w:val="both"/>
        <w:rPr>
          <w:sz w:val="24"/>
          <w:szCs w:val="24"/>
        </w:rPr>
      </w:pPr>
      <w:r w:rsidRPr="001248C6">
        <w:rPr>
          <w:b/>
          <w:sz w:val="24"/>
          <w:szCs w:val="24"/>
        </w:rPr>
        <w:t xml:space="preserve">Руководитель </w:t>
      </w:r>
      <w:proofErr w:type="spellStart"/>
      <w:r w:rsidRPr="001248C6">
        <w:rPr>
          <w:b/>
          <w:sz w:val="24"/>
          <w:szCs w:val="24"/>
        </w:rPr>
        <w:t>Д</w:t>
      </w:r>
      <w:r w:rsidR="00E34578" w:rsidRPr="001248C6">
        <w:rPr>
          <w:b/>
          <w:sz w:val="24"/>
          <w:szCs w:val="24"/>
        </w:rPr>
        <w:t>К</w:t>
      </w:r>
      <w:r w:rsidRPr="001248C6">
        <w:rPr>
          <w:b/>
          <w:sz w:val="24"/>
          <w:szCs w:val="24"/>
        </w:rPr>
        <w:t>иД</w:t>
      </w:r>
      <w:proofErr w:type="spellEnd"/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Руководитель темы</w:t>
      </w:r>
    </w:p>
    <w:p w14:paraId="364BCC4B" w14:textId="2EA7449C" w:rsidR="0096378A" w:rsidRPr="001248C6" w:rsidRDefault="0096378A">
      <w:pPr>
        <w:spacing w:line="312" w:lineRule="auto"/>
        <w:rPr>
          <w:sz w:val="24"/>
          <w:szCs w:val="24"/>
        </w:rPr>
      </w:pP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 w:rsidR="00755144">
        <w:rPr>
          <w:b/>
          <w:sz w:val="24"/>
          <w:szCs w:val="24"/>
          <w:u w:val="single"/>
        </w:rPr>
        <w:t xml:space="preserve">Е.А. </w:t>
      </w:r>
      <w:proofErr w:type="spellStart"/>
      <w:r w:rsidR="00755144">
        <w:rPr>
          <w:b/>
          <w:sz w:val="24"/>
          <w:szCs w:val="24"/>
          <w:u w:val="single"/>
        </w:rPr>
        <w:t>Калганова</w:t>
      </w:r>
      <w:proofErr w:type="spellEnd"/>
      <w:r w:rsidRPr="001248C6">
        <w:rPr>
          <w:b/>
          <w:sz w:val="24"/>
          <w:szCs w:val="24"/>
          <w:u w:val="single"/>
        </w:rPr>
        <w:t>/</w:t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="005A7E54">
        <w:rPr>
          <w:b/>
          <w:sz w:val="24"/>
          <w:szCs w:val="24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 w:rsidR="00755144">
        <w:rPr>
          <w:b/>
          <w:sz w:val="24"/>
          <w:szCs w:val="24"/>
          <w:u w:val="single"/>
        </w:rPr>
        <w:t xml:space="preserve">С.И. </w:t>
      </w:r>
      <w:proofErr w:type="spellStart"/>
      <w:r w:rsidR="00755144">
        <w:rPr>
          <w:b/>
          <w:sz w:val="24"/>
          <w:szCs w:val="24"/>
          <w:u w:val="single"/>
        </w:rPr>
        <w:t>Сидорчук</w:t>
      </w:r>
      <w:proofErr w:type="spellEnd"/>
      <w:r w:rsidRPr="001248C6">
        <w:rPr>
          <w:b/>
          <w:sz w:val="24"/>
          <w:szCs w:val="24"/>
          <w:u w:val="single"/>
        </w:rPr>
        <w:t>/</w:t>
      </w:r>
    </w:p>
    <w:p w14:paraId="14E93376" w14:textId="4941361D" w:rsidR="0096378A" w:rsidRPr="001248C6" w:rsidRDefault="0096378A">
      <w:pPr>
        <w:spacing w:line="360" w:lineRule="auto"/>
        <w:rPr>
          <w:sz w:val="24"/>
          <w:szCs w:val="24"/>
        </w:rPr>
      </w:pP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 xml:space="preserve"> </w:t>
      </w:r>
      <w:r w:rsidRPr="001248C6">
        <w:rPr>
          <w:b/>
          <w:sz w:val="24"/>
          <w:szCs w:val="24"/>
        </w:rPr>
        <w:t>202</w:t>
      </w:r>
      <w:r w:rsidR="00755144"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 xml:space="preserve"> </w:t>
      </w:r>
      <w:r w:rsidRPr="001248C6">
        <w:rPr>
          <w:b/>
          <w:sz w:val="24"/>
          <w:szCs w:val="24"/>
        </w:rPr>
        <w:t>202</w:t>
      </w:r>
      <w:r w:rsidR="00755144"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</w:p>
    <w:p w14:paraId="51680404" w14:textId="77777777" w:rsidR="001248C6" w:rsidRPr="001248C6" w:rsidRDefault="001248C6">
      <w:pPr>
        <w:spacing w:line="360" w:lineRule="auto"/>
        <w:rPr>
          <w:b/>
          <w:sz w:val="24"/>
          <w:szCs w:val="24"/>
        </w:rPr>
      </w:pPr>
    </w:p>
    <w:p w14:paraId="2B625B60" w14:textId="77777777" w:rsidR="00755144" w:rsidRDefault="00755144" w:rsidP="00755144">
      <w:pPr>
        <w:spacing w:line="312" w:lineRule="auto"/>
        <w:ind w:right="565"/>
        <w:jc w:val="right"/>
        <w:rPr>
          <w:b/>
          <w:sz w:val="24"/>
          <w:szCs w:val="24"/>
        </w:rPr>
      </w:pPr>
      <w:bookmarkStart w:id="2" w:name="_Hlk126574606"/>
      <w:r w:rsidRPr="001248C6">
        <w:rPr>
          <w:b/>
          <w:sz w:val="24"/>
          <w:szCs w:val="24"/>
        </w:rPr>
        <w:t>Руководитель проекта (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>)</w:t>
      </w:r>
    </w:p>
    <w:p w14:paraId="77584AE3" w14:textId="77777777" w:rsidR="00755144" w:rsidRPr="001248C6" w:rsidRDefault="00755144" w:rsidP="00755144">
      <w:pPr>
        <w:spacing w:line="312" w:lineRule="auto"/>
        <w:ind w:right="565"/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>М.Г. Иткис</w:t>
      </w:r>
      <w:r w:rsidRPr="001248C6">
        <w:rPr>
          <w:b/>
          <w:sz w:val="24"/>
          <w:szCs w:val="24"/>
          <w:u w:val="single"/>
        </w:rPr>
        <w:t>/</w:t>
      </w:r>
    </w:p>
    <w:p w14:paraId="113DDE94" w14:textId="77777777" w:rsidR="00755144" w:rsidRPr="001248C6" w:rsidRDefault="00755144" w:rsidP="00755144">
      <w:pPr>
        <w:spacing w:line="312" w:lineRule="auto"/>
        <w:ind w:right="565"/>
        <w:jc w:val="right"/>
        <w:rPr>
          <w:sz w:val="24"/>
          <w:szCs w:val="24"/>
        </w:rPr>
      </w:pP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 xml:space="preserve"> </w:t>
      </w:r>
      <w:r w:rsidRPr="001248C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</w:p>
    <w:p w14:paraId="7C168837" w14:textId="77777777" w:rsidR="00755144" w:rsidRDefault="00755144" w:rsidP="00755144">
      <w:pPr>
        <w:spacing w:line="312" w:lineRule="auto"/>
        <w:ind w:right="565"/>
        <w:jc w:val="right"/>
        <w:rPr>
          <w:b/>
          <w:sz w:val="24"/>
          <w:szCs w:val="24"/>
        </w:rPr>
      </w:pPr>
    </w:p>
    <w:p w14:paraId="0D908DD7" w14:textId="77777777" w:rsidR="00755144" w:rsidRDefault="00755144" w:rsidP="00755144">
      <w:pPr>
        <w:spacing w:line="312" w:lineRule="auto"/>
        <w:ind w:right="565"/>
        <w:jc w:val="right"/>
        <w:rPr>
          <w:b/>
          <w:sz w:val="24"/>
          <w:szCs w:val="24"/>
        </w:rPr>
      </w:pPr>
      <w:r w:rsidRPr="001248C6">
        <w:rPr>
          <w:b/>
          <w:sz w:val="24"/>
          <w:szCs w:val="24"/>
        </w:rPr>
        <w:t>Руководитель проекта (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>)</w:t>
      </w:r>
    </w:p>
    <w:p w14:paraId="7D9E1BD0" w14:textId="780BC5DD" w:rsidR="00755144" w:rsidRPr="001248C6" w:rsidRDefault="00755144" w:rsidP="00755144">
      <w:pPr>
        <w:spacing w:line="312" w:lineRule="auto"/>
        <w:ind w:right="565"/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>А.В. Карпов</w:t>
      </w:r>
      <w:r w:rsidRPr="001248C6">
        <w:rPr>
          <w:b/>
          <w:sz w:val="24"/>
          <w:szCs w:val="24"/>
          <w:u w:val="single"/>
        </w:rPr>
        <w:t>/</w:t>
      </w:r>
    </w:p>
    <w:p w14:paraId="359DE8EF" w14:textId="77777777" w:rsidR="00755144" w:rsidRPr="001248C6" w:rsidRDefault="00755144" w:rsidP="00755144">
      <w:pPr>
        <w:spacing w:line="312" w:lineRule="auto"/>
        <w:ind w:right="565"/>
        <w:jc w:val="right"/>
        <w:rPr>
          <w:sz w:val="24"/>
          <w:szCs w:val="24"/>
        </w:rPr>
      </w:pP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 xml:space="preserve"> </w:t>
      </w:r>
      <w:r w:rsidRPr="001248C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</w:p>
    <w:p w14:paraId="077499F9" w14:textId="77777777" w:rsidR="00755144" w:rsidRDefault="00755144" w:rsidP="00755144">
      <w:pPr>
        <w:spacing w:line="312" w:lineRule="auto"/>
        <w:ind w:right="565"/>
        <w:jc w:val="right"/>
        <w:rPr>
          <w:b/>
          <w:sz w:val="24"/>
          <w:szCs w:val="24"/>
        </w:rPr>
      </w:pPr>
    </w:p>
    <w:p w14:paraId="05FDE1BC" w14:textId="77777777" w:rsidR="00755144" w:rsidRDefault="00755144" w:rsidP="00755144">
      <w:pPr>
        <w:spacing w:line="312" w:lineRule="auto"/>
        <w:ind w:right="565"/>
        <w:jc w:val="right"/>
        <w:rPr>
          <w:b/>
          <w:sz w:val="24"/>
          <w:szCs w:val="24"/>
        </w:rPr>
      </w:pPr>
      <w:r w:rsidRPr="001248C6">
        <w:rPr>
          <w:b/>
          <w:sz w:val="24"/>
          <w:szCs w:val="24"/>
        </w:rPr>
        <w:t>Руководитель проекта (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>)</w:t>
      </w:r>
    </w:p>
    <w:p w14:paraId="77C992A7" w14:textId="4F7D8204" w:rsidR="00755144" w:rsidRPr="001248C6" w:rsidRDefault="00755144" w:rsidP="00755144">
      <w:pPr>
        <w:spacing w:line="312" w:lineRule="auto"/>
        <w:ind w:right="565"/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 xml:space="preserve">Г. </w:t>
      </w:r>
      <w:proofErr w:type="spellStart"/>
      <w:r>
        <w:rPr>
          <w:b/>
          <w:sz w:val="24"/>
          <w:szCs w:val="24"/>
          <w:u w:val="single"/>
        </w:rPr>
        <w:t>Каминьски</w:t>
      </w:r>
      <w:proofErr w:type="spellEnd"/>
      <w:r w:rsidRPr="001248C6">
        <w:rPr>
          <w:b/>
          <w:sz w:val="24"/>
          <w:szCs w:val="24"/>
          <w:u w:val="single"/>
        </w:rPr>
        <w:t>/</w:t>
      </w:r>
    </w:p>
    <w:p w14:paraId="0B0C1B10" w14:textId="77777777" w:rsidR="00755144" w:rsidRPr="001248C6" w:rsidRDefault="00755144" w:rsidP="00755144">
      <w:pPr>
        <w:spacing w:line="312" w:lineRule="auto"/>
        <w:ind w:right="565"/>
        <w:jc w:val="right"/>
        <w:rPr>
          <w:sz w:val="24"/>
          <w:szCs w:val="24"/>
        </w:rPr>
      </w:pP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 xml:space="preserve"> </w:t>
      </w:r>
      <w:r w:rsidRPr="001248C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</w:p>
    <w:p w14:paraId="1F439FD4" w14:textId="77777777" w:rsidR="00755144" w:rsidRDefault="00755144" w:rsidP="00755144">
      <w:pPr>
        <w:spacing w:line="312" w:lineRule="auto"/>
        <w:ind w:right="565"/>
        <w:jc w:val="right"/>
        <w:rPr>
          <w:b/>
          <w:sz w:val="24"/>
          <w:szCs w:val="24"/>
        </w:rPr>
      </w:pPr>
    </w:p>
    <w:p w14:paraId="6A76FB2B" w14:textId="77777777" w:rsidR="00755144" w:rsidRDefault="00755144" w:rsidP="00755144">
      <w:pPr>
        <w:spacing w:line="312" w:lineRule="auto"/>
        <w:ind w:right="565"/>
        <w:jc w:val="right"/>
        <w:rPr>
          <w:b/>
          <w:sz w:val="24"/>
          <w:szCs w:val="24"/>
        </w:rPr>
      </w:pPr>
      <w:r w:rsidRPr="001248C6">
        <w:rPr>
          <w:b/>
          <w:sz w:val="24"/>
          <w:szCs w:val="24"/>
        </w:rPr>
        <w:t>Руководитель проекта (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>)</w:t>
      </w:r>
    </w:p>
    <w:p w14:paraId="718E8FF6" w14:textId="4F53D1F7" w:rsidR="00755144" w:rsidRPr="001248C6" w:rsidRDefault="00755144" w:rsidP="00755144">
      <w:pPr>
        <w:spacing w:line="312" w:lineRule="auto"/>
        <w:ind w:right="565"/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>/</w:t>
      </w:r>
      <w:r>
        <w:rPr>
          <w:b/>
          <w:sz w:val="24"/>
          <w:szCs w:val="24"/>
          <w:u w:val="single"/>
        </w:rPr>
        <w:t xml:space="preserve">С.И. </w:t>
      </w:r>
      <w:proofErr w:type="spellStart"/>
      <w:r>
        <w:rPr>
          <w:b/>
          <w:sz w:val="24"/>
          <w:szCs w:val="24"/>
          <w:u w:val="single"/>
        </w:rPr>
        <w:t>Сидорчук</w:t>
      </w:r>
      <w:proofErr w:type="spellEnd"/>
      <w:r w:rsidRPr="001248C6">
        <w:rPr>
          <w:b/>
          <w:sz w:val="24"/>
          <w:szCs w:val="24"/>
          <w:u w:val="single"/>
        </w:rPr>
        <w:t>/</w:t>
      </w:r>
    </w:p>
    <w:p w14:paraId="0535CD6D" w14:textId="77777777" w:rsidR="00755144" w:rsidRPr="001248C6" w:rsidRDefault="00755144" w:rsidP="00755144">
      <w:pPr>
        <w:spacing w:line="312" w:lineRule="auto"/>
        <w:ind w:right="565"/>
        <w:jc w:val="right"/>
        <w:rPr>
          <w:sz w:val="24"/>
          <w:szCs w:val="24"/>
        </w:rPr>
      </w:pP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</w:r>
      <w:r w:rsidRPr="001248C6">
        <w:rPr>
          <w:b/>
          <w:sz w:val="24"/>
          <w:szCs w:val="24"/>
        </w:rPr>
        <w:tab/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</w:rPr>
        <w:t>“</w:t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</w:r>
      <w:r w:rsidRPr="001248C6">
        <w:rPr>
          <w:b/>
          <w:sz w:val="24"/>
          <w:szCs w:val="24"/>
          <w:u w:val="single"/>
        </w:rPr>
        <w:tab/>
        <w:t xml:space="preserve"> </w:t>
      </w:r>
      <w:r w:rsidRPr="001248C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1248C6">
        <w:rPr>
          <w:b/>
          <w:sz w:val="24"/>
          <w:szCs w:val="24"/>
        </w:rPr>
        <w:t>г.</w:t>
      </w:r>
    </w:p>
    <w:bookmarkEnd w:id="2"/>
    <w:p w14:paraId="29F0A62B" w14:textId="77777777" w:rsidR="0096378A" w:rsidRPr="001248C6" w:rsidRDefault="0096378A" w:rsidP="001248C6">
      <w:pPr>
        <w:spacing w:line="312" w:lineRule="auto"/>
        <w:ind w:right="565"/>
        <w:jc w:val="right"/>
        <w:rPr>
          <w:b/>
          <w:sz w:val="24"/>
          <w:szCs w:val="24"/>
        </w:rPr>
      </w:pPr>
    </w:p>
    <w:sectPr w:rsidR="0096378A" w:rsidRPr="001248C6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Segoe UI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6B44"/>
    <w:multiLevelType w:val="hybridMultilevel"/>
    <w:tmpl w:val="5F862A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B76AB"/>
    <w:multiLevelType w:val="hybridMultilevel"/>
    <w:tmpl w:val="B0647A72"/>
    <w:lvl w:ilvl="0" w:tplc="4C2ED27C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E960CAE"/>
    <w:multiLevelType w:val="hybridMultilevel"/>
    <w:tmpl w:val="574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99"/>
    <w:rsid w:val="00014847"/>
    <w:rsid w:val="00032BAF"/>
    <w:rsid w:val="000330EB"/>
    <w:rsid w:val="000345AE"/>
    <w:rsid w:val="00060F66"/>
    <w:rsid w:val="00077076"/>
    <w:rsid w:val="000801BE"/>
    <w:rsid w:val="00083231"/>
    <w:rsid w:val="000946A1"/>
    <w:rsid w:val="000A20C0"/>
    <w:rsid w:val="000B738B"/>
    <w:rsid w:val="000D5954"/>
    <w:rsid w:val="000F03BA"/>
    <w:rsid w:val="001246DE"/>
    <w:rsid w:val="001248C6"/>
    <w:rsid w:val="00142937"/>
    <w:rsid w:val="00163C99"/>
    <w:rsid w:val="00170676"/>
    <w:rsid w:val="001828AB"/>
    <w:rsid w:val="001A73C6"/>
    <w:rsid w:val="001B7EE6"/>
    <w:rsid w:val="001D632C"/>
    <w:rsid w:val="001E1666"/>
    <w:rsid w:val="002154CE"/>
    <w:rsid w:val="002277C4"/>
    <w:rsid w:val="002865F4"/>
    <w:rsid w:val="00291969"/>
    <w:rsid w:val="00296079"/>
    <w:rsid w:val="00297D7F"/>
    <w:rsid w:val="002B7178"/>
    <w:rsid w:val="002D1CB7"/>
    <w:rsid w:val="002F01A7"/>
    <w:rsid w:val="002F02A4"/>
    <w:rsid w:val="003143FD"/>
    <w:rsid w:val="00332331"/>
    <w:rsid w:val="003376BB"/>
    <w:rsid w:val="00342479"/>
    <w:rsid w:val="00362764"/>
    <w:rsid w:val="00395379"/>
    <w:rsid w:val="003E369D"/>
    <w:rsid w:val="00435366"/>
    <w:rsid w:val="00436219"/>
    <w:rsid w:val="00440083"/>
    <w:rsid w:val="00444FC0"/>
    <w:rsid w:val="00455201"/>
    <w:rsid w:val="00482583"/>
    <w:rsid w:val="004E4814"/>
    <w:rsid w:val="00500BC5"/>
    <w:rsid w:val="00552921"/>
    <w:rsid w:val="005A308B"/>
    <w:rsid w:val="005A7E54"/>
    <w:rsid w:val="006071AB"/>
    <w:rsid w:val="00633EA8"/>
    <w:rsid w:val="00670A1D"/>
    <w:rsid w:val="006B2350"/>
    <w:rsid w:val="006F3CCC"/>
    <w:rsid w:val="00722B48"/>
    <w:rsid w:val="00737591"/>
    <w:rsid w:val="00737884"/>
    <w:rsid w:val="00742244"/>
    <w:rsid w:val="00753470"/>
    <w:rsid w:val="00755144"/>
    <w:rsid w:val="0076447A"/>
    <w:rsid w:val="00767D4F"/>
    <w:rsid w:val="00783D41"/>
    <w:rsid w:val="00796AFC"/>
    <w:rsid w:val="007B6B64"/>
    <w:rsid w:val="007D6F84"/>
    <w:rsid w:val="007E0844"/>
    <w:rsid w:val="007E0DD6"/>
    <w:rsid w:val="007E4344"/>
    <w:rsid w:val="00815F97"/>
    <w:rsid w:val="008858B6"/>
    <w:rsid w:val="00894AB0"/>
    <w:rsid w:val="008B0365"/>
    <w:rsid w:val="008B15FF"/>
    <w:rsid w:val="008B479E"/>
    <w:rsid w:val="008D061D"/>
    <w:rsid w:val="008E7AFC"/>
    <w:rsid w:val="009051C0"/>
    <w:rsid w:val="0096378A"/>
    <w:rsid w:val="00A33F28"/>
    <w:rsid w:val="00A36134"/>
    <w:rsid w:val="00A84A8D"/>
    <w:rsid w:val="00AA0488"/>
    <w:rsid w:val="00AC0704"/>
    <w:rsid w:val="00AF7842"/>
    <w:rsid w:val="00B03BA2"/>
    <w:rsid w:val="00B15BD5"/>
    <w:rsid w:val="00B23978"/>
    <w:rsid w:val="00B23A1B"/>
    <w:rsid w:val="00B26AE1"/>
    <w:rsid w:val="00B47970"/>
    <w:rsid w:val="00B75D8E"/>
    <w:rsid w:val="00B84741"/>
    <w:rsid w:val="00BB3166"/>
    <w:rsid w:val="00BD7081"/>
    <w:rsid w:val="00BE08B1"/>
    <w:rsid w:val="00BF3531"/>
    <w:rsid w:val="00BF3FF3"/>
    <w:rsid w:val="00C042B4"/>
    <w:rsid w:val="00C06819"/>
    <w:rsid w:val="00C11F94"/>
    <w:rsid w:val="00C34242"/>
    <w:rsid w:val="00C53427"/>
    <w:rsid w:val="00C610FE"/>
    <w:rsid w:val="00C62ECC"/>
    <w:rsid w:val="00C65C06"/>
    <w:rsid w:val="00C65E95"/>
    <w:rsid w:val="00CC64E7"/>
    <w:rsid w:val="00D45C1B"/>
    <w:rsid w:val="00D46DD2"/>
    <w:rsid w:val="00D47B17"/>
    <w:rsid w:val="00D62AB6"/>
    <w:rsid w:val="00D64018"/>
    <w:rsid w:val="00D7263A"/>
    <w:rsid w:val="00D755BC"/>
    <w:rsid w:val="00D85214"/>
    <w:rsid w:val="00DC2278"/>
    <w:rsid w:val="00DC426D"/>
    <w:rsid w:val="00DD385B"/>
    <w:rsid w:val="00E10170"/>
    <w:rsid w:val="00E23900"/>
    <w:rsid w:val="00E34578"/>
    <w:rsid w:val="00E7395C"/>
    <w:rsid w:val="00F12A02"/>
    <w:rsid w:val="00F37161"/>
    <w:rsid w:val="00F82A81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D7A334E"/>
  <w15:chartTrackingRefBased/>
  <w15:docId w15:val="{8BD2DAD0-C962-4CF9-9FDC-DFBC9CF4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4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7178"/>
    <w:pPr>
      <w:keepNext/>
      <w:keepLines/>
      <w:numPr>
        <w:numId w:val="2"/>
      </w:numPr>
      <w:suppressAutoHyphens w:val="0"/>
      <w:spacing w:before="240" w:line="360" w:lineRule="auto"/>
      <w:ind w:left="714" w:hanging="357"/>
      <w:outlineLvl w:val="0"/>
    </w:pPr>
    <w:rPr>
      <w:rFonts w:eastAsiaTheme="majorEastAsia" w:cstheme="majorBidi"/>
      <w:b/>
      <w:color w:val="000000" w:themeColor="text1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hint="default"/>
      <w:sz w:val="22"/>
      <w:szCs w:val="22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sz w:val="22"/>
    </w:rPr>
  </w:style>
  <w:style w:type="character" w:customStyle="1" w:styleId="WW8Num3z1">
    <w:name w:val="WW8Num3z1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4">
    <w:name w:val="Основной шрифт абзаца4"/>
  </w:style>
  <w:style w:type="character" w:customStyle="1" w:styleId="WW8Num4z0">
    <w:name w:val="WW8Num4z0"/>
    <w:rPr>
      <w:rFonts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Droid Sans Devanagari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ascii="Calibri" w:hAnsi="Calibri" w:cs="Calibri"/>
      <w:i/>
      <w:iCs/>
      <w:sz w:val="24"/>
      <w:szCs w:val="24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3">
    <w:name w:val="Обычный (веб)1"/>
    <w:basedOn w:val="a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List Paragraph"/>
    <w:basedOn w:val="a"/>
    <w:uiPriority w:val="34"/>
    <w:qFormat/>
    <w:pPr>
      <w:suppressAutoHyphens w:val="0"/>
      <w:spacing w:after="160" w:line="252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7178"/>
    <w:rPr>
      <w:rFonts w:eastAsiaTheme="majorEastAsia" w:cstheme="majorBidi"/>
      <w:b/>
      <w:color w:val="000000" w:themeColor="text1"/>
      <w:sz w:val="32"/>
      <w:szCs w:val="32"/>
      <w:lang w:bidi="ru-RU"/>
    </w:rPr>
  </w:style>
  <w:style w:type="paragraph" w:styleId="a8">
    <w:name w:val="No Spacing"/>
    <w:autoRedefine/>
    <w:uiPriority w:val="1"/>
    <w:qFormat/>
    <w:rsid w:val="002B7178"/>
    <w:pPr>
      <w:spacing w:line="360" w:lineRule="auto"/>
      <w:jc w:val="both"/>
    </w:pPr>
    <w:rPr>
      <w:rFonts w:eastAsiaTheme="minorHAnsi" w:cstheme="minorBidi"/>
      <w:sz w:val="24"/>
      <w:szCs w:val="24"/>
      <w:lang w:bidi="ru-RU"/>
    </w:rPr>
  </w:style>
  <w:style w:type="paragraph" w:styleId="a9">
    <w:name w:val="Normal (Web)"/>
    <w:basedOn w:val="a"/>
    <w:uiPriority w:val="99"/>
    <w:qFormat/>
    <w:rsid w:val="002B7178"/>
    <w:pPr>
      <w:suppressAutoHyphens w:val="0"/>
      <w:spacing w:before="100" w:beforeAutospacing="1" w:after="100" w:afterAutospacing="1"/>
    </w:pPr>
    <w:rPr>
      <w:sz w:val="24"/>
      <w:szCs w:val="24"/>
      <w:lang w:eastAsia="ru-RU" w:bidi="ru-RU"/>
    </w:rPr>
  </w:style>
  <w:style w:type="paragraph" w:styleId="aa">
    <w:name w:val="Plain Text"/>
    <w:basedOn w:val="a"/>
    <w:link w:val="ab"/>
    <w:uiPriority w:val="99"/>
    <w:rsid w:val="002B7178"/>
    <w:pPr>
      <w:suppressAutoHyphens w:val="0"/>
    </w:pPr>
    <w:rPr>
      <w:rFonts w:ascii="Courier New" w:hAnsi="Courier New" w:cs="Courier New"/>
      <w:lang w:eastAsia="ru-RU" w:bidi="ru-RU"/>
    </w:rPr>
  </w:style>
  <w:style w:type="character" w:customStyle="1" w:styleId="ab">
    <w:name w:val="Текст Знак"/>
    <w:basedOn w:val="a0"/>
    <w:link w:val="aa"/>
    <w:uiPriority w:val="99"/>
    <w:rsid w:val="002B7178"/>
    <w:rPr>
      <w:rFonts w:ascii="Courier New" w:hAnsi="Courier New" w:cs="Courier New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21</vt:lpstr>
    </vt:vector>
  </TitlesOfParts>
  <Company/>
  <LinksUpToDate>false</LinksUpToDate>
  <CharactersWithSpaces>27129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21</dc:title>
  <dc:subject/>
  <dc:creator>Галя Афанасьева</dc:creator>
  <cp:keywords/>
  <cp:lastModifiedBy>Alexander Karpov</cp:lastModifiedBy>
  <cp:revision>45</cp:revision>
  <cp:lastPrinted>2023-01-25T11:39:00Z</cp:lastPrinted>
  <dcterms:created xsi:type="dcterms:W3CDTF">2023-05-22T12:44:00Z</dcterms:created>
  <dcterms:modified xsi:type="dcterms:W3CDTF">2023-06-14T12:56:00Z</dcterms:modified>
</cp:coreProperties>
</file>