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F0" w:rsidRPr="00597E8F" w:rsidRDefault="003967F0" w:rsidP="003967F0">
      <w:pPr>
        <w:spacing w:line="360" w:lineRule="auto"/>
        <w:ind w:left="5760" w:firstLine="720"/>
      </w:pPr>
      <w:r w:rsidRPr="00597E8F">
        <w:rPr>
          <w:b/>
        </w:rPr>
        <w:t>УТВЕРЖДАЮ</w:t>
      </w:r>
    </w:p>
    <w:p w:rsidR="003967F0" w:rsidRPr="00597E8F" w:rsidRDefault="003967F0" w:rsidP="003967F0">
      <w:pPr>
        <w:spacing w:line="360" w:lineRule="auto"/>
      </w:pP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t>Вице-директор Института</w:t>
      </w:r>
    </w:p>
    <w:p w:rsidR="003967F0" w:rsidRPr="00597E8F" w:rsidRDefault="003967F0" w:rsidP="003967F0">
      <w:pPr>
        <w:spacing w:line="360" w:lineRule="auto"/>
      </w:pP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r>
      <w:r w:rsidRPr="00597E8F">
        <w:rPr>
          <w:b/>
          <w:u w:val="single"/>
        </w:rPr>
        <w:tab/>
      </w:r>
      <w:r w:rsidRPr="00597E8F">
        <w:rPr>
          <w:b/>
          <w:u w:val="single"/>
        </w:rPr>
        <w:tab/>
        <w:t>/Дмитриев С.Н./</w:t>
      </w:r>
    </w:p>
    <w:p w:rsidR="003967F0" w:rsidRPr="00597E8F" w:rsidRDefault="003967F0" w:rsidP="003967F0">
      <w:pPr>
        <w:spacing w:line="360" w:lineRule="auto"/>
      </w:pP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r>
      <w:r w:rsidRPr="00597E8F">
        <w:rPr>
          <w:b/>
        </w:rPr>
        <w:tab/>
        <w:t>“</w:t>
      </w:r>
      <w:r w:rsidRPr="00597E8F">
        <w:rPr>
          <w:b/>
          <w:u w:val="single"/>
        </w:rPr>
        <w:tab/>
      </w:r>
      <w:r w:rsidRPr="00597E8F">
        <w:rPr>
          <w:b/>
        </w:rPr>
        <w:t>“</w:t>
      </w:r>
      <w:r w:rsidRPr="00597E8F">
        <w:rPr>
          <w:b/>
          <w:u w:val="single"/>
        </w:rPr>
        <w:tab/>
      </w:r>
      <w:r w:rsidRPr="00597E8F">
        <w:rPr>
          <w:b/>
          <w:u w:val="single"/>
        </w:rPr>
        <w:tab/>
      </w:r>
      <w:r w:rsidRPr="00597E8F">
        <w:rPr>
          <w:b/>
          <w:u w:val="single"/>
        </w:rPr>
        <w:tab/>
      </w:r>
      <w:r w:rsidRPr="00597E8F">
        <w:rPr>
          <w:b/>
        </w:rPr>
        <w:t>202</w:t>
      </w:r>
      <w:r w:rsidRPr="00597E8F">
        <w:rPr>
          <w:b/>
          <w:bCs/>
        </w:rPr>
        <w:t>3</w:t>
      </w:r>
      <w:r w:rsidRPr="00597E8F">
        <w:rPr>
          <w:bCs/>
        </w:rPr>
        <w:t xml:space="preserve"> </w:t>
      </w:r>
      <w:r w:rsidRPr="00597E8F">
        <w:rPr>
          <w:b/>
        </w:rPr>
        <w:t>г.</w:t>
      </w:r>
    </w:p>
    <w:p w:rsidR="003967F0" w:rsidRPr="00597E8F" w:rsidRDefault="003967F0" w:rsidP="003967F0">
      <w:pPr>
        <w:spacing w:after="120"/>
        <w:jc w:val="center"/>
        <w:rPr>
          <w:b/>
        </w:rPr>
      </w:pPr>
    </w:p>
    <w:p w:rsidR="00B624A7" w:rsidRPr="00597E8F" w:rsidRDefault="00B624A7" w:rsidP="00CD6968"/>
    <w:p w:rsidR="00B624A7" w:rsidRPr="00597E8F" w:rsidRDefault="002511B7" w:rsidP="003967F0">
      <w:pPr>
        <w:pStyle w:val="a3"/>
        <w:jc w:val="center"/>
      </w:pPr>
      <w:r w:rsidRPr="00597E8F">
        <w:t>НАУЧНО-ТЕХНИЧЕСКОЕ ОБОСНОВАНИЕ ПРОДЛЕНИЯ</w:t>
      </w:r>
      <w:r w:rsidR="003967F0" w:rsidRPr="00597E8F">
        <w:br/>
      </w:r>
      <w:r w:rsidRPr="00597E8F">
        <w:t>КРУПНОГО ИНФРАСТРУКТУРНОГО ПРОЕКТА</w:t>
      </w:r>
    </w:p>
    <w:p w:rsidR="00B624A7" w:rsidRPr="00597E8F" w:rsidRDefault="002511B7" w:rsidP="003967F0">
      <w:pPr>
        <w:pStyle w:val="a3"/>
        <w:jc w:val="center"/>
      </w:pPr>
      <w:r w:rsidRPr="00597E8F">
        <w:t>ПО НАПРАВЛЕНИЮ</w:t>
      </w:r>
      <w:r w:rsidRPr="00597E8F">
        <w:rPr>
          <w:spacing w:val="-2"/>
        </w:rPr>
        <w:t xml:space="preserve"> </w:t>
      </w:r>
      <w:r w:rsidRPr="00597E8F">
        <w:t>ИССЛЕДОВАНИЙ</w:t>
      </w:r>
    </w:p>
    <w:p w:rsidR="00B624A7" w:rsidRPr="00597E8F" w:rsidRDefault="002511B7" w:rsidP="003967F0">
      <w:pPr>
        <w:pStyle w:val="a3"/>
        <w:jc w:val="center"/>
      </w:pPr>
      <w:r w:rsidRPr="00597E8F">
        <w:t>В ПРОБЛЕМНО-ТЕМАТИЧЕСКОМ ПЛАНЕ ОИЯИ</w:t>
      </w:r>
    </w:p>
    <w:p w:rsidR="00B624A7" w:rsidRPr="00597E8F" w:rsidRDefault="00B624A7" w:rsidP="00CD6968"/>
    <w:p w:rsidR="00B624A7" w:rsidRPr="00597E8F" w:rsidRDefault="00B624A7" w:rsidP="00CD6968"/>
    <w:p w:rsidR="00B624A7" w:rsidRPr="00597E8F" w:rsidRDefault="00B624A7" w:rsidP="00CD6968"/>
    <w:p w:rsidR="00B624A7" w:rsidRPr="00597E8F" w:rsidRDefault="002511B7" w:rsidP="00CD6968">
      <w:pPr>
        <w:pStyle w:val="a3"/>
        <w:numPr>
          <w:ilvl w:val="0"/>
          <w:numId w:val="3"/>
        </w:numPr>
      </w:pPr>
      <w:r w:rsidRPr="00597E8F">
        <w:t>Общие</w:t>
      </w:r>
      <w:r w:rsidRPr="00597E8F">
        <w:rPr>
          <w:spacing w:val="1"/>
        </w:rPr>
        <w:t xml:space="preserve"> </w:t>
      </w:r>
      <w:r w:rsidRPr="00597E8F">
        <w:t>сведения о теме</w:t>
      </w:r>
      <w:r w:rsidRPr="00597E8F">
        <w:rPr>
          <w:spacing w:val="-2"/>
        </w:rPr>
        <w:t xml:space="preserve"> </w:t>
      </w:r>
      <w:r w:rsidRPr="00597E8F">
        <w:t>/ крупном инфраструктурном</w:t>
      </w:r>
      <w:r w:rsidRPr="00597E8F">
        <w:rPr>
          <w:spacing w:val="-3"/>
        </w:rPr>
        <w:t xml:space="preserve"> </w:t>
      </w:r>
      <w:r w:rsidRPr="00597E8F">
        <w:t>проекте (далее КИП)</w:t>
      </w:r>
    </w:p>
    <w:p w:rsidR="0083391C" w:rsidRPr="00597E8F" w:rsidRDefault="002511B7" w:rsidP="00CD6968">
      <w:pPr>
        <w:pStyle w:val="a5"/>
        <w:numPr>
          <w:ilvl w:val="1"/>
          <w:numId w:val="3"/>
        </w:numPr>
      </w:pPr>
      <w:r w:rsidRPr="00597E8F">
        <w:rPr>
          <w:b/>
          <w:bCs/>
        </w:rPr>
        <w:t>Шифр</w:t>
      </w:r>
      <w:r w:rsidRPr="00597E8F">
        <w:rPr>
          <w:b/>
          <w:bCs/>
          <w:spacing w:val="-12"/>
        </w:rPr>
        <w:t xml:space="preserve"> </w:t>
      </w:r>
      <w:r w:rsidRPr="00597E8F">
        <w:rPr>
          <w:b/>
          <w:bCs/>
        </w:rPr>
        <w:t>КИП</w:t>
      </w:r>
      <w:r w:rsidR="003967F0" w:rsidRPr="00597E8F">
        <w:rPr>
          <w:lang w:val="en-US"/>
        </w:rPr>
        <w:t>:</w:t>
      </w:r>
      <w:r w:rsidRPr="00597E8F">
        <w:rPr>
          <w:spacing w:val="-12"/>
        </w:rPr>
        <w:t xml:space="preserve"> </w:t>
      </w:r>
      <w:r w:rsidR="003737AA" w:rsidRPr="00597E8F">
        <w:rPr>
          <w:spacing w:val="-12"/>
        </w:rPr>
        <w:t>03-0-1129-20</w:t>
      </w:r>
      <w:r w:rsidR="003967F0" w:rsidRPr="00597E8F">
        <w:rPr>
          <w:spacing w:val="-12"/>
        </w:rPr>
        <w:t>17</w:t>
      </w:r>
      <w:r w:rsidR="003737AA" w:rsidRPr="00597E8F">
        <w:rPr>
          <w:spacing w:val="-12"/>
        </w:rPr>
        <w:t xml:space="preserve"> </w:t>
      </w:r>
    </w:p>
    <w:p w:rsidR="00B624A7" w:rsidRPr="00597E8F" w:rsidRDefault="002511B7" w:rsidP="009E7BF8">
      <w:pPr>
        <w:pStyle w:val="a3"/>
        <w:numPr>
          <w:ilvl w:val="1"/>
          <w:numId w:val="3"/>
        </w:numPr>
        <w:rPr>
          <w:b w:val="0"/>
        </w:rPr>
      </w:pPr>
      <w:r w:rsidRPr="00597E8F">
        <w:t>Лаборатория</w:t>
      </w:r>
      <w:r w:rsidR="003967F0" w:rsidRPr="00597E8F">
        <w:t xml:space="preserve">: </w:t>
      </w:r>
      <w:r w:rsidR="000E1B86" w:rsidRPr="00597E8F">
        <w:rPr>
          <w:b w:val="0"/>
        </w:rPr>
        <w:t xml:space="preserve">Лаборатория ядерных реакций им. </w:t>
      </w:r>
      <w:proofErr w:type="spellStart"/>
      <w:r w:rsidR="000E1B86" w:rsidRPr="00597E8F">
        <w:rPr>
          <w:b w:val="0"/>
        </w:rPr>
        <w:t>Г.Н.Флерова</w:t>
      </w:r>
      <w:proofErr w:type="spellEnd"/>
    </w:p>
    <w:p w:rsidR="00B624A7" w:rsidRPr="00597E8F" w:rsidRDefault="002511B7" w:rsidP="00CD6968">
      <w:pPr>
        <w:pStyle w:val="a3"/>
        <w:numPr>
          <w:ilvl w:val="1"/>
          <w:numId w:val="3"/>
        </w:numPr>
      </w:pPr>
      <w:r w:rsidRPr="00597E8F">
        <w:t>Научное направление</w:t>
      </w:r>
      <w:r w:rsidR="003967F0" w:rsidRPr="00597E8F">
        <w:t xml:space="preserve">: </w:t>
      </w:r>
      <w:r w:rsidR="003967F0" w:rsidRPr="00597E8F">
        <w:rPr>
          <w:b w:val="0"/>
        </w:rPr>
        <w:t>физика тяжелых ионов</w:t>
      </w:r>
    </w:p>
    <w:p w:rsidR="00B624A7" w:rsidRPr="00597E8F" w:rsidRDefault="002511B7" w:rsidP="009E7BF8">
      <w:pPr>
        <w:pStyle w:val="a3"/>
        <w:numPr>
          <w:ilvl w:val="1"/>
          <w:numId w:val="3"/>
        </w:numPr>
        <w:rPr>
          <w:b w:val="0"/>
        </w:rPr>
      </w:pPr>
      <w:r w:rsidRPr="00597E8F">
        <w:t>Наименование</w:t>
      </w:r>
      <w:r w:rsidRPr="00597E8F">
        <w:rPr>
          <w:spacing w:val="-4"/>
        </w:rPr>
        <w:t xml:space="preserve"> </w:t>
      </w:r>
      <w:r w:rsidRPr="00597E8F">
        <w:t>КИП</w:t>
      </w:r>
      <w:r w:rsidR="003967F0" w:rsidRPr="00597E8F">
        <w:t xml:space="preserve">: </w:t>
      </w:r>
      <w:r w:rsidR="003737AA" w:rsidRPr="00597E8F">
        <w:rPr>
          <w:b w:val="0"/>
        </w:rPr>
        <w:t>Развитие ускорительного комплекса и экспериментальных установок ЛЯР</w:t>
      </w:r>
    </w:p>
    <w:p w:rsidR="00B624A7" w:rsidRPr="00597E8F" w:rsidRDefault="002511B7" w:rsidP="009E7BF8">
      <w:pPr>
        <w:pStyle w:val="a3"/>
        <w:numPr>
          <w:ilvl w:val="1"/>
          <w:numId w:val="3"/>
        </w:numPr>
        <w:rPr>
          <w:b w:val="0"/>
        </w:rPr>
      </w:pPr>
      <w:proofErr w:type="spellStart"/>
      <w:r w:rsidRPr="00597E8F">
        <w:t>Руководительи</w:t>
      </w:r>
      <w:proofErr w:type="spellEnd"/>
      <w:r w:rsidRPr="00597E8F">
        <w:t xml:space="preserve"> КИП</w:t>
      </w:r>
      <w:r w:rsidR="003967F0" w:rsidRPr="00597E8F">
        <w:t xml:space="preserve">: </w:t>
      </w:r>
      <w:proofErr w:type="spellStart"/>
      <w:r w:rsidR="00F946C6" w:rsidRPr="00597E8F">
        <w:rPr>
          <w:b w:val="0"/>
        </w:rPr>
        <w:t>Калагин</w:t>
      </w:r>
      <w:proofErr w:type="spellEnd"/>
      <w:r w:rsidR="00F946C6" w:rsidRPr="00597E8F">
        <w:rPr>
          <w:b w:val="0"/>
        </w:rPr>
        <w:t xml:space="preserve"> И.В.</w:t>
      </w:r>
      <w:r w:rsidR="003967F0" w:rsidRPr="00597E8F">
        <w:rPr>
          <w:b w:val="0"/>
        </w:rPr>
        <w:t>,</w:t>
      </w:r>
      <w:r w:rsidR="00F946C6" w:rsidRPr="00597E8F">
        <w:rPr>
          <w:b w:val="0"/>
        </w:rPr>
        <w:t xml:space="preserve"> </w:t>
      </w:r>
      <w:proofErr w:type="spellStart"/>
      <w:r w:rsidR="00F946C6" w:rsidRPr="00597E8F">
        <w:rPr>
          <w:b w:val="0"/>
        </w:rPr>
        <w:t>Сидорчук</w:t>
      </w:r>
      <w:proofErr w:type="spellEnd"/>
      <w:r w:rsidR="00F946C6" w:rsidRPr="00597E8F">
        <w:rPr>
          <w:b w:val="0"/>
        </w:rPr>
        <w:t xml:space="preserve"> С.И.</w:t>
      </w:r>
    </w:p>
    <w:p w:rsidR="003967F0" w:rsidRPr="00597E8F" w:rsidRDefault="003967F0" w:rsidP="003967F0">
      <w:pPr>
        <w:pStyle w:val="a3"/>
        <w:ind w:left="138" w:firstLine="400"/>
        <w:rPr>
          <w:b w:val="0"/>
        </w:rPr>
      </w:pPr>
      <w:r w:rsidRPr="00597E8F">
        <w:t xml:space="preserve">Научный руководитель КИП: </w:t>
      </w:r>
      <w:r w:rsidRPr="00597E8F">
        <w:rPr>
          <w:b w:val="0"/>
        </w:rPr>
        <w:t>Оганесян Ю.Ц.</w:t>
      </w:r>
    </w:p>
    <w:p w:rsidR="00F946C6" w:rsidRPr="00597E8F" w:rsidRDefault="002511B7" w:rsidP="009E7BF8">
      <w:pPr>
        <w:pStyle w:val="a3"/>
        <w:numPr>
          <w:ilvl w:val="1"/>
          <w:numId w:val="3"/>
        </w:numPr>
      </w:pPr>
      <w:r w:rsidRPr="00597E8F">
        <w:t xml:space="preserve">Заместители руководителя </w:t>
      </w:r>
      <w:r w:rsidRPr="00597E8F">
        <w:rPr>
          <w:spacing w:val="-2"/>
        </w:rPr>
        <w:t>КИП</w:t>
      </w:r>
      <w:r w:rsidR="003967F0" w:rsidRPr="00597E8F">
        <w:rPr>
          <w:spacing w:val="-2"/>
        </w:rPr>
        <w:t>:</w:t>
      </w:r>
      <w:r w:rsidR="003967F0" w:rsidRPr="00597E8F">
        <w:rPr>
          <w:b w:val="0"/>
          <w:spacing w:val="-2"/>
        </w:rPr>
        <w:t xml:space="preserve"> </w:t>
      </w:r>
      <w:r w:rsidR="003967F0" w:rsidRPr="00597E8F">
        <w:rPr>
          <w:b w:val="0"/>
        </w:rPr>
        <w:t xml:space="preserve">Семин В.А., </w:t>
      </w:r>
      <w:r w:rsidR="00F946C6" w:rsidRPr="00597E8F">
        <w:rPr>
          <w:b w:val="0"/>
        </w:rPr>
        <w:t>Еремин А.В.</w:t>
      </w:r>
    </w:p>
    <w:p w:rsidR="00F946C6" w:rsidRPr="00597E8F" w:rsidRDefault="00F946C6" w:rsidP="00CD6968"/>
    <w:p w:rsidR="00B624A7" w:rsidRPr="00597E8F" w:rsidRDefault="002511B7" w:rsidP="00CD6968">
      <w:pPr>
        <w:pStyle w:val="a3"/>
        <w:numPr>
          <w:ilvl w:val="0"/>
          <w:numId w:val="3"/>
        </w:numPr>
      </w:pPr>
      <w:r w:rsidRPr="00597E8F">
        <w:t>Научное обоснование и организационная</w:t>
      </w:r>
      <w:r w:rsidRPr="00597E8F">
        <w:rPr>
          <w:spacing w:val="-3"/>
        </w:rPr>
        <w:t xml:space="preserve"> </w:t>
      </w:r>
      <w:r w:rsidRPr="00597E8F">
        <w:t>структура</w:t>
      </w:r>
    </w:p>
    <w:p w:rsidR="00B624A7" w:rsidRPr="00597E8F" w:rsidRDefault="002511B7" w:rsidP="00CD6968">
      <w:pPr>
        <w:pStyle w:val="a3"/>
        <w:numPr>
          <w:ilvl w:val="1"/>
          <w:numId w:val="3"/>
        </w:numPr>
      </w:pPr>
      <w:r w:rsidRPr="00597E8F">
        <w:t>Аннотация</w:t>
      </w:r>
    </w:p>
    <w:p w:rsidR="00A04E6D" w:rsidRPr="00597E8F" w:rsidRDefault="00A04E6D" w:rsidP="00A04E6D">
      <w:pPr>
        <w:shd w:val="clear" w:color="auto" w:fill="FFFFFF"/>
        <w:spacing w:line="276" w:lineRule="auto"/>
        <w:ind w:left="426"/>
        <w:jc w:val="both"/>
        <w:rPr>
          <w:snapToGrid w:val="0"/>
        </w:rPr>
      </w:pPr>
      <w:r w:rsidRPr="00597E8F">
        <w:t>Научная программа Лаборатории ядерных реакция им. Г.Н. Флерова в области физики тяжелых ионов включает в себя эксперименты по синтезу и исследованию свойств тяжелых, сверхтяжелых и легких экзотических ядер с использованием пучков ускоренных ионов стабильных и радиоактивных изотопов, а также изучение механизма ядерных реакций. При этом в ЛЯР непрерывно развиваются ускорительные технологии и экспериментальные установки.</w:t>
      </w:r>
    </w:p>
    <w:p w:rsidR="00A04E6D" w:rsidRPr="00597E8F" w:rsidRDefault="00A04E6D" w:rsidP="00A04E6D">
      <w:pPr>
        <w:spacing w:line="276" w:lineRule="auto"/>
        <w:ind w:left="426"/>
        <w:jc w:val="both"/>
      </w:pPr>
      <w:r w:rsidRPr="00597E8F">
        <w:t xml:space="preserve">Парк циклотронов ЛЯР включает в себя три ускорителя (DC-280, У-400, У-400M), а также циклический </w:t>
      </w:r>
      <w:proofErr w:type="spellStart"/>
      <w:r w:rsidRPr="00597E8F">
        <w:t>имплантатор</w:t>
      </w:r>
      <w:proofErr w:type="spellEnd"/>
      <w:r w:rsidRPr="00597E8F">
        <w:t xml:space="preserve"> ИЦ-100, предназначенный для получения интенсивных пучков ионов от С до W с энергией от 1,0 до 1,2 МэВ/нуклон </w:t>
      </w:r>
      <w:proofErr w:type="gramStart"/>
      <w:r w:rsidRPr="00597E8F">
        <w:t>для  облучения</w:t>
      </w:r>
      <w:proofErr w:type="gramEnd"/>
      <w:r w:rsidRPr="00597E8F">
        <w:t xml:space="preserve"> полимерных пленок и проведения широкого спектра научных и прикладных исследований. Ученые из России, Казахстана, Монголии, Вьетнама, Кубы и ряда других стран проводят совместные прикладные исследования на микротроне МТ-25, ускоряющем пучки электронов до энергии 25 МэВ.</w:t>
      </w:r>
    </w:p>
    <w:p w:rsidR="00A04E6D" w:rsidRPr="00597E8F" w:rsidRDefault="00A04E6D" w:rsidP="00A04E6D">
      <w:pPr>
        <w:spacing w:line="240" w:lineRule="atLeast"/>
        <w:ind w:left="426"/>
        <w:jc w:val="both"/>
      </w:pPr>
      <w:r w:rsidRPr="00597E8F">
        <w:t xml:space="preserve">КИП включает в себя два </w:t>
      </w:r>
      <w:proofErr w:type="spellStart"/>
      <w:r w:rsidRPr="00597E8F">
        <w:t>подпроекта</w:t>
      </w:r>
      <w:proofErr w:type="spellEnd"/>
      <w:r w:rsidRPr="00597E8F">
        <w:t>:</w:t>
      </w:r>
    </w:p>
    <w:p w:rsidR="00A04E6D" w:rsidRPr="00597E8F" w:rsidRDefault="00A04E6D" w:rsidP="00A04E6D">
      <w:pPr>
        <w:pStyle w:val="a5"/>
        <w:widowControl/>
        <w:numPr>
          <w:ilvl w:val="0"/>
          <w:numId w:val="6"/>
        </w:numPr>
        <w:suppressAutoHyphens/>
        <w:spacing w:after="160" w:line="247" w:lineRule="auto"/>
        <w:ind w:left="851" w:firstLine="0"/>
        <w:contextualSpacing/>
        <w:jc w:val="both"/>
      </w:pPr>
      <w:r w:rsidRPr="00597E8F">
        <w:t xml:space="preserve">«Ускорительный комплекс У-400Р», включающий, в свою очередь, три </w:t>
      </w:r>
      <w:proofErr w:type="spellStart"/>
      <w:r w:rsidRPr="00597E8F">
        <w:t>подпроекта</w:t>
      </w:r>
      <w:proofErr w:type="spellEnd"/>
      <w:r w:rsidRPr="00597E8F">
        <w:t xml:space="preserve">: </w:t>
      </w:r>
    </w:p>
    <w:p w:rsidR="00A04E6D" w:rsidRPr="00597E8F" w:rsidRDefault="00A04E6D" w:rsidP="00A04E6D">
      <w:pPr>
        <w:pStyle w:val="a5"/>
        <w:widowControl/>
        <w:numPr>
          <w:ilvl w:val="2"/>
          <w:numId w:val="7"/>
        </w:numPr>
        <w:suppressAutoHyphens/>
        <w:spacing w:after="160" w:line="247" w:lineRule="auto"/>
        <w:ind w:left="1985"/>
        <w:contextualSpacing/>
        <w:jc w:val="both"/>
      </w:pPr>
      <w:r w:rsidRPr="00597E8F">
        <w:t>модернизация циклотрона У-400 (У-400Р после модернизации);</w:t>
      </w:r>
    </w:p>
    <w:p w:rsidR="00A04E6D" w:rsidRPr="00597E8F" w:rsidRDefault="00A04E6D" w:rsidP="00A04E6D">
      <w:pPr>
        <w:pStyle w:val="a5"/>
        <w:widowControl/>
        <w:numPr>
          <w:ilvl w:val="2"/>
          <w:numId w:val="7"/>
        </w:numPr>
        <w:suppressAutoHyphens/>
        <w:spacing w:after="160" w:line="247" w:lineRule="auto"/>
        <w:ind w:left="1985"/>
        <w:contextualSpacing/>
        <w:jc w:val="both"/>
      </w:pPr>
      <w:r w:rsidRPr="00597E8F">
        <w:t>создание нового экспериментального зала;</w:t>
      </w:r>
    </w:p>
    <w:p w:rsidR="00A04E6D" w:rsidRPr="00597E8F" w:rsidRDefault="00A04E6D" w:rsidP="00A04E6D">
      <w:pPr>
        <w:pStyle w:val="a5"/>
        <w:widowControl/>
        <w:numPr>
          <w:ilvl w:val="2"/>
          <w:numId w:val="7"/>
        </w:numPr>
        <w:suppressAutoHyphens/>
        <w:spacing w:after="160" w:line="247" w:lineRule="auto"/>
        <w:ind w:left="1985"/>
        <w:contextualSpacing/>
        <w:jc w:val="both"/>
      </w:pPr>
      <w:r w:rsidRPr="00597E8F">
        <w:t>создание новых физических сепараторов и каналов транспортировки пучков ионов от У-400Р.</w:t>
      </w:r>
    </w:p>
    <w:p w:rsidR="00A04E6D" w:rsidRPr="00597E8F" w:rsidRDefault="00A04E6D" w:rsidP="00A04E6D">
      <w:pPr>
        <w:pStyle w:val="a5"/>
        <w:widowControl/>
        <w:numPr>
          <w:ilvl w:val="0"/>
          <w:numId w:val="6"/>
        </w:numPr>
        <w:suppressAutoHyphens/>
        <w:spacing w:after="160" w:line="247" w:lineRule="auto"/>
        <w:ind w:left="851" w:firstLine="0"/>
        <w:contextualSpacing/>
        <w:jc w:val="both"/>
      </w:pPr>
      <w:r w:rsidRPr="00597E8F">
        <w:t xml:space="preserve">«Развитие экспериментальных установок для исследования химических и физических свойств сверхтяжелых элементов», включающий два </w:t>
      </w:r>
      <w:proofErr w:type="spellStart"/>
      <w:r w:rsidRPr="00597E8F">
        <w:t>подпроекта</w:t>
      </w:r>
      <w:proofErr w:type="spellEnd"/>
      <w:r w:rsidRPr="00597E8F">
        <w:t>:</w:t>
      </w:r>
    </w:p>
    <w:p w:rsidR="00A04E6D" w:rsidRPr="00597E8F" w:rsidRDefault="00A04E6D" w:rsidP="00A04E6D">
      <w:pPr>
        <w:pStyle w:val="a5"/>
        <w:widowControl/>
        <w:numPr>
          <w:ilvl w:val="1"/>
          <w:numId w:val="6"/>
        </w:numPr>
        <w:suppressAutoHyphens/>
        <w:spacing w:after="160" w:line="247" w:lineRule="auto"/>
        <w:ind w:left="1985"/>
        <w:contextualSpacing/>
        <w:jc w:val="both"/>
      </w:pPr>
      <w:r w:rsidRPr="00597E8F">
        <w:t>сепаратор GASSOL на основе сверхпроводящего соленоида для изучения химических свойств короткоживущих сверхтяжелых нуклидов;</w:t>
      </w:r>
    </w:p>
    <w:p w:rsidR="00A04E6D" w:rsidRPr="00597E8F" w:rsidRDefault="00A04E6D" w:rsidP="00A04E6D">
      <w:pPr>
        <w:pStyle w:val="a5"/>
        <w:widowControl/>
        <w:numPr>
          <w:ilvl w:val="1"/>
          <w:numId w:val="6"/>
        </w:numPr>
        <w:suppressAutoHyphens/>
        <w:spacing w:after="160" w:line="247" w:lineRule="auto"/>
        <w:ind w:left="1985"/>
        <w:contextualSpacing/>
        <w:jc w:val="both"/>
      </w:pPr>
      <w:proofErr w:type="spellStart"/>
      <w:r w:rsidRPr="00597E8F">
        <w:t>многоотражательный</w:t>
      </w:r>
      <w:proofErr w:type="spellEnd"/>
      <w:r w:rsidRPr="00597E8F">
        <w:t xml:space="preserve"> времяпролетный (МО ВП) спектрометр для точного измерения масс тяжелых и сверхтяжелых нуклидов.</w:t>
      </w:r>
    </w:p>
    <w:p w:rsidR="00A04E6D" w:rsidRPr="00597E8F" w:rsidRDefault="00A04E6D" w:rsidP="00A04E6D">
      <w:pPr>
        <w:ind w:left="851"/>
        <w:jc w:val="both"/>
      </w:pPr>
    </w:p>
    <w:p w:rsidR="00A04E6D" w:rsidRPr="00597E8F" w:rsidRDefault="00A04E6D" w:rsidP="00A04E6D">
      <w:pPr>
        <w:spacing w:line="240" w:lineRule="atLeast"/>
        <w:ind w:left="426"/>
        <w:jc w:val="both"/>
      </w:pPr>
      <w:r w:rsidRPr="00597E8F">
        <w:lastRenderedPageBreak/>
        <w:t>Помимо этого, продолжаются строительство и работа по запуску циклотрона ДЦ-140 для комплексных прикладных исследований. Работы проводятся в рамках проекта «Проект создания Инновационного исследовательского центра ОИЯИ" и являются частью раздела/проекта «Исследовательский комплекс ЛЯР для работы в области материаловедения».</w:t>
      </w:r>
    </w:p>
    <w:p w:rsidR="00A04E6D" w:rsidRPr="00597E8F" w:rsidRDefault="00A04E6D" w:rsidP="00A04E6D">
      <w:pPr>
        <w:spacing w:line="240" w:lineRule="atLeast"/>
        <w:ind w:left="426"/>
        <w:jc w:val="both"/>
      </w:pPr>
    </w:p>
    <w:p w:rsidR="00A04E6D" w:rsidRPr="00597E8F" w:rsidRDefault="00A04E6D" w:rsidP="00A04E6D">
      <w:pPr>
        <w:spacing w:line="240" w:lineRule="atLeast"/>
        <w:ind w:left="426"/>
        <w:jc w:val="both"/>
      </w:pPr>
      <w:r w:rsidRPr="00597E8F">
        <w:t>Еще одним важным направлением КИП является поддержка физических экспериментов и развитие существующих ускорителей и экспериментальных установок.</w:t>
      </w:r>
    </w:p>
    <w:p w:rsidR="00FB10E6" w:rsidRPr="00597E8F" w:rsidRDefault="00FB10E6" w:rsidP="00CD6968"/>
    <w:p w:rsidR="00B624A7" w:rsidRPr="00597E8F" w:rsidRDefault="001B0038" w:rsidP="00CD6968">
      <w:pPr>
        <w:pStyle w:val="a3"/>
        <w:numPr>
          <w:ilvl w:val="1"/>
          <w:numId w:val="3"/>
        </w:numPr>
      </w:pPr>
      <w:proofErr w:type="spellStart"/>
      <w:r>
        <w:t>П</w:t>
      </w:r>
      <w:r w:rsidR="002511B7" w:rsidRPr="00597E8F">
        <w:rPr>
          <w:spacing w:val="-1"/>
        </w:rPr>
        <w:t>одпроекты</w:t>
      </w:r>
      <w:proofErr w:type="spellEnd"/>
      <w:r w:rsidR="002511B7" w:rsidRPr="00597E8F">
        <w:rPr>
          <w:spacing w:val="-3"/>
        </w:rPr>
        <w:t xml:space="preserve"> </w:t>
      </w:r>
      <w:r w:rsidR="002511B7" w:rsidRPr="00597E8F">
        <w:t>КИП</w:t>
      </w:r>
    </w:p>
    <w:p w:rsidR="00A04E6D" w:rsidRPr="00597E8F" w:rsidRDefault="00A04E6D" w:rsidP="00A04E6D">
      <w:pPr>
        <w:pStyle w:val="a5"/>
        <w:widowControl/>
        <w:numPr>
          <w:ilvl w:val="0"/>
          <w:numId w:val="9"/>
        </w:numPr>
        <w:suppressAutoHyphens/>
        <w:spacing w:after="160" w:line="240" w:lineRule="atLeast"/>
        <w:contextualSpacing/>
        <w:jc w:val="both"/>
      </w:pPr>
      <w:r w:rsidRPr="00597E8F">
        <w:t>Ускорительный комплекс У-400Р;</w:t>
      </w:r>
    </w:p>
    <w:p w:rsidR="00A04E6D" w:rsidRPr="00597E8F" w:rsidRDefault="00A04E6D" w:rsidP="00A04E6D">
      <w:pPr>
        <w:pStyle w:val="a5"/>
        <w:widowControl/>
        <w:numPr>
          <w:ilvl w:val="0"/>
          <w:numId w:val="9"/>
        </w:numPr>
        <w:suppressAutoHyphens/>
        <w:spacing w:after="160" w:line="240" w:lineRule="atLeast"/>
        <w:contextualSpacing/>
        <w:jc w:val="both"/>
      </w:pPr>
      <w:r w:rsidRPr="00597E8F">
        <w:t>Развитие экспериментальных установок для исследования химических и физических свойств сверхтяжелых элементов.</w:t>
      </w:r>
    </w:p>
    <w:p w:rsidR="00B624A7" w:rsidRPr="00597E8F" w:rsidRDefault="00B624A7" w:rsidP="00CD6968"/>
    <w:p w:rsidR="00B624A7" w:rsidRPr="00597E8F" w:rsidRDefault="002511B7" w:rsidP="00A04E6D">
      <w:pPr>
        <w:pStyle w:val="a5"/>
        <w:numPr>
          <w:ilvl w:val="1"/>
          <w:numId w:val="3"/>
        </w:numPr>
        <w:rPr>
          <w:rFonts w:eastAsia="Times New Roman" w:cs="Times New Roman"/>
        </w:rPr>
      </w:pPr>
      <w:r w:rsidRPr="00597E8F">
        <w:rPr>
          <w:b/>
        </w:rPr>
        <w:t xml:space="preserve">Научное обоснование </w:t>
      </w:r>
      <w:r w:rsidRPr="00597E8F">
        <w:t>(не более 20 страниц)</w:t>
      </w:r>
    </w:p>
    <w:p w:rsidR="00B624A7" w:rsidRPr="00597E8F" w:rsidRDefault="002511B7" w:rsidP="00CD6968">
      <w:pPr>
        <w:rPr>
          <w:rFonts w:eastAsia="Times New Roman" w:cs="Times New Roman"/>
        </w:rPr>
      </w:pPr>
      <w:r w:rsidRPr="00597E8F">
        <w:t>(цель, актуальность</w:t>
      </w:r>
      <w:r w:rsidRPr="00597E8F">
        <w:rPr>
          <w:spacing w:val="1"/>
        </w:rPr>
        <w:t xml:space="preserve"> </w:t>
      </w:r>
      <w:r w:rsidRPr="00597E8F">
        <w:t>и научная новизна, методы и подходы, методики, ожидаемые</w:t>
      </w:r>
      <w:r w:rsidRPr="00597E8F">
        <w:rPr>
          <w:spacing w:val="75"/>
        </w:rPr>
        <w:t xml:space="preserve"> </w:t>
      </w:r>
      <w:r w:rsidRPr="00597E8F">
        <w:t>результаты, риски).</w:t>
      </w:r>
    </w:p>
    <w:p w:rsidR="00A04E6D" w:rsidRPr="00597E8F" w:rsidRDefault="00A04E6D" w:rsidP="00A04E6D">
      <w:pPr>
        <w:spacing w:line="240" w:lineRule="atLeast"/>
        <w:ind w:left="426"/>
        <w:jc w:val="both"/>
      </w:pPr>
      <w:r w:rsidRPr="00597E8F">
        <w:t xml:space="preserve">В рамках проекта </w:t>
      </w:r>
      <w:proofErr w:type="spellStart"/>
      <w:r w:rsidRPr="00597E8F">
        <w:t>DRIBs</w:t>
      </w:r>
      <w:proofErr w:type="spellEnd"/>
      <w:r w:rsidRPr="00597E8F">
        <w:t xml:space="preserve">-III (Dubna </w:t>
      </w:r>
      <w:proofErr w:type="spellStart"/>
      <w:r w:rsidRPr="00597E8F">
        <w:t>Radioactive</w:t>
      </w:r>
      <w:proofErr w:type="spellEnd"/>
      <w:r w:rsidRPr="00597E8F">
        <w:t xml:space="preserve"> </w:t>
      </w:r>
      <w:proofErr w:type="spellStart"/>
      <w:r w:rsidRPr="00597E8F">
        <w:t>Ion</w:t>
      </w:r>
      <w:proofErr w:type="spellEnd"/>
      <w:r w:rsidRPr="00597E8F">
        <w:t xml:space="preserve"> </w:t>
      </w:r>
      <w:proofErr w:type="spellStart"/>
      <w:r w:rsidRPr="00597E8F">
        <w:t>Beams</w:t>
      </w:r>
      <w:proofErr w:type="spellEnd"/>
      <w:r w:rsidRPr="00597E8F">
        <w:t xml:space="preserve">) первостепенная роль отводится «Фабрике сверхтяжелых элементов» (SHE </w:t>
      </w:r>
      <w:proofErr w:type="spellStart"/>
      <w:r w:rsidRPr="00597E8F">
        <w:t>Factory</w:t>
      </w:r>
      <w:proofErr w:type="spellEnd"/>
      <w:r w:rsidRPr="00597E8F">
        <w:t xml:space="preserve">) на базе специализированного ускорителя ДЦ-280, оборудованной экспериментальными установками нового поколения. Приоритетной задачей ЛЯР является полномасштабная реализация этого проекта в течение 2024–2030 </w:t>
      </w:r>
      <w:proofErr w:type="spellStart"/>
      <w:r w:rsidRPr="00597E8F">
        <w:t>г.г</w:t>
      </w:r>
      <w:proofErr w:type="spellEnd"/>
      <w:r w:rsidRPr="00597E8F">
        <w:t xml:space="preserve">. Поэтапная реализация проекта значительно расширит возможности проведения в ОИЯИ фундаментальных и прикладных ядерно-физических исследований на высочайшем уровне в рамках широкого сотрудничества с научными центрами государств-членов ОИЯИ, а также с исследовательскими центрами других стран. В течение 2024–2030 </w:t>
      </w:r>
      <w:proofErr w:type="spellStart"/>
      <w:r w:rsidRPr="00597E8F">
        <w:t>г.г</w:t>
      </w:r>
      <w:proofErr w:type="spellEnd"/>
      <w:r w:rsidRPr="00597E8F">
        <w:t>. планируется:</w:t>
      </w:r>
    </w:p>
    <w:p w:rsidR="00A04E6D" w:rsidRPr="00597E8F" w:rsidRDefault="00A04E6D" w:rsidP="00A04E6D">
      <w:pPr>
        <w:spacing w:line="240" w:lineRule="atLeast"/>
        <w:ind w:left="426"/>
        <w:jc w:val="both"/>
      </w:pPr>
      <w:r w:rsidRPr="00597E8F">
        <w:t xml:space="preserve">1. Разработка методов для получения интенсивных пучков </w:t>
      </w:r>
      <w:r w:rsidRPr="00597E8F">
        <w:rPr>
          <w:vertAlign w:val="superscript"/>
        </w:rPr>
        <w:t>48</w:t>
      </w:r>
      <w:r w:rsidRPr="00597E8F">
        <w:t xml:space="preserve">Ca, </w:t>
      </w:r>
      <w:r w:rsidRPr="00597E8F">
        <w:rPr>
          <w:vertAlign w:val="superscript"/>
        </w:rPr>
        <w:t>50</w:t>
      </w:r>
      <w:r w:rsidRPr="00597E8F">
        <w:t xml:space="preserve">Ti, </w:t>
      </w:r>
      <w:r w:rsidRPr="00597E8F">
        <w:rPr>
          <w:vertAlign w:val="superscript"/>
        </w:rPr>
        <w:t>54</w:t>
      </w:r>
      <w:r w:rsidRPr="00597E8F">
        <w:t>Cr и др.</w:t>
      </w:r>
    </w:p>
    <w:p w:rsidR="00A04E6D" w:rsidRPr="00597E8F" w:rsidRDefault="00A04E6D" w:rsidP="00A04E6D">
      <w:pPr>
        <w:spacing w:line="240" w:lineRule="atLeast"/>
        <w:ind w:left="426"/>
        <w:jc w:val="both"/>
      </w:pPr>
      <w:r w:rsidRPr="00597E8F">
        <w:t xml:space="preserve">2. Развитие экспериментальной базы. Данный пункт рассматривается в качестве </w:t>
      </w:r>
      <w:proofErr w:type="spellStart"/>
      <w:r w:rsidRPr="00597E8F">
        <w:t>подпроекта</w:t>
      </w:r>
      <w:proofErr w:type="spellEnd"/>
      <w:r w:rsidRPr="00597E8F">
        <w:t xml:space="preserve"> КИП «Развитие экспериментальных установок для исследования химических и физических свойств сверхтяжелых элементов» и делится на два </w:t>
      </w:r>
      <w:proofErr w:type="spellStart"/>
      <w:r w:rsidRPr="00597E8F">
        <w:t>подпроекта</w:t>
      </w:r>
      <w:proofErr w:type="spellEnd"/>
      <w:r w:rsidRPr="00597E8F">
        <w:t xml:space="preserve">: </w:t>
      </w:r>
      <w:r w:rsidRPr="00597E8F">
        <w:rPr>
          <w:b/>
        </w:rPr>
        <w:t>«Сверхпроводящий газонаполненный сепаратор GASSOL» и «</w:t>
      </w:r>
      <w:proofErr w:type="spellStart"/>
      <w:r w:rsidRPr="00597E8F">
        <w:rPr>
          <w:b/>
        </w:rPr>
        <w:t>Многоотражательный</w:t>
      </w:r>
      <w:proofErr w:type="spellEnd"/>
      <w:r w:rsidRPr="00597E8F">
        <w:rPr>
          <w:b/>
        </w:rPr>
        <w:t xml:space="preserve"> времяпролетный масс-спектрометр».</w:t>
      </w:r>
    </w:p>
    <w:p w:rsidR="00A04E6D" w:rsidRPr="00597E8F" w:rsidRDefault="00A04E6D" w:rsidP="00A04E6D">
      <w:pPr>
        <w:spacing w:line="240" w:lineRule="atLeast"/>
        <w:ind w:left="426"/>
        <w:jc w:val="both"/>
        <w:rPr>
          <w:b/>
        </w:rPr>
      </w:pPr>
    </w:p>
    <w:p w:rsidR="00A04E6D" w:rsidRPr="00597E8F" w:rsidRDefault="00A04E6D" w:rsidP="00A04E6D">
      <w:pPr>
        <w:spacing w:line="240" w:lineRule="atLeast"/>
        <w:ind w:left="426"/>
        <w:jc w:val="both"/>
        <w:rPr>
          <w:b/>
          <w:i/>
        </w:rPr>
      </w:pPr>
      <w:proofErr w:type="spellStart"/>
      <w:r w:rsidRPr="00597E8F">
        <w:rPr>
          <w:b/>
        </w:rPr>
        <w:t>Подпроект</w:t>
      </w:r>
      <w:proofErr w:type="spellEnd"/>
      <w:r w:rsidRPr="00597E8F">
        <w:rPr>
          <w:b/>
        </w:rPr>
        <w:t xml:space="preserve"> I</w:t>
      </w:r>
      <w:r w:rsidRPr="00597E8F">
        <w:rPr>
          <w:b/>
          <w:i/>
        </w:rPr>
        <w:t>.</w:t>
      </w:r>
      <w:r w:rsidRPr="00597E8F">
        <w:rPr>
          <w:b/>
        </w:rPr>
        <w:t xml:space="preserve"> Сверхпроводящий газонаполненный </w:t>
      </w:r>
      <w:proofErr w:type="spellStart"/>
      <w:r w:rsidRPr="00597E8F">
        <w:rPr>
          <w:b/>
        </w:rPr>
        <w:t>сепаратов</w:t>
      </w:r>
      <w:proofErr w:type="spellEnd"/>
      <w:r w:rsidRPr="00597E8F">
        <w:rPr>
          <w:b/>
        </w:rPr>
        <w:t xml:space="preserve"> GASSOL.</w:t>
      </w:r>
    </w:p>
    <w:p w:rsidR="00A04E6D" w:rsidRPr="00597E8F" w:rsidRDefault="00A04E6D" w:rsidP="00A04E6D">
      <w:pPr>
        <w:ind w:left="426"/>
        <w:jc w:val="both"/>
      </w:pPr>
      <w:r w:rsidRPr="00597E8F">
        <w:t>Магнитный газонаполненный сепаратор (GASSOL) предназначен для изучения атомных свойств и химического поведения сверхтяжелых элементов, в том числе с довольно коротким периодом полураспада: T</w:t>
      </w:r>
      <w:r w:rsidRPr="00597E8F">
        <w:rPr>
          <w:vertAlign w:val="subscript"/>
        </w:rPr>
        <w:t>1/2</w:t>
      </w:r>
      <w:r w:rsidRPr="00597E8F">
        <w:t>&lt;0,5 с. Сепаратор разработан на основе сверхпроводящего соленоида и позволяет, помимо эффективного разделения продуктов реакций, фокусировать их в пятно диаметром менее 1 см</w:t>
      </w:r>
      <w:r w:rsidRPr="00597E8F">
        <w:rPr>
          <w:vertAlign w:val="superscript"/>
        </w:rPr>
        <w:t>2</w:t>
      </w:r>
      <w:r w:rsidRPr="00597E8F">
        <w:t>.</w:t>
      </w:r>
    </w:p>
    <w:p w:rsidR="00A04E6D" w:rsidRPr="00597E8F" w:rsidRDefault="00A04E6D" w:rsidP="00A04E6D">
      <w:pPr>
        <w:ind w:left="426"/>
        <w:jc w:val="both"/>
      </w:pPr>
    </w:p>
    <w:p w:rsidR="00A04E6D" w:rsidRPr="00597E8F" w:rsidRDefault="00A04E6D" w:rsidP="00A04E6D">
      <w:pPr>
        <w:shd w:val="clear" w:color="auto" w:fill="FFFFFF"/>
        <w:tabs>
          <w:tab w:val="left" w:pos="413"/>
        </w:tabs>
        <w:ind w:left="426"/>
        <w:jc w:val="both"/>
        <w:rPr>
          <w:b/>
          <w:i/>
        </w:rPr>
      </w:pPr>
      <w:proofErr w:type="spellStart"/>
      <w:r w:rsidRPr="00597E8F">
        <w:rPr>
          <w:b/>
        </w:rPr>
        <w:t>Подпроект</w:t>
      </w:r>
      <w:proofErr w:type="spellEnd"/>
      <w:r w:rsidRPr="00597E8F">
        <w:rPr>
          <w:b/>
        </w:rPr>
        <w:t xml:space="preserve"> II.</w:t>
      </w:r>
      <w:r w:rsidRPr="00597E8F">
        <w:rPr>
          <w:b/>
          <w:i/>
        </w:rPr>
        <w:t xml:space="preserve"> </w:t>
      </w:r>
      <w:proofErr w:type="spellStart"/>
      <w:r w:rsidRPr="00597E8F">
        <w:rPr>
          <w:b/>
        </w:rPr>
        <w:t>Многоотражательный</w:t>
      </w:r>
      <w:proofErr w:type="spellEnd"/>
      <w:r w:rsidRPr="00597E8F">
        <w:rPr>
          <w:b/>
        </w:rPr>
        <w:t xml:space="preserve"> ВП масс-спектрометр </w:t>
      </w:r>
    </w:p>
    <w:p w:rsidR="00A04E6D" w:rsidRPr="00597E8F" w:rsidRDefault="00A04E6D" w:rsidP="00A04E6D">
      <w:pPr>
        <w:ind w:left="426"/>
        <w:jc w:val="both"/>
      </w:pPr>
      <w:proofErr w:type="spellStart"/>
      <w:r w:rsidRPr="00597E8F">
        <w:t>Многоотражательный</w:t>
      </w:r>
      <w:proofErr w:type="spellEnd"/>
      <w:r w:rsidRPr="00597E8F">
        <w:t xml:space="preserve"> времяпролетный масс-спектрометр (МО ВПМС) высокого разрешения предназначен для измерения масс СТЭ с Z=104–118 и A=266–294, а также продуктов их радиоактивного распада с точностью &lt;100 кэВ. </w:t>
      </w:r>
    </w:p>
    <w:p w:rsidR="00A04E6D" w:rsidRPr="00597E8F" w:rsidRDefault="00A04E6D" w:rsidP="00A04E6D">
      <w:pPr>
        <w:spacing w:line="240" w:lineRule="atLeast"/>
        <w:ind w:left="426"/>
        <w:jc w:val="both"/>
      </w:pPr>
    </w:p>
    <w:p w:rsidR="00A04E6D" w:rsidRPr="00597E8F" w:rsidRDefault="00A04E6D" w:rsidP="00A04E6D">
      <w:pPr>
        <w:spacing w:line="240" w:lineRule="atLeast"/>
        <w:ind w:left="426"/>
        <w:jc w:val="both"/>
      </w:pPr>
      <w:r w:rsidRPr="00597E8F">
        <w:rPr>
          <w:b/>
        </w:rPr>
        <w:t xml:space="preserve">Реконструкция ускорительного комплекса У-400. </w:t>
      </w:r>
      <w:r w:rsidRPr="00597E8F">
        <w:t xml:space="preserve">Работы по модернизации включены в </w:t>
      </w:r>
      <w:proofErr w:type="spellStart"/>
      <w:r w:rsidRPr="00597E8F">
        <w:t>подпроект</w:t>
      </w:r>
      <w:proofErr w:type="spellEnd"/>
      <w:r w:rsidRPr="00597E8F">
        <w:t xml:space="preserve"> «Ускорительный комплекс У-400Р». Цель работ – создание ускорительного комплекса У-400Р для подробного изучения механизмов ядерных реакций с пучками стабильных тяжелых ионов (процессы слияния-деления, квазиделения, многонуклонных передач и др.), синтеза в этих реакциях новых нуклидов, а также спектроскопии распада исследуемых ядер.</w:t>
      </w:r>
    </w:p>
    <w:p w:rsidR="00A04E6D" w:rsidRPr="00597E8F" w:rsidRDefault="00A04E6D" w:rsidP="00A04E6D">
      <w:pPr>
        <w:spacing w:line="240" w:lineRule="atLeast"/>
        <w:ind w:left="426"/>
        <w:jc w:val="both"/>
        <w:rPr>
          <w:b/>
        </w:rPr>
      </w:pPr>
      <w:proofErr w:type="spellStart"/>
      <w:r w:rsidRPr="00597E8F">
        <w:t>Подпроект</w:t>
      </w:r>
      <w:proofErr w:type="spellEnd"/>
      <w:r w:rsidRPr="00597E8F">
        <w:t xml:space="preserve"> включает в себя такие задачи, как строительство нового Экспериментального зала, модернизация циклотрона У-400, а также создание новых сепараторов и систем </w:t>
      </w:r>
      <w:proofErr w:type="spellStart"/>
      <w:r w:rsidRPr="00597E8F">
        <w:t>ионопроводов</w:t>
      </w:r>
      <w:proofErr w:type="spellEnd"/>
      <w:r w:rsidRPr="00597E8F">
        <w:t xml:space="preserve"> для транспортировки пучков. </w:t>
      </w:r>
    </w:p>
    <w:p w:rsidR="00A04E6D" w:rsidRPr="00597E8F" w:rsidRDefault="00A04E6D" w:rsidP="00A04E6D">
      <w:pPr>
        <w:spacing w:line="240" w:lineRule="atLeast"/>
        <w:ind w:left="426"/>
        <w:jc w:val="both"/>
      </w:pPr>
      <w:r w:rsidRPr="00597E8F">
        <w:t xml:space="preserve">На ускорительном комплексе будут детально исследоваться свойства изотопов тяжелых и сверхтяжелых элементов, а также осуществляться поиск новых методов синтеза тяжелых нуклидов. Данные исследования не предполагают использование радиоактивного мишенного </w:t>
      </w:r>
      <w:r w:rsidRPr="00597E8F">
        <w:lastRenderedPageBreak/>
        <w:t>материала в количестве, превышающем 10</w:t>
      </w:r>
      <w:r w:rsidRPr="00597E8F">
        <w:rPr>
          <w:vertAlign w:val="superscript"/>
        </w:rPr>
        <w:t>5</w:t>
      </w:r>
      <w:r w:rsidRPr="00597E8F">
        <w:t>Бк.</w:t>
      </w:r>
    </w:p>
    <w:p w:rsidR="00A04E6D" w:rsidRPr="00597E8F" w:rsidRDefault="00A04E6D" w:rsidP="00A04E6D">
      <w:pPr>
        <w:spacing w:line="240" w:lineRule="atLeast"/>
        <w:ind w:left="426"/>
        <w:jc w:val="both"/>
      </w:pPr>
      <w:r w:rsidRPr="00597E8F">
        <w:t xml:space="preserve">Одной из основных целей </w:t>
      </w:r>
      <w:proofErr w:type="spellStart"/>
      <w:r w:rsidRPr="00597E8F">
        <w:t>Подпроекта</w:t>
      </w:r>
      <w:proofErr w:type="spellEnd"/>
      <w:r w:rsidRPr="00597E8F">
        <w:t xml:space="preserve"> является расширение экспериментальных площадей, что требует строительства нового здания экспериментального зала. Площадь ныне действующего экспериментального зала циклотрона У-400 составляет 200 м</w:t>
      </w:r>
      <w:r w:rsidRPr="00597E8F">
        <w:rPr>
          <w:vertAlign w:val="superscript"/>
        </w:rPr>
        <w:t>2</w:t>
      </w:r>
      <w:r w:rsidRPr="00597E8F">
        <w:t xml:space="preserve">. Оборудование физических установок, установленное на обоих этажах зала, занимает почти все пространство. Необходимы дополнительное экспериментальные площади для размещения новых установок. Система защиты здания действующего экспериментального зала не позволяет подготавливать другие установки к эксперименту во время работы с пучком на одной из установок. Чтобы обеспечить условия для дальнейшего развития, был предложен проект нового экспериментального зала, работа по подготовке которого была высоко оценена на 54 сессии ПКК в 2021 году. </w:t>
      </w:r>
      <w:proofErr w:type="spellStart"/>
      <w:r w:rsidRPr="00597E8F">
        <w:t>Физкабины</w:t>
      </w:r>
      <w:proofErr w:type="spellEnd"/>
      <w:r w:rsidRPr="00597E8F">
        <w:t xml:space="preserve"> нового экспериментального зала, предназначенные для размещения оборудования экспериментальных установок, занимают общую площадь порядка 1100 м</w:t>
      </w:r>
      <w:proofErr w:type="gramStart"/>
      <w:r w:rsidRPr="00597E8F">
        <w:rPr>
          <w:vertAlign w:val="superscript"/>
        </w:rPr>
        <w:t>2</w:t>
      </w:r>
      <w:r w:rsidRPr="00597E8F">
        <w:t xml:space="preserve"> .</w:t>
      </w:r>
      <w:proofErr w:type="gramEnd"/>
      <w:r w:rsidRPr="00597E8F">
        <w:t xml:space="preserve"> </w:t>
      </w:r>
    </w:p>
    <w:p w:rsidR="00A04E6D" w:rsidRPr="00597E8F" w:rsidRDefault="00A04E6D" w:rsidP="00A04E6D">
      <w:pPr>
        <w:spacing w:line="240" w:lineRule="atLeast"/>
        <w:ind w:left="426"/>
        <w:jc w:val="both"/>
      </w:pPr>
      <w:r w:rsidRPr="00597E8F">
        <w:t xml:space="preserve">Во время реконструкции циклотрона, являющейся второй по значимости задачей </w:t>
      </w:r>
      <w:proofErr w:type="spellStart"/>
      <w:r w:rsidRPr="00597E8F">
        <w:t>подпроекта</w:t>
      </w:r>
      <w:proofErr w:type="spellEnd"/>
      <w:r w:rsidRPr="00597E8F">
        <w:t>, основное внимание будет уделено:</w:t>
      </w:r>
    </w:p>
    <w:p w:rsidR="00A04E6D" w:rsidRPr="00597E8F" w:rsidRDefault="00A04E6D" w:rsidP="00A04E6D">
      <w:pPr>
        <w:pStyle w:val="a5"/>
        <w:widowControl/>
        <w:numPr>
          <w:ilvl w:val="0"/>
          <w:numId w:val="10"/>
        </w:numPr>
        <w:suppressAutoHyphens/>
        <w:spacing w:after="160" w:line="240" w:lineRule="atLeast"/>
        <w:ind w:left="851"/>
        <w:contextualSpacing/>
        <w:jc w:val="both"/>
      </w:pPr>
      <w:r w:rsidRPr="00597E8F">
        <w:t xml:space="preserve">увеличению интенсивностей пучков ускоренных ионов </w:t>
      </w:r>
      <w:r w:rsidRPr="00597E8F">
        <w:rPr>
          <w:vertAlign w:val="superscript"/>
        </w:rPr>
        <w:t>48</w:t>
      </w:r>
      <w:r w:rsidRPr="00597E8F">
        <w:t xml:space="preserve">Са до 2–2.5 </w:t>
      </w:r>
      <w:proofErr w:type="gramStart"/>
      <w:r w:rsidRPr="00597E8F">
        <w:t>мкА  частиц</w:t>
      </w:r>
      <w:proofErr w:type="gramEnd"/>
      <w:r w:rsidRPr="00597E8F">
        <w:t>;</w:t>
      </w:r>
    </w:p>
    <w:p w:rsidR="00A04E6D" w:rsidRPr="00597E8F" w:rsidRDefault="00A04E6D" w:rsidP="00A04E6D">
      <w:pPr>
        <w:pStyle w:val="a5"/>
        <w:widowControl/>
        <w:numPr>
          <w:ilvl w:val="0"/>
          <w:numId w:val="10"/>
        </w:numPr>
        <w:suppressAutoHyphens/>
        <w:spacing w:after="160" w:line="240" w:lineRule="atLeast"/>
        <w:ind w:left="851"/>
        <w:contextualSpacing/>
        <w:jc w:val="both"/>
      </w:pPr>
      <w:r w:rsidRPr="00597E8F">
        <w:t xml:space="preserve">модернизации системы вывода пучка. Модернизированная система обеспечит вывод пучка из циклотрона как перезарядной фольгой, так и с помощью электростатического дефлектора, что улучшит качество пучков; </w:t>
      </w:r>
    </w:p>
    <w:p w:rsidR="00A04E6D" w:rsidRPr="00597E8F" w:rsidRDefault="00A04E6D" w:rsidP="00A04E6D">
      <w:pPr>
        <w:pStyle w:val="a5"/>
        <w:widowControl/>
        <w:numPr>
          <w:ilvl w:val="0"/>
          <w:numId w:val="10"/>
        </w:numPr>
        <w:suppressAutoHyphens/>
        <w:spacing w:after="160" w:line="240" w:lineRule="atLeast"/>
        <w:ind w:left="851"/>
        <w:contextualSpacing/>
        <w:jc w:val="both"/>
      </w:pPr>
      <w:r w:rsidRPr="00597E8F">
        <w:t xml:space="preserve">плавной вариации энергий пучков в широком диапазоне отношений массы </w:t>
      </w:r>
      <w:proofErr w:type="gramStart"/>
      <w:r w:rsidRPr="00597E8F">
        <w:t>к  заряду</w:t>
      </w:r>
      <w:proofErr w:type="gramEnd"/>
      <w:r w:rsidRPr="00597E8F">
        <w:t xml:space="preserve"> A/Z, что  важно при проведении экспериментов по исследованию динамики реакций слияния-деления и многонуклонных передач (МНП), а также экспериментов по ядерной спектроскопии;</w:t>
      </w:r>
    </w:p>
    <w:p w:rsidR="00A04E6D" w:rsidRPr="00597E8F" w:rsidRDefault="00A04E6D" w:rsidP="00A04E6D">
      <w:pPr>
        <w:pStyle w:val="a5"/>
        <w:widowControl/>
        <w:numPr>
          <w:ilvl w:val="0"/>
          <w:numId w:val="10"/>
        </w:numPr>
        <w:suppressAutoHyphens/>
        <w:spacing w:after="160" w:line="240" w:lineRule="atLeast"/>
        <w:ind w:left="851"/>
        <w:contextualSpacing/>
        <w:jc w:val="both"/>
      </w:pPr>
      <w:r w:rsidRPr="00597E8F">
        <w:t>понижению энергетического разброса энергий пучков до 3·10</w:t>
      </w:r>
      <w:r w:rsidRPr="00597E8F">
        <w:rPr>
          <w:vertAlign w:val="superscript"/>
        </w:rPr>
        <w:t>-3</w:t>
      </w:r>
      <w:r w:rsidRPr="00597E8F">
        <w:t>;</w:t>
      </w:r>
    </w:p>
    <w:p w:rsidR="00A04E6D" w:rsidRPr="00597E8F" w:rsidRDefault="00A04E6D" w:rsidP="00A04E6D">
      <w:pPr>
        <w:pStyle w:val="a5"/>
        <w:widowControl/>
        <w:numPr>
          <w:ilvl w:val="0"/>
          <w:numId w:val="10"/>
        </w:numPr>
        <w:suppressAutoHyphens/>
        <w:spacing w:after="160" w:line="240" w:lineRule="atLeast"/>
        <w:ind w:left="851"/>
        <w:contextualSpacing/>
        <w:jc w:val="both"/>
      </w:pPr>
      <w:r w:rsidRPr="00597E8F">
        <w:t>снижению максимального уровня магнитного поля в центре циклотрона с 2,1 Т до 1,8 Т, что значительно снизит энергопотребление основного магнита и уровень рассеянного магнитного поля.</w:t>
      </w:r>
    </w:p>
    <w:p w:rsidR="00A04E6D" w:rsidRPr="00597E8F" w:rsidRDefault="00A04E6D" w:rsidP="00A04E6D">
      <w:pPr>
        <w:spacing w:line="240" w:lineRule="atLeast"/>
        <w:ind w:left="426"/>
        <w:jc w:val="both"/>
      </w:pPr>
      <w:r w:rsidRPr="00597E8F">
        <w:t>Помимо строительства нового здания и реконструкции циклотрона, будут созданы новые экспериментальные установки. На данном этапе было предложено включить в проект разработку кинематического сепаратора, основными компонентами которого станут электростатический дефлектор, магнитная система и система регистрации для изучения свойств реакций МНП и радиоактивного распада нейтроноизбыточных изотопов тяжелых элементов, полученных в реакциях МНП. Сепаратор предназначен для проведения экспериментов с использованием высокоинтенсивных пучков и обеспечивает надежное разделение тяжелых и сверхтяжелых ядер при высоком подавлении фоновых частиц.  Кроме того, он обеспечит высокую эффективность трансмиссии продуктов реакций слияния и передачи.</w:t>
      </w:r>
    </w:p>
    <w:p w:rsidR="00A04E6D" w:rsidRPr="00597E8F" w:rsidRDefault="00A04E6D" w:rsidP="00A04E6D">
      <w:pPr>
        <w:spacing w:line="240" w:lineRule="atLeast"/>
        <w:ind w:left="426"/>
        <w:jc w:val="both"/>
      </w:pPr>
    </w:p>
    <w:p w:rsidR="00A04E6D" w:rsidRPr="00597E8F" w:rsidRDefault="00A04E6D" w:rsidP="00A04E6D">
      <w:pPr>
        <w:spacing w:line="240" w:lineRule="atLeast"/>
        <w:ind w:left="426"/>
        <w:jc w:val="both"/>
        <w:rPr>
          <w:rFonts w:eastAsiaTheme="minorEastAsia"/>
        </w:rPr>
      </w:pPr>
      <w:r w:rsidRPr="00597E8F">
        <w:t xml:space="preserve">Одной из основных задач команды ЛЯР в предстоящий семилетний период (2024–2030) станет создание </w:t>
      </w:r>
      <w:proofErr w:type="gramStart"/>
      <w:r w:rsidRPr="00597E8F">
        <w:t>новых  установок</w:t>
      </w:r>
      <w:proofErr w:type="gramEnd"/>
      <w:r w:rsidRPr="00597E8F">
        <w:t xml:space="preserve"> ускорительного комплекса У-400Р.  Еще одна установка, предварительно получившая название «</w:t>
      </w:r>
      <w:r w:rsidRPr="00597E8F">
        <w:rPr>
          <w:rStyle w:val="a7"/>
          <w:rFonts w:eastAsiaTheme="minorEastAsia"/>
        </w:rPr>
        <w:t xml:space="preserve">SCIF-D», разработана для исследования механизмов реакций слияния-деления. Кроме того, она позволяет регистрировать три совпадающих частицы, две из которых – осколки деления, предоставляя, таким образом, важную информацию о механизме МНП. Спектрометр «SCIF-D» даст возможность измерить сечения различных процессов, массово-энергетические, зарядовые и угловые распределения фрагментов и испарительных остатков реакций. Планируются эксперименты с использованием высокоинтенсивных пучков ионов от </w:t>
      </w:r>
      <w:proofErr w:type="spellStart"/>
      <w:r w:rsidRPr="00597E8F">
        <w:rPr>
          <w:rStyle w:val="a7"/>
          <w:rFonts w:eastAsiaTheme="minorEastAsia"/>
        </w:rPr>
        <w:t>Ne</w:t>
      </w:r>
      <w:proofErr w:type="spellEnd"/>
      <w:r w:rsidRPr="00597E8F">
        <w:rPr>
          <w:rStyle w:val="a7"/>
          <w:rFonts w:eastAsiaTheme="minorEastAsia"/>
        </w:rPr>
        <w:t xml:space="preserve"> до U на актинидных мишенях.</w:t>
      </w:r>
      <w:r w:rsidRPr="00597E8F">
        <w:t xml:space="preserve"> Кроме того, измерение одновременно всех кинематических характеристик фрагментов ядерных реакций позволит получить информацию о времени реакций, а также определить энергию возбуждения фрагментов, что чрезвычайно важно для определения вероятности их выживания </w:t>
      </w:r>
      <w:proofErr w:type="gramStart"/>
      <w:r w:rsidRPr="00597E8F">
        <w:t>во время</w:t>
      </w:r>
      <w:proofErr w:type="gramEnd"/>
      <w:r w:rsidRPr="00597E8F">
        <w:t xml:space="preserve"> </w:t>
      </w:r>
      <w:proofErr w:type="spellStart"/>
      <w:r w:rsidRPr="00597E8F">
        <w:t>девозбуждения</w:t>
      </w:r>
      <w:proofErr w:type="spellEnd"/>
      <w:r w:rsidRPr="00597E8F">
        <w:t xml:space="preserve">. </w:t>
      </w:r>
    </w:p>
    <w:p w:rsidR="00A04E6D" w:rsidRPr="00597E8F" w:rsidRDefault="00A04E6D" w:rsidP="00A04E6D">
      <w:pPr>
        <w:shd w:val="clear" w:color="auto" w:fill="FFFFFF"/>
        <w:tabs>
          <w:tab w:val="left" w:pos="0"/>
        </w:tabs>
        <w:spacing w:line="276" w:lineRule="auto"/>
        <w:ind w:left="426"/>
        <w:jc w:val="both"/>
      </w:pPr>
      <w:r w:rsidRPr="00597E8F">
        <w:t xml:space="preserve">Обсуждается конечный вариант конструкции спектрометра. Времяпролетный спектрометр CORSET станет базовой установкой спектрометра, а дополнительными компонентами могут стать электростатический дефлектор для измерения испарительных остатков, магнитный масс-анализатор и камера </w:t>
      </w:r>
      <w:proofErr w:type="spellStart"/>
      <w:r w:rsidRPr="00597E8F">
        <w:t>Брегга</w:t>
      </w:r>
      <w:proofErr w:type="spellEnd"/>
      <w:r w:rsidRPr="00597E8F">
        <w:t xml:space="preserve">. В течение трех лет (с 2024 по 2026) в рамках данных </w:t>
      </w:r>
      <w:r w:rsidRPr="00597E8F">
        <w:rPr>
          <w:b/>
        </w:rPr>
        <w:t>работ</w:t>
      </w:r>
      <w:r w:rsidRPr="00597E8F">
        <w:t xml:space="preserve"> </w:t>
      </w:r>
      <w:r w:rsidRPr="00597E8F">
        <w:lastRenderedPageBreak/>
        <w:t xml:space="preserve">планируем завершить разработку технического проекта установки «SCIF-D». </w:t>
      </w:r>
    </w:p>
    <w:p w:rsidR="00A04E6D" w:rsidRPr="00597E8F" w:rsidRDefault="00A04E6D" w:rsidP="00A04E6D">
      <w:pPr>
        <w:shd w:val="clear" w:color="auto" w:fill="FFFFFF"/>
        <w:tabs>
          <w:tab w:val="left" w:pos="0"/>
        </w:tabs>
        <w:spacing w:line="276" w:lineRule="auto"/>
        <w:ind w:left="426"/>
        <w:jc w:val="both"/>
      </w:pPr>
    </w:p>
    <w:p w:rsidR="00A04E6D" w:rsidRPr="00597E8F" w:rsidRDefault="00A04E6D" w:rsidP="004D28A7">
      <w:pPr>
        <w:pStyle w:val="a5"/>
        <w:shd w:val="clear" w:color="auto" w:fill="FFFFFF"/>
        <w:tabs>
          <w:tab w:val="left" w:pos="0"/>
        </w:tabs>
        <w:spacing w:line="276" w:lineRule="auto"/>
        <w:ind w:left="358"/>
        <w:jc w:val="both"/>
      </w:pPr>
      <w:r w:rsidRPr="00597E8F">
        <w:rPr>
          <w:b/>
        </w:rPr>
        <w:t>Строительство и запуск циклотрона ДЦ-140 для прикладных исследований</w:t>
      </w:r>
    </w:p>
    <w:p w:rsidR="00A04E6D" w:rsidRPr="00597E8F" w:rsidRDefault="00A04E6D" w:rsidP="00A04E6D">
      <w:pPr>
        <w:pStyle w:val="a5"/>
        <w:shd w:val="clear" w:color="auto" w:fill="FFFFFF"/>
        <w:tabs>
          <w:tab w:val="left" w:pos="0"/>
        </w:tabs>
        <w:spacing w:line="276" w:lineRule="auto"/>
        <w:ind w:left="358"/>
        <w:jc w:val="both"/>
      </w:pPr>
      <w:r w:rsidRPr="00597E8F">
        <w:t>Работа по строительству и запуску циклотрона ДЦ-140 направлена на создание ускорительного комплекса для фундаментальных исследований и применения пучков тяжелых ионов в области физики твердого тела, модификации поверхности материалов, в производстве трековых мембран, а также в испытаниях электронной компонентной базы (ЭКБ) на стойкость к воздействию одиночных радиационных эффектов (ОРЭ). Необходим специализированный компактный ускоритель тяжелых ионов с инжектором многозарядных ионов на основе источника ионов по типу ЭЦР, с тремя специализированными каналами.</w:t>
      </w:r>
    </w:p>
    <w:p w:rsidR="00A04E6D" w:rsidRPr="00597E8F" w:rsidRDefault="00A04E6D" w:rsidP="00A04E6D">
      <w:pPr>
        <w:pStyle w:val="a5"/>
        <w:shd w:val="clear" w:color="auto" w:fill="FFFFFF"/>
        <w:tabs>
          <w:tab w:val="left" w:pos="0"/>
        </w:tabs>
        <w:spacing w:line="276" w:lineRule="auto"/>
        <w:ind w:left="358"/>
        <w:jc w:val="both"/>
      </w:pPr>
      <w:r w:rsidRPr="00597E8F">
        <w:t xml:space="preserve">Циклотрон ДЦ-140 предназначен для получения пучков ускоренных ионов от O до </w:t>
      </w:r>
      <w:proofErr w:type="spellStart"/>
      <w:r w:rsidRPr="00597E8F">
        <w:t>Bi</w:t>
      </w:r>
      <w:proofErr w:type="spellEnd"/>
      <w:r w:rsidRPr="00597E8F">
        <w:t xml:space="preserve"> с энергиями 4,8 и 2,1 МэВ/нуклон для проведения исследований в области физики твердого тела и модификации поверхности материалов, а также для производства трековых мембран и проведения испытаний ECB SEE. Пучки с энергией 4,8 МэВ/нуклон обеспечат глубину проникновения ионов в </w:t>
      </w:r>
      <w:proofErr w:type="spellStart"/>
      <w:r w:rsidRPr="00597E8F">
        <w:t>Si</w:t>
      </w:r>
      <w:proofErr w:type="spellEnd"/>
      <w:r w:rsidRPr="00597E8F">
        <w:t xml:space="preserve"> до 55 мкм и LET в </w:t>
      </w:r>
      <w:proofErr w:type="spellStart"/>
      <w:r w:rsidRPr="00597E8F">
        <w:t>Si</w:t>
      </w:r>
      <w:proofErr w:type="spellEnd"/>
      <w:r w:rsidRPr="00597E8F">
        <w:t xml:space="preserve"> до 100 МэВ*см</w:t>
      </w:r>
      <w:r w:rsidRPr="00597E8F">
        <w:rPr>
          <w:vertAlign w:val="superscript"/>
        </w:rPr>
        <w:t>2</w:t>
      </w:r>
      <w:r w:rsidRPr="00597E8F">
        <w:t>/мг для эффективного испытания SEE. Пучки с энергией 2,1 МэВ/нуклон позволят производить трековые мембраны на основе полимерных пленок толщиной до 30 микрон.</w:t>
      </w:r>
    </w:p>
    <w:p w:rsidR="00A04E6D" w:rsidRPr="00597E8F" w:rsidRDefault="00A04E6D" w:rsidP="00A04E6D">
      <w:pPr>
        <w:pStyle w:val="a5"/>
        <w:shd w:val="clear" w:color="auto" w:fill="FFFFFF"/>
        <w:tabs>
          <w:tab w:val="left" w:pos="0"/>
        </w:tabs>
        <w:spacing w:line="276" w:lineRule="auto"/>
        <w:ind w:left="358"/>
        <w:jc w:val="both"/>
      </w:pPr>
      <w:r w:rsidRPr="00597E8F">
        <w:t>Проект по созданию ускорительного комплекса ДЦ-140 находится на завершающей стадии. Его введение в эксплуатацию ожидается в 2024 г.</w:t>
      </w:r>
    </w:p>
    <w:p w:rsidR="00A04E6D" w:rsidRPr="00597E8F" w:rsidRDefault="00A04E6D" w:rsidP="00A04E6D">
      <w:pPr>
        <w:pStyle w:val="a5"/>
        <w:shd w:val="clear" w:color="auto" w:fill="FFFFFF"/>
        <w:tabs>
          <w:tab w:val="left" w:pos="0"/>
        </w:tabs>
        <w:spacing w:line="276" w:lineRule="auto"/>
        <w:ind w:left="358"/>
        <w:jc w:val="both"/>
      </w:pPr>
    </w:p>
    <w:p w:rsidR="00A04E6D" w:rsidRPr="00597E8F" w:rsidRDefault="00A04E6D" w:rsidP="004D28A7">
      <w:pPr>
        <w:pStyle w:val="a5"/>
        <w:shd w:val="clear" w:color="auto" w:fill="FFFFFF"/>
        <w:tabs>
          <w:tab w:val="left" w:pos="0"/>
        </w:tabs>
        <w:spacing w:line="276" w:lineRule="auto"/>
        <w:ind w:left="358"/>
        <w:jc w:val="both"/>
      </w:pPr>
      <w:r w:rsidRPr="00597E8F">
        <w:rPr>
          <w:b/>
        </w:rPr>
        <w:t>Поддержка физических экспериментов и развитие экспериментальной базы</w:t>
      </w:r>
    </w:p>
    <w:p w:rsidR="00A04E6D" w:rsidRPr="00597E8F" w:rsidRDefault="00A04E6D" w:rsidP="00A04E6D">
      <w:pPr>
        <w:pStyle w:val="a5"/>
        <w:shd w:val="clear" w:color="auto" w:fill="FFFFFF"/>
        <w:tabs>
          <w:tab w:val="left" w:pos="0"/>
        </w:tabs>
        <w:spacing w:line="276" w:lineRule="auto"/>
        <w:ind w:left="358"/>
        <w:jc w:val="both"/>
      </w:pPr>
      <w:r w:rsidRPr="00597E8F">
        <w:t>Работа в непрерывном режиме, направленная на поддержку проведения физических экспериментов и развитие экспериментальных установок, включает в себя:</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повышение стабильности в работе ускорителей, а также повышение интенсивности и улучшение качества пучков ионов стабильных и радиоактивных нуклидов в энергетическом диапазоне от 1 до 100 МэВ/нуклон;</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поддержка экспериментов на Фабрике СТЭ с использованием действующих установок DGFRS-2 и GRAND;</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развитие инфраструктуры фрагмент-сепаратора ACCULINNA-2 (ВЧ-</w:t>
      </w:r>
      <w:proofErr w:type="spellStart"/>
      <w:r w:rsidRPr="00597E8F">
        <w:t>кикер</w:t>
      </w:r>
      <w:proofErr w:type="spellEnd"/>
      <w:r w:rsidRPr="00597E8F">
        <w:t>, комплекс тритиевой мишени) на модернизированном циклотроне У-400М;</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разработка источников ионов для циклотронов;</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реализация программы прикладных исследований на циклотроне ИЦ-100 и микротроне МТ-25;</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разработка методов для диагностики пучков ионов стабильных и радиоактивных нуклидов;</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разработка фильтра скоростей SHELS (</w:t>
      </w:r>
      <w:proofErr w:type="spellStart"/>
      <w:r w:rsidRPr="00597E8F">
        <w:t>Separator</w:t>
      </w:r>
      <w:proofErr w:type="spellEnd"/>
      <w:r w:rsidRPr="00597E8F">
        <w:t xml:space="preserve"> </w:t>
      </w:r>
      <w:proofErr w:type="spellStart"/>
      <w:r w:rsidRPr="00597E8F">
        <w:t>for</w:t>
      </w:r>
      <w:proofErr w:type="spellEnd"/>
      <w:r w:rsidRPr="00597E8F">
        <w:t xml:space="preserve"> </w:t>
      </w:r>
      <w:proofErr w:type="spellStart"/>
      <w:r w:rsidRPr="00597E8F">
        <w:t>Heavy</w:t>
      </w:r>
      <w:proofErr w:type="spellEnd"/>
      <w:r w:rsidRPr="00597E8F">
        <w:t xml:space="preserve"> </w:t>
      </w:r>
      <w:proofErr w:type="spellStart"/>
      <w:r w:rsidRPr="00597E8F">
        <w:t>ELement</w:t>
      </w:r>
      <w:proofErr w:type="spellEnd"/>
      <w:r w:rsidRPr="00597E8F">
        <w:t xml:space="preserve"> </w:t>
      </w:r>
      <w:proofErr w:type="spellStart"/>
      <w:r w:rsidRPr="00597E8F">
        <w:t>Spectroscopy</w:t>
      </w:r>
      <w:proofErr w:type="spellEnd"/>
      <w:r w:rsidRPr="00597E8F">
        <w:t>) с использованием массивов α, β, γ-детекторов GABRIELA, установленных в экспериментальном зале У-400;</w:t>
      </w:r>
    </w:p>
    <w:p w:rsidR="00A04E6D" w:rsidRPr="00597E8F" w:rsidRDefault="00A04E6D" w:rsidP="00A04E6D">
      <w:pPr>
        <w:pStyle w:val="a5"/>
        <w:widowControl/>
        <w:numPr>
          <w:ilvl w:val="0"/>
          <w:numId w:val="11"/>
        </w:numPr>
        <w:suppressAutoHyphens/>
        <w:spacing w:after="160" w:line="240" w:lineRule="atLeast"/>
        <w:contextualSpacing/>
        <w:jc w:val="both"/>
      </w:pPr>
      <w:r w:rsidRPr="00597E8F">
        <w:t xml:space="preserve">разработка системы регистрации в фокальной плоскости анализатора МАВР и спектрометра MULTI, состоящего из 4π-нейтронного детектора и гамма-детектора. </w:t>
      </w:r>
    </w:p>
    <w:p w:rsidR="00A04E6D" w:rsidRPr="00597E8F" w:rsidRDefault="00A04E6D" w:rsidP="00A04E6D">
      <w:pPr>
        <w:pStyle w:val="a5"/>
        <w:widowControl/>
        <w:suppressAutoHyphens/>
        <w:spacing w:after="160" w:line="240" w:lineRule="atLeast"/>
        <w:ind w:left="720"/>
        <w:contextualSpacing/>
        <w:jc w:val="both"/>
      </w:pPr>
    </w:p>
    <w:p w:rsidR="00A04E6D" w:rsidRPr="00597E8F" w:rsidRDefault="00A04E6D" w:rsidP="00A04E6D">
      <w:pPr>
        <w:pStyle w:val="a5"/>
        <w:widowControl/>
        <w:suppressAutoHyphens/>
        <w:spacing w:after="160" w:line="240" w:lineRule="atLeast"/>
        <w:ind w:left="720"/>
        <w:contextualSpacing/>
        <w:jc w:val="both"/>
        <w:rPr>
          <w:b/>
        </w:rPr>
      </w:pPr>
      <w:r w:rsidRPr="00597E8F">
        <w:rPr>
          <w:b/>
        </w:rPr>
        <w:t>Риски.</w:t>
      </w:r>
    </w:p>
    <w:p w:rsidR="00A04E6D" w:rsidRPr="00597E8F" w:rsidRDefault="00A04E6D" w:rsidP="00A04E6D">
      <w:pPr>
        <w:pStyle w:val="a5"/>
        <w:widowControl/>
        <w:suppressAutoHyphens/>
        <w:spacing w:after="160" w:line="240" w:lineRule="atLeast"/>
        <w:ind w:left="720"/>
        <w:contextualSpacing/>
        <w:jc w:val="both"/>
      </w:pPr>
      <w:r w:rsidRPr="00597E8F">
        <w:t>Основные риски связаны с ограничениями на закупку ряда оборудования, произведенного в ЕС и США (вакуумное оборудование, высоковольтные источники питания, детекторы и электронное оборудование), что может вызвать задержки в реализации проекта. Кроме того, не исключен риск задержки строительства по вине подрядчика.</w:t>
      </w:r>
    </w:p>
    <w:p w:rsidR="0004382E" w:rsidRPr="00597E8F" w:rsidRDefault="0004382E" w:rsidP="00CD6968"/>
    <w:p w:rsidR="00B624A7" w:rsidRPr="00597E8F" w:rsidRDefault="00A04E6D" w:rsidP="00A04E6D">
      <w:pPr>
        <w:pStyle w:val="a3"/>
        <w:numPr>
          <w:ilvl w:val="1"/>
          <w:numId w:val="12"/>
        </w:numPr>
      </w:pPr>
      <w:r w:rsidRPr="00597E8F">
        <w:t xml:space="preserve"> </w:t>
      </w:r>
      <w:r w:rsidR="002511B7" w:rsidRPr="00597E8F">
        <w:t>Участвующие лаборатории</w:t>
      </w:r>
      <w:r w:rsidR="002511B7" w:rsidRPr="00597E8F">
        <w:rPr>
          <w:spacing w:val="-2"/>
        </w:rPr>
        <w:t xml:space="preserve"> </w:t>
      </w:r>
      <w:r w:rsidR="002511B7" w:rsidRPr="00597E8F">
        <w:t>ОИЯИ</w:t>
      </w:r>
    </w:p>
    <w:p w:rsidR="00B624A7" w:rsidRPr="00597E8F" w:rsidRDefault="00B624A7" w:rsidP="00CD6968"/>
    <w:p w:rsidR="004D28A7" w:rsidRPr="00597E8F" w:rsidRDefault="004D28A7" w:rsidP="00CD6968"/>
    <w:p w:rsidR="004D28A7" w:rsidRPr="00597E8F" w:rsidRDefault="004D28A7" w:rsidP="00CD6968"/>
    <w:p w:rsidR="00B51664" w:rsidRPr="00597E8F" w:rsidRDefault="00B51664" w:rsidP="00CD6968"/>
    <w:p w:rsidR="00B624A7" w:rsidRPr="00597E8F" w:rsidRDefault="00A04E6D" w:rsidP="00A04E6D">
      <w:pPr>
        <w:pStyle w:val="a3"/>
        <w:numPr>
          <w:ilvl w:val="1"/>
          <w:numId w:val="12"/>
        </w:numPr>
      </w:pPr>
      <w:r w:rsidRPr="00597E8F">
        <w:lastRenderedPageBreak/>
        <w:t xml:space="preserve"> </w:t>
      </w:r>
      <w:r w:rsidR="002511B7" w:rsidRPr="00597E8F">
        <w:t>Участвующие</w:t>
      </w:r>
      <w:r w:rsidR="002511B7" w:rsidRPr="00597E8F">
        <w:rPr>
          <w:spacing w:val="1"/>
        </w:rPr>
        <w:t xml:space="preserve"> </w:t>
      </w:r>
      <w:r w:rsidR="002511B7" w:rsidRPr="00597E8F">
        <w:t>страны, научные</w:t>
      </w:r>
      <w:r w:rsidR="002511B7" w:rsidRPr="00597E8F">
        <w:rPr>
          <w:spacing w:val="-2"/>
        </w:rPr>
        <w:t xml:space="preserve"> </w:t>
      </w:r>
      <w:r w:rsidR="002511B7" w:rsidRPr="00597E8F">
        <w:t>и научно-образовательные</w:t>
      </w:r>
      <w:r w:rsidR="002511B7" w:rsidRPr="00597E8F">
        <w:rPr>
          <w:spacing w:val="-2"/>
        </w:rPr>
        <w:t xml:space="preserve"> </w:t>
      </w:r>
      <w:r w:rsidR="002511B7" w:rsidRPr="00597E8F">
        <w:t>организации</w:t>
      </w:r>
    </w:p>
    <w:p w:rsidR="00B624A7" w:rsidRPr="00597E8F" w:rsidRDefault="00B624A7" w:rsidP="00CD6968"/>
    <w:tbl>
      <w:tblPr>
        <w:tblStyle w:val="TableNormal"/>
        <w:tblW w:w="0" w:type="auto"/>
        <w:tblInd w:w="225" w:type="dxa"/>
        <w:tblLayout w:type="fixed"/>
        <w:tblLook w:val="01E0" w:firstRow="1" w:lastRow="1" w:firstColumn="1" w:lastColumn="1" w:noHBand="0" w:noVBand="0"/>
      </w:tblPr>
      <w:tblGrid>
        <w:gridCol w:w="2049"/>
        <w:gridCol w:w="1701"/>
        <w:gridCol w:w="1701"/>
        <w:gridCol w:w="2289"/>
        <w:gridCol w:w="1762"/>
      </w:tblGrid>
      <w:tr w:rsidR="00597E8F" w:rsidRPr="00597E8F" w:rsidTr="00514041">
        <w:trPr>
          <w:trHeight w:hRule="exact" w:val="629"/>
        </w:trPr>
        <w:tc>
          <w:tcPr>
            <w:tcW w:w="2049"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Организация</w:t>
            </w:r>
          </w:p>
        </w:tc>
        <w:tc>
          <w:tcPr>
            <w:tcW w:w="1701"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Страна</w:t>
            </w:r>
          </w:p>
        </w:tc>
        <w:tc>
          <w:tcPr>
            <w:tcW w:w="1701"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Город</w:t>
            </w:r>
          </w:p>
        </w:tc>
        <w:tc>
          <w:tcPr>
            <w:tcW w:w="2289"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Участники</w:t>
            </w:r>
          </w:p>
        </w:tc>
        <w:tc>
          <w:tcPr>
            <w:tcW w:w="1762"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Тип соглашения</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ИТЭФ</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Россия</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Москва</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Кулевой Т.В. + 4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НИЯУ МИФИ"</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Москва</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432D34" w:rsidP="00CD6968">
            <w:pPr>
              <w:rPr>
                <w:sz w:val="20"/>
                <w:szCs w:val="20"/>
              </w:rPr>
            </w:pPr>
            <w:r w:rsidRPr="00597E8F">
              <w:rPr>
                <w:sz w:val="20"/>
                <w:szCs w:val="20"/>
              </w:rPr>
              <w:t>Полозов С.М. + 3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ЦВТД</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Москва</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432D34" w:rsidP="00CD6968">
            <w:pPr>
              <w:rPr>
                <w:sz w:val="20"/>
                <w:szCs w:val="20"/>
              </w:rPr>
            </w:pPr>
            <w:proofErr w:type="spellStart"/>
            <w:r w:rsidRPr="00597E8F">
              <w:rPr>
                <w:sz w:val="20"/>
                <w:szCs w:val="20"/>
              </w:rPr>
              <w:t>Гучкин</w:t>
            </w:r>
            <w:proofErr w:type="spellEnd"/>
            <w:r w:rsidRPr="00597E8F">
              <w:rPr>
                <w:sz w:val="20"/>
                <w:szCs w:val="20"/>
              </w:rPr>
              <w:t xml:space="preserve"> А.С. Ушаков А.М.</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ИЯИ РАН</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Москва, Троицк</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277C92" w:rsidP="00CD6968">
            <w:pPr>
              <w:rPr>
                <w:sz w:val="20"/>
                <w:szCs w:val="20"/>
              </w:rPr>
            </w:pPr>
            <w:proofErr w:type="spellStart"/>
            <w:r w:rsidRPr="00597E8F">
              <w:rPr>
                <w:sz w:val="20"/>
                <w:szCs w:val="20"/>
              </w:rPr>
              <w:t>Фещенко</w:t>
            </w:r>
            <w:proofErr w:type="spellEnd"/>
            <w:r w:rsidRPr="00597E8F">
              <w:rPr>
                <w:sz w:val="20"/>
                <w:szCs w:val="20"/>
              </w:rPr>
              <w:t xml:space="preserve"> А.В.</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8B07DB">
        <w:trPr>
          <w:trHeight w:hRule="exact" w:val="647"/>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ИПФ РАН</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roofErr w:type="spellStart"/>
            <w:r w:rsidRPr="00597E8F">
              <w:t>Нижн</w:t>
            </w:r>
            <w:proofErr w:type="spellEnd"/>
            <w:r w:rsidRPr="00597E8F">
              <w:t>. Новгород</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277C92" w:rsidP="00CD6968">
            <w:pPr>
              <w:rPr>
                <w:sz w:val="20"/>
                <w:szCs w:val="20"/>
              </w:rPr>
            </w:pPr>
            <w:r w:rsidRPr="00597E8F">
              <w:rPr>
                <w:sz w:val="20"/>
                <w:szCs w:val="20"/>
              </w:rPr>
              <w:t>Голубев С.В. + 5 чел. Литвак А.Г.</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ИЯФ СО РАН</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Новосибирск</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D404B6" w:rsidP="00CD6968">
            <w:pPr>
              <w:rPr>
                <w:sz w:val="20"/>
                <w:szCs w:val="20"/>
              </w:rPr>
            </w:pPr>
            <w:proofErr w:type="spellStart"/>
            <w:r w:rsidRPr="00597E8F">
              <w:rPr>
                <w:sz w:val="20"/>
                <w:szCs w:val="20"/>
              </w:rPr>
              <w:t>Логачев</w:t>
            </w:r>
            <w:proofErr w:type="spellEnd"/>
            <w:r w:rsidRPr="00597E8F">
              <w:rPr>
                <w:sz w:val="20"/>
                <w:szCs w:val="20"/>
              </w:rPr>
              <w:t xml:space="preserve"> П.В. + 5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ВНИИЭФ</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Саров</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A8188C" w:rsidP="00CD6968">
            <w:pPr>
              <w:rPr>
                <w:sz w:val="20"/>
                <w:szCs w:val="20"/>
              </w:rPr>
            </w:pPr>
            <w:r w:rsidRPr="00597E8F">
              <w:rPr>
                <w:sz w:val="20"/>
                <w:szCs w:val="20"/>
              </w:rPr>
              <w:t>Юхимчук А.А. + 3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ВНИИТФ</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roofErr w:type="spellStart"/>
            <w:r w:rsidRPr="00597E8F">
              <w:t>Снежинск</w:t>
            </w:r>
            <w:proofErr w:type="spellEnd"/>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A8188C" w:rsidP="00CD6968">
            <w:pPr>
              <w:rPr>
                <w:sz w:val="20"/>
                <w:szCs w:val="20"/>
              </w:rPr>
            </w:pPr>
            <w:r w:rsidRPr="00597E8F">
              <w:rPr>
                <w:sz w:val="20"/>
                <w:szCs w:val="20"/>
              </w:rPr>
              <w:t>Мамаев И.В. + 3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ИАП РАН</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С.-Петербург</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D404B6" w:rsidP="0087471D">
            <w:pPr>
              <w:rPr>
                <w:sz w:val="20"/>
                <w:szCs w:val="20"/>
              </w:rPr>
            </w:pPr>
            <w:r w:rsidRPr="00597E8F">
              <w:rPr>
                <w:sz w:val="20"/>
                <w:szCs w:val="20"/>
              </w:rPr>
              <w:t xml:space="preserve">Явор М.И. + </w:t>
            </w:r>
            <w:r w:rsidR="0087471D" w:rsidRPr="00597E8F">
              <w:rPr>
                <w:sz w:val="20"/>
                <w:szCs w:val="20"/>
              </w:rPr>
              <w:t>2</w:t>
            </w:r>
            <w:r w:rsidRPr="00597E8F">
              <w:rPr>
                <w:sz w:val="20"/>
                <w:szCs w:val="20"/>
              </w:rPr>
              <w:t xml:space="preserve"> чел.</w:t>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2128D7">
        <w:trPr>
          <w:trHeight w:hRule="exact" w:val="553"/>
        </w:trPr>
        <w:tc>
          <w:tcPr>
            <w:tcW w:w="2049"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r w:rsidRPr="00597E8F">
              <w:t>НИИЭФА</w:t>
            </w:r>
          </w:p>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tc>
        <w:tc>
          <w:tcPr>
            <w:tcW w:w="1701" w:type="dxa"/>
            <w:tcBorders>
              <w:top w:val="single" w:sz="5" w:space="0" w:color="000000"/>
              <w:left w:val="single" w:sz="5" w:space="0" w:color="000000"/>
              <w:bottom w:val="single" w:sz="5" w:space="0" w:color="000000"/>
              <w:right w:val="single" w:sz="5" w:space="0" w:color="000000"/>
            </w:tcBorders>
          </w:tcPr>
          <w:p w:rsidR="00A87479" w:rsidRPr="00597E8F" w:rsidRDefault="00D404B6" w:rsidP="00CD6968">
            <w:r w:rsidRPr="00597E8F">
              <w:t>С.-Петербург</w:t>
            </w:r>
          </w:p>
        </w:tc>
        <w:tc>
          <w:tcPr>
            <w:tcW w:w="2289" w:type="dxa"/>
            <w:tcBorders>
              <w:top w:val="single" w:sz="5" w:space="0" w:color="000000"/>
              <w:left w:val="single" w:sz="5" w:space="0" w:color="000000"/>
              <w:bottom w:val="single" w:sz="5" w:space="0" w:color="000000"/>
              <w:right w:val="single" w:sz="5" w:space="0" w:color="000000"/>
            </w:tcBorders>
          </w:tcPr>
          <w:p w:rsidR="00A87479" w:rsidRPr="00597E8F" w:rsidRDefault="00D404B6" w:rsidP="00CD6968">
            <w:pPr>
              <w:rPr>
                <w:sz w:val="20"/>
                <w:szCs w:val="20"/>
              </w:rPr>
            </w:pPr>
            <w:proofErr w:type="spellStart"/>
            <w:r w:rsidRPr="00597E8F">
              <w:rPr>
                <w:sz w:val="20"/>
                <w:szCs w:val="20"/>
              </w:rPr>
              <w:t>Сычевский</w:t>
            </w:r>
            <w:proofErr w:type="spellEnd"/>
            <w:r w:rsidRPr="00597E8F">
              <w:rPr>
                <w:sz w:val="20"/>
                <w:szCs w:val="20"/>
              </w:rPr>
              <w:t xml:space="preserve"> С.Е.</w:t>
            </w:r>
          </w:p>
          <w:p w:rsidR="002128D7" w:rsidRPr="00597E8F" w:rsidRDefault="002128D7" w:rsidP="002128D7">
            <w:pPr>
              <w:rPr>
                <w:sz w:val="20"/>
                <w:szCs w:val="20"/>
              </w:rPr>
            </w:pPr>
            <w:proofErr w:type="spellStart"/>
            <w:r w:rsidRPr="00597E8F">
              <w:rPr>
                <w:rFonts w:eastAsia="Times New Roman" w:cs="Times New Roman"/>
                <w:sz w:val="20"/>
                <w:szCs w:val="20"/>
              </w:rPr>
              <w:t>Строкач</w:t>
            </w:r>
            <w:proofErr w:type="spellEnd"/>
            <w:r w:rsidRPr="00597E8F">
              <w:rPr>
                <w:rFonts w:eastAsia="Times New Roman" w:cs="Times New Roman"/>
                <w:sz w:val="20"/>
                <w:szCs w:val="20"/>
              </w:rPr>
              <w:t xml:space="preserve"> А.П.+ 12 чел.</w:t>
            </w:r>
            <w:r w:rsidRPr="00597E8F">
              <w:rPr>
                <w:rFonts w:eastAsia="Times New Roman" w:cs="Times New Roman"/>
              </w:rPr>
              <w:br/>
            </w:r>
          </w:p>
        </w:tc>
        <w:tc>
          <w:tcPr>
            <w:tcW w:w="1762" w:type="dxa"/>
            <w:tcBorders>
              <w:top w:val="single" w:sz="5" w:space="0" w:color="000000"/>
              <w:left w:val="single" w:sz="5" w:space="0" w:color="000000"/>
              <w:bottom w:val="single" w:sz="5" w:space="0" w:color="000000"/>
              <w:right w:val="single" w:sz="5" w:space="0" w:color="000000"/>
            </w:tcBorders>
          </w:tcPr>
          <w:p w:rsidR="00A87479" w:rsidRPr="00597E8F" w:rsidRDefault="00A87479" w:rsidP="00CD6968">
            <w:pPr>
              <w:rPr>
                <w:sz w:val="20"/>
                <w:szCs w:val="20"/>
              </w:rPr>
            </w:pPr>
            <w:r w:rsidRPr="00597E8F">
              <w:rPr>
                <w:sz w:val="20"/>
                <w:szCs w:val="20"/>
              </w:rPr>
              <w:t>Совместные работы</w:t>
            </w:r>
          </w:p>
        </w:tc>
      </w:tr>
      <w:tr w:rsidR="00597E8F" w:rsidRPr="00597E8F" w:rsidTr="00514041">
        <w:trPr>
          <w:trHeight w:hRule="exact" w:val="286"/>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CU</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Египет</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Гиза</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Самман</w:t>
            </w:r>
            <w:proofErr w:type="spellEnd"/>
            <w:r w:rsidRPr="00597E8F">
              <w:rPr>
                <w:sz w:val="20"/>
                <w:szCs w:val="20"/>
              </w:rPr>
              <w:t xml:space="preserve"> Х.Э.</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380"/>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MU</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roofErr w:type="spellStart"/>
            <w:r w:rsidRPr="00597E8F">
              <w:t>Шибин</w:t>
            </w:r>
            <w:proofErr w:type="spellEnd"/>
            <w:r w:rsidRPr="00597E8F">
              <w:t>-эль-Ком</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Озман</w:t>
            </w:r>
            <w:proofErr w:type="spellEnd"/>
            <w:r w:rsidRPr="00597E8F">
              <w:rPr>
                <w:sz w:val="20"/>
                <w:szCs w:val="20"/>
              </w:rPr>
              <w:t xml:space="preserve"> Х.А.</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380"/>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ИЯФ</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Казахстан</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Алма-Ата</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Батырбеков</w:t>
            </w:r>
            <w:proofErr w:type="spellEnd"/>
            <w:r w:rsidRPr="00597E8F">
              <w:rPr>
                <w:sz w:val="20"/>
                <w:szCs w:val="20"/>
              </w:rPr>
              <w:t xml:space="preserve"> Э.Г. + 3 чел.</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569"/>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АФ РГП ИЯФ</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Астана</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Здоровец</w:t>
            </w:r>
            <w:proofErr w:type="spellEnd"/>
            <w:r w:rsidRPr="00597E8F">
              <w:rPr>
                <w:sz w:val="20"/>
                <w:szCs w:val="20"/>
              </w:rPr>
              <w:t xml:space="preserve"> М.В. + 3 чел.</w:t>
            </w:r>
          </w:p>
          <w:p w:rsidR="00B26162" w:rsidRPr="00597E8F" w:rsidRDefault="00B26162" w:rsidP="00CD6968">
            <w:pPr>
              <w:rPr>
                <w:sz w:val="20"/>
                <w:szCs w:val="20"/>
              </w:rPr>
            </w:pPr>
            <w:proofErr w:type="spellStart"/>
            <w:r w:rsidRPr="00597E8F">
              <w:rPr>
                <w:sz w:val="20"/>
                <w:szCs w:val="20"/>
              </w:rPr>
              <w:t>Колобердин</w:t>
            </w:r>
            <w:proofErr w:type="spellEnd"/>
            <w:r w:rsidRPr="00597E8F">
              <w:rPr>
                <w:sz w:val="20"/>
                <w:szCs w:val="20"/>
              </w:rPr>
              <w:t xml:space="preserve"> М.В.</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288"/>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ЕНУ</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Астана</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B51664">
            <w:pPr>
              <w:rPr>
                <w:sz w:val="20"/>
                <w:szCs w:val="20"/>
              </w:rPr>
            </w:pPr>
            <w:proofErr w:type="spellStart"/>
            <w:r w:rsidRPr="00597E8F">
              <w:rPr>
                <w:sz w:val="20"/>
                <w:szCs w:val="20"/>
              </w:rPr>
              <w:t>Кутербеков</w:t>
            </w:r>
            <w:proofErr w:type="spellEnd"/>
            <w:r w:rsidRPr="00597E8F">
              <w:rPr>
                <w:sz w:val="20"/>
                <w:szCs w:val="20"/>
              </w:rPr>
              <w:t xml:space="preserve"> .А.</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288"/>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NRC NUM</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Монголия</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Улан-Батор</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Зузаан</w:t>
            </w:r>
            <w:proofErr w:type="spellEnd"/>
            <w:r w:rsidRPr="00597E8F">
              <w:rPr>
                <w:sz w:val="20"/>
                <w:szCs w:val="20"/>
              </w:rPr>
              <w:t xml:space="preserve"> П.</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Совместные работы</w:t>
            </w:r>
          </w:p>
        </w:tc>
      </w:tr>
      <w:tr w:rsidR="00597E8F" w:rsidRPr="00597E8F" w:rsidTr="00514041">
        <w:trPr>
          <w:trHeight w:hRule="exact" w:val="709"/>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INS "VINCA"</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Сербия</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Белград</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roofErr w:type="spellStart"/>
            <w:r w:rsidRPr="00597E8F">
              <w:rPr>
                <w:sz w:val="20"/>
                <w:szCs w:val="20"/>
              </w:rPr>
              <w:t>Беличев</w:t>
            </w:r>
            <w:proofErr w:type="spellEnd"/>
            <w:r w:rsidRPr="00597E8F">
              <w:rPr>
                <w:sz w:val="20"/>
                <w:szCs w:val="20"/>
              </w:rPr>
              <w:t xml:space="preserve"> П. </w:t>
            </w:r>
          </w:p>
          <w:p w:rsidR="00B26162" w:rsidRPr="00597E8F" w:rsidRDefault="00B26162" w:rsidP="00CD6968">
            <w:pPr>
              <w:rPr>
                <w:sz w:val="20"/>
                <w:szCs w:val="20"/>
              </w:rPr>
            </w:pPr>
            <w:proofErr w:type="spellStart"/>
            <w:r w:rsidRPr="00597E8F">
              <w:rPr>
                <w:sz w:val="20"/>
                <w:szCs w:val="20"/>
              </w:rPr>
              <w:t>Вуевич</w:t>
            </w:r>
            <w:proofErr w:type="spellEnd"/>
            <w:r w:rsidRPr="00597E8F">
              <w:rPr>
                <w:sz w:val="20"/>
                <w:szCs w:val="20"/>
              </w:rPr>
              <w:t xml:space="preserve"> В.</w:t>
            </w:r>
          </w:p>
          <w:p w:rsidR="00B26162" w:rsidRPr="00597E8F" w:rsidRDefault="00B26162" w:rsidP="00CD6968">
            <w:pPr>
              <w:rPr>
                <w:sz w:val="20"/>
                <w:szCs w:val="20"/>
              </w:rPr>
            </w:pPr>
            <w:r w:rsidRPr="00597E8F">
              <w:rPr>
                <w:sz w:val="20"/>
                <w:szCs w:val="20"/>
              </w:rPr>
              <w:t>Петрович С.</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p>
          <w:p w:rsidR="00B26162" w:rsidRPr="00597E8F" w:rsidRDefault="00B26162" w:rsidP="00CD6968">
            <w:pPr>
              <w:rPr>
                <w:sz w:val="20"/>
                <w:szCs w:val="20"/>
              </w:rPr>
            </w:pPr>
            <w:r w:rsidRPr="00597E8F">
              <w:rPr>
                <w:sz w:val="20"/>
                <w:szCs w:val="20"/>
              </w:rPr>
              <w:t>Совместные работы</w:t>
            </w:r>
          </w:p>
        </w:tc>
      </w:tr>
      <w:tr w:rsidR="00597E8F" w:rsidRPr="00597E8F" w:rsidTr="00A7099D">
        <w:trPr>
          <w:trHeight w:hRule="exact" w:val="500"/>
        </w:trPr>
        <w:tc>
          <w:tcPr>
            <w:tcW w:w="2049" w:type="dxa"/>
            <w:tcBorders>
              <w:top w:val="single" w:sz="5" w:space="0" w:color="000000"/>
              <w:left w:val="single" w:sz="5" w:space="0" w:color="000000"/>
              <w:bottom w:val="single" w:sz="5" w:space="0" w:color="000000"/>
              <w:right w:val="single" w:sz="5" w:space="0" w:color="000000"/>
            </w:tcBorders>
          </w:tcPr>
          <w:p w:rsidR="00811488" w:rsidRPr="00597E8F" w:rsidRDefault="00811488" w:rsidP="00811488">
            <w:pPr>
              <w:rPr>
                <w:rFonts w:eastAsia="Times New Roman" w:cs="Times New Roman"/>
              </w:rPr>
            </w:pPr>
            <w:r w:rsidRPr="00597E8F">
              <w:rPr>
                <w:rFonts w:eastAsia="Times New Roman" w:cs="Times New Roman"/>
              </w:rPr>
              <w:t>IMP CAS</w:t>
            </w:r>
          </w:p>
        </w:tc>
        <w:tc>
          <w:tcPr>
            <w:tcW w:w="1701" w:type="dxa"/>
            <w:tcBorders>
              <w:top w:val="single" w:sz="5" w:space="0" w:color="000000"/>
              <w:left w:val="single" w:sz="5" w:space="0" w:color="000000"/>
              <w:bottom w:val="single" w:sz="5" w:space="0" w:color="000000"/>
              <w:right w:val="single" w:sz="5" w:space="0" w:color="000000"/>
            </w:tcBorders>
          </w:tcPr>
          <w:p w:rsidR="00811488" w:rsidRPr="00597E8F" w:rsidRDefault="00811488" w:rsidP="00811488">
            <w:pPr>
              <w:rPr>
                <w:rFonts w:eastAsia="Times New Roman" w:cs="Times New Roman"/>
                <w:highlight w:val="yellow"/>
              </w:rPr>
            </w:pPr>
            <w:r w:rsidRPr="00597E8F">
              <w:rPr>
                <w:rFonts w:eastAsia="Times New Roman" w:cs="Times New Roman"/>
              </w:rPr>
              <w:t>Китай</w:t>
            </w:r>
          </w:p>
        </w:tc>
        <w:tc>
          <w:tcPr>
            <w:tcW w:w="1701" w:type="dxa"/>
            <w:tcBorders>
              <w:top w:val="single" w:sz="5" w:space="0" w:color="000000"/>
              <w:left w:val="single" w:sz="5" w:space="0" w:color="000000"/>
              <w:bottom w:val="single" w:sz="5" w:space="0" w:color="000000"/>
              <w:right w:val="single" w:sz="5" w:space="0" w:color="000000"/>
            </w:tcBorders>
          </w:tcPr>
          <w:p w:rsidR="00811488" w:rsidRPr="00597E8F" w:rsidRDefault="00811488" w:rsidP="00811488">
            <w:pPr>
              <w:rPr>
                <w:rFonts w:eastAsia="Times New Roman" w:cs="Times New Roman"/>
              </w:rPr>
            </w:pPr>
            <w:r w:rsidRPr="00597E8F">
              <w:rPr>
                <w:rFonts w:eastAsia="Times New Roman" w:cs="Times New Roman"/>
              </w:rPr>
              <w:t>Ланьчжоу</w:t>
            </w:r>
          </w:p>
        </w:tc>
        <w:tc>
          <w:tcPr>
            <w:tcW w:w="2289" w:type="dxa"/>
            <w:tcBorders>
              <w:top w:val="single" w:sz="5" w:space="0" w:color="000000"/>
              <w:left w:val="single" w:sz="5" w:space="0" w:color="000000"/>
              <w:bottom w:val="single" w:sz="5" w:space="0" w:color="000000"/>
              <w:right w:val="single" w:sz="5" w:space="0" w:color="000000"/>
            </w:tcBorders>
          </w:tcPr>
          <w:p w:rsidR="00811488" w:rsidRPr="00597E8F" w:rsidRDefault="00811488" w:rsidP="00811488">
            <w:pPr>
              <w:rPr>
                <w:rFonts w:eastAsia="Times New Roman" w:cs="Times New Roman"/>
                <w:sz w:val="20"/>
                <w:szCs w:val="20"/>
              </w:rPr>
            </w:pPr>
            <w:proofErr w:type="spellStart"/>
            <w:r w:rsidRPr="00597E8F">
              <w:rPr>
                <w:rFonts w:eastAsia="Times New Roman" w:cs="Times New Roman"/>
                <w:sz w:val="20"/>
                <w:szCs w:val="20"/>
              </w:rPr>
              <w:t>Ган</w:t>
            </w:r>
            <w:proofErr w:type="spellEnd"/>
            <w:r w:rsidRPr="00597E8F">
              <w:rPr>
                <w:rFonts w:eastAsia="Times New Roman" w:cs="Times New Roman"/>
                <w:sz w:val="20"/>
                <w:szCs w:val="20"/>
              </w:rPr>
              <w:t xml:space="preserve"> З. + 6 чел.</w:t>
            </w:r>
            <w:r w:rsidRPr="00597E8F">
              <w:rPr>
                <w:rFonts w:eastAsia="Times New Roman" w:cs="Times New Roman"/>
                <w:sz w:val="20"/>
                <w:szCs w:val="20"/>
              </w:rPr>
              <w:br/>
            </w:r>
          </w:p>
        </w:tc>
        <w:tc>
          <w:tcPr>
            <w:tcW w:w="1762" w:type="dxa"/>
            <w:tcBorders>
              <w:top w:val="single" w:sz="5" w:space="0" w:color="000000"/>
              <w:left w:val="single" w:sz="5" w:space="0" w:color="000000"/>
              <w:bottom w:val="single" w:sz="5" w:space="0" w:color="000000"/>
              <w:right w:val="single" w:sz="5" w:space="0" w:color="000000"/>
            </w:tcBorders>
          </w:tcPr>
          <w:p w:rsidR="00811488" w:rsidRPr="00597E8F" w:rsidRDefault="00811488" w:rsidP="00811488">
            <w:pPr>
              <w:rPr>
                <w:rFonts w:eastAsia="Times New Roman" w:cs="Times New Roman"/>
                <w:sz w:val="20"/>
                <w:szCs w:val="20"/>
              </w:rPr>
            </w:pPr>
            <w:r w:rsidRPr="00597E8F">
              <w:rPr>
                <w:rFonts w:eastAsia="Times New Roman" w:cs="Times New Roman"/>
                <w:sz w:val="20"/>
                <w:szCs w:val="20"/>
              </w:rPr>
              <w:t xml:space="preserve">Договор </w:t>
            </w:r>
          </w:p>
        </w:tc>
      </w:tr>
      <w:tr w:rsidR="00597E8F" w:rsidRPr="00597E8F" w:rsidTr="00B51664">
        <w:trPr>
          <w:trHeight w:hRule="exact" w:val="1749"/>
        </w:trPr>
        <w:tc>
          <w:tcPr>
            <w:tcW w:w="204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roofErr w:type="spellStart"/>
            <w:r w:rsidRPr="00597E8F">
              <w:t>iThemba</w:t>
            </w:r>
            <w:proofErr w:type="spellEnd"/>
            <w:r w:rsidRPr="00597E8F">
              <w:t xml:space="preserve"> LABS</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ЮАР</w:t>
            </w:r>
          </w:p>
        </w:tc>
        <w:tc>
          <w:tcPr>
            <w:tcW w:w="1701"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r w:rsidRPr="00597E8F">
              <w:t>Сомерсет-Уэст</w:t>
            </w:r>
          </w:p>
        </w:tc>
        <w:tc>
          <w:tcPr>
            <w:tcW w:w="2289"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rPr>
            </w:pPr>
            <w:r w:rsidRPr="00597E8F">
              <w:rPr>
                <w:sz w:val="20"/>
                <w:szCs w:val="20"/>
              </w:rPr>
              <w:t xml:space="preserve">Барк Р. </w:t>
            </w:r>
          </w:p>
          <w:p w:rsidR="00B26162" w:rsidRPr="00597E8F" w:rsidRDefault="00B26162" w:rsidP="00CD6968">
            <w:pPr>
              <w:rPr>
                <w:sz w:val="20"/>
                <w:szCs w:val="20"/>
              </w:rPr>
            </w:pPr>
            <w:proofErr w:type="spellStart"/>
            <w:r w:rsidRPr="00597E8F">
              <w:rPr>
                <w:sz w:val="20"/>
                <w:szCs w:val="20"/>
              </w:rPr>
              <w:t>Махатхини</w:t>
            </w:r>
            <w:proofErr w:type="spellEnd"/>
            <w:r w:rsidRPr="00597E8F">
              <w:rPr>
                <w:sz w:val="20"/>
                <w:szCs w:val="20"/>
              </w:rPr>
              <w:t xml:space="preserve"> Л</w:t>
            </w:r>
            <w:r w:rsidR="00B25842" w:rsidRPr="00597E8F">
              <w:rPr>
                <w:sz w:val="20"/>
                <w:szCs w:val="20"/>
              </w:rPr>
              <w:t>.</w:t>
            </w:r>
          </w:p>
          <w:p w:rsidR="00B51664" w:rsidRPr="00597E8F" w:rsidRDefault="00B51664" w:rsidP="00CD6968">
            <w:pPr>
              <w:rPr>
                <w:sz w:val="20"/>
                <w:szCs w:val="20"/>
              </w:rPr>
            </w:pPr>
            <w:r w:rsidRPr="00597E8F">
              <w:rPr>
                <w:sz w:val="20"/>
                <w:szCs w:val="20"/>
              </w:rPr>
              <w:t>Мира Дж.</w:t>
            </w:r>
          </w:p>
          <w:p w:rsidR="00B51664" w:rsidRPr="00597E8F" w:rsidRDefault="00B51664" w:rsidP="00B51664">
            <w:pPr>
              <w:rPr>
                <w:rFonts w:cs="Times New Roman"/>
                <w:sz w:val="20"/>
                <w:szCs w:val="20"/>
              </w:rPr>
            </w:pPr>
          </w:p>
          <w:p w:rsidR="00B51664" w:rsidRPr="00597E8F" w:rsidRDefault="00B51664" w:rsidP="00B51664">
            <w:pPr>
              <w:rPr>
                <w:rFonts w:cs="Times New Roman"/>
                <w:sz w:val="20"/>
                <w:szCs w:val="20"/>
                <w:lang w:val="en-US"/>
              </w:rPr>
            </w:pPr>
            <w:proofErr w:type="spellStart"/>
            <w:r w:rsidRPr="00597E8F">
              <w:rPr>
                <w:rFonts w:cs="Times New Roman"/>
                <w:sz w:val="20"/>
                <w:szCs w:val="20"/>
                <w:lang w:val="en-US"/>
              </w:rPr>
              <w:t>Mlungisi</w:t>
            </w:r>
            <w:proofErr w:type="spellEnd"/>
            <w:r w:rsidRPr="00597E8F">
              <w:rPr>
                <w:rFonts w:cs="Times New Roman"/>
                <w:sz w:val="20"/>
                <w:szCs w:val="20"/>
                <w:lang w:val="en-US"/>
              </w:rPr>
              <w:t xml:space="preserve"> </w:t>
            </w:r>
            <w:proofErr w:type="spellStart"/>
            <w:r w:rsidRPr="00597E8F">
              <w:rPr>
                <w:rFonts w:cs="Times New Roman"/>
                <w:sz w:val="20"/>
                <w:szCs w:val="20"/>
                <w:lang w:val="en-US"/>
              </w:rPr>
              <w:t>Nkosi</w:t>
            </w:r>
            <w:proofErr w:type="spellEnd"/>
            <w:r w:rsidRPr="00597E8F">
              <w:rPr>
                <w:rFonts w:cs="Times New Roman"/>
                <w:sz w:val="20"/>
                <w:szCs w:val="20"/>
                <w:lang w:val="en-US"/>
              </w:rPr>
              <w:t>+ 3 pers.</w:t>
            </w:r>
          </w:p>
          <w:p w:rsidR="00B51664" w:rsidRPr="00597E8F" w:rsidRDefault="00B51664" w:rsidP="00B51664">
            <w:pPr>
              <w:rPr>
                <w:rFonts w:cs="Times New Roman"/>
                <w:sz w:val="20"/>
                <w:szCs w:val="20"/>
                <w:lang w:val="en-US"/>
              </w:rPr>
            </w:pPr>
            <w:r w:rsidRPr="00597E8F">
              <w:rPr>
                <w:rFonts w:cs="Times New Roman"/>
                <w:sz w:val="20"/>
                <w:szCs w:val="20"/>
                <w:lang w:val="en-US"/>
              </w:rPr>
              <w:t xml:space="preserve">Rudolph </w:t>
            </w:r>
            <w:proofErr w:type="spellStart"/>
            <w:r w:rsidRPr="00597E8F">
              <w:rPr>
                <w:rFonts w:cs="Times New Roman"/>
                <w:sz w:val="20"/>
                <w:szCs w:val="20"/>
                <w:lang w:val="en-US"/>
              </w:rPr>
              <w:t>Nchodu</w:t>
            </w:r>
            <w:proofErr w:type="spellEnd"/>
          </w:p>
          <w:p w:rsidR="00B51664" w:rsidRPr="00597E8F" w:rsidRDefault="00B51664" w:rsidP="00B51664">
            <w:pPr>
              <w:rPr>
                <w:sz w:val="20"/>
                <w:szCs w:val="20"/>
                <w:lang w:val="en-US"/>
              </w:rPr>
            </w:pPr>
            <w:r w:rsidRPr="00597E8F">
              <w:rPr>
                <w:rFonts w:cs="Times New Roman"/>
                <w:sz w:val="20"/>
                <w:szCs w:val="20"/>
                <w:lang w:val="en-US"/>
              </w:rPr>
              <w:t xml:space="preserve">Le Roux </w:t>
            </w:r>
            <w:proofErr w:type="spellStart"/>
            <w:r w:rsidRPr="00597E8F">
              <w:rPr>
                <w:rFonts w:cs="Times New Roman"/>
                <w:sz w:val="20"/>
                <w:szCs w:val="20"/>
                <w:lang w:val="en-US"/>
              </w:rPr>
              <w:t>Strydom</w:t>
            </w:r>
            <w:proofErr w:type="spellEnd"/>
            <w:r w:rsidRPr="00597E8F">
              <w:rPr>
                <w:rFonts w:cs="Times New Roman"/>
                <w:sz w:val="20"/>
                <w:szCs w:val="20"/>
                <w:lang w:val="en-US"/>
              </w:rPr>
              <w:t xml:space="preserve"> +3 pers.</w:t>
            </w:r>
          </w:p>
        </w:tc>
        <w:tc>
          <w:tcPr>
            <w:tcW w:w="1762" w:type="dxa"/>
            <w:tcBorders>
              <w:top w:val="single" w:sz="5" w:space="0" w:color="000000"/>
              <w:left w:val="single" w:sz="5" w:space="0" w:color="000000"/>
              <w:bottom w:val="single" w:sz="5" w:space="0" w:color="000000"/>
              <w:right w:val="single" w:sz="5" w:space="0" w:color="000000"/>
            </w:tcBorders>
          </w:tcPr>
          <w:p w:rsidR="00B26162" w:rsidRPr="00597E8F" w:rsidRDefault="00B26162" w:rsidP="00CD6968">
            <w:pPr>
              <w:rPr>
                <w:sz w:val="20"/>
                <w:szCs w:val="20"/>
                <w:lang w:val="en-US"/>
              </w:rPr>
            </w:pPr>
          </w:p>
          <w:p w:rsidR="00B26162" w:rsidRPr="00597E8F" w:rsidRDefault="00B26162" w:rsidP="00CD6968">
            <w:pPr>
              <w:rPr>
                <w:sz w:val="20"/>
                <w:szCs w:val="20"/>
              </w:rPr>
            </w:pPr>
            <w:r w:rsidRPr="00597E8F">
              <w:rPr>
                <w:sz w:val="20"/>
                <w:szCs w:val="20"/>
              </w:rPr>
              <w:t>Совместные работы</w:t>
            </w:r>
          </w:p>
        </w:tc>
      </w:tr>
      <w:tr w:rsidR="00597E8F" w:rsidRPr="00597E8F" w:rsidTr="00CE7CF3">
        <w:trPr>
          <w:trHeight w:hRule="exact" w:val="711"/>
        </w:trPr>
        <w:tc>
          <w:tcPr>
            <w:tcW w:w="204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r w:rsidRPr="00597E8F">
              <w:rPr>
                <w:rFonts w:cs="Times New Roman"/>
              </w:rPr>
              <w:t>NMU</w:t>
            </w:r>
          </w:p>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rPr>
            </w:pPr>
            <w:proofErr w:type="spellStart"/>
            <w:r w:rsidRPr="00597E8F">
              <w:rPr>
                <w:rFonts w:cs="Times New Roman"/>
              </w:rPr>
              <w:t>Gqeberha</w:t>
            </w:r>
            <w:proofErr w:type="spellEnd"/>
          </w:p>
        </w:tc>
        <w:tc>
          <w:tcPr>
            <w:tcW w:w="228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sz w:val="20"/>
                <w:szCs w:val="20"/>
              </w:rPr>
            </w:pPr>
            <w:proofErr w:type="spellStart"/>
            <w:r w:rsidRPr="00597E8F">
              <w:rPr>
                <w:rFonts w:cs="Times New Roman"/>
                <w:sz w:val="20"/>
                <w:szCs w:val="20"/>
              </w:rPr>
              <w:t>Smith</w:t>
            </w:r>
            <w:proofErr w:type="spellEnd"/>
            <w:r w:rsidRPr="00597E8F">
              <w:rPr>
                <w:rFonts w:cs="Times New Roman"/>
                <w:sz w:val="20"/>
                <w:szCs w:val="20"/>
              </w:rPr>
              <w:t xml:space="preserve"> </w:t>
            </w:r>
            <w:proofErr w:type="spellStart"/>
            <w:r w:rsidRPr="00597E8F">
              <w:rPr>
                <w:rFonts w:cs="Times New Roman"/>
                <w:sz w:val="20"/>
                <w:szCs w:val="20"/>
              </w:rPr>
              <w:t>Farouk</w:t>
            </w:r>
            <w:proofErr w:type="spellEnd"/>
          </w:p>
          <w:p w:rsidR="00CE7CF3" w:rsidRPr="00597E8F" w:rsidRDefault="00CE7CF3" w:rsidP="00CE7CF3">
            <w:pPr>
              <w:rPr>
                <w:rFonts w:cs="Times New Roman"/>
                <w:sz w:val="20"/>
                <w:szCs w:val="20"/>
              </w:rPr>
            </w:pPr>
          </w:p>
        </w:tc>
        <w:tc>
          <w:tcPr>
            <w:tcW w:w="1762"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roofErr w:type="spellStart"/>
            <w:r w:rsidRPr="00597E8F">
              <w:rPr>
                <w:rFonts w:cs="Times New Roman"/>
                <w:sz w:val="20"/>
                <w:szCs w:val="20"/>
              </w:rPr>
              <w:t>Collaboration</w:t>
            </w:r>
            <w:proofErr w:type="spellEnd"/>
          </w:p>
        </w:tc>
      </w:tr>
      <w:tr w:rsidR="00597E8F" w:rsidRPr="00597E8F" w:rsidTr="00CE7CF3">
        <w:trPr>
          <w:trHeight w:hRule="exact" w:val="565"/>
        </w:trPr>
        <w:tc>
          <w:tcPr>
            <w:tcW w:w="204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rPr>
            </w:pPr>
            <w:r w:rsidRPr="00597E8F">
              <w:rPr>
                <w:rFonts w:cs="Times New Roman"/>
              </w:rPr>
              <w:t>SU</w:t>
            </w:r>
          </w:p>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rPr>
            </w:pPr>
            <w:proofErr w:type="spellStart"/>
            <w:r w:rsidRPr="00597E8F">
              <w:rPr>
                <w:rFonts w:cs="Times New Roman"/>
              </w:rPr>
              <w:t>Stellenbosch</w:t>
            </w:r>
            <w:proofErr w:type="spellEnd"/>
          </w:p>
        </w:tc>
        <w:tc>
          <w:tcPr>
            <w:tcW w:w="228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sz w:val="20"/>
                <w:szCs w:val="20"/>
              </w:rPr>
            </w:pPr>
            <w:proofErr w:type="spellStart"/>
            <w:r w:rsidRPr="00597E8F">
              <w:rPr>
                <w:rFonts w:cs="Times New Roman"/>
                <w:sz w:val="20"/>
                <w:szCs w:val="20"/>
              </w:rPr>
              <w:t>Barnard</w:t>
            </w:r>
            <w:proofErr w:type="spellEnd"/>
            <w:r w:rsidRPr="00597E8F">
              <w:rPr>
                <w:rFonts w:cs="Times New Roman"/>
                <w:sz w:val="20"/>
                <w:szCs w:val="20"/>
              </w:rPr>
              <w:t xml:space="preserve"> A. + 2 </w:t>
            </w:r>
            <w:proofErr w:type="spellStart"/>
            <w:r w:rsidRPr="00597E8F">
              <w:rPr>
                <w:rFonts w:cs="Times New Roman"/>
                <w:sz w:val="20"/>
                <w:szCs w:val="20"/>
              </w:rPr>
              <w:t>pers</w:t>
            </w:r>
            <w:proofErr w:type="spellEnd"/>
            <w:r w:rsidRPr="00597E8F">
              <w:rPr>
                <w:rFonts w:cs="Times New Roman"/>
                <w:sz w:val="20"/>
                <w:szCs w:val="20"/>
              </w:rPr>
              <w:t>.</w:t>
            </w:r>
          </w:p>
        </w:tc>
        <w:tc>
          <w:tcPr>
            <w:tcW w:w="1762"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roofErr w:type="spellStart"/>
            <w:r w:rsidRPr="00597E8F">
              <w:rPr>
                <w:rFonts w:cs="Times New Roman"/>
                <w:sz w:val="20"/>
                <w:szCs w:val="20"/>
              </w:rPr>
              <w:t>Collaboration</w:t>
            </w:r>
            <w:proofErr w:type="spellEnd"/>
          </w:p>
        </w:tc>
      </w:tr>
      <w:tr w:rsidR="00CE7CF3" w:rsidRPr="00597E8F" w:rsidTr="00CE7CF3">
        <w:trPr>
          <w:trHeight w:hRule="exact" w:val="560"/>
        </w:trPr>
        <w:tc>
          <w:tcPr>
            <w:tcW w:w="204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rPr>
            </w:pPr>
            <w:r w:rsidRPr="00597E8F">
              <w:rPr>
                <w:rFonts w:cs="Times New Roman"/>
              </w:rPr>
              <w:t>VUT</w:t>
            </w:r>
          </w:p>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tc>
        <w:tc>
          <w:tcPr>
            <w:tcW w:w="1701"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rPr>
            </w:pPr>
            <w:proofErr w:type="spellStart"/>
            <w:r w:rsidRPr="00597E8F">
              <w:rPr>
                <w:rFonts w:cs="Times New Roman"/>
              </w:rPr>
              <w:t>Vanderbijlpark</w:t>
            </w:r>
            <w:proofErr w:type="spellEnd"/>
          </w:p>
        </w:tc>
        <w:tc>
          <w:tcPr>
            <w:tcW w:w="228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rFonts w:cs="Times New Roman"/>
                <w:sz w:val="20"/>
                <w:szCs w:val="20"/>
              </w:rPr>
            </w:pPr>
            <w:proofErr w:type="spellStart"/>
            <w:r w:rsidRPr="00597E8F">
              <w:rPr>
                <w:rFonts w:cs="Times New Roman"/>
                <w:sz w:val="20"/>
                <w:szCs w:val="20"/>
              </w:rPr>
              <w:t>Abou</w:t>
            </w:r>
            <w:proofErr w:type="spellEnd"/>
            <w:r w:rsidRPr="00597E8F">
              <w:rPr>
                <w:rFonts w:cs="Times New Roman"/>
                <w:sz w:val="20"/>
                <w:szCs w:val="20"/>
              </w:rPr>
              <w:t xml:space="preserve"> </w:t>
            </w:r>
            <w:proofErr w:type="spellStart"/>
            <w:r w:rsidRPr="00597E8F">
              <w:rPr>
                <w:rFonts w:cs="Times New Roman"/>
                <w:sz w:val="20"/>
                <w:szCs w:val="20"/>
              </w:rPr>
              <w:t>el</w:t>
            </w:r>
            <w:proofErr w:type="spellEnd"/>
            <w:r w:rsidRPr="00597E8F">
              <w:rPr>
                <w:rFonts w:cs="Times New Roman"/>
                <w:sz w:val="20"/>
                <w:szCs w:val="20"/>
              </w:rPr>
              <w:t xml:space="preserve"> </w:t>
            </w:r>
            <w:proofErr w:type="spellStart"/>
            <w:r w:rsidRPr="00597E8F">
              <w:rPr>
                <w:rFonts w:cs="Times New Roman"/>
                <w:sz w:val="20"/>
                <w:szCs w:val="20"/>
              </w:rPr>
              <w:t>Hossein</w:t>
            </w:r>
            <w:proofErr w:type="spellEnd"/>
            <w:r w:rsidRPr="00597E8F">
              <w:rPr>
                <w:rFonts w:cs="Times New Roman"/>
                <w:sz w:val="20"/>
                <w:szCs w:val="20"/>
              </w:rPr>
              <w:t xml:space="preserve"> </w:t>
            </w:r>
            <w:proofErr w:type="spellStart"/>
            <w:r w:rsidRPr="00597E8F">
              <w:rPr>
                <w:rFonts w:cs="Times New Roman"/>
                <w:sz w:val="20"/>
                <w:szCs w:val="20"/>
              </w:rPr>
              <w:t>Khaled</w:t>
            </w:r>
            <w:proofErr w:type="spellEnd"/>
          </w:p>
        </w:tc>
        <w:tc>
          <w:tcPr>
            <w:tcW w:w="1762"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roofErr w:type="spellStart"/>
            <w:r w:rsidRPr="00597E8F">
              <w:rPr>
                <w:rFonts w:cs="Times New Roman"/>
                <w:sz w:val="20"/>
                <w:szCs w:val="20"/>
              </w:rPr>
              <w:t>Collaboration</w:t>
            </w:r>
            <w:proofErr w:type="spellEnd"/>
          </w:p>
        </w:tc>
      </w:tr>
    </w:tbl>
    <w:p w:rsidR="00B624A7" w:rsidRPr="00597E8F" w:rsidRDefault="00B624A7" w:rsidP="00CD6968"/>
    <w:p w:rsidR="00B624A7" w:rsidRPr="00597E8F" w:rsidRDefault="00A04E6D" w:rsidP="00A04E6D">
      <w:pPr>
        <w:pStyle w:val="a5"/>
        <w:numPr>
          <w:ilvl w:val="1"/>
          <w:numId w:val="12"/>
        </w:numPr>
      </w:pPr>
      <w:r w:rsidRPr="00597E8F">
        <w:rPr>
          <w:b/>
          <w:bCs/>
        </w:rPr>
        <w:t xml:space="preserve"> </w:t>
      </w:r>
      <w:r w:rsidR="002511B7" w:rsidRPr="00597E8F">
        <w:rPr>
          <w:b/>
          <w:bCs/>
        </w:rPr>
        <w:t>Организации-соисполнители</w:t>
      </w:r>
      <w:r w:rsidR="002511B7" w:rsidRPr="00597E8F">
        <w:rPr>
          <w:b/>
          <w:bCs/>
          <w:spacing w:val="9"/>
        </w:rPr>
        <w:t xml:space="preserve"> </w:t>
      </w:r>
      <w:r w:rsidR="002511B7" w:rsidRPr="00597E8F">
        <w:t>(те</w:t>
      </w:r>
      <w:r w:rsidR="002511B7" w:rsidRPr="00597E8F">
        <w:rPr>
          <w:spacing w:val="6"/>
        </w:rPr>
        <w:t xml:space="preserve"> </w:t>
      </w:r>
      <w:r w:rsidR="002511B7" w:rsidRPr="00597E8F">
        <w:t>сотрудничающие</w:t>
      </w:r>
      <w:r w:rsidR="002511B7" w:rsidRPr="00597E8F">
        <w:rPr>
          <w:spacing w:val="6"/>
        </w:rPr>
        <w:t xml:space="preserve"> </w:t>
      </w:r>
      <w:r w:rsidR="002511B7" w:rsidRPr="00597E8F">
        <w:t>организации/партнеры</w:t>
      </w:r>
      <w:r w:rsidR="002511B7" w:rsidRPr="00597E8F">
        <w:rPr>
          <w:spacing w:val="7"/>
        </w:rPr>
        <w:t xml:space="preserve"> </w:t>
      </w:r>
      <w:r w:rsidR="002511B7" w:rsidRPr="00597E8F">
        <w:t>без</w:t>
      </w:r>
      <w:r w:rsidR="002511B7" w:rsidRPr="00597E8F">
        <w:rPr>
          <w:spacing w:val="105"/>
        </w:rPr>
        <w:t xml:space="preserve"> </w:t>
      </w:r>
      <w:r w:rsidR="002511B7" w:rsidRPr="00597E8F">
        <w:t>финансового,</w:t>
      </w:r>
      <w:r w:rsidR="002511B7" w:rsidRPr="00597E8F">
        <w:rPr>
          <w:spacing w:val="26"/>
        </w:rPr>
        <w:t xml:space="preserve"> </w:t>
      </w:r>
      <w:r w:rsidR="002511B7" w:rsidRPr="00597E8F">
        <w:t>инфраструктурного</w:t>
      </w:r>
      <w:r w:rsidR="002511B7" w:rsidRPr="00597E8F">
        <w:rPr>
          <w:spacing w:val="26"/>
        </w:rPr>
        <w:t xml:space="preserve"> </w:t>
      </w:r>
      <w:r w:rsidR="002511B7" w:rsidRPr="00597E8F">
        <w:t>участия</w:t>
      </w:r>
      <w:r w:rsidR="002511B7" w:rsidRPr="00597E8F">
        <w:rPr>
          <w:spacing w:val="24"/>
        </w:rPr>
        <w:t xml:space="preserve"> </w:t>
      </w:r>
      <w:r w:rsidR="002511B7" w:rsidRPr="00597E8F">
        <w:t>которых</w:t>
      </w:r>
      <w:r w:rsidR="002511B7" w:rsidRPr="00597E8F">
        <w:rPr>
          <w:spacing w:val="25"/>
        </w:rPr>
        <w:t xml:space="preserve"> </w:t>
      </w:r>
      <w:r w:rsidR="002511B7" w:rsidRPr="00597E8F">
        <w:t>выполнение</w:t>
      </w:r>
      <w:r w:rsidR="002511B7" w:rsidRPr="00597E8F">
        <w:rPr>
          <w:spacing w:val="25"/>
        </w:rPr>
        <w:t xml:space="preserve"> </w:t>
      </w:r>
      <w:r w:rsidR="002511B7" w:rsidRPr="00597E8F">
        <w:t>программы</w:t>
      </w:r>
      <w:r w:rsidR="002511B7" w:rsidRPr="00597E8F">
        <w:rPr>
          <w:spacing w:val="26"/>
        </w:rPr>
        <w:t xml:space="preserve"> </w:t>
      </w:r>
      <w:r w:rsidR="002511B7" w:rsidRPr="00597E8F">
        <w:t>исследований</w:t>
      </w:r>
      <w:r w:rsidR="002511B7" w:rsidRPr="00597E8F">
        <w:rPr>
          <w:spacing w:val="95"/>
        </w:rPr>
        <w:t xml:space="preserve"> </w:t>
      </w:r>
      <w:r w:rsidR="002511B7" w:rsidRPr="00597E8F">
        <w:t xml:space="preserve">по   </w:t>
      </w:r>
      <w:r w:rsidR="002511B7" w:rsidRPr="00597E8F">
        <w:rPr>
          <w:spacing w:val="59"/>
        </w:rPr>
        <w:t xml:space="preserve"> </w:t>
      </w:r>
      <w:r w:rsidR="002511B7" w:rsidRPr="00597E8F">
        <w:t xml:space="preserve">теме   </w:t>
      </w:r>
      <w:r w:rsidR="002511B7" w:rsidRPr="00597E8F">
        <w:rPr>
          <w:spacing w:val="59"/>
        </w:rPr>
        <w:t xml:space="preserve"> </w:t>
      </w:r>
      <w:r w:rsidR="002511B7" w:rsidRPr="00597E8F">
        <w:t xml:space="preserve">невозможно.   </w:t>
      </w:r>
      <w:r w:rsidR="002511B7" w:rsidRPr="00597E8F">
        <w:rPr>
          <w:spacing w:val="59"/>
        </w:rPr>
        <w:t xml:space="preserve"> </w:t>
      </w:r>
      <w:r w:rsidR="002511B7" w:rsidRPr="00597E8F">
        <w:t xml:space="preserve">Пример   </w:t>
      </w:r>
      <w:r w:rsidR="002511B7" w:rsidRPr="00597E8F">
        <w:rPr>
          <w:spacing w:val="2"/>
        </w:rPr>
        <w:t xml:space="preserve"> </w:t>
      </w:r>
      <w:r w:rsidR="002511B7" w:rsidRPr="00597E8F">
        <w:t xml:space="preserve">—   </w:t>
      </w:r>
      <w:r w:rsidR="002511B7" w:rsidRPr="00597E8F">
        <w:rPr>
          <w:spacing w:val="60"/>
        </w:rPr>
        <w:t xml:space="preserve"> </w:t>
      </w:r>
      <w:r w:rsidR="002511B7" w:rsidRPr="00597E8F">
        <w:t xml:space="preserve">участие   </w:t>
      </w:r>
      <w:r w:rsidR="002511B7" w:rsidRPr="00597E8F">
        <w:rPr>
          <w:spacing w:val="58"/>
        </w:rPr>
        <w:t xml:space="preserve"> </w:t>
      </w:r>
      <w:r w:rsidR="002511B7" w:rsidRPr="00597E8F">
        <w:t xml:space="preserve">ОИЯИ   </w:t>
      </w:r>
      <w:r w:rsidR="002511B7" w:rsidRPr="00597E8F">
        <w:rPr>
          <w:spacing w:val="59"/>
        </w:rPr>
        <w:t xml:space="preserve"> </w:t>
      </w:r>
      <w:r w:rsidR="002511B7" w:rsidRPr="00597E8F">
        <w:t xml:space="preserve">в    </w:t>
      </w:r>
      <w:r w:rsidR="002511B7" w:rsidRPr="00597E8F">
        <w:rPr>
          <w:spacing w:val="1"/>
        </w:rPr>
        <w:t xml:space="preserve"> </w:t>
      </w:r>
      <w:r w:rsidR="002511B7" w:rsidRPr="00597E8F">
        <w:t xml:space="preserve">экспериментах   </w:t>
      </w:r>
      <w:r w:rsidR="002511B7" w:rsidRPr="00597E8F">
        <w:rPr>
          <w:spacing w:val="58"/>
        </w:rPr>
        <w:t xml:space="preserve"> </w:t>
      </w:r>
      <w:r w:rsidR="002511B7" w:rsidRPr="00597E8F">
        <w:t>LHC</w:t>
      </w:r>
      <w:r w:rsidR="002511B7" w:rsidRPr="00597E8F">
        <w:rPr>
          <w:spacing w:val="45"/>
        </w:rPr>
        <w:t xml:space="preserve"> </w:t>
      </w:r>
      <w:r w:rsidR="002511B7" w:rsidRPr="00597E8F">
        <w:t>в CERN).</w:t>
      </w:r>
    </w:p>
    <w:p w:rsidR="00984473" w:rsidRPr="00597E8F" w:rsidRDefault="00984473">
      <w:r w:rsidRPr="00597E8F">
        <w:br w:type="page"/>
      </w:r>
    </w:p>
    <w:p w:rsidR="00B624A7" w:rsidRPr="00597E8F" w:rsidRDefault="00B624A7" w:rsidP="00CD6968"/>
    <w:p w:rsidR="00B624A7" w:rsidRPr="00597E8F" w:rsidRDefault="002511B7" w:rsidP="00A04E6D">
      <w:pPr>
        <w:pStyle w:val="a3"/>
        <w:numPr>
          <w:ilvl w:val="0"/>
          <w:numId w:val="12"/>
        </w:numPr>
      </w:pPr>
      <w:r w:rsidRPr="00597E8F">
        <w:t>Кадровое обеспечение</w:t>
      </w:r>
    </w:p>
    <w:p w:rsidR="00A04E6D" w:rsidRPr="00597E8F" w:rsidRDefault="00A04E6D" w:rsidP="00A04E6D">
      <w:pPr>
        <w:pStyle w:val="a3"/>
        <w:ind w:left="360"/>
      </w:pPr>
    </w:p>
    <w:p w:rsidR="00B624A7" w:rsidRPr="00597E8F" w:rsidRDefault="00A04E6D" w:rsidP="00A04E6D">
      <w:pPr>
        <w:pStyle w:val="a3"/>
        <w:numPr>
          <w:ilvl w:val="1"/>
          <w:numId w:val="13"/>
        </w:numPr>
      </w:pPr>
      <w:r w:rsidRPr="00597E8F">
        <w:t xml:space="preserve"> </w:t>
      </w:r>
      <w:r w:rsidR="002511B7" w:rsidRPr="00597E8F">
        <w:t>Кадровые</w:t>
      </w:r>
      <w:r w:rsidR="002511B7" w:rsidRPr="00597E8F">
        <w:rPr>
          <w:spacing w:val="-2"/>
        </w:rPr>
        <w:t xml:space="preserve"> </w:t>
      </w:r>
      <w:r w:rsidR="002511B7" w:rsidRPr="00597E8F">
        <w:t>потребности в</w:t>
      </w:r>
      <w:r w:rsidR="002511B7" w:rsidRPr="00597E8F">
        <w:rPr>
          <w:spacing w:val="-3"/>
        </w:rPr>
        <w:t xml:space="preserve"> </w:t>
      </w:r>
      <w:r w:rsidR="002511B7" w:rsidRPr="00597E8F">
        <w:t>течение первого года реализации</w:t>
      </w:r>
    </w:p>
    <w:p w:rsidR="00B624A7" w:rsidRPr="00597E8F" w:rsidRDefault="00B624A7" w:rsidP="00CD6968"/>
    <w:tbl>
      <w:tblPr>
        <w:tblStyle w:val="TableNormal"/>
        <w:tblW w:w="0" w:type="auto"/>
        <w:tblInd w:w="225" w:type="dxa"/>
        <w:tblLayout w:type="fixed"/>
        <w:tblLook w:val="01E0" w:firstRow="1" w:lastRow="1" w:firstColumn="1" w:lastColumn="1" w:noHBand="0" w:noVBand="0"/>
      </w:tblPr>
      <w:tblGrid>
        <w:gridCol w:w="710"/>
        <w:gridCol w:w="2977"/>
        <w:gridCol w:w="2861"/>
        <w:gridCol w:w="2864"/>
      </w:tblGrid>
      <w:tr w:rsidR="00597E8F" w:rsidRPr="00597E8F">
        <w:trPr>
          <w:trHeight w:hRule="exact" w:val="838"/>
        </w:trPr>
        <w:tc>
          <w:tcPr>
            <w:tcW w:w="710"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pPr>
            <w:r w:rsidRPr="00597E8F">
              <w:rPr>
                <w:spacing w:val="-2"/>
              </w:rPr>
              <w:t>№№</w:t>
            </w:r>
            <w:r w:rsidRPr="00597E8F">
              <w:rPr>
                <w:spacing w:val="19"/>
              </w:rPr>
              <w:t xml:space="preserve"> </w:t>
            </w:r>
            <w:r w:rsidRPr="00597E8F">
              <w:t>п/п</w:t>
            </w:r>
          </w:p>
        </w:tc>
        <w:tc>
          <w:tcPr>
            <w:tcW w:w="2977"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rPr>
                <w:spacing w:val="-1"/>
              </w:rPr>
              <w:t>Категория</w:t>
            </w:r>
            <w:r w:rsidRPr="00597E8F">
              <w:rPr>
                <w:spacing w:val="28"/>
              </w:rPr>
              <w:t xml:space="preserve"> </w:t>
            </w:r>
            <w:r w:rsidRPr="00597E8F">
              <w:t>работника</w:t>
            </w:r>
          </w:p>
        </w:tc>
        <w:tc>
          <w:tcPr>
            <w:tcW w:w="2861"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Основной персонал,</w:t>
            </w:r>
            <w:r w:rsidRPr="00597E8F">
              <w:rPr>
                <w:spacing w:val="29"/>
              </w:rPr>
              <w:t xml:space="preserve"> </w:t>
            </w:r>
            <w:r w:rsidRPr="00597E8F">
              <w:t>сумма</w:t>
            </w:r>
            <w:r w:rsidRPr="00597E8F">
              <w:rPr>
                <w:spacing w:val="1"/>
              </w:rPr>
              <w:t xml:space="preserve"> </w:t>
            </w:r>
            <w:r w:rsidRPr="00597E8F">
              <w:t>FTE</w:t>
            </w:r>
          </w:p>
        </w:tc>
        <w:tc>
          <w:tcPr>
            <w:tcW w:w="2864"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Ассоциированный</w:t>
            </w:r>
            <w:r w:rsidRPr="00597E8F">
              <w:rPr>
                <w:spacing w:val="30"/>
              </w:rPr>
              <w:t xml:space="preserve"> </w:t>
            </w:r>
            <w:r w:rsidRPr="00597E8F">
              <w:t>персонал,</w:t>
            </w:r>
            <w:r w:rsidRPr="00597E8F">
              <w:rPr>
                <w:spacing w:val="27"/>
              </w:rPr>
              <w:t xml:space="preserve"> </w:t>
            </w:r>
            <w:r w:rsidRPr="00597E8F">
              <w:t>сумма</w:t>
            </w:r>
            <w:r w:rsidRPr="00597E8F">
              <w:rPr>
                <w:spacing w:val="1"/>
              </w:rPr>
              <w:t xml:space="preserve"> </w:t>
            </w:r>
            <w:r w:rsidRPr="00597E8F">
              <w:t>FTE</w:t>
            </w:r>
          </w:p>
        </w:tc>
      </w:tr>
      <w:tr w:rsidR="00597E8F" w:rsidRPr="00597E8F">
        <w:trPr>
          <w:trHeight w:hRule="exact" w:val="456"/>
        </w:trPr>
        <w:tc>
          <w:tcPr>
            <w:tcW w:w="710"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1.</w:t>
            </w:r>
          </w:p>
        </w:tc>
        <w:tc>
          <w:tcPr>
            <w:tcW w:w="2977"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научные</w:t>
            </w:r>
            <w:r w:rsidRPr="00597E8F">
              <w:rPr>
                <w:spacing w:val="-2"/>
              </w:rPr>
              <w:t xml:space="preserve"> </w:t>
            </w:r>
            <w:r w:rsidRPr="00597E8F">
              <w:t>работники</w:t>
            </w:r>
          </w:p>
        </w:tc>
        <w:tc>
          <w:tcPr>
            <w:tcW w:w="2861"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shd w:val="clear" w:color="auto" w:fill="FFFFFF"/>
              <w:jc w:val="center"/>
              <w:rPr>
                <w:lang w:val="en-US"/>
              </w:rPr>
            </w:pPr>
            <w:r w:rsidRPr="00597E8F">
              <w:rPr>
                <w:lang w:val="en-US"/>
              </w:rPr>
              <w:t>15.6</w:t>
            </w:r>
          </w:p>
        </w:tc>
        <w:tc>
          <w:tcPr>
            <w:tcW w:w="2864"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r>
      <w:tr w:rsidR="00597E8F" w:rsidRPr="00597E8F">
        <w:trPr>
          <w:trHeight w:hRule="exact" w:val="444"/>
        </w:trPr>
        <w:tc>
          <w:tcPr>
            <w:tcW w:w="710"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2.</w:t>
            </w:r>
          </w:p>
        </w:tc>
        <w:tc>
          <w:tcPr>
            <w:tcW w:w="2977"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инженеры</w:t>
            </w:r>
          </w:p>
        </w:tc>
        <w:tc>
          <w:tcPr>
            <w:tcW w:w="2861"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shd w:val="clear" w:color="auto" w:fill="FFFFFF"/>
              <w:jc w:val="center"/>
            </w:pPr>
            <w:r w:rsidRPr="00597E8F">
              <w:t>1</w:t>
            </w:r>
            <w:r w:rsidRPr="00597E8F">
              <w:rPr>
                <w:lang w:val="en-US"/>
              </w:rPr>
              <w:t>5.2</w:t>
            </w:r>
          </w:p>
        </w:tc>
        <w:tc>
          <w:tcPr>
            <w:tcW w:w="2864"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r>
      <w:tr w:rsidR="00597E8F" w:rsidRPr="00597E8F">
        <w:trPr>
          <w:trHeight w:hRule="exact" w:val="451"/>
        </w:trPr>
        <w:tc>
          <w:tcPr>
            <w:tcW w:w="710"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3.</w:t>
            </w:r>
          </w:p>
        </w:tc>
        <w:tc>
          <w:tcPr>
            <w:tcW w:w="2977"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специалисты</w:t>
            </w:r>
          </w:p>
        </w:tc>
        <w:tc>
          <w:tcPr>
            <w:tcW w:w="2861"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shd w:val="clear" w:color="auto" w:fill="FFFFFF"/>
              <w:jc w:val="center"/>
            </w:pPr>
            <w:r w:rsidRPr="00597E8F">
              <w:t>1.5</w:t>
            </w:r>
          </w:p>
        </w:tc>
        <w:tc>
          <w:tcPr>
            <w:tcW w:w="2864"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r>
      <w:tr w:rsidR="00597E8F" w:rsidRPr="00597E8F">
        <w:trPr>
          <w:trHeight w:hRule="exact" w:val="451"/>
        </w:trPr>
        <w:tc>
          <w:tcPr>
            <w:tcW w:w="710"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pPr>
            <w:r w:rsidRPr="00597E8F">
              <w:t>4</w:t>
            </w:r>
          </w:p>
        </w:tc>
        <w:tc>
          <w:tcPr>
            <w:tcW w:w="2977"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pPr>
            <w:r w:rsidRPr="00597E8F">
              <w:t>рабочие</w:t>
            </w:r>
          </w:p>
        </w:tc>
        <w:tc>
          <w:tcPr>
            <w:tcW w:w="2861"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shd w:val="clear" w:color="auto" w:fill="FFFFFF"/>
              <w:jc w:val="center"/>
              <w:rPr>
                <w:lang w:val="en-US"/>
              </w:rPr>
            </w:pPr>
            <w:r w:rsidRPr="00597E8F">
              <w:rPr>
                <w:lang w:val="en-US"/>
              </w:rPr>
              <w:t>3.0</w:t>
            </w:r>
          </w:p>
        </w:tc>
        <w:tc>
          <w:tcPr>
            <w:tcW w:w="2864"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r>
      <w:tr w:rsidR="00A22C8D" w:rsidRPr="00597E8F">
        <w:trPr>
          <w:trHeight w:hRule="exact" w:val="425"/>
        </w:trPr>
        <w:tc>
          <w:tcPr>
            <w:tcW w:w="710"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c>
          <w:tcPr>
            <w:tcW w:w="2977"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pStyle w:val="TableParagraph"/>
              <w:rPr>
                <w:rFonts w:eastAsia="Times New Roman" w:cs="Times New Roman"/>
              </w:rPr>
            </w:pPr>
            <w:r w:rsidRPr="00597E8F">
              <w:t>Итого:</w:t>
            </w:r>
          </w:p>
        </w:tc>
        <w:tc>
          <w:tcPr>
            <w:tcW w:w="2861"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pPr>
              <w:shd w:val="clear" w:color="auto" w:fill="FFFFFF"/>
              <w:jc w:val="center"/>
              <w:rPr>
                <w:b/>
              </w:rPr>
            </w:pPr>
            <w:r w:rsidRPr="00597E8F">
              <w:rPr>
                <w:b/>
                <w:lang w:val="en-US"/>
              </w:rPr>
              <w:t>35.3</w:t>
            </w:r>
          </w:p>
        </w:tc>
        <w:tc>
          <w:tcPr>
            <w:tcW w:w="2864" w:type="dxa"/>
            <w:tcBorders>
              <w:top w:val="single" w:sz="5" w:space="0" w:color="000000"/>
              <w:left w:val="single" w:sz="5" w:space="0" w:color="000000"/>
              <w:bottom w:val="single" w:sz="5" w:space="0" w:color="000000"/>
              <w:right w:val="single" w:sz="5" w:space="0" w:color="000000"/>
            </w:tcBorders>
          </w:tcPr>
          <w:p w:rsidR="00A22C8D" w:rsidRPr="00597E8F" w:rsidRDefault="00A22C8D" w:rsidP="00A22C8D"/>
        </w:tc>
      </w:tr>
    </w:tbl>
    <w:p w:rsidR="00B624A7" w:rsidRPr="00597E8F" w:rsidRDefault="00B624A7" w:rsidP="00CD6968"/>
    <w:p w:rsidR="00B624A7" w:rsidRPr="00597E8F" w:rsidRDefault="002511B7" w:rsidP="00A04E6D">
      <w:pPr>
        <w:pStyle w:val="a3"/>
        <w:numPr>
          <w:ilvl w:val="1"/>
          <w:numId w:val="13"/>
        </w:numPr>
      </w:pPr>
      <w:r w:rsidRPr="00597E8F">
        <w:t>Доступные</w:t>
      </w:r>
      <w:r w:rsidRPr="00597E8F">
        <w:rPr>
          <w:spacing w:val="-2"/>
        </w:rPr>
        <w:t xml:space="preserve"> </w:t>
      </w:r>
      <w:r w:rsidRPr="00597E8F">
        <w:t>кадровые</w:t>
      </w:r>
      <w:r w:rsidRPr="00597E8F">
        <w:rPr>
          <w:spacing w:val="-2"/>
        </w:rPr>
        <w:t xml:space="preserve"> </w:t>
      </w:r>
      <w:r w:rsidRPr="00597E8F">
        <w:t>ресурсы</w:t>
      </w:r>
    </w:p>
    <w:p w:rsidR="00B624A7" w:rsidRPr="00597E8F" w:rsidRDefault="00B624A7" w:rsidP="00CD6968"/>
    <w:p w:rsidR="00B624A7" w:rsidRPr="009E7BF8" w:rsidRDefault="002511B7" w:rsidP="0095275D">
      <w:pPr>
        <w:pStyle w:val="a5"/>
        <w:numPr>
          <w:ilvl w:val="2"/>
          <w:numId w:val="13"/>
        </w:numPr>
        <w:ind w:left="1276" w:hanging="709"/>
        <w:rPr>
          <w:rFonts w:eastAsia="Times New Roman" w:cs="Times New Roman"/>
        </w:rPr>
      </w:pPr>
      <w:r w:rsidRPr="00597E8F">
        <w:rPr>
          <w:b/>
        </w:rPr>
        <w:t>Основной персонал ОИЯИ</w:t>
      </w:r>
      <w:r w:rsidRPr="00597E8F">
        <w:rPr>
          <w:b/>
          <w:spacing w:val="2"/>
        </w:rPr>
        <w:t xml:space="preserve"> </w:t>
      </w:r>
      <w:r w:rsidRPr="00597E8F">
        <w:t>(общее количество</w:t>
      </w:r>
      <w:r w:rsidRPr="00597E8F">
        <w:rPr>
          <w:spacing w:val="5"/>
        </w:rPr>
        <w:t xml:space="preserve"> </w:t>
      </w:r>
      <w:r w:rsidRPr="00597E8F">
        <w:t>участников)</w:t>
      </w:r>
    </w:p>
    <w:p w:rsidR="009E7BF8" w:rsidRDefault="009E7BF8" w:rsidP="009E7BF8">
      <w:pPr>
        <w:pStyle w:val="a5"/>
        <w:ind w:left="1812"/>
        <w:rPr>
          <w:b/>
        </w:rPr>
      </w:pPr>
    </w:p>
    <w:tbl>
      <w:tblPr>
        <w:tblW w:w="9356" w:type="dxa"/>
        <w:tblInd w:w="108" w:type="dxa"/>
        <w:tblLayout w:type="fixed"/>
        <w:tblLook w:val="0000" w:firstRow="0" w:lastRow="0" w:firstColumn="0" w:lastColumn="0" w:noHBand="0" w:noVBand="0"/>
      </w:tblPr>
      <w:tblGrid>
        <w:gridCol w:w="709"/>
        <w:gridCol w:w="2977"/>
        <w:gridCol w:w="1890"/>
        <w:gridCol w:w="1890"/>
        <w:gridCol w:w="1890"/>
      </w:tblGrid>
      <w:tr w:rsidR="009E7BF8" w:rsidRPr="008F0BD6" w:rsidTr="009E7BF8">
        <w:trPr>
          <w:trHeight w:val="683"/>
        </w:trPr>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autoSpaceDE w:val="0"/>
              <w:rPr>
                <w:rFonts w:cs="Times New Roman"/>
              </w:rPr>
            </w:pPr>
            <w:r w:rsidRPr="008F0BD6">
              <w:rPr>
                <w:rFonts w:cs="Times New Roman"/>
                <w:b/>
              </w:rPr>
              <w:t>№№</w:t>
            </w:r>
          </w:p>
          <w:p w:rsidR="009E7BF8" w:rsidRPr="008F0BD6" w:rsidRDefault="009E7BF8" w:rsidP="009E7BF8">
            <w:pPr>
              <w:jc w:val="center"/>
              <w:rPr>
                <w:rFonts w:cs="Times New Roman"/>
                <w:b/>
              </w:rPr>
            </w:pPr>
            <w:r w:rsidRPr="008F0BD6">
              <w:rPr>
                <w:rFonts w:cs="Times New Roman"/>
                <w:b/>
              </w:rPr>
              <w:t>п/п</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jc w:val="center"/>
              <w:rPr>
                <w:rFonts w:cs="Times New Roman"/>
              </w:rPr>
            </w:pPr>
            <w:r w:rsidRPr="008F0BD6">
              <w:rPr>
                <w:rFonts w:cs="Times New Roman"/>
                <w:b/>
              </w:rPr>
              <w:t>Категория</w:t>
            </w:r>
            <w:r w:rsidRPr="008F0BD6">
              <w:rPr>
                <w:rFonts w:cs="Times New Roman"/>
                <w:b/>
              </w:rPr>
              <w:br/>
              <w:t xml:space="preserve">работников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jc w:val="center"/>
              <w:rPr>
                <w:rFonts w:cs="Times New Roman"/>
              </w:rPr>
            </w:pPr>
            <w:r w:rsidRPr="008F0BD6">
              <w:rPr>
                <w:rFonts w:cs="Times New Roman"/>
                <w:b/>
              </w:rPr>
              <w:t>Подразделение</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rPr>
                <w:rFonts w:cs="Times New Roman"/>
              </w:rPr>
            </w:pPr>
            <w:r w:rsidRPr="008F0BD6">
              <w:rPr>
                <w:rFonts w:cs="Times New Roman"/>
                <w:b/>
              </w:rPr>
              <w:t>Должность</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rPr>
                <w:rFonts w:cs="Times New Roman"/>
              </w:rPr>
            </w:pPr>
            <w:r w:rsidRPr="008F0BD6">
              <w:rPr>
                <w:rFonts w:cs="Times New Roman"/>
                <w:b/>
              </w:rPr>
              <w:t xml:space="preserve">Сумма FTE </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r w:rsidRPr="008F0BD6">
              <w:rPr>
                <w:rFonts w:cs="Times New Roman"/>
                <w:bC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rPr>
            </w:pPr>
            <w:r w:rsidRPr="008F0BD6">
              <w:rPr>
                <w:rFonts w:cs="Times New Roman"/>
                <w:bCs/>
              </w:rPr>
              <w:t>научные работники</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r w:rsidRPr="008F0BD6">
              <w:rPr>
                <w:rFonts w:cs="Times New Roman"/>
                <w:bCs/>
              </w:rPr>
              <w:t>ЛЯР</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начальник сектора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2</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rPr>
                <w:rFonts w:cs="Times New Roman"/>
              </w:rPr>
            </w:pPr>
            <w:r w:rsidRPr="008F0BD6">
              <w:rPr>
                <w:rFonts w:cs="Times New Roman"/>
              </w:rPr>
              <w:t>начальник группы</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lang w:val="en-US"/>
              </w:rPr>
            </w:pPr>
            <w:r w:rsidRPr="008F0BD6">
              <w:rPr>
                <w:rFonts w:cs="Times New Roman"/>
                <w:bCs/>
              </w:rPr>
              <w:t>0</w:t>
            </w:r>
            <w:r w:rsidRPr="008F0BD6">
              <w:rPr>
                <w:rFonts w:cs="Times New Roman"/>
                <w:bCs/>
                <w:lang w:val="en-US"/>
              </w:rPr>
              <w:t>.4</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proofErr w:type="spellStart"/>
            <w:r w:rsidRPr="008F0BD6">
              <w:rPr>
                <w:rFonts w:cs="Times New Roman"/>
              </w:rPr>
              <w:t>С.н.с</w:t>
            </w:r>
            <w:proofErr w:type="spellEnd"/>
            <w:r w:rsidRPr="008F0BD6">
              <w:rPr>
                <w:rFonts w:cs="Times New Roman"/>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lang w:val="en-US"/>
              </w:rPr>
            </w:pPr>
            <w:r w:rsidRPr="008F0BD6">
              <w:rPr>
                <w:rFonts w:cs="Times New Roman"/>
                <w:bCs/>
                <w:lang w:val="en-US"/>
              </w:rPr>
              <w:t>2.4</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lang w:val="en-US"/>
              </w:rPr>
            </w:pPr>
            <w:proofErr w:type="spellStart"/>
            <w:r w:rsidRPr="008F0BD6">
              <w:rPr>
                <w:rFonts w:cs="Times New Roman"/>
              </w:rPr>
              <w:t>Н.с</w:t>
            </w:r>
            <w:proofErr w:type="spellEnd"/>
            <w:r w:rsidRPr="008F0BD6">
              <w:rPr>
                <w:rFonts w:cs="Times New Roman"/>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lang w:val="en-US"/>
              </w:rPr>
            </w:pPr>
            <w:r w:rsidRPr="008F0BD6">
              <w:rPr>
                <w:rFonts w:cs="Times New Roman"/>
                <w:bCs/>
                <w:lang w:val="en-US"/>
              </w:rPr>
              <w:t>4</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240" w:lineRule="atLeast"/>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240" w:lineRule="atLeast"/>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proofErr w:type="spellStart"/>
            <w:r w:rsidRPr="008F0BD6">
              <w:rPr>
                <w:rFonts w:cs="Times New Roman"/>
              </w:rPr>
              <w:t>М.н.с</w:t>
            </w:r>
            <w:proofErr w:type="spellEnd"/>
            <w:r w:rsidRPr="008F0BD6">
              <w:rPr>
                <w:rFonts w:cs="Times New Roman"/>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lang w:val="en-US"/>
              </w:rPr>
            </w:pPr>
            <w:r w:rsidRPr="008F0BD6">
              <w:rPr>
                <w:rFonts w:cs="Times New Roman"/>
                <w:bCs/>
                <w:lang w:val="en-US"/>
              </w:rPr>
              <w:t>6.8</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360" w:lineRule="auto"/>
              <w:jc w:val="center"/>
              <w:rPr>
                <w:rFonts w:cs="Times New Roman"/>
                <w:bCs/>
              </w:rPr>
            </w:pPr>
            <w:r w:rsidRPr="008F0BD6">
              <w:rPr>
                <w:rFonts w:cs="Times New Roman"/>
                <w:bC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360" w:lineRule="auto"/>
              <w:jc w:val="both"/>
              <w:rPr>
                <w:rFonts w:cs="Times New Roman"/>
              </w:rPr>
            </w:pPr>
            <w:r w:rsidRPr="008F0BD6">
              <w:rPr>
                <w:rFonts w:cs="Times New Roman"/>
                <w:bCs/>
              </w:rPr>
              <w:t>инженеры</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Заместитель главного инженера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0.3</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начальник отдела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1.1</w:t>
            </w:r>
          </w:p>
        </w:tc>
      </w:tr>
      <w:tr w:rsidR="002D7B43" w:rsidRPr="008F0BD6" w:rsidTr="009E7BF8">
        <w:tc>
          <w:tcPr>
            <w:tcW w:w="709" w:type="dxa"/>
            <w:tcBorders>
              <w:top w:val="single" w:sz="4" w:space="0" w:color="000000"/>
              <w:left w:val="single" w:sz="4" w:space="0" w:color="000000"/>
              <w:bottom w:val="single" w:sz="4" w:space="0" w:color="000000"/>
              <w:right w:val="single" w:sz="4" w:space="0" w:color="000000"/>
            </w:tcBorders>
          </w:tcPr>
          <w:p w:rsidR="002D7B43" w:rsidRPr="008F0BD6" w:rsidRDefault="002D7B43" w:rsidP="009E7BF8">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D7B43" w:rsidRPr="008F0BD6" w:rsidRDefault="002D7B43" w:rsidP="009E7BF8">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7B43" w:rsidRPr="008F0BD6" w:rsidRDefault="002D7B43"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7B43" w:rsidRPr="008F0BD6" w:rsidRDefault="002D7B43" w:rsidP="008F0BD6">
            <w:pPr>
              <w:snapToGrid w:val="0"/>
              <w:spacing w:line="360" w:lineRule="auto"/>
              <w:rPr>
                <w:rFonts w:cs="Times New Roman"/>
              </w:rPr>
            </w:pPr>
            <w:r>
              <w:rPr>
                <w:rFonts w:cs="Times New Roman"/>
              </w:rPr>
              <w:t>Заместитель начальника отдела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2D7B43" w:rsidRPr="008F0BD6" w:rsidRDefault="002D7B43" w:rsidP="008F0BD6">
            <w:pPr>
              <w:snapToGrid w:val="0"/>
              <w:spacing w:line="360" w:lineRule="auto"/>
              <w:rPr>
                <w:rFonts w:cs="Times New Roman"/>
                <w:bCs/>
              </w:rPr>
            </w:pPr>
            <w:r>
              <w:rPr>
                <w:rFonts w:cs="Times New Roman"/>
                <w:bCs/>
              </w:rPr>
              <w:t>0.3</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начальник отделения</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0.3</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начальник бюро</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0.4</w:t>
            </w:r>
          </w:p>
        </w:tc>
      </w:tr>
      <w:tr w:rsidR="009E7BF8" w:rsidRPr="008F0BD6" w:rsidTr="009E7BF8">
        <w:tc>
          <w:tcPr>
            <w:tcW w:w="709" w:type="dxa"/>
            <w:tcBorders>
              <w:top w:val="single" w:sz="4" w:space="0" w:color="000000"/>
              <w:left w:val="single" w:sz="4" w:space="0" w:color="000000"/>
              <w:bottom w:val="single" w:sz="4" w:space="0" w:color="000000"/>
              <w:right w:val="single" w:sz="4" w:space="0" w:color="000000"/>
            </w:tcBorders>
          </w:tcPr>
          <w:p w:rsidR="009E7BF8" w:rsidRPr="008F0BD6" w:rsidRDefault="009E7BF8" w:rsidP="009E7BF8">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9E7BF8">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rPr>
              <w:t>начальник установки</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E7BF8" w:rsidRPr="008F0BD6" w:rsidRDefault="009E7BF8" w:rsidP="008F0BD6">
            <w:pPr>
              <w:snapToGrid w:val="0"/>
              <w:spacing w:line="360" w:lineRule="auto"/>
              <w:rPr>
                <w:rFonts w:cs="Times New Roman"/>
                <w:bCs/>
              </w:rPr>
            </w:pPr>
            <w:r w:rsidRPr="008F0BD6">
              <w:rPr>
                <w:rFonts w:cs="Times New Roman"/>
                <w:bCs/>
              </w:rPr>
              <w:t>0.5</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r w:rsidRPr="008F0BD6">
              <w:rPr>
                <w:rFonts w:cs="Times New Roman"/>
              </w:rPr>
              <w:t xml:space="preserve">начальник </w:t>
            </w:r>
            <w:r w:rsidRPr="008F0BD6">
              <w:rPr>
                <w:rFonts w:cs="Times New Roman"/>
              </w:rPr>
              <w:lastRenderedPageBreak/>
              <w:t>службы</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lastRenderedPageBreak/>
              <w:t>0.3</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proofErr w:type="spellStart"/>
            <w:r w:rsidRPr="008F0BD6">
              <w:rPr>
                <w:rFonts w:cs="Times New Roman"/>
              </w:rPr>
              <w:t>Вед.инженер</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2</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proofErr w:type="spellStart"/>
            <w:r w:rsidRPr="008F0BD6">
              <w:rPr>
                <w:rFonts w:cs="Times New Roman"/>
              </w:rPr>
              <w:t>Ст.инженер</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4.8</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r w:rsidRPr="008F0BD6">
              <w:rPr>
                <w:rFonts w:cs="Times New Roman"/>
              </w:rPr>
              <w:t>инженер</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4</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proofErr w:type="spellStart"/>
            <w:r w:rsidRPr="008F0BD6">
              <w:rPr>
                <w:rFonts w:cs="Times New Roman"/>
              </w:rPr>
              <w:t>Ст.лаборант</w:t>
            </w:r>
            <w:proofErr w:type="spellEnd"/>
          </w:p>
          <w:p w:rsidR="001E32F5" w:rsidRPr="008F0BD6" w:rsidRDefault="001E32F5" w:rsidP="008F0BD6">
            <w:pPr>
              <w:rPr>
                <w:rFonts w:cs="Times New Roman"/>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0.8</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proofErr w:type="spellStart"/>
            <w:r w:rsidRPr="008F0BD6">
              <w:rPr>
                <w:rFonts w:cs="Times New Roman"/>
              </w:rPr>
              <w:t>Ст.техник</w:t>
            </w:r>
            <w:proofErr w:type="spellEnd"/>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0.4</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r w:rsidRPr="008F0BD6">
              <w:rPr>
                <w:rFonts w:cs="Times New Roman"/>
                <w:bCs/>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rPr>
            </w:pPr>
            <w:r w:rsidRPr="008F0BD6">
              <w:rPr>
                <w:rFonts w:cs="Times New Roman"/>
                <w:bCs/>
              </w:rPr>
              <w:t>специалисты</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r w:rsidRPr="008F0BD6">
              <w:rPr>
                <w:rFonts w:cs="Times New Roman"/>
              </w:rPr>
              <w:t>ведущий инженер по охране труда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0.3</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rPr>
                <w:rFonts w:cs="Times New Roman"/>
              </w:rPr>
            </w:pPr>
            <w:r w:rsidRPr="008F0BD6">
              <w:rPr>
                <w:rFonts w:cs="Times New Roman"/>
              </w:rPr>
              <w:t>специалист по работе с документами</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r w:rsidRPr="008F0BD6">
              <w:rPr>
                <w:rFonts w:cs="Times New Roman"/>
                <w:bCs/>
              </w:rPr>
              <w:t>0.6</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1E32F5" w:rsidP="001E32F5">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8F0BD6" w:rsidP="008F0BD6">
            <w:pPr>
              <w:snapToGrid w:val="0"/>
              <w:spacing w:line="360" w:lineRule="auto"/>
              <w:rPr>
                <w:rFonts w:cs="Times New Roman"/>
                <w:bCs/>
                <w:strike/>
              </w:rPr>
            </w:pPr>
            <w:r w:rsidRPr="008F0BD6">
              <w:rPr>
                <w:rFonts w:cs="Times New Roman"/>
              </w:rPr>
              <w:t>ведущий инженер</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8F0BD6" w:rsidP="008F0BD6">
            <w:pPr>
              <w:snapToGrid w:val="0"/>
              <w:spacing w:line="360" w:lineRule="auto"/>
              <w:rPr>
                <w:rFonts w:cs="Times New Roman"/>
                <w:bCs/>
              </w:rPr>
            </w:pPr>
            <w:r w:rsidRPr="008F0BD6">
              <w:rPr>
                <w:rFonts w:cs="Times New Roman"/>
                <w:bCs/>
              </w:rPr>
              <w:t>0.6</w:t>
            </w:r>
          </w:p>
        </w:tc>
      </w:tr>
      <w:tr w:rsidR="001E32F5" w:rsidRPr="008F0BD6" w:rsidTr="009E7BF8">
        <w:tc>
          <w:tcPr>
            <w:tcW w:w="709" w:type="dxa"/>
            <w:tcBorders>
              <w:top w:val="single" w:sz="4" w:space="0" w:color="000000"/>
              <w:left w:val="single" w:sz="4" w:space="0" w:color="000000"/>
              <w:bottom w:val="single" w:sz="4" w:space="0" w:color="000000"/>
              <w:right w:val="single" w:sz="4" w:space="0" w:color="000000"/>
            </w:tcBorders>
          </w:tcPr>
          <w:p w:rsidR="001E32F5" w:rsidRPr="008F0BD6" w:rsidRDefault="008F0BD6" w:rsidP="001E32F5">
            <w:pPr>
              <w:spacing w:line="360" w:lineRule="auto"/>
              <w:jc w:val="center"/>
              <w:rPr>
                <w:rFonts w:cs="Times New Roman"/>
                <w:bCs/>
              </w:rPr>
            </w:pPr>
            <w:r w:rsidRPr="008F0BD6">
              <w:rPr>
                <w:rFonts w:cs="Times New Roman"/>
                <w:bC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8F0BD6" w:rsidP="001E32F5">
            <w:pPr>
              <w:spacing w:line="360" w:lineRule="auto"/>
              <w:jc w:val="both"/>
              <w:rPr>
                <w:rFonts w:cs="Times New Roman"/>
                <w:bCs/>
              </w:rPr>
            </w:pPr>
            <w:r w:rsidRPr="008F0BD6">
              <w:rPr>
                <w:rFonts w:cs="Times New Roman"/>
                <w:bCs/>
              </w:rPr>
              <w:t>рабочие</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1E32F5">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1E32F5" w:rsidRPr="008F0BD6" w:rsidRDefault="001E32F5" w:rsidP="008F0BD6">
            <w:pPr>
              <w:snapToGrid w:val="0"/>
              <w:spacing w:line="360" w:lineRule="auto"/>
              <w:rPr>
                <w:rFonts w:cs="Times New Roman"/>
                <w:bCs/>
              </w:rPr>
            </w:pPr>
          </w:p>
        </w:tc>
      </w:tr>
      <w:tr w:rsidR="008F0BD6" w:rsidRPr="008F0BD6" w:rsidTr="009E7BF8">
        <w:tc>
          <w:tcPr>
            <w:tcW w:w="709" w:type="dxa"/>
            <w:tcBorders>
              <w:top w:val="single" w:sz="4" w:space="0" w:color="000000"/>
              <w:left w:val="single" w:sz="4" w:space="0" w:color="000000"/>
              <w:bottom w:val="single" w:sz="4" w:space="0" w:color="000000"/>
              <w:right w:val="single" w:sz="4" w:space="0" w:color="000000"/>
            </w:tcBorders>
          </w:tcPr>
          <w:p w:rsidR="008F0BD6" w:rsidRPr="008F0BD6" w:rsidRDefault="008F0BD6" w:rsidP="008F0BD6">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rPr>
                <w:rFonts w:cs="Times New Roman"/>
              </w:rPr>
            </w:pPr>
            <w:r w:rsidRPr="008F0BD6">
              <w:rPr>
                <w:rFonts w:cs="Times New Roman"/>
              </w:rPr>
              <w:t>механик</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rPr>
                <w:rFonts w:cs="Times New Roman"/>
                <w:bCs/>
              </w:rPr>
            </w:pPr>
            <w:r w:rsidRPr="008F0BD6">
              <w:rPr>
                <w:rFonts w:cs="Times New Roman"/>
                <w:bCs/>
              </w:rPr>
              <w:t>0.4</w:t>
            </w:r>
          </w:p>
        </w:tc>
      </w:tr>
      <w:tr w:rsidR="008F0BD6" w:rsidRPr="008F0BD6" w:rsidTr="009E7BF8">
        <w:tc>
          <w:tcPr>
            <w:tcW w:w="709" w:type="dxa"/>
            <w:tcBorders>
              <w:top w:val="single" w:sz="4" w:space="0" w:color="000000"/>
              <w:left w:val="single" w:sz="4" w:space="0" w:color="000000"/>
              <w:bottom w:val="single" w:sz="4" w:space="0" w:color="000000"/>
              <w:right w:val="single" w:sz="4" w:space="0" w:color="000000"/>
            </w:tcBorders>
          </w:tcPr>
          <w:p w:rsidR="008F0BD6" w:rsidRPr="008F0BD6" w:rsidRDefault="008F0BD6" w:rsidP="008F0BD6">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rPr>
                <w:rFonts w:cs="Times New Roman"/>
              </w:rPr>
            </w:pPr>
            <w:r w:rsidRPr="008F0BD6">
              <w:rPr>
                <w:rFonts w:cs="Times New Roman"/>
              </w:rPr>
              <w:t>Ст. техник</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rPr>
                <w:rFonts w:cs="Times New Roman"/>
                <w:bCs/>
              </w:rPr>
            </w:pPr>
            <w:r w:rsidRPr="008F0BD6">
              <w:rPr>
                <w:rFonts w:cs="Times New Roman"/>
                <w:bCs/>
              </w:rPr>
              <w:t>0.8</w:t>
            </w:r>
          </w:p>
        </w:tc>
      </w:tr>
      <w:tr w:rsidR="008F0BD6" w:rsidRPr="008F0BD6" w:rsidTr="009E7BF8">
        <w:tc>
          <w:tcPr>
            <w:tcW w:w="709" w:type="dxa"/>
            <w:tcBorders>
              <w:top w:val="single" w:sz="4" w:space="0" w:color="000000"/>
              <w:left w:val="single" w:sz="4" w:space="0" w:color="000000"/>
              <w:bottom w:val="single" w:sz="4" w:space="0" w:color="000000"/>
              <w:right w:val="single" w:sz="4" w:space="0" w:color="000000"/>
            </w:tcBorders>
          </w:tcPr>
          <w:p w:rsidR="008F0BD6" w:rsidRPr="008F0BD6" w:rsidRDefault="008F0BD6" w:rsidP="008F0BD6">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0F0CE9">
            <w:pPr>
              <w:rPr>
                <w:rFonts w:cs="Times New Roman"/>
              </w:rPr>
            </w:pPr>
            <w:r w:rsidRPr="008F0BD6">
              <w:rPr>
                <w:rFonts w:cs="Times New Roman"/>
              </w:rPr>
              <w:t>слесарь механосборочных работ</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rPr>
                <w:rFonts w:cs="Times New Roman"/>
                <w:bCs/>
              </w:rPr>
            </w:pPr>
            <w:r w:rsidRPr="008F0BD6">
              <w:rPr>
                <w:rFonts w:cs="Times New Roman"/>
                <w:bCs/>
              </w:rPr>
              <w:t>1.5</w:t>
            </w:r>
          </w:p>
        </w:tc>
      </w:tr>
      <w:tr w:rsidR="008F0BD6" w:rsidRPr="008F0BD6" w:rsidTr="009E7BF8">
        <w:tc>
          <w:tcPr>
            <w:tcW w:w="709" w:type="dxa"/>
            <w:tcBorders>
              <w:top w:val="single" w:sz="4" w:space="0" w:color="000000"/>
              <w:left w:val="single" w:sz="4" w:space="0" w:color="000000"/>
              <w:bottom w:val="single" w:sz="4" w:space="0" w:color="000000"/>
              <w:right w:val="single" w:sz="4" w:space="0" w:color="000000"/>
            </w:tcBorders>
          </w:tcPr>
          <w:p w:rsidR="008F0BD6" w:rsidRPr="008F0BD6" w:rsidRDefault="008F0BD6" w:rsidP="008F0BD6">
            <w:pPr>
              <w:spacing w:line="360" w:lineRule="auto"/>
              <w:jc w:val="center"/>
              <w:rPr>
                <w:rFonts w:cs="Times New Roman"/>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pacing w:line="360" w:lineRule="auto"/>
              <w:jc w:val="both"/>
              <w:rPr>
                <w:rFonts w:cs="Times New Roman"/>
                <w:bC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jc w:val="center"/>
              <w:rPr>
                <w:rFonts w:cs="Times New Roman"/>
                <w:bCs/>
                <w:strike/>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0F0CE9">
            <w:pPr>
              <w:snapToGrid w:val="0"/>
              <w:spacing w:line="360" w:lineRule="auto"/>
              <w:rPr>
                <w:rFonts w:cs="Times New Roman"/>
                <w:bCs/>
                <w:strike/>
              </w:rPr>
            </w:pPr>
            <w:r w:rsidRPr="008F0BD6">
              <w:rPr>
                <w:rFonts w:cs="Times New Roman"/>
              </w:rPr>
              <w:t>механик экспериментальных стендов и установок</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rPr>
                <w:rFonts w:cs="Times New Roman"/>
                <w:bCs/>
              </w:rPr>
            </w:pPr>
            <w:r w:rsidRPr="008F0BD6">
              <w:rPr>
                <w:rFonts w:cs="Times New Roman"/>
                <w:bCs/>
              </w:rPr>
              <w:t>0.3</w:t>
            </w:r>
          </w:p>
        </w:tc>
      </w:tr>
      <w:tr w:rsidR="008F0BD6" w:rsidRPr="008F0BD6" w:rsidTr="009E7BF8">
        <w:tc>
          <w:tcPr>
            <w:tcW w:w="709" w:type="dxa"/>
            <w:tcBorders>
              <w:top w:val="single" w:sz="4" w:space="0" w:color="000000"/>
              <w:left w:val="single" w:sz="4" w:space="0" w:color="000000"/>
              <w:bottom w:val="single" w:sz="4" w:space="0" w:color="000000"/>
              <w:right w:val="single" w:sz="4" w:space="0" w:color="000000"/>
            </w:tcBorders>
          </w:tcPr>
          <w:p w:rsidR="008F0BD6" w:rsidRPr="008F0BD6" w:rsidRDefault="008F0BD6" w:rsidP="008F0BD6">
            <w:pPr>
              <w:spacing w:line="360" w:lineRule="auto"/>
              <w:jc w:val="both"/>
              <w:rPr>
                <w:rFonts w:cs="Times New Roman"/>
                <w:b/>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pacing w:line="360" w:lineRule="auto"/>
              <w:jc w:val="both"/>
              <w:rPr>
                <w:rFonts w:cs="Times New Roman"/>
              </w:rPr>
            </w:pPr>
            <w:proofErr w:type="gramStart"/>
            <w:r w:rsidRPr="008F0BD6">
              <w:rPr>
                <w:rFonts w:cs="Times New Roman"/>
                <w:b/>
              </w:rPr>
              <w:t>Итого</w:t>
            </w:r>
            <w:r w:rsidRPr="008F0BD6">
              <w:rPr>
                <w:rFonts w:cs="Times New Roman"/>
                <w:b/>
                <w:lang w:val="en-US"/>
              </w:rPr>
              <w:t>:</w:t>
            </w:r>
            <w:r w:rsidRPr="008F0BD6">
              <w:rPr>
                <w:rFonts w:cs="Times New Roman"/>
                <w:b/>
              </w:rPr>
              <w:t xml:space="preserve">  </w:t>
            </w:r>
            <w:proofErr w:type="gramEnd"/>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jc w:val="center"/>
              <w:rPr>
                <w:rFonts w:cs="Times New Roman"/>
                <w:b/>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8F0BD6" w:rsidP="008F0BD6">
            <w:pPr>
              <w:snapToGrid w:val="0"/>
              <w:spacing w:line="360" w:lineRule="auto"/>
              <w:rPr>
                <w:rFonts w:cs="Times New Roman"/>
                <w:b/>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8F0BD6" w:rsidRPr="008F0BD6" w:rsidRDefault="002D7B43" w:rsidP="008F0BD6">
            <w:pPr>
              <w:snapToGrid w:val="0"/>
              <w:spacing w:line="360" w:lineRule="auto"/>
              <w:rPr>
                <w:rFonts w:cs="Times New Roman"/>
                <w:b/>
              </w:rPr>
            </w:pPr>
            <w:r>
              <w:rPr>
                <w:rFonts w:cs="Times New Roman"/>
                <w:b/>
              </w:rPr>
              <w:t>35.3</w:t>
            </w:r>
          </w:p>
        </w:tc>
      </w:tr>
    </w:tbl>
    <w:p w:rsidR="009E7BF8" w:rsidRPr="00597E8F" w:rsidRDefault="009E7BF8" w:rsidP="009E7BF8">
      <w:pPr>
        <w:pStyle w:val="a5"/>
        <w:ind w:left="1812"/>
        <w:rPr>
          <w:rFonts w:eastAsia="Times New Roman" w:cs="Times New Roman"/>
        </w:rPr>
      </w:pPr>
    </w:p>
    <w:p w:rsidR="00B624A7" w:rsidRPr="00597E8F" w:rsidRDefault="00B624A7" w:rsidP="00CD6968"/>
    <w:p w:rsidR="00B624A7" w:rsidRPr="00597E8F" w:rsidRDefault="002511B7" w:rsidP="00A04E6D">
      <w:pPr>
        <w:pStyle w:val="a3"/>
        <w:numPr>
          <w:ilvl w:val="2"/>
          <w:numId w:val="13"/>
        </w:numPr>
      </w:pPr>
      <w:r w:rsidRPr="00597E8F">
        <w:t>Ассоциированный персонал ОИЯИ</w:t>
      </w:r>
    </w:p>
    <w:p w:rsidR="00B624A7" w:rsidRPr="00597E8F" w:rsidRDefault="00B624A7" w:rsidP="00CD6968"/>
    <w:tbl>
      <w:tblPr>
        <w:tblStyle w:val="TableNormal"/>
        <w:tblW w:w="0" w:type="auto"/>
        <w:tblInd w:w="225" w:type="dxa"/>
        <w:tblLayout w:type="fixed"/>
        <w:tblLook w:val="01E0" w:firstRow="1" w:lastRow="1" w:firstColumn="1" w:lastColumn="1" w:noHBand="0" w:noVBand="0"/>
      </w:tblPr>
      <w:tblGrid>
        <w:gridCol w:w="710"/>
        <w:gridCol w:w="2936"/>
        <w:gridCol w:w="3017"/>
        <w:gridCol w:w="2821"/>
      </w:tblGrid>
      <w:tr w:rsidR="00597E8F" w:rsidRPr="00597E8F">
        <w:trPr>
          <w:trHeight w:hRule="exact" w:val="562"/>
        </w:trPr>
        <w:tc>
          <w:tcPr>
            <w:tcW w:w="710"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pPr>
            <w:r w:rsidRPr="00597E8F">
              <w:rPr>
                <w:spacing w:val="-2"/>
              </w:rPr>
              <w:t>№№</w:t>
            </w:r>
            <w:r w:rsidRPr="00597E8F">
              <w:rPr>
                <w:spacing w:val="19"/>
              </w:rPr>
              <w:t xml:space="preserve"> </w:t>
            </w:r>
            <w:r w:rsidRPr="00597E8F">
              <w:t>п/п</w:t>
            </w:r>
          </w:p>
        </w:tc>
        <w:tc>
          <w:tcPr>
            <w:tcW w:w="2936"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rPr>
                <w:spacing w:val="-1"/>
              </w:rPr>
              <w:t>Категория</w:t>
            </w:r>
            <w:r w:rsidRPr="00597E8F">
              <w:rPr>
                <w:spacing w:val="28"/>
              </w:rPr>
              <w:t xml:space="preserve"> </w:t>
            </w:r>
            <w:r w:rsidRPr="00597E8F">
              <w:t>работников</w:t>
            </w:r>
          </w:p>
        </w:tc>
        <w:tc>
          <w:tcPr>
            <w:tcW w:w="3017"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Организация-партнер</w:t>
            </w:r>
          </w:p>
        </w:tc>
        <w:tc>
          <w:tcPr>
            <w:tcW w:w="2821"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Сумма</w:t>
            </w:r>
            <w:r w:rsidRPr="00597E8F">
              <w:rPr>
                <w:spacing w:val="2"/>
              </w:rPr>
              <w:t xml:space="preserve"> </w:t>
            </w:r>
            <w:r w:rsidRPr="00597E8F">
              <w:t>FTE</w:t>
            </w:r>
          </w:p>
        </w:tc>
      </w:tr>
      <w:tr w:rsidR="00597E8F" w:rsidRPr="00597E8F">
        <w:trPr>
          <w:trHeight w:hRule="exact" w:val="425"/>
        </w:trPr>
        <w:tc>
          <w:tcPr>
            <w:tcW w:w="710"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1.</w:t>
            </w:r>
          </w:p>
        </w:tc>
        <w:tc>
          <w:tcPr>
            <w:tcW w:w="2936"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научные работники</w:t>
            </w:r>
          </w:p>
        </w:tc>
        <w:tc>
          <w:tcPr>
            <w:tcW w:w="3017"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c>
          <w:tcPr>
            <w:tcW w:w="2821"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r>
      <w:tr w:rsidR="00597E8F" w:rsidRPr="00597E8F">
        <w:trPr>
          <w:trHeight w:hRule="exact" w:val="425"/>
        </w:trPr>
        <w:tc>
          <w:tcPr>
            <w:tcW w:w="710"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2.</w:t>
            </w:r>
          </w:p>
        </w:tc>
        <w:tc>
          <w:tcPr>
            <w:tcW w:w="2936"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инженеры</w:t>
            </w:r>
          </w:p>
        </w:tc>
        <w:tc>
          <w:tcPr>
            <w:tcW w:w="3017"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c>
          <w:tcPr>
            <w:tcW w:w="2821"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r>
      <w:tr w:rsidR="00597E8F" w:rsidRPr="00597E8F">
        <w:trPr>
          <w:trHeight w:hRule="exact" w:val="425"/>
        </w:trPr>
        <w:tc>
          <w:tcPr>
            <w:tcW w:w="710"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c>
          <w:tcPr>
            <w:tcW w:w="2936" w:type="dxa"/>
            <w:tcBorders>
              <w:top w:val="single" w:sz="5" w:space="0" w:color="000000"/>
              <w:left w:val="single" w:sz="5" w:space="0" w:color="000000"/>
              <w:bottom w:val="single" w:sz="5" w:space="0" w:color="000000"/>
              <w:right w:val="single" w:sz="5" w:space="0" w:color="000000"/>
            </w:tcBorders>
          </w:tcPr>
          <w:p w:rsidR="00B624A7" w:rsidRPr="00597E8F" w:rsidRDefault="002511B7" w:rsidP="00CD6968">
            <w:pPr>
              <w:pStyle w:val="TableParagraph"/>
              <w:rPr>
                <w:rFonts w:eastAsia="Times New Roman" w:cs="Times New Roman"/>
              </w:rPr>
            </w:pPr>
            <w:r w:rsidRPr="00597E8F">
              <w:t>Итого:</w:t>
            </w:r>
          </w:p>
        </w:tc>
        <w:tc>
          <w:tcPr>
            <w:tcW w:w="3017"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c>
          <w:tcPr>
            <w:tcW w:w="2821" w:type="dxa"/>
            <w:tcBorders>
              <w:top w:val="single" w:sz="5" w:space="0" w:color="000000"/>
              <w:left w:val="single" w:sz="5" w:space="0" w:color="000000"/>
              <w:bottom w:val="single" w:sz="5" w:space="0" w:color="000000"/>
              <w:right w:val="single" w:sz="5" w:space="0" w:color="000000"/>
            </w:tcBorders>
          </w:tcPr>
          <w:p w:rsidR="00B624A7" w:rsidRPr="00597E8F" w:rsidRDefault="00B624A7" w:rsidP="00CD6968"/>
        </w:tc>
      </w:tr>
    </w:tbl>
    <w:p w:rsidR="00B624A7" w:rsidRPr="00597E8F" w:rsidRDefault="00B624A7" w:rsidP="00CD6968">
      <w:pPr>
        <w:sectPr w:rsidR="00B624A7" w:rsidRPr="00597E8F">
          <w:pgSz w:w="11910" w:h="16840"/>
          <w:pgMar w:top="1040" w:right="460" w:bottom="280" w:left="1300" w:header="720" w:footer="720" w:gutter="0"/>
          <w:cols w:space="720"/>
        </w:sectPr>
      </w:pPr>
    </w:p>
    <w:p w:rsidR="00B624A7" w:rsidRPr="00597E8F" w:rsidRDefault="002511B7" w:rsidP="00A04E6D">
      <w:pPr>
        <w:pStyle w:val="a3"/>
        <w:numPr>
          <w:ilvl w:val="0"/>
          <w:numId w:val="13"/>
        </w:numPr>
      </w:pPr>
      <w:r w:rsidRPr="00597E8F">
        <w:lastRenderedPageBreak/>
        <w:t>Финансовое обеспечение</w:t>
      </w:r>
    </w:p>
    <w:p w:rsidR="00B624A7" w:rsidRPr="00597E8F" w:rsidRDefault="002511B7" w:rsidP="00A04E6D">
      <w:pPr>
        <w:pStyle w:val="a3"/>
        <w:numPr>
          <w:ilvl w:val="1"/>
          <w:numId w:val="13"/>
        </w:numPr>
      </w:pPr>
      <w:r w:rsidRPr="00597E8F">
        <w:t xml:space="preserve">Полная </w:t>
      </w:r>
      <w:r w:rsidRPr="00597E8F">
        <w:rPr>
          <w:spacing w:val="-1"/>
        </w:rPr>
        <w:t>сметная</w:t>
      </w:r>
      <w:r w:rsidRPr="00597E8F">
        <w:t xml:space="preserve"> </w:t>
      </w:r>
      <w:r w:rsidRPr="00597E8F">
        <w:rPr>
          <w:spacing w:val="-1"/>
        </w:rPr>
        <w:t>стоимость</w:t>
      </w:r>
      <w:r w:rsidRPr="00597E8F">
        <w:rPr>
          <w:spacing w:val="-3"/>
        </w:rPr>
        <w:t xml:space="preserve"> </w:t>
      </w:r>
      <w:bookmarkStart w:id="0" w:name="_GoBack"/>
      <w:bookmarkEnd w:id="0"/>
      <w:r w:rsidRPr="00597E8F">
        <w:t>КИП</w:t>
      </w:r>
    </w:p>
    <w:p w:rsidR="00B624A7" w:rsidRPr="00597E8F" w:rsidRDefault="00B624A7" w:rsidP="00CD6968"/>
    <w:tbl>
      <w:tblPr>
        <w:tblStyle w:val="TableNormal"/>
        <w:tblW w:w="10631" w:type="dxa"/>
        <w:tblInd w:w="-6" w:type="dxa"/>
        <w:tblLayout w:type="fixed"/>
        <w:tblLook w:val="01E0" w:firstRow="1" w:lastRow="1" w:firstColumn="1" w:lastColumn="1" w:noHBand="0" w:noVBand="0"/>
      </w:tblPr>
      <w:tblGrid>
        <w:gridCol w:w="755"/>
        <w:gridCol w:w="2983"/>
        <w:gridCol w:w="1082"/>
        <w:gridCol w:w="709"/>
        <w:gridCol w:w="708"/>
        <w:gridCol w:w="709"/>
        <w:gridCol w:w="709"/>
        <w:gridCol w:w="709"/>
        <w:gridCol w:w="708"/>
        <w:gridCol w:w="709"/>
        <w:gridCol w:w="850"/>
      </w:tblGrid>
      <w:tr w:rsidR="00597E8F" w:rsidRPr="00597E8F" w:rsidTr="00DE6DBF">
        <w:trPr>
          <w:gridAfter w:val="1"/>
          <w:wAfter w:w="850" w:type="dxa"/>
          <w:trHeight w:hRule="exact" w:val="715"/>
        </w:trPr>
        <w:tc>
          <w:tcPr>
            <w:tcW w:w="755" w:type="dxa"/>
            <w:vMerge w:val="restart"/>
            <w:tcBorders>
              <w:top w:val="single" w:sz="5" w:space="0" w:color="000000"/>
              <w:left w:val="single" w:sz="5" w:space="0" w:color="000000"/>
              <w:right w:val="single" w:sz="5" w:space="0" w:color="000000"/>
            </w:tcBorders>
          </w:tcPr>
          <w:p w:rsidR="00CE7CF3" w:rsidRPr="00597E8F" w:rsidRDefault="00CE7CF3" w:rsidP="00CD6968">
            <w:pPr>
              <w:pStyle w:val="TableParagraph"/>
              <w:rPr>
                <w:sz w:val="20"/>
                <w:szCs w:val="20"/>
              </w:rPr>
            </w:pPr>
          </w:p>
          <w:p w:rsidR="00CE7CF3" w:rsidRPr="00597E8F" w:rsidRDefault="00CE7CF3" w:rsidP="00CD6968">
            <w:pPr>
              <w:pStyle w:val="TableParagraph"/>
              <w:rPr>
                <w:sz w:val="20"/>
                <w:szCs w:val="20"/>
              </w:rPr>
            </w:pPr>
            <w:r w:rsidRPr="00597E8F">
              <w:rPr>
                <w:spacing w:val="-2"/>
                <w:sz w:val="20"/>
                <w:szCs w:val="20"/>
              </w:rPr>
              <w:t>№№</w:t>
            </w:r>
            <w:r w:rsidRPr="00597E8F">
              <w:rPr>
                <w:spacing w:val="19"/>
                <w:sz w:val="20"/>
                <w:szCs w:val="20"/>
              </w:rPr>
              <w:t xml:space="preserve"> </w:t>
            </w:r>
            <w:r w:rsidRPr="00597E8F">
              <w:rPr>
                <w:sz w:val="20"/>
                <w:szCs w:val="20"/>
              </w:rPr>
              <w:t>п/п</w:t>
            </w:r>
          </w:p>
        </w:tc>
        <w:tc>
          <w:tcPr>
            <w:tcW w:w="2983" w:type="dxa"/>
            <w:vMerge w:val="restart"/>
            <w:tcBorders>
              <w:top w:val="single" w:sz="5" w:space="0" w:color="000000"/>
              <w:left w:val="single" w:sz="5" w:space="0" w:color="000000"/>
              <w:right w:val="single" w:sz="5" w:space="0" w:color="000000"/>
            </w:tcBorders>
          </w:tcPr>
          <w:p w:rsidR="00CE7CF3" w:rsidRPr="00597E8F" w:rsidRDefault="00CE7CF3" w:rsidP="00CD6968">
            <w:pPr>
              <w:pStyle w:val="TableParagraph"/>
              <w:rPr>
                <w:sz w:val="20"/>
                <w:szCs w:val="20"/>
              </w:rPr>
            </w:pPr>
          </w:p>
          <w:p w:rsidR="00CE7CF3" w:rsidRPr="00597E8F" w:rsidRDefault="00CE7CF3" w:rsidP="00CD6968">
            <w:pPr>
              <w:pStyle w:val="TableParagraph"/>
              <w:rPr>
                <w:sz w:val="20"/>
                <w:szCs w:val="20"/>
              </w:rPr>
            </w:pPr>
          </w:p>
          <w:p w:rsidR="00CE7CF3" w:rsidRPr="00597E8F" w:rsidRDefault="00CE7CF3" w:rsidP="00CD6968">
            <w:pPr>
              <w:pStyle w:val="TableParagraph"/>
              <w:rPr>
                <w:rFonts w:eastAsia="Times New Roman" w:cs="Times New Roman"/>
                <w:sz w:val="20"/>
                <w:szCs w:val="20"/>
              </w:rPr>
            </w:pPr>
            <w:r w:rsidRPr="00597E8F">
              <w:rPr>
                <w:sz w:val="20"/>
                <w:szCs w:val="20"/>
              </w:rPr>
              <w:t>Наименование работ</w:t>
            </w:r>
          </w:p>
        </w:tc>
        <w:tc>
          <w:tcPr>
            <w:tcW w:w="1082" w:type="dxa"/>
            <w:vMerge w:val="restart"/>
            <w:tcBorders>
              <w:top w:val="single" w:sz="5" w:space="0" w:color="000000"/>
              <w:left w:val="single" w:sz="5" w:space="0" w:color="000000"/>
              <w:right w:val="single" w:sz="5" w:space="0" w:color="000000"/>
            </w:tcBorders>
          </w:tcPr>
          <w:p w:rsidR="00CE7CF3" w:rsidRPr="00597E8F" w:rsidRDefault="00CE7CF3" w:rsidP="00CD6968">
            <w:pPr>
              <w:pStyle w:val="TableParagraph"/>
              <w:rPr>
                <w:sz w:val="20"/>
                <w:szCs w:val="20"/>
              </w:rPr>
            </w:pPr>
          </w:p>
          <w:p w:rsidR="00CE7CF3" w:rsidRPr="00597E8F" w:rsidRDefault="00CE7CF3" w:rsidP="00CD6968">
            <w:pPr>
              <w:pStyle w:val="TableParagraph"/>
              <w:rPr>
                <w:sz w:val="20"/>
                <w:szCs w:val="20"/>
              </w:rPr>
            </w:pPr>
          </w:p>
          <w:p w:rsidR="00CE7CF3" w:rsidRPr="00597E8F" w:rsidRDefault="00CE7CF3" w:rsidP="00CD6968">
            <w:pPr>
              <w:pStyle w:val="TableParagraph"/>
              <w:rPr>
                <w:rFonts w:eastAsia="Times New Roman" w:cs="Times New Roman"/>
                <w:sz w:val="20"/>
                <w:szCs w:val="20"/>
              </w:rPr>
            </w:pPr>
            <w:r w:rsidRPr="00597E8F">
              <w:rPr>
                <w:sz w:val="20"/>
                <w:szCs w:val="20"/>
              </w:rPr>
              <w:t>Стоимость</w:t>
            </w:r>
          </w:p>
        </w:tc>
        <w:tc>
          <w:tcPr>
            <w:tcW w:w="4961" w:type="dxa"/>
            <w:gridSpan w:val="7"/>
            <w:tcBorders>
              <w:top w:val="single" w:sz="5" w:space="0" w:color="000000"/>
              <w:left w:val="single" w:sz="5" w:space="0" w:color="000000"/>
              <w:bottom w:val="single" w:sz="5" w:space="0" w:color="000000"/>
              <w:right w:val="single" w:sz="5" w:space="0" w:color="000000"/>
            </w:tcBorders>
          </w:tcPr>
          <w:p w:rsidR="00CE7CF3" w:rsidRPr="00597E8F" w:rsidRDefault="00CE7CF3" w:rsidP="00CD6968">
            <w:pPr>
              <w:pStyle w:val="TableParagraph"/>
              <w:rPr>
                <w:sz w:val="20"/>
                <w:szCs w:val="20"/>
              </w:rPr>
            </w:pPr>
          </w:p>
          <w:p w:rsidR="00CE7CF3" w:rsidRPr="00597E8F" w:rsidRDefault="00CE7CF3" w:rsidP="00CD6968">
            <w:pPr>
              <w:pStyle w:val="TableParagraph"/>
              <w:rPr>
                <w:sz w:val="20"/>
                <w:szCs w:val="20"/>
              </w:rPr>
            </w:pPr>
            <w:r w:rsidRPr="00597E8F">
              <w:rPr>
                <w:sz w:val="20"/>
                <w:szCs w:val="20"/>
              </w:rPr>
              <w:t>Расходы в</w:t>
            </w:r>
            <w:r w:rsidRPr="00597E8F">
              <w:rPr>
                <w:spacing w:val="1"/>
                <w:sz w:val="20"/>
                <w:szCs w:val="20"/>
              </w:rPr>
              <w:t xml:space="preserve"> </w:t>
            </w:r>
            <w:r w:rsidRPr="00597E8F">
              <w:rPr>
                <w:sz w:val="20"/>
                <w:szCs w:val="20"/>
              </w:rPr>
              <w:t>год</w:t>
            </w:r>
            <w:r w:rsidRPr="00597E8F">
              <w:rPr>
                <w:spacing w:val="25"/>
                <w:sz w:val="20"/>
                <w:szCs w:val="20"/>
              </w:rPr>
              <w:t xml:space="preserve"> </w:t>
            </w:r>
            <w:r w:rsidRPr="00597E8F">
              <w:rPr>
                <w:sz w:val="20"/>
                <w:szCs w:val="20"/>
              </w:rPr>
              <w:t>(тыс. долл. США)</w:t>
            </w:r>
          </w:p>
        </w:tc>
      </w:tr>
      <w:tr w:rsidR="00597E8F" w:rsidRPr="00597E8F" w:rsidTr="00DE6DBF">
        <w:trPr>
          <w:gridAfter w:val="1"/>
          <w:wAfter w:w="850" w:type="dxa"/>
          <w:trHeight w:hRule="exact" w:val="562"/>
        </w:trPr>
        <w:tc>
          <w:tcPr>
            <w:tcW w:w="755" w:type="dxa"/>
            <w:vMerge/>
            <w:tcBorders>
              <w:left w:val="single" w:sz="5" w:space="0" w:color="000000"/>
              <w:bottom w:val="single" w:sz="5" w:space="0" w:color="000000"/>
              <w:right w:val="single" w:sz="5" w:space="0" w:color="000000"/>
            </w:tcBorders>
          </w:tcPr>
          <w:p w:rsidR="00CE7CF3" w:rsidRPr="00597E8F" w:rsidRDefault="00CE7CF3" w:rsidP="00CE7CF3">
            <w:pPr>
              <w:rPr>
                <w:sz w:val="20"/>
                <w:szCs w:val="20"/>
              </w:rPr>
            </w:pPr>
          </w:p>
        </w:tc>
        <w:tc>
          <w:tcPr>
            <w:tcW w:w="2983" w:type="dxa"/>
            <w:vMerge/>
            <w:tcBorders>
              <w:left w:val="single" w:sz="5" w:space="0" w:color="000000"/>
              <w:bottom w:val="single" w:sz="5" w:space="0" w:color="000000"/>
              <w:right w:val="single" w:sz="5" w:space="0" w:color="000000"/>
            </w:tcBorders>
          </w:tcPr>
          <w:p w:rsidR="00CE7CF3" w:rsidRPr="00597E8F" w:rsidRDefault="00CE7CF3" w:rsidP="00CE7CF3">
            <w:pPr>
              <w:rPr>
                <w:sz w:val="20"/>
                <w:szCs w:val="20"/>
              </w:rPr>
            </w:pPr>
          </w:p>
        </w:tc>
        <w:tc>
          <w:tcPr>
            <w:tcW w:w="1082" w:type="dxa"/>
            <w:vMerge/>
            <w:tcBorders>
              <w:left w:val="single" w:sz="5" w:space="0" w:color="000000"/>
              <w:bottom w:val="single" w:sz="5" w:space="0" w:color="000000"/>
              <w:right w:val="single" w:sz="5" w:space="0" w:color="000000"/>
            </w:tcBorders>
          </w:tcPr>
          <w:p w:rsidR="00CE7CF3" w:rsidRPr="00597E8F" w:rsidRDefault="00CE7CF3" w:rsidP="00CE7CF3">
            <w:pPr>
              <w:rPr>
                <w:sz w:val="20"/>
                <w:szCs w:val="20"/>
              </w:rPr>
            </w:pPr>
          </w:p>
        </w:tc>
        <w:tc>
          <w:tcPr>
            <w:tcW w:w="70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pStyle w:val="TableParagraph"/>
              <w:rPr>
                <w:rFonts w:eastAsia="Times New Roman" w:cs="Times New Roman"/>
                <w:sz w:val="20"/>
                <w:szCs w:val="20"/>
              </w:rPr>
            </w:pPr>
            <w:r w:rsidRPr="00597E8F">
              <w:rPr>
                <w:spacing w:val="-1"/>
                <w:sz w:val="20"/>
                <w:szCs w:val="20"/>
              </w:rPr>
              <w:t>1-й</w:t>
            </w:r>
            <w:r w:rsidRPr="00597E8F">
              <w:rPr>
                <w:spacing w:val="22"/>
                <w:sz w:val="20"/>
                <w:szCs w:val="20"/>
              </w:rPr>
              <w:t xml:space="preserve"> </w:t>
            </w:r>
            <w:r w:rsidRPr="00597E8F">
              <w:rPr>
                <w:sz w:val="20"/>
                <w:szCs w:val="20"/>
              </w:rPr>
              <w:t>год</w:t>
            </w:r>
          </w:p>
        </w:tc>
        <w:tc>
          <w:tcPr>
            <w:tcW w:w="708"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pStyle w:val="TableParagraph"/>
              <w:rPr>
                <w:rFonts w:eastAsia="Times New Roman" w:cs="Times New Roman"/>
                <w:sz w:val="20"/>
                <w:szCs w:val="20"/>
              </w:rPr>
            </w:pPr>
            <w:r w:rsidRPr="00597E8F">
              <w:rPr>
                <w:spacing w:val="-1"/>
                <w:sz w:val="20"/>
                <w:szCs w:val="20"/>
              </w:rPr>
              <w:t>2-й</w:t>
            </w:r>
            <w:r w:rsidRPr="00597E8F">
              <w:rPr>
                <w:spacing w:val="22"/>
                <w:sz w:val="20"/>
                <w:szCs w:val="20"/>
              </w:rPr>
              <w:t xml:space="preserve"> </w:t>
            </w:r>
            <w:r w:rsidRPr="00597E8F">
              <w:rPr>
                <w:sz w:val="20"/>
                <w:szCs w:val="20"/>
              </w:rPr>
              <w:t>год</w:t>
            </w:r>
          </w:p>
        </w:tc>
        <w:tc>
          <w:tcPr>
            <w:tcW w:w="70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pStyle w:val="TableParagraph"/>
              <w:rPr>
                <w:sz w:val="20"/>
                <w:szCs w:val="20"/>
              </w:rPr>
            </w:pPr>
            <w:r w:rsidRPr="00597E8F">
              <w:rPr>
                <w:spacing w:val="-1"/>
                <w:sz w:val="20"/>
                <w:szCs w:val="20"/>
              </w:rPr>
              <w:t>3-й</w:t>
            </w:r>
            <w:r w:rsidRPr="00597E8F">
              <w:rPr>
                <w:spacing w:val="22"/>
                <w:sz w:val="20"/>
                <w:szCs w:val="20"/>
              </w:rPr>
              <w:t xml:space="preserve"> </w:t>
            </w:r>
            <w:r w:rsidRPr="00597E8F">
              <w:rPr>
                <w:sz w:val="20"/>
                <w:szCs w:val="20"/>
              </w:rPr>
              <w:t>год</w:t>
            </w:r>
          </w:p>
        </w:tc>
        <w:tc>
          <w:tcPr>
            <w:tcW w:w="70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sz w:val="20"/>
                <w:szCs w:val="20"/>
              </w:rPr>
            </w:pPr>
            <w:r w:rsidRPr="00597E8F">
              <w:rPr>
                <w:spacing w:val="-1"/>
                <w:sz w:val="20"/>
                <w:szCs w:val="20"/>
                <w:lang w:val="en-US"/>
              </w:rPr>
              <w:t>4</w:t>
            </w:r>
            <w:r w:rsidRPr="00597E8F">
              <w:rPr>
                <w:spacing w:val="-1"/>
                <w:sz w:val="20"/>
                <w:szCs w:val="20"/>
              </w:rPr>
              <w:t>-й</w:t>
            </w:r>
            <w:r w:rsidRPr="00597E8F">
              <w:rPr>
                <w:spacing w:val="22"/>
                <w:sz w:val="20"/>
                <w:szCs w:val="20"/>
              </w:rPr>
              <w:t xml:space="preserve"> </w:t>
            </w:r>
            <w:r w:rsidRPr="00597E8F">
              <w:rPr>
                <w:sz w:val="20"/>
                <w:szCs w:val="20"/>
              </w:rPr>
              <w:t>год</w:t>
            </w:r>
          </w:p>
        </w:tc>
        <w:tc>
          <w:tcPr>
            <w:tcW w:w="70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rPr>
                <w:sz w:val="20"/>
                <w:szCs w:val="20"/>
              </w:rPr>
            </w:pPr>
            <w:r w:rsidRPr="00597E8F">
              <w:rPr>
                <w:spacing w:val="-1"/>
                <w:sz w:val="20"/>
                <w:szCs w:val="20"/>
                <w:lang w:val="en-US"/>
              </w:rPr>
              <w:t>5</w:t>
            </w:r>
            <w:r w:rsidRPr="00597E8F">
              <w:rPr>
                <w:spacing w:val="-1"/>
                <w:sz w:val="20"/>
                <w:szCs w:val="20"/>
              </w:rPr>
              <w:t>-й</w:t>
            </w:r>
            <w:r w:rsidRPr="00597E8F">
              <w:rPr>
                <w:spacing w:val="22"/>
                <w:sz w:val="20"/>
                <w:szCs w:val="20"/>
              </w:rPr>
              <w:t xml:space="preserve"> </w:t>
            </w:r>
            <w:r w:rsidRPr="00597E8F">
              <w:rPr>
                <w:sz w:val="20"/>
                <w:szCs w:val="20"/>
              </w:rPr>
              <w:t>год</w:t>
            </w:r>
          </w:p>
        </w:tc>
        <w:tc>
          <w:tcPr>
            <w:tcW w:w="708"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pStyle w:val="TableParagraph"/>
              <w:rPr>
                <w:rFonts w:eastAsia="Times New Roman" w:cs="Times New Roman"/>
                <w:sz w:val="20"/>
                <w:szCs w:val="20"/>
              </w:rPr>
            </w:pPr>
            <w:r w:rsidRPr="00597E8F">
              <w:rPr>
                <w:spacing w:val="-1"/>
                <w:sz w:val="20"/>
                <w:szCs w:val="20"/>
              </w:rPr>
              <w:t>6-й</w:t>
            </w:r>
            <w:r w:rsidRPr="00597E8F">
              <w:rPr>
                <w:spacing w:val="22"/>
                <w:sz w:val="20"/>
                <w:szCs w:val="20"/>
              </w:rPr>
              <w:t xml:space="preserve"> </w:t>
            </w:r>
            <w:r w:rsidRPr="00597E8F">
              <w:rPr>
                <w:sz w:val="20"/>
                <w:szCs w:val="20"/>
              </w:rPr>
              <w:t>год</w:t>
            </w:r>
          </w:p>
        </w:tc>
        <w:tc>
          <w:tcPr>
            <w:tcW w:w="709" w:type="dxa"/>
            <w:tcBorders>
              <w:top w:val="single" w:sz="5" w:space="0" w:color="000000"/>
              <w:left w:val="single" w:sz="5" w:space="0" w:color="000000"/>
              <w:bottom w:val="single" w:sz="5" w:space="0" w:color="000000"/>
              <w:right w:val="single" w:sz="5" w:space="0" w:color="000000"/>
            </w:tcBorders>
          </w:tcPr>
          <w:p w:rsidR="00CE7CF3" w:rsidRPr="00597E8F" w:rsidRDefault="00CE7CF3" w:rsidP="00CE7CF3">
            <w:pPr>
              <w:pStyle w:val="TableParagraph"/>
              <w:rPr>
                <w:rFonts w:eastAsia="Times New Roman" w:cs="Times New Roman"/>
                <w:sz w:val="20"/>
                <w:szCs w:val="20"/>
              </w:rPr>
            </w:pPr>
            <w:r w:rsidRPr="00597E8F">
              <w:rPr>
                <w:spacing w:val="-1"/>
                <w:sz w:val="20"/>
                <w:szCs w:val="20"/>
              </w:rPr>
              <w:t>7-й</w:t>
            </w:r>
            <w:r w:rsidRPr="00597E8F">
              <w:rPr>
                <w:spacing w:val="22"/>
                <w:sz w:val="20"/>
                <w:szCs w:val="20"/>
              </w:rPr>
              <w:t xml:space="preserve"> </w:t>
            </w:r>
            <w:r w:rsidRPr="00597E8F">
              <w:rPr>
                <w:sz w:val="20"/>
                <w:szCs w:val="20"/>
              </w:rPr>
              <w:t>год</w:t>
            </w:r>
          </w:p>
        </w:tc>
      </w:tr>
      <w:tr w:rsidR="002E6B72" w:rsidRPr="00597E8F" w:rsidTr="00DA0F7D">
        <w:trPr>
          <w:gridAfter w:val="1"/>
          <w:wAfter w:w="850" w:type="dxa"/>
          <w:trHeight w:hRule="exact" w:val="562"/>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1.</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Международное сотрудничество</w:t>
            </w:r>
            <w:r w:rsidRPr="00597E8F">
              <w:rPr>
                <w:rFonts w:cs="Times New Roman"/>
                <w:spacing w:val="42"/>
                <w:sz w:val="20"/>
                <w:szCs w:val="20"/>
              </w:rPr>
              <w:t xml:space="preserve"> </w:t>
            </w:r>
            <w:r w:rsidRPr="00597E8F">
              <w:rPr>
                <w:rFonts w:cs="Times New Roman"/>
                <w:sz w:val="20"/>
                <w:szCs w:val="20"/>
              </w:rPr>
              <w:t>(МНТС)</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490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70</w:t>
            </w:r>
          </w:p>
        </w:tc>
      </w:tr>
      <w:tr w:rsidR="002E6B72" w:rsidRPr="00597E8F" w:rsidTr="00DA0F7D">
        <w:trPr>
          <w:gridAfter w:val="1"/>
          <w:wAfter w:w="850" w:type="dxa"/>
          <w:trHeight w:hRule="exact" w:val="528"/>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2.</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Материалы</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13 300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1100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1300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1100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1300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1400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3400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3700</w:t>
            </w:r>
          </w:p>
        </w:tc>
      </w:tr>
      <w:tr w:rsidR="002E6B72" w:rsidRPr="00597E8F" w:rsidTr="00DA0F7D">
        <w:trPr>
          <w:gridAfter w:val="1"/>
          <w:wAfter w:w="850" w:type="dxa"/>
          <w:trHeight w:hRule="exact" w:val="562"/>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3.</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Оборудование и</w:t>
            </w:r>
            <w:r w:rsidRPr="00597E8F">
              <w:rPr>
                <w:rFonts w:cs="Times New Roman"/>
                <w:spacing w:val="3"/>
                <w:sz w:val="20"/>
                <w:szCs w:val="20"/>
              </w:rPr>
              <w:t xml:space="preserve"> </w:t>
            </w:r>
            <w:r w:rsidRPr="00597E8F">
              <w:rPr>
                <w:rFonts w:cs="Times New Roman"/>
                <w:spacing w:val="-2"/>
                <w:sz w:val="20"/>
                <w:szCs w:val="20"/>
              </w:rPr>
              <w:t>услуги</w:t>
            </w:r>
            <w:r w:rsidRPr="00597E8F">
              <w:rPr>
                <w:rFonts w:cs="Times New Roman"/>
                <w:sz w:val="20"/>
                <w:szCs w:val="20"/>
              </w:rPr>
              <w:t xml:space="preserve"> сторонних</w:t>
            </w:r>
            <w:r w:rsidRPr="00597E8F">
              <w:rPr>
                <w:rFonts w:cs="Times New Roman"/>
                <w:spacing w:val="40"/>
                <w:sz w:val="20"/>
                <w:szCs w:val="20"/>
              </w:rPr>
              <w:t xml:space="preserve"> </w:t>
            </w:r>
            <w:r w:rsidRPr="00597E8F">
              <w:rPr>
                <w:rFonts w:cs="Times New Roman"/>
                <w:sz w:val="20"/>
                <w:szCs w:val="20"/>
              </w:rPr>
              <w:t>организаций</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35 500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5110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4410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4700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4140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4940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6000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6200</w:t>
            </w:r>
          </w:p>
        </w:tc>
      </w:tr>
      <w:tr w:rsidR="002E6B72" w:rsidRPr="00597E8F" w:rsidTr="00DA0F7D">
        <w:trPr>
          <w:gridAfter w:val="1"/>
          <w:wAfter w:w="850" w:type="dxa"/>
          <w:trHeight w:hRule="exact" w:val="528"/>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4.</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Пуско-наладочные работы</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240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40</w:t>
            </w:r>
          </w:p>
        </w:tc>
      </w:tr>
      <w:tr w:rsidR="002E6B72" w:rsidRPr="00597E8F" w:rsidTr="00DA0F7D">
        <w:trPr>
          <w:gridAfter w:val="1"/>
          <w:wAfter w:w="850" w:type="dxa"/>
          <w:trHeight w:hRule="exact" w:val="562"/>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5.</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Услуги научно-исследовательских</w:t>
            </w:r>
            <w:r w:rsidRPr="00597E8F">
              <w:rPr>
                <w:rFonts w:cs="Times New Roman"/>
                <w:spacing w:val="38"/>
                <w:sz w:val="20"/>
                <w:szCs w:val="20"/>
              </w:rPr>
              <w:t xml:space="preserve"> </w:t>
            </w:r>
            <w:r w:rsidRPr="00597E8F">
              <w:rPr>
                <w:rFonts w:cs="Times New Roman"/>
                <w:sz w:val="20"/>
                <w:szCs w:val="20"/>
              </w:rPr>
              <w:t>организаций</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360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60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60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60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30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60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60</w:t>
            </w:r>
          </w:p>
        </w:tc>
      </w:tr>
      <w:tr w:rsidR="002E6B72" w:rsidRPr="00597E8F" w:rsidTr="00DA0F7D">
        <w:trPr>
          <w:gridAfter w:val="1"/>
          <w:wAfter w:w="850" w:type="dxa"/>
          <w:trHeight w:hRule="exact" w:val="562"/>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6.</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Приобретение программного</w:t>
            </w:r>
            <w:r w:rsidRPr="00597E8F">
              <w:rPr>
                <w:rFonts w:cs="Times New Roman"/>
                <w:spacing w:val="41"/>
                <w:sz w:val="20"/>
                <w:szCs w:val="20"/>
              </w:rPr>
              <w:t xml:space="preserve"> </w:t>
            </w:r>
            <w:r w:rsidRPr="00597E8F">
              <w:rPr>
                <w:rFonts w:cs="Times New Roman"/>
                <w:sz w:val="20"/>
                <w:szCs w:val="20"/>
              </w:rPr>
              <w:t>обеспечения</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280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40</w:t>
            </w:r>
          </w:p>
        </w:tc>
      </w:tr>
      <w:tr w:rsidR="002E6B72" w:rsidRPr="00597E8F" w:rsidTr="00DA0F7D">
        <w:trPr>
          <w:gridAfter w:val="1"/>
          <w:wAfter w:w="850" w:type="dxa"/>
          <w:trHeight w:hRule="exact" w:val="528"/>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7.</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Проектирование/строительство</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18 000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9000</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8000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1000</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lang w:val="en-US"/>
              </w:rPr>
              <w:t>-</w:t>
            </w:r>
          </w:p>
        </w:tc>
      </w:tr>
      <w:tr w:rsidR="002E6B72" w:rsidRPr="00597E8F" w:rsidTr="00DA0F7D">
        <w:trPr>
          <w:gridAfter w:val="1"/>
          <w:wAfter w:w="850" w:type="dxa"/>
          <w:trHeight w:hRule="exact" w:val="838"/>
        </w:trPr>
        <w:tc>
          <w:tcPr>
            <w:tcW w:w="755"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8.</w:t>
            </w:r>
          </w:p>
        </w:tc>
        <w:tc>
          <w:tcPr>
            <w:tcW w:w="2983" w:type="dxa"/>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Сервисные</w:t>
            </w:r>
            <w:r w:rsidRPr="00597E8F">
              <w:rPr>
                <w:rFonts w:cs="Times New Roman"/>
                <w:spacing w:val="-2"/>
                <w:sz w:val="20"/>
                <w:szCs w:val="20"/>
              </w:rPr>
              <w:t xml:space="preserve"> </w:t>
            </w:r>
            <w:r w:rsidRPr="00597E8F">
              <w:rPr>
                <w:rFonts w:cs="Times New Roman"/>
                <w:sz w:val="20"/>
                <w:szCs w:val="20"/>
              </w:rPr>
              <w:t>расходы (планируются</w:t>
            </w:r>
            <w:r w:rsidRPr="00597E8F">
              <w:rPr>
                <w:rFonts w:cs="Times New Roman"/>
                <w:spacing w:val="-2"/>
                <w:sz w:val="20"/>
                <w:szCs w:val="20"/>
              </w:rPr>
              <w:t xml:space="preserve"> </w:t>
            </w:r>
            <w:r w:rsidRPr="00597E8F">
              <w:rPr>
                <w:rFonts w:cs="Times New Roman"/>
                <w:sz w:val="20"/>
                <w:szCs w:val="20"/>
              </w:rPr>
              <w:t>в</w:t>
            </w:r>
            <w:r w:rsidRPr="00597E8F">
              <w:rPr>
                <w:rFonts w:cs="Times New Roman"/>
                <w:spacing w:val="33"/>
                <w:sz w:val="20"/>
                <w:szCs w:val="20"/>
              </w:rPr>
              <w:t xml:space="preserve"> </w:t>
            </w:r>
            <w:r w:rsidRPr="00597E8F">
              <w:rPr>
                <w:rFonts w:cs="Times New Roman"/>
                <w:sz w:val="20"/>
                <w:szCs w:val="20"/>
              </w:rPr>
              <w:t>случае прямой принадлежности к</w:t>
            </w:r>
            <w:r w:rsidRPr="00597E8F">
              <w:rPr>
                <w:rFonts w:cs="Times New Roman"/>
                <w:spacing w:val="43"/>
                <w:sz w:val="20"/>
                <w:szCs w:val="20"/>
              </w:rPr>
              <w:t xml:space="preserve"> </w:t>
            </w:r>
            <w:r w:rsidRPr="00597E8F">
              <w:rPr>
                <w:rFonts w:cs="Times New Roman"/>
                <w:sz w:val="20"/>
                <w:szCs w:val="20"/>
              </w:rPr>
              <w:t>проекту)</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color w:val="000000"/>
                <w:sz w:val="20"/>
                <w:szCs w:val="20"/>
              </w:rPr>
            </w:pPr>
            <w:r>
              <w:rPr>
                <w:color w:val="000000"/>
                <w:sz w:val="20"/>
                <w:szCs w:val="20"/>
              </w:rPr>
              <w:t> </w:t>
            </w:r>
          </w:p>
        </w:tc>
      </w:tr>
      <w:tr w:rsidR="002E6B72" w:rsidRPr="00597E8F" w:rsidTr="0031538C">
        <w:trPr>
          <w:trHeight w:hRule="exact" w:val="288"/>
        </w:trPr>
        <w:tc>
          <w:tcPr>
            <w:tcW w:w="3738" w:type="dxa"/>
            <w:gridSpan w:val="2"/>
            <w:tcBorders>
              <w:top w:val="single" w:sz="5" w:space="0" w:color="000000"/>
              <w:left w:val="single" w:sz="5" w:space="0" w:color="000000"/>
              <w:bottom w:val="single" w:sz="5" w:space="0" w:color="000000"/>
              <w:right w:val="single" w:sz="5" w:space="0" w:color="000000"/>
            </w:tcBorders>
          </w:tcPr>
          <w:p w:rsidR="002E6B72" w:rsidRPr="00597E8F" w:rsidRDefault="002E6B72" w:rsidP="002E6B72">
            <w:pPr>
              <w:pStyle w:val="TableParagraph"/>
              <w:rPr>
                <w:rFonts w:eastAsia="Times New Roman" w:cs="Times New Roman"/>
                <w:sz w:val="20"/>
                <w:szCs w:val="20"/>
              </w:rPr>
            </w:pPr>
            <w:r w:rsidRPr="00597E8F">
              <w:rPr>
                <w:rFonts w:cs="Times New Roman"/>
                <w:sz w:val="20"/>
                <w:szCs w:val="20"/>
              </w:rPr>
              <w:t>ВСЕГО:</w:t>
            </w:r>
          </w:p>
        </w:tc>
        <w:tc>
          <w:tcPr>
            <w:tcW w:w="1082"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rPr>
              <w:t xml:space="preserve">68 170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15 410  </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13 910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7 010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5 610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6 510  </w:t>
            </w:r>
          </w:p>
        </w:tc>
        <w:tc>
          <w:tcPr>
            <w:tcW w:w="708"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9 610  </w:t>
            </w:r>
          </w:p>
        </w:tc>
        <w:tc>
          <w:tcPr>
            <w:tcW w:w="709" w:type="dxa"/>
            <w:tcBorders>
              <w:top w:val="single" w:sz="5" w:space="0" w:color="000000"/>
              <w:left w:val="single" w:sz="5" w:space="0" w:color="000000"/>
              <w:bottom w:val="single" w:sz="5" w:space="0" w:color="000000"/>
              <w:right w:val="single" w:sz="5" w:space="0" w:color="000000"/>
            </w:tcBorders>
            <w:vAlign w:val="center"/>
          </w:tcPr>
          <w:p w:rsidR="002E6B72" w:rsidRDefault="002E6B72" w:rsidP="002E6B72">
            <w:pPr>
              <w:jc w:val="center"/>
              <w:rPr>
                <w:b/>
                <w:bCs/>
                <w:color w:val="000000"/>
                <w:sz w:val="20"/>
                <w:szCs w:val="20"/>
              </w:rPr>
            </w:pPr>
            <w:r>
              <w:rPr>
                <w:b/>
                <w:bCs/>
                <w:color w:val="000000"/>
                <w:sz w:val="20"/>
                <w:szCs w:val="20"/>
                <w:lang w:val="en-US"/>
              </w:rPr>
              <w:t xml:space="preserve">10 110  </w:t>
            </w:r>
          </w:p>
        </w:tc>
        <w:tc>
          <w:tcPr>
            <w:tcW w:w="850" w:type="dxa"/>
            <w:vAlign w:val="center"/>
          </w:tcPr>
          <w:p w:rsidR="002E6B72" w:rsidRDefault="002E6B72" w:rsidP="002E6B72">
            <w:pPr>
              <w:jc w:val="center"/>
              <w:rPr>
                <w:b/>
                <w:bCs/>
                <w:color w:val="000000"/>
                <w:sz w:val="20"/>
                <w:szCs w:val="20"/>
              </w:rPr>
            </w:pPr>
          </w:p>
        </w:tc>
      </w:tr>
    </w:tbl>
    <w:p w:rsidR="00B624A7" w:rsidRPr="00597E8F" w:rsidRDefault="00B624A7" w:rsidP="00CD6968"/>
    <w:p w:rsidR="00B624A7" w:rsidRPr="00597E8F" w:rsidRDefault="002511B7" w:rsidP="00CD6968">
      <w:pPr>
        <w:rPr>
          <w:rFonts w:eastAsia="Times New Roman" w:cs="Times New Roman"/>
        </w:rPr>
      </w:pPr>
      <w:r w:rsidRPr="00597E8F">
        <w:t>4.2. Внебюджетные источники финансирования</w:t>
      </w:r>
    </w:p>
    <w:p w:rsidR="00B624A7" w:rsidRPr="00597E8F" w:rsidRDefault="002511B7" w:rsidP="00CD6968">
      <w:pPr>
        <w:rPr>
          <w:rFonts w:eastAsia="Times New Roman" w:cs="Times New Roman"/>
        </w:rPr>
      </w:pPr>
      <w:r w:rsidRPr="00597E8F">
        <w:t>В рамках темы предполагается финансирование</w:t>
      </w:r>
      <w:r w:rsidRPr="00597E8F">
        <w:rPr>
          <w:spacing w:val="-2"/>
        </w:rPr>
        <w:t xml:space="preserve"> </w:t>
      </w:r>
      <w:r w:rsidRPr="00597E8F">
        <w:t>со</w:t>
      </w:r>
      <w:r w:rsidRPr="00597E8F">
        <w:rPr>
          <w:spacing w:val="-2"/>
        </w:rPr>
        <w:t xml:space="preserve"> </w:t>
      </w:r>
      <w:r w:rsidRPr="00597E8F">
        <w:t>стороны соисполнителей/заказчиков</w:t>
      </w:r>
      <w:r w:rsidRPr="00597E8F">
        <w:rPr>
          <w:spacing w:val="53"/>
        </w:rPr>
        <w:t xml:space="preserve"> </w:t>
      </w:r>
      <w:r w:rsidRPr="00597E8F">
        <w:t>в следующем</w:t>
      </w:r>
      <w:r w:rsidRPr="00597E8F">
        <w:rPr>
          <w:spacing w:val="-3"/>
        </w:rPr>
        <w:t xml:space="preserve"> </w:t>
      </w:r>
      <w:r w:rsidRPr="00597E8F">
        <w:t>объеме</w:t>
      </w:r>
      <w:r w:rsidRPr="00597E8F">
        <w:rPr>
          <w:spacing w:val="-2"/>
        </w:rPr>
        <w:t xml:space="preserve"> </w:t>
      </w:r>
      <w:r w:rsidRPr="00597E8F">
        <w:t>(указать суммарно по проектам).</w:t>
      </w:r>
    </w:p>
    <w:p w:rsidR="00B624A7" w:rsidRPr="00597E8F" w:rsidRDefault="00B624A7" w:rsidP="00CD6968"/>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FE6C18" w:rsidRPr="00597E8F" w:rsidRDefault="00FE6C18" w:rsidP="00CD6968">
      <w:pPr>
        <w:pStyle w:val="a3"/>
      </w:pPr>
    </w:p>
    <w:p w:rsidR="008356C5" w:rsidRPr="00597E8F" w:rsidRDefault="008356C5" w:rsidP="008356C5">
      <w:pPr>
        <w:pStyle w:val="a3"/>
        <w:ind w:left="118"/>
        <w:rPr>
          <w:b w:val="0"/>
          <w:bCs w:val="0"/>
        </w:rPr>
      </w:pPr>
      <w:r w:rsidRPr="00597E8F">
        <w:rPr>
          <w:spacing w:val="-1"/>
        </w:rPr>
        <w:lastRenderedPageBreak/>
        <w:t>СОГЛАСОВАНО:</w:t>
      </w:r>
    </w:p>
    <w:p w:rsidR="008356C5" w:rsidRPr="00597E8F" w:rsidRDefault="008356C5" w:rsidP="008356C5">
      <w:pPr>
        <w:pStyle w:val="a3"/>
        <w:tabs>
          <w:tab w:val="left" w:pos="5783"/>
        </w:tabs>
        <w:spacing w:before="165"/>
        <w:ind w:left="118"/>
        <w:rPr>
          <w:b w:val="0"/>
          <w:bCs w:val="0"/>
        </w:rPr>
      </w:pPr>
      <w:r w:rsidRPr="00597E8F">
        <w:t>Главный</w:t>
      </w:r>
      <w:r w:rsidRPr="00597E8F">
        <w:rPr>
          <w:spacing w:val="1"/>
        </w:rPr>
        <w:t xml:space="preserve"> </w:t>
      </w:r>
      <w:r w:rsidRPr="00597E8F">
        <w:rPr>
          <w:spacing w:val="-1"/>
        </w:rPr>
        <w:t>ученый</w:t>
      </w:r>
      <w:r w:rsidRPr="00597E8F">
        <w:t xml:space="preserve"> </w:t>
      </w:r>
      <w:r w:rsidRPr="00597E8F">
        <w:rPr>
          <w:spacing w:val="-1"/>
        </w:rPr>
        <w:t>секретарь</w:t>
      </w:r>
      <w:r w:rsidRPr="00597E8F">
        <w:rPr>
          <w:spacing w:val="2"/>
        </w:rPr>
        <w:t xml:space="preserve"> </w:t>
      </w:r>
      <w:r w:rsidRPr="00597E8F">
        <w:rPr>
          <w:spacing w:val="-1"/>
        </w:rPr>
        <w:t>Института</w:t>
      </w:r>
      <w:r w:rsidRPr="00597E8F">
        <w:rPr>
          <w:spacing w:val="-1"/>
        </w:rPr>
        <w:tab/>
        <w:t>Директор</w:t>
      </w:r>
      <w:r w:rsidRPr="00597E8F">
        <w:t xml:space="preserve"> </w:t>
      </w:r>
      <w:r w:rsidRPr="00597E8F">
        <w:rPr>
          <w:spacing w:val="-1"/>
        </w:rPr>
        <w:t>лаборатории</w:t>
      </w:r>
    </w:p>
    <w:p w:rsidR="008356C5" w:rsidRPr="00597E8F" w:rsidRDefault="008356C5" w:rsidP="008356C5">
      <w:pPr>
        <w:pStyle w:val="a3"/>
        <w:tabs>
          <w:tab w:val="left" w:pos="1534"/>
          <w:tab w:val="left" w:pos="3659"/>
          <w:tab w:val="left" w:pos="5783"/>
          <w:tab w:val="left" w:pos="7199"/>
          <w:tab w:val="left" w:pos="9324"/>
        </w:tabs>
        <w:spacing w:before="137"/>
        <w:ind w:left="118"/>
        <w:rPr>
          <w:u w:val="thick" w:color="000000"/>
        </w:rPr>
      </w:pPr>
    </w:p>
    <w:p w:rsidR="008356C5" w:rsidRPr="00597E8F" w:rsidRDefault="008356C5" w:rsidP="008356C5">
      <w:pPr>
        <w:pStyle w:val="a3"/>
        <w:tabs>
          <w:tab w:val="left" w:pos="1534"/>
          <w:tab w:val="left" w:pos="3659"/>
          <w:tab w:val="left" w:pos="5783"/>
          <w:tab w:val="left" w:pos="7199"/>
          <w:tab w:val="left" w:pos="9324"/>
        </w:tabs>
        <w:spacing w:before="137"/>
        <w:ind w:left="118"/>
        <w:rPr>
          <w:rFonts w:cs="Times New Roman"/>
          <w:b w:val="0"/>
          <w:bCs w:val="0"/>
        </w:rPr>
      </w:pPr>
      <w:r w:rsidRPr="00597E8F">
        <w:rPr>
          <w:b w:val="0"/>
          <w:u w:val="thick" w:color="000000"/>
        </w:rPr>
        <w:t xml:space="preserve"> </w:t>
      </w:r>
      <w:r w:rsidRPr="00597E8F">
        <w:rPr>
          <w:b w:val="0"/>
          <w:u w:val="thick" w:color="000000"/>
        </w:rPr>
        <w:tab/>
      </w:r>
      <w:r w:rsidRPr="00597E8F">
        <w:rPr>
          <w:b w:val="0"/>
          <w:w w:val="95"/>
          <w:u w:val="thick" w:color="000000"/>
        </w:rPr>
        <w:t xml:space="preserve">/      </w:t>
      </w:r>
      <w:proofErr w:type="spellStart"/>
      <w:r w:rsidRPr="00597E8F">
        <w:rPr>
          <w:b w:val="0"/>
          <w:w w:val="95"/>
          <w:u w:val="thick" w:color="000000"/>
        </w:rPr>
        <w:t>Неделько</w:t>
      </w:r>
      <w:proofErr w:type="spellEnd"/>
      <w:r w:rsidRPr="00597E8F">
        <w:rPr>
          <w:b w:val="0"/>
          <w:w w:val="95"/>
          <w:u w:val="thick" w:color="000000"/>
        </w:rPr>
        <w:t xml:space="preserve"> С.Н.         </w:t>
      </w:r>
      <w:r w:rsidRPr="00597E8F">
        <w:rPr>
          <w:b w:val="0"/>
          <w:u w:val="thick" w:color="000000"/>
        </w:rPr>
        <w:t xml:space="preserve">/ </w:t>
      </w:r>
      <w:r w:rsidRPr="00597E8F">
        <w:rPr>
          <w:b w:val="0"/>
        </w:rPr>
        <w:tab/>
      </w:r>
      <w:r w:rsidRPr="00597E8F">
        <w:rPr>
          <w:b w:val="0"/>
          <w:u w:val="thick" w:color="000000"/>
        </w:rPr>
        <w:tab/>
        <w:t>/</w:t>
      </w:r>
      <w:proofErr w:type="spellStart"/>
      <w:r w:rsidRPr="00597E8F">
        <w:rPr>
          <w:b w:val="0"/>
          <w:u w:val="thick" w:color="000000"/>
        </w:rPr>
        <w:t>Сидорчук</w:t>
      </w:r>
      <w:proofErr w:type="spellEnd"/>
      <w:r w:rsidRPr="00597E8F">
        <w:rPr>
          <w:b w:val="0"/>
          <w:u w:val="thick" w:color="000000"/>
        </w:rPr>
        <w:t xml:space="preserve"> С.И./</w:t>
      </w:r>
    </w:p>
    <w:p w:rsidR="008356C5" w:rsidRPr="00597E8F" w:rsidRDefault="008356C5" w:rsidP="008356C5">
      <w:pPr>
        <w:pStyle w:val="a3"/>
        <w:tabs>
          <w:tab w:val="left" w:pos="826"/>
          <w:tab w:val="left" w:pos="3011"/>
          <w:tab w:val="left" w:pos="5783"/>
          <w:tab w:val="left" w:pos="6491"/>
          <w:tab w:val="left" w:pos="8676"/>
        </w:tabs>
        <w:spacing w:before="84"/>
        <w:ind w:left="118"/>
        <w:rPr>
          <w:b w:val="0"/>
          <w:bCs w:val="0"/>
        </w:rPr>
      </w:pPr>
      <w:r w:rsidRPr="00597E8F">
        <w:rPr>
          <w:b w:val="0"/>
        </w:rPr>
        <w:t>“</w:t>
      </w:r>
      <w:r w:rsidRPr="00597E8F">
        <w:rPr>
          <w:b w:val="0"/>
          <w:u w:val="single"/>
        </w:rPr>
        <w:tab/>
      </w:r>
      <w:r w:rsidRPr="00597E8F">
        <w:rPr>
          <w:b w:val="0"/>
        </w:rPr>
        <w:t>“</w:t>
      </w:r>
      <w:r w:rsidRPr="00597E8F">
        <w:rPr>
          <w:b w:val="0"/>
          <w:u w:val="single"/>
        </w:rPr>
        <w:tab/>
      </w:r>
      <w:r w:rsidRPr="00597E8F">
        <w:rPr>
          <w:b w:val="0"/>
          <w:spacing w:val="-1"/>
          <w:w w:val="95"/>
        </w:rPr>
        <w:t>202</w:t>
      </w:r>
      <w:r w:rsidR="00232648" w:rsidRPr="00597E8F">
        <w:rPr>
          <w:b w:val="0"/>
          <w:spacing w:val="-1"/>
          <w:w w:val="95"/>
        </w:rPr>
        <w:t xml:space="preserve">3 </w:t>
      </w:r>
      <w:r w:rsidRPr="00597E8F">
        <w:rPr>
          <w:b w:val="0"/>
          <w:spacing w:val="-1"/>
          <w:w w:val="95"/>
        </w:rPr>
        <w:t>г.</w:t>
      </w:r>
      <w:r w:rsidRPr="00597E8F">
        <w:rPr>
          <w:b w:val="0"/>
          <w:spacing w:val="-1"/>
          <w:w w:val="95"/>
        </w:rPr>
        <w:tab/>
      </w:r>
      <w:r w:rsidRPr="00597E8F">
        <w:rPr>
          <w:b w:val="0"/>
        </w:rPr>
        <w:t>“</w:t>
      </w:r>
      <w:r w:rsidRPr="00597E8F">
        <w:rPr>
          <w:b w:val="0"/>
          <w:u w:val="single"/>
        </w:rPr>
        <w:tab/>
      </w:r>
      <w:r w:rsidRPr="00597E8F">
        <w:rPr>
          <w:b w:val="0"/>
        </w:rPr>
        <w:t>“</w:t>
      </w:r>
      <w:r w:rsidR="00DE6DBF" w:rsidRPr="00597E8F">
        <w:rPr>
          <w:b w:val="0"/>
        </w:rPr>
        <w:t xml:space="preserve"> ____________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rPr>
          <w:rFonts w:eastAsia="Times New Roman" w:cs="Times New Roman"/>
          <w:b/>
          <w:bCs/>
          <w:sz w:val="20"/>
          <w:szCs w:val="20"/>
        </w:rPr>
      </w:pPr>
    </w:p>
    <w:p w:rsidR="008356C5" w:rsidRPr="00597E8F" w:rsidRDefault="008356C5" w:rsidP="008356C5">
      <w:pPr>
        <w:spacing w:before="2"/>
        <w:rPr>
          <w:rFonts w:eastAsia="Times New Roman" w:cs="Times New Roman"/>
          <w:b/>
          <w:bCs/>
          <w:sz w:val="17"/>
          <w:szCs w:val="17"/>
        </w:rPr>
      </w:pPr>
    </w:p>
    <w:p w:rsidR="008356C5" w:rsidRPr="00597E8F" w:rsidRDefault="008356C5" w:rsidP="008356C5">
      <w:pPr>
        <w:pStyle w:val="a3"/>
        <w:tabs>
          <w:tab w:val="left" w:pos="5783"/>
        </w:tabs>
        <w:spacing w:before="69"/>
        <w:ind w:left="118"/>
        <w:rPr>
          <w:b w:val="0"/>
          <w:bCs w:val="0"/>
        </w:rPr>
      </w:pPr>
      <w:r w:rsidRPr="00597E8F">
        <w:rPr>
          <w:spacing w:val="-1"/>
        </w:rPr>
        <w:t>Руководитель</w:t>
      </w:r>
      <w:r w:rsidRPr="00597E8F">
        <w:t xml:space="preserve"> </w:t>
      </w:r>
      <w:proofErr w:type="spellStart"/>
      <w:r w:rsidRPr="00597E8F">
        <w:rPr>
          <w:spacing w:val="-1"/>
        </w:rPr>
        <w:t>ДБиЭП</w:t>
      </w:r>
      <w:proofErr w:type="spellEnd"/>
      <w:r w:rsidRPr="00597E8F">
        <w:rPr>
          <w:spacing w:val="-1"/>
        </w:rPr>
        <w:tab/>
        <w:t>Ученый</w:t>
      </w:r>
      <w:r w:rsidRPr="00597E8F">
        <w:t xml:space="preserve"> </w:t>
      </w:r>
      <w:r w:rsidRPr="00597E8F">
        <w:rPr>
          <w:spacing w:val="-1"/>
        </w:rPr>
        <w:t>секретарь</w:t>
      </w:r>
      <w:r w:rsidRPr="00597E8F">
        <w:t xml:space="preserve"> </w:t>
      </w:r>
      <w:r w:rsidRPr="00597E8F">
        <w:rPr>
          <w:spacing w:val="-1"/>
        </w:rPr>
        <w:t>лаборатории</w:t>
      </w:r>
    </w:p>
    <w:p w:rsidR="008356C5" w:rsidRPr="00597E8F" w:rsidRDefault="008356C5" w:rsidP="008356C5">
      <w:pPr>
        <w:pStyle w:val="a3"/>
        <w:tabs>
          <w:tab w:val="left" w:pos="1534"/>
          <w:tab w:val="left" w:pos="3659"/>
          <w:tab w:val="left" w:pos="6491"/>
          <w:tab w:val="left" w:pos="7199"/>
          <w:tab w:val="left" w:pos="9324"/>
        </w:tabs>
        <w:spacing w:before="81"/>
        <w:ind w:left="118"/>
        <w:rPr>
          <w:u w:val="thick" w:color="000000"/>
        </w:rPr>
      </w:pPr>
    </w:p>
    <w:p w:rsidR="008356C5" w:rsidRPr="00597E8F" w:rsidRDefault="008356C5" w:rsidP="008356C5">
      <w:pPr>
        <w:pStyle w:val="a3"/>
        <w:tabs>
          <w:tab w:val="left" w:pos="1534"/>
          <w:tab w:val="left" w:pos="3659"/>
          <w:tab w:val="left" w:pos="5783"/>
          <w:tab w:val="left" w:pos="7199"/>
          <w:tab w:val="left" w:pos="9324"/>
        </w:tabs>
        <w:spacing w:before="81"/>
        <w:ind w:left="118"/>
        <w:rPr>
          <w:rFonts w:cs="Times New Roman"/>
          <w:b w:val="0"/>
          <w:bCs w:val="0"/>
        </w:rPr>
      </w:pPr>
      <w:r w:rsidRPr="00597E8F">
        <w:rPr>
          <w:b w:val="0"/>
          <w:u w:val="thick" w:color="000000"/>
        </w:rPr>
        <w:t xml:space="preserve">  </w:t>
      </w:r>
      <w:r w:rsidRPr="00597E8F">
        <w:rPr>
          <w:b w:val="0"/>
          <w:u w:val="thick" w:color="000000"/>
        </w:rPr>
        <w:tab/>
      </w:r>
      <w:r w:rsidRPr="00597E8F">
        <w:rPr>
          <w:b w:val="0"/>
          <w:w w:val="95"/>
          <w:u w:val="thick" w:color="000000"/>
        </w:rPr>
        <w:t>/     Калинин Н.В.</w:t>
      </w:r>
      <w:r w:rsidRPr="00597E8F">
        <w:rPr>
          <w:b w:val="0"/>
          <w:w w:val="95"/>
          <w:u w:val="thick" w:color="000000"/>
        </w:rPr>
        <w:tab/>
      </w:r>
      <w:r w:rsidRPr="00597E8F">
        <w:rPr>
          <w:b w:val="0"/>
          <w:u w:val="thick" w:color="000000"/>
        </w:rPr>
        <w:t>/</w:t>
      </w:r>
      <w:r w:rsidRPr="00597E8F">
        <w:rPr>
          <w:b w:val="0"/>
        </w:rPr>
        <w:tab/>
      </w:r>
      <w:r w:rsidRPr="00597E8F">
        <w:rPr>
          <w:b w:val="0"/>
          <w:u w:val="thick" w:color="000000"/>
        </w:rPr>
        <w:tab/>
        <w:t>/</w:t>
      </w:r>
      <w:r w:rsidRPr="00597E8F">
        <w:rPr>
          <w:b w:val="0"/>
          <w:w w:val="95"/>
          <w:u w:val="thick" w:color="000000"/>
        </w:rPr>
        <w:t xml:space="preserve">      Карпов </w:t>
      </w:r>
      <w:proofErr w:type="gramStart"/>
      <w:r w:rsidRPr="00597E8F">
        <w:rPr>
          <w:b w:val="0"/>
          <w:w w:val="95"/>
          <w:u w:val="thick" w:color="000000"/>
        </w:rPr>
        <w:t>А.В,</w:t>
      </w:r>
      <w:r w:rsidRPr="00597E8F">
        <w:rPr>
          <w:b w:val="0"/>
          <w:u w:val="thick" w:color="000000"/>
        </w:rPr>
        <w:t>/</w:t>
      </w:r>
      <w:proofErr w:type="gramEnd"/>
    </w:p>
    <w:p w:rsidR="008356C5" w:rsidRPr="00597E8F" w:rsidRDefault="008356C5" w:rsidP="008356C5">
      <w:pPr>
        <w:pStyle w:val="a3"/>
        <w:tabs>
          <w:tab w:val="left" w:pos="826"/>
          <w:tab w:val="left" w:pos="2951"/>
          <w:tab w:val="left" w:pos="5783"/>
          <w:tab w:val="left" w:pos="6491"/>
          <w:tab w:val="left" w:pos="8676"/>
        </w:tabs>
        <w:spacing w:before="84"/>
        <w:ind w:left="118"/>
        <w:rPr>
          <w:b w:val="0"/>
          <w:bCs w:val="0"/>
        </w:rPr>
      </w:pPr>
      <w:r w:rsidRPr="00597E8F">
        <w:rPr>
          <w:b w:val="0"/>
        </w:rPr>
        <w:t>“</w:t>
      </w:r>
      <w:r w:rsidRPr="00597E8F">
        <w:rPr>
          <w:b w:val="0"/>
          <w:u w:val="single"/>
        </w:rPr>
        <w:tab/>
      </w:r>
      <w:r w:rsidRPr="00597E8F">
        <w:rPr>
          <w:b w:val="0"/>
        </w:rPr>
        <w:t>“</w:t>
      </w:r>
      <w:r w:rsidRPr="00597E8F">
        <w:rPr>
          <w:b w:val="0"/>
          <w:u w:val="single"/>
        </w:rPr>
        <w:tab/>
      </w:r>
      <w:r w:rsidRPr="00597E8F">
        <w:rPr>
          <w:b w:val="0"/>
          <w:spacing w:val="-1"/>
          <w:w w:val="95"/>
        </w:rPr>
        <w:t>202</w:t>
      </w:r>
      <w:r w:rsidR="00232648" w:rsidRPr="00597E8F">
        <w:rPr>
          <w:b w:val="0"/>
          <w:spacing w:val="-1"/>
          <w:w w:val="95"/>
        </w:rPr>
        <w:t xml:space="preserve">3 </w:t>
      </w:r>
      <w:r w:rsidRPr="00597E8F">
        <w:rPr>
          <w:b w:val="0"/>
          <w:spacing w:val="-1"/>
          <w:w w:val="95"/>
        </w:rPr>
        <w:t>г.</w:t>
      </w:r>
      <w:r w:rsidRPr="00597E8F">
        <w:rPr>
          <w:b w:val="0"/>
          <w:spacing w:val="-1"/>
          <w:w w:val="95"/>
        </w:rPr>
        <w:tab/>
      </w:r>
      <w:r w:rsidRPr="00597E8F">
        <w:rPr>
          <w:b w:val="0"/>
        </w:rPr>
        <w:t>“</w:t>
      </w:r>
      <w:r w:rsidRPr="00597E8F">
        <w:rPr>
          <w:b w:val="0"/>
          <w:u w:val="single"/>
        </w:rPr>
        <w:tab/>
      </w:r>
      <w:r w:rsidRPr="00597E8F">
        <w:rPr>
          <w:b w:val="0"/>
        </w:rPr>
        <w:t>“</w:t>
      </w:r>
      <w:r w:rsidR="00DE6DBF" w:rsidRPr="00597E8F">
        <w:rPr>
          <w:b w:val="0"/>
        </w:rPr>
        <w:t xml:space="preserve">   ____________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rPr>
          <w:rFonts w:eastAsia="Times New Roman" w:cs="Times New Roman"/>
          <w:b/>
          <w:bCs/>
          <w:sz w:val="20"/>
          <w:szCs w:val="20"/>
        </w:rPr>
      </w:pPr>
    </w:p>
    <w:p w:rsidR="008356C5" w:rsidRPr="00597E8F" w:rsidRDefault="008356C5" w:rsidP="008356C5">
      <w:pPr>
        <w:pStyle w:val="a3"/>
        <w:tabs>
          <w:tab w:val="left" w:pos="5783"/>
        </w:tabs>
        <w:spacing w:before="211"/>
        <w:ind w:left="118"/>
        <w:rPr>
          <w:b w:val="0"/>
          <w:bCs w:val="0"/>
        </w:rPr>
      </w:pPr>
      <w:r w:rsidRPr="00597E8F">
        <w:rPr>
          <w:spacing w:val="-1"/>
        </w:rPr>
        <w:t>Руководитель</w:t>
      </w:r>
      <w:r w:rsidRPr="00597E8F">
        <w:t xml:space="preserve"> ДНОД</w:t>
      </w:r>
      <w:r w:rsidRPr="00597E8F">
        <w:tab/>
      </w:r>
      <w:r w:rsidRPr="00597E8F">
        <w:rPr>
          <w:spacing w:val="-1"/>
        </w:rPr>
        <w:t>Экономист</w:t>
      </w:r>
      <w:r w:rsidRPr="00597E8F">
        <w:rPr>
          <w:spacing w:val="1"/>
        </w:rPr>
        <w:t xml:space="preserve"> </w:t>
      </w:r>
      <w:r w:rsidRPr="00597E8F">
        <w:rPr>
          <w:spacing w:val="-1"/>
        </w:rPr>
        <w:t>лаборатории</w:t>
      </w:r>
    </w:p>
    <w:p w:rsidR="008356C5" w:rsidRPr="00597E8F" w:rsidRDefault="008356C5" w:rsidP="008356C5">
      <w:pPr>
        <w:pStyle w:val="a3"/>
        <w:tabs>
          <w:tab w:val="left" w:pos="1534"/>
          <w:tab w:val="left" w:pos="3659"/>
          <w:tab w:val="left" w:pos="5783"/>
          <w:tab w:val="left" w:pos="7199"/>
          <w:tab w:val="left" w:pos="9324"/>
        </w:tabs>
        <w:spacing w:before="81"/>
        <w:ind w:left="118"/>
        <w:rPr>
          <w:u w:val="thick" w:color="000000"/>
        </w:rPr>
      </w:pPr>
    </w:p>
    <w:p w:rsidR="008356C5" w:rsidRPr="00597E8F" w:rsidRDefault="008356C5" w:rsidP="008356C5">
      <w:pPr>
        <w:pStyle w:val="a3"/>
        <w:tabs>
          <w:tab w:val="left" w:pos="1534"/>
          <w:tab w:val="left" w:pos="3659"/>
          <w:tab w:val="left" w:pos="5783"/>
          <w:tab w:val="left" w:pos="7199"/>
          <w:tab w:val="left" w:pos="9324"/>
        </w:tabs>
        <w:spacing w:before="81"/>
        <w:ind w:left="118"/>
        <w:rPr>
          <w:rFonts w:cs="Times New Roman"/>
          <w:b w:val="0"/>
          <w:bCs w:val="0"/>
        </w:rPr>
      </w:pPr>
      <w:r w:rsidRPr="00597E8F">
        <w:rPr>
          <w:b w:val="0"/>
          <w:u w:val="thick" w:color="000000"/>
        </w:rPr>
        <w:t xml:space="preserve"> </w:t>
      </w:r>
      <w:r w:rsidRPr="00597E8F">
        <w:rPr>
          <w:b w:val="0"/>
          <w:u w:val="thick" w:color="000000"/>
        </w:rPr>
        <w:tab/>
      </w:r>
      <w:r w:rsidRPr="00597E8F">
        <w:rPr>
          <w:b w:val="0"/>
          <w:w w:val="95"/>
          <w:u w:val="thick" w:color="000000"/>
        </w:rPr>
        <w:t>/</w:t>
      </w:r>
      <w:r w:rsidRPr="00597E8F">
        <w:rPr>
          <w:b w:val="0"/>
          <w:w w:val="95"/>
          <w:u w:val="thick" w:color="000000"/>
        </w:rPr>
        <w:tab/>
      </w:r>
      <w:r w:rsidRPr="00597E8F">
        <w:rPr>
          <w:b w:val="0"/>
          <w:u w:val="thick" w:color="000000"/>
        </w:rPr>
        <w:t>/</w:t>
      </w:r>
      <w:r w:rsidRPr="00597E8F">
        <w:rPr>
          <w:b w:val="0"/>
        </w:rPr>
        <w:tab/>
      </w:r>
      <w:r w:rsidRPr="00597E8F">
        <w:rPr>
          <w:b w:val="0"/>
          <w:u w:val="thick" w:color="000000"/>
        </w:rPr>
        <w:tab/>
        <w:t>/Мамонова Т.В./</w:t>
      </w:r>
    </w:p>
    <w:p w:rsidR="008356C5" w:rsidRPr="00597E8F" w:rsidRDefault="008356C5" w:rsidP="008356C5">
      <w:pPr>
        <w:pStyle w:val="a3"/>
        <w:tabs>
          <w:tab w:val="left" w:pos="826"/>
          <w:tab w:val="left" w:pos="3011"/>
          <w:tab w:val="left" w:pos="5783"/>
          <w:tab w:val="left" w:pos="6491"/>
          <w:tab w:val="left" w:pos="8616"/>
        </w:tabs>
        <w:spacing w:before="84"/>
        <w:ind w:left="118"/>
        <w:rPr>
          <w:b w:val="0"/>
          <w:bCs w:val="0"/>
        </w:rPr>
      </w:pPr>
      <w:r w:rsidRPr="00597E8F">
        <w:rPr>
          <w:b w:val="0"/>
        </w:rPr>
        <w:t>“</w:t>
      </w:r>
      <w:r w:rsidRPr="00597E8F">
        <w:rPr>
          <w:b w:val="0"/>
          <w:u w:val="single"/>
        </w:rPr>
        <w:tab/>
      </w:r>
      <w:r w:rsidRPr="00597E8F">
        <w:rPr>
          <w:b w:val="0"/>
        </w:rPr>
        <w:t>“</w:t>
      </w:r>
      <w:r w:rsidRPr="00597E8F">
        <w:rPr>
          <w:b w:val="0"/>
          <w:u w:val="single"/>
        </w:rPr>
        <w:tab/>
      </w:r>
      <w:r w:rsidRPr="00597E8F">
        <w:rPr>
          <w:b w:val="0"/>
        </w:rPr>
        <w:t>202</w:t>
      </w:r>
      <w:r w:rsidR="00232648" w:rsidRPr="00597E8F">
        <w:rPr>
          <w:b w:val="0"/>
        </w:rPr>
        <w:t>3</w:t>
      </w:r>
      <w:r w:rsidRPr="00597E8F">
        <w:rPr>
          <w:b w:val="0"/>
        </w:rPr>
        <w:t xml:space="preserve"> </w:t>
      </w:r>
      <w:r w:rsidRPr="00597E8F">
        <w:rPr>
          <w:b w:val="0"/>
          <w:spacing w:val="-1"/>
        </w:rPr>
        <w:t>г.</w:t>
      </w:r>
      <w:r w:rsidRPr="00597E8F">
        <w:rPr>
          <w:b w:val="0"/>
          <w:spacing w:val="-1"/>
        </w:rPr>
        <w:tab/>
      </w:r>
      <w:r w:rsidRPr="00597E8F">
        <w:rPr>
          <w:b w:val="0"/>
        </w:rPr>
        <w:t>“</w:t>
      </w:r>
      <w:r w:rsidRPr="00597E8F">
        <w:rPr>
          <w:b w:val="0"/>
          <w:u w:val="single"/>
        </w:rPr>
        <w:tab/>
      </w:r>
      <w:r w:rsidRPr="00597E8F">
        <w:rPr>
          <w:b w:val="0"/>
        </w:rPr>
        <w:t>“</w:t>
      </w:r>
      <w:r w:rsidR="00DE6DBF" w:rsidRPr="00597E8F">
        <w:rPr>
          <w:b w:val="0"/>
        </w:rPr>
        <w:t xml:space="preserve"> _____________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spacing w:before="8"/>
        <w:rPr>
          <w:rFonts w:eastAsia="Times New Roman" w:cs="Times New Roman"/>
          <w:b/>
          <w:bCs/>
          <w:sz w:val="29"/>
          <w:szCs w:val="29"/>
        </w:rPr>
      </w:pPr>
    </w:p>
    <w:p w:rsidR="008356C5" w:rsidRPr="00597E8F" w:rsidRDefault="008356C5" w:rsidP="008356C5">
      <w:pPr>
        <w:pStyle w:val="a3"/>
        <w:tabs>
          <w:tab w:val="left" w:pos="5783"/>
        </w:tabs>
        <w:spacing w:before="69"/>
        <w:ind w:left="118"/>
      </w:pPr>
      <w:r w:rsidRPr="00597E8F">
        <w:rPr>
          <w:spacing w:val="-1"/>
        </w:rPr>
        <w:t>Руководитель</w:t>
      </w:r>
      <w:r w:rsidRPr="00597E8F">
        <w:t xml:space="preserve"> </w:t>
      </w:r>
      <w:proofErr w:type="spellStart"/>
      <w:r w:rsidRPr="00597E8F">
        <w:rPr>
          <w:spacing w:val="-1"/>
        </w:rPr>
        <w:t>ДКиД</w:t>
      </w:r>
      <w:proofErr w:type="spellEnd"/>
      <w:r w:rsidRPr="00597E8F">
        <w:rPr>
          <w:spacing w:val="-1"/>
        </w:rPr>
        <w:tab/>
        <w:t>Руководители</w:t>
      </w:r>
      <w:r w:rsidRPr="00597E8F">
        <w:t xml:space="preserve"> </w:t>
      </w:r>
      <w:r w:rsidR="003335A7" w:rsidRPr="00597E8F">
        <w:t>КИП</w:t>
      </w:r>
    </w:p>
    <w:p w:rsidR="008356C5" w:rsidRPr="00597E8F" w:rsidRDefault="008356C5" w:rsidP="008356C5">
      <w:pPr>
        <w:pStyle w:val="a3"/>
        <w:tabs>
          <w:tab w:val="left" w:pos="5783"/>
        </w:tabs>
        <w:spacing w:before="69"/>
        <w:ind w:left="118"/>
      </w:pPr>
    </w:p>
    <w:p w:rsidR="008356C5" w:rsidRPr="00597E8F" w:rsidRDefault="008356C5" w:rsidP="008356C5">
      <w:pPr>
        <w:pStyle w:val="a3"/>
        <w:tabs>
          <w:tab w:val="left" w:pos="1534"/>
          <w:tab w:val="left" w:pos="3659"/>
          <w:tab w:val="left" w:pos="5783"/>
          <w:tab w:val="left" w:pos="7199"/>
          <w:tab w:val="left" w:pos="9324"/>
        </w:tabs>
        <w:spacing w:before="81"/>
        <w:ind w:left="118"/>
        <w:rPr>
          <w:rFonts w:cs="Times New Roman"/>
          <w:b w:val="0"/>
          <w:bCs w:val="0"/>
        </w:rPr>
      </w:pPr>
      <w:r w:rsidRPr="00597E8F">
        <w:rPr>
          <w:b w:val="0"/>
          <w:u w:val="thick" w:color="000000"/>
        </w:rPr>
        <w:tab/>
      </w:r>
      <w:r w:rsidRPr="00597E8F">
        <w:rPr>
          <w:b w:val="0"/>
          <w:w w:val="95"/>
          <w:u w:val="thick" w:color="000000"/>
        </w:rPr>
        <w:t>/    Колганова Е.А.</w:t>
      </w:r>
      <w:r w:rsidRPr="00597E8F">
        <w:rPr>
          <w:b w:val="0"/>
          <w:w w:val="95"/>
          <w:u w:val="thick" w:color="000000"/>
        </w:rPr>
        <w:tab/>
      </w:r>
      <w:r w:rsidRPr="00597E8F">
        <w:rPr>
          <w:b w:val="0"/>
          <w:u w:val="thick" w:color="000000"/>
        </w:rPr>
        <w:t>/</w:t>
      </w:r>
      <w:r w:rsidRPr="00597E8F">
        <w:rPr>
          <w:b w:val="0"/>
        </w:rPr>
        <w:tab/>
      </w:r>
      <w:r w:rsidRPr="00597E8F">
        <w:rPr>
          <w:b w:val="0"/>
          <w:u w:val="thick" w:color="000000"/>
        </w:rPr>
        <w:tab/>
        <w:t xml:space="preserve">/   </w:t>
      </w:r>
      <w:proofErr w:type="spellStart"/>
      <w:r w:rsidRPr="00597E8F">
        <w:rPr>
          <w:b w:val="0"/>
          <w:u w:val="thick" w:color="000000"/>
        </w:rPr>
        <w:t>Калагин</w:t>
      </w:r>
      <w:proofErr w:type="spellEnd"/>
      <w:r w:rsidRPr="00597E8F">
        <w:rPr>
          <w:b w:val="0"/>
          <w:u w:val="thick" w:color="000000"/>
        </w:rPr>
        <w:t xml:space="preserve"> И.В./</w:t>
      </w:r>
    </w:p>
    <w:p w:rsidR="008356C5" w:rsidRPr="00597E8F" w:rsidRDefault="008356C5" w:rsidP="008356C5">
      <w:pPr>
        <w:pStyle w:val="a3"/>
        <w:tabs>
          <w:tab w:val="left" w:pos="826"/>
          <w:tab w:val="left" w:pos="3011"/>
          <w:tab w:val="left" w:pos="5783"/>
          <w:tab w:val="left" w:pos="6491"/>
          <w:tab w:val="left" w:pos="8676"/>
        </w:tabs>
        <w:spacing w:before="84"/>
        <w:ind w:left="118"/>
        <w:rPr>
          <w:b w:val="0"/>
          <w:bCs w:val="0"/>
        </w:rPr>
      </w:pPr>
      <w:r w:rsidRPr="00597E8F">
        <w:rPr>
          <w:b w:val="0"/>
        </w:rPr>
        <w:t>“</w:t>
      </w:r>
      <w:r w:rsidRPr="00597E8F">
        <w:rPr>
          <w:b w:val="0"/>
          <w:u w:val="single"/>
        </w:rPr>
        <w:tab/>
      </w:r>
      <w:r w:rsidRPr="00597E8F">
        <w:rPr>
          <w:b w:val="0"/>
        </w:rPr>
        <w:t>“</w:t>
      </w:r>
      <w:r w:rsidRPr="00597E8F">
        <w:rPr>
          <w:b w:val="0"/>
          <w:u w:val="single"/>
        </w:rPr>
        <w:tab/>
      </w:r>
      <w:r w:rsidRPr="00597E8F">
        <w:rPr>
          <w:b w:val="0"/>
          <w:spacing w:val="-1"/>
          <w:w w:val="95"/>
        </w:rPr>
        <w:t>202</w:t>
      </w:r>
      <w:r w:rsidR="00232648" w:rsidRPr="00597E8F">
        <w:rPr>
          <w:b w:val="0"/>
          <w:spacing w:val="-1"/>
          <w:w w:val="95"/>
        </w:rPr>
        <w:t xml:space="preserve">3 </w:t>
      </w:r>
      <w:r w:rsidRPr="00597E8F">
        <w:rPr>
          <w:b w:val="0"/>
          <w:spacing w:val="-1"/>
          <w:w w:val="95"/>
        </w:rPr>
        <w:t>г.</w:t>
      </w:r>
      <w:r w:rsidRPr="00597E8F">
        <w:rPr>
          <w:b w:val="0"/>
          <w:spacing w:val="-1"/>
          <w:w w:val="95"/>
        </w:rPr>
        <w:tab/>
      </w:r>
      <w:r w:rsidRPr="00597E8F">
        <w:rPr>
          <w:b w:val="0"/>
        </w:rPr>
        <w:t>“</w:t>
      </w:r>
      <w:r w:rsidRPr="00597E8F">
        <w:rPr>
          <w:b w:val="0"/>
          <w:u w:val="single"/>
        </w:rPr>
        <w:tab/>
      </w:r>
      <w:r w:rsidRPr="00597E8F">
        <w:rPr>
          <w:b w:val="0"/>
        </w:rPr>
        <w:t>“</w:t>
      </w:r>
      <w:r w:rsidR="00DE6DBF" w:rsidRPr="00597E8F">
        <w:rPr>
          <w:b w:val="0"/>
        </w:rPr>
        <w:t xml:space="preserve"> _____________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rPr>
          <w:rFonts w:eastAsia="Times New Roman" w:cs="Times New Roman"/>
          <w:bCs/>
          <w:sz w:val="20"/>
          <w:szCs w:val="20"/>
        </w:rPr>
      </w:pPr>
    </w:p>
    <w:p w:rsidR="008356C5" w:rsidRPr="00597E8F" w:rsidRDefault="008356C5" w:rsidP="008356C5">
      <w:pPr>
        <w:pStyle w:val="a3"/>
        <w:tabs>
          <w:tab w:val="left" w:pos="1534"/>
          <w:tab w:val="left" w:pos="3659"/>
          <w:tab w:val="left" w:pos="5783"/>
          <w:tab w:val="left" w:pos="7199"/>
          <w:tab w:val="left" w:pos="9324"/>
        </w:tabs>
        <w:spacing w:before="81"/>
        <w:ind w:left="118"/>
        <w:rPr>
          <w:rFonts w:cs="Times New Roman"/>
          <w:b w:val="0"/>
          <w:bCs w:val="0"/>
        </w:rPr>
      </w:pPr>
      <w:r w:rsidRPr="00597E8F">
        <w:rPr>
          <w:b w:val="0"/>
        </w:rPr>
        <w:tab/>
      </w:r>
      <w:r w:rsidRPr="00597E8F">
        <w:rPr>
          <w:b w:val="0"/>
        </w:rPr>
        <w:tab/>
      </w:r>
      <w:r w:rsidRPr="00597E8F">
        <w:rPr>
          <w:b w:val="0"/>
        </w:rPr>
        <w:tab/>
      </w:r>
      <w:r w:rsidRPr="00597E8F">
        <w:rPr>
          <w:b w:val="0"/>
          <w:u w:val="thick" w:color="000000"/>
        </w:rPr>
        <w:tab/>
        <w:t xml:space="preserve">/ </w:t>
      </w:r>
      <w:proofErr w:type="spellStart"/>
      <w:r w:rsidRPr="00597E8F">
        <w:rPr>
          <w:b w:val="0"/>
          <w:u w:val="thick" w:color="000000"/>
        </w:rPr>
        <w:t>Сидорчук</w:t>
      </w:r>
      <w:proofErr w:type="spellEnd"/>
      <w:r w:rsidRPr="00597E8F">
        <w:rPr>
          <w:b w:val="0"/>
          <w:u w:val="thick" w:color="000000"/>
        </w:rPr>
        <w:t xml:space="preserve"> С.И./</w:t>
      </w:r>
    </w:p>
    <w:p w:rsidR="008356C5" w:rsidRPr="00597E8F" w:rsidRDefault="008356C5" w:rsidP="008356C5">
      <w:pPr>
        <w:pStyle w:val="a3"/>
        <w:tabs>
          <w:tab w:val="left" w:pos="826"/>
          <w:tab w:val="left" w:pos="3011"/>
          <w:tab w:val="left" w:pos="5783"/>
          <w:tab w:val="left" w:pos="6491"/>
          <w:tab w:val="left" w:pos="8676"/>
        </w:tabs>
        <w:spacing w:before="84"/>
        <w:ind w:left="118"/>
        <w:rPr>
          <w:b w:val="0"/>
          <w:bCs w:val="0"/>
        </w:rPr>
      </w:pPr>
      <w:r w:rsidRPr="00597E8F">
        <w:rPr>
          <w:b w:val="0"/>
          <w:spacing w:val="-1"/>
          <w:w w:val="95"/>
        </w:rPr>
        <w:tab/>
      </w:r>
      <w:r w:rsidRPr="00597E8F">
        <w:rPr>
          <w:b w:val="0"/>
          <w:spacing w:val="-1"/>
          <w:w w:val="95"/>
        </w:rPr>
        <w:tab/>
      </w:r>
      <w:r w:rsidRPr="00597E8F">
        <w:rPr>
          <w:b w:val="0"/>
          <w:spacing w:val="-1"/>
          <w:w w:val="95"/>
        </w:rPr>
        <w:tab/>
      </w:r>
      <w:r w:rsidRPr="00597E8F">
        <w:rPr>
          <w:b w:val="0"/>
        </w:rPr>
        <w:t>“</w:t>
      </w:r>
      <w:r w:rsidRPr="00597E8F">
        <w:rPr>
          <w:b w:val="0"/>
          <w:u w:val="single"/>
        </w:rPr>
        <w:tab/>
      </w:r>
      <w:r w:rsidRPr="00597E8F">
        <w:rPr>
          <w:b w:val="0"/>
        </w:rPr>
        <w:t>“</w:t>
      </w:r>
      <w:r w:rsidR="00DE6DBF" w:rsidRPr="00597E8F">
        <w:rPr>
          <w:b w:val="0"/>
        </w:rPr>
        <w:t xml:space="preserve"> _____________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rPr>
          <w:rFonts w:eastAsia="Times New Roman" w:cs="Times New Roman"/>
          <w:b/>
          <w:bCs/>
          <w:szCs w:val="22"/>
        </w:rPr>
      </w:pPr>
    </w:p>
    <w:p w:rsidR="008356C5" w:rsidRPr="00597E8F" w:rsidRDefault="00DE6DBF" w:rsidP="003335A7">
      <w:pPr>
        <w:pStyle w:val="a3"/>
        <w:spacing w:before="69"/>
        <w:ind w:left="1440"/>
        <w:rPr>
          <w:b w:val="0"/>
          <w:bCs w:val="0"/>
        </w:rPr>
      </w:pPr>
      <w:r w:rsidRPr="00597E8F">
        <w:rPr>
          <w:spacing w:val="-1"/>
        </w:rPr>
        <w:t xml:space="preserve"> </w:t>
      </w:r>
      <w:r w:rsidRPr="00597E8F">
        <w:rPr>
          <w:spacing w:val="-1"/>
        </w:rPr>
        <w:tab/>
      </w:r>
      <w:r w:rsidRPr="00597E8F">
        <w:rPr>
          <w:spacing w:val="-1"/>
        </w:rPr>
        <w:tab/>
      </w:r>
      <w:r w:rsidRPr="00597E8F">
        <w:rPr>
          <w:spacing w:val="-1"/>
        </w:rPr>
        <w:tab/>
      </w:r>
      <w:r w:rsidRPr="00597E8F">
        <w:rPr>
          <w:spacing w:val="-1"/>
        </w:rPr>
        <w:tab/>
      </w:r>
      <w:r w:rsidR="008356C5" w:rsidRPr="00597E8F">
        <w:rPr>
          <w:spacing w:val="-1"/>
        </w:rPr>
        <w:t>Руководители</w:t>
      </w:r>
      <w:r w:rsidR="008356C5" w:rsidRPr="00597E8F">
        <w:t xml:space="preserve"> </w:t>
      </w:r>
      <w:proofErr w:type="spellStart"/>
      <w:r w:rsidR="003335A7" w:rsidRPr="00597E8F">
        <w:t>под</w:t>
      </w:r>
      <w:r w:rsidR="008356C5" w:rsidRPr="00597E8F">
        <w:rPr>
          <w:spacing w:val="-1"/>
        </w:rPr>
        <w:t>проекта</w:t>
      </w:r>
      <w:proofErr w:type="spellEnd"/>
      <w:r w:rsidR="008356C5" w:rsidRPr="00597E8F">
        <w:rPr>
          <w:spacing w:val="-3"/>
        </w:rPr>
        <w:t xml:space="preserve"> </w:t>
      </w:r>
      <w:proofErr w:type="gramStart"/>
      <w:r w:rsidR="008356C5" w:rsidRPr="00597E8F">
        <w:rPr>
          <w:spacing w:val="-1"/>
        </w:rPr>
        <w:t>(</w:t>
      </w:r>
      <w:r w:rsidR="003335A7" w:rsidRPr="00597E8F">
        <w:rPr>
          <w:spacing w:val="-1"/>
        </w:rPr>
        <w:t xml:space="preserve">  </w:t>
      </w:r>
      <w:proofErr w:type="gramEnd"/>
      <w:r w:rsidR="003335A7" w:rsidRPr="00597E8F">
        <w:rPr>
          <w:spacing w:val="-1"/>
        </w:rPr>
        <w:t xml:space="preserve">                      </w:t>
      </w:r>
      <w:r w:rsidR="008356C5" w:rsidRPr="00597E8F">
        <w:rPr>
          <w:spacing w:val="-1"/>
        </w:rPr>
        <w:t>)</w:t>
      </w:r>
    </w:p>
    <w:p w:rsidR="008356C5" w:rsidRPr="00597E8F" w:rsidRDefault="008356C5" w:rsidP="008356C5">
      <w:pPr>
        <w:pStyle w:val="a3"/>
        <w:tabs>
          <w:tab w:val="left" w:pos="6642"/>
          <w:tab w:val="left" w:pos="7283"/>
          <w:tab w:val="left" w:pos="8827"/>
          <w:tab w:val="left" w:pos="9408"/>
        </w:tabs>
        <w:spacing w:before="84" w:line="309" w:lineRule="auto"/>
        <w:ind w:left="5935" w:right="108" w:hanging="68"/>
        <w:rPr>
          <w:b w:val="0"/>
          <w:spacing w:val="-1"/>
        </w:rPr>
      </w:pPr>
      <w:r w:rsidRPr="00597E8F">
        <w:rPr>
          <w:rFonts w:cs="Times New Roman"/>
          <w:b w:val="0"/>
          <w:u w:val="thick" w:color="000000"/>
        </w:rPr>
        <w:t xml:space="preserve"> </w:t>
      </w:r>
      <w:r w:rsidRPr="00597E8F">
        <w:rPr>
          <w:rFonts w:cs="Times New Roman"/>
          <w:b w:val="0"/>
          <w:u w:val="thick" w:color="000000"/>
        </w:rPr>
        <w:tab/>
      </w:r>
      <w:r w:rsidRPr="00597E8F">
        <w:rPr>
          <w:rFonts w:cs="Times New Roman"/>
          <w:b w:val="0"/>
          <w:u w:val="thick" w:color="000000"/>
        </w:rPr>
        <w:tab/>
      </w:r>
      <w:r w:rsidRPr="00597E8F">
        <w:rPr>
          <w:rFonts w:cs="Times New Roman"/>
          <w:b w:val="0"/>
          <w:u w:val="thick" w:color="000000"/>
        </w:rPr>
        <w:tab/>
      </w:r>
      <w:proofErr w:type="gramStart"/>
      <w:r w:rsidRPr="00597E8F">
        <w:rPr>
          <w:rFonts w:cs="Times New Roman"/>
          <w:b w:val="0"/>
          <w:u w:val="thick" w:color="000000"/>
        </w:rPr>
        <w:t xml:space="preserve">/  </w:t>
      </w:r>
      <w:proofErr w:type="spellStart"/>
      <w:r w:rsidRPr="00597E8F">
        <w:rPr>
          <w:rFonts w:cs="Times New Roman"/>
          <w:b w:val="0"/>
          <w:u w:val="thick" w:color="000000"/>
        </w:rPr>
        <w:t>Попеко</w:t>
      </w:r>
      <w:proofErr w:type="spellEnd"/>
      <w:proofErr w:type="gramEnd"/>
      <w:r w:rsidRPr="00597E8F">
        <w:rPr>
          <w:rFonts w:cs="Times New Roman"/>
          <w:b w:val="0"/>
          <w:u w:val="thick" w:color="000000"/>
        </w:rPr>
        <w:t xml:space="preserve"> А.Г./</w:t>
      </w:r>
      <w:r w:rsidRPr="00597E8F">
        <w:rPr>
          <w:rFonts w:cs="Times New Roman"/>
          <w:b w:val="0"/>
        </w:rPr>
        <w:t xml:space="preserve"> </w:t>
      </w:r>
      <w:r w:rsidRPr="00597E8F">
        <w:rPr>
          <w:b w:val="0"/>
        </w:rPr>
        <w:t>“</w:t>
      </w:r>
      <w:r w:rsidRPr="00597E8F">
        <w:rPr>
          <w:b w:val="0"/>
          <w:u w:val="single"/>
        </w:rPr>
        <w:tab/>
      </w:r>
      <w:r w:rsidRPr="00597E8F">
        <w:rPr>
          <w:b w:val="0"/>
        </w:rPr>
        <w:t>“</w:t>
      </w:r>
      <w:r w:rsidR="00DE6DBF" w:rsidRPr="00597E8F">
        <w:rPr>
          <w:b w:val="0"/>
          <w:u w:val="single"/>
        </w:rPr>
        <w:tab/>
        <w:t>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8356C5">
      <w:pPr>
        <w:pStyle w:val="a3"/>
        <w:tabs>
          <w:tab w:val="left" w:pos="6642"/>
          <w:tab w:val="left" w:pos="7283"/>
          <w:tab w:val="left" w:pos="8827"/>
          <w:tab w:val="left" w:pos="9408"/>
        </w:tabs>
        <w:spacing w:before="84" w:line="309" w:lineRule="auto"/>
        <w:ind w:left="5935" w:right="108" w:hanging="68"/>
        <w:rPr>
          <w:b w:val="0"/>
          <w:bCs w:val="0"/>
        </w:rPr>
      </w:pPr>
      <w:r w:rsidRPr="00597E8F">
        <w:rPr>
          <w:rFonts w:cs="Times New Roman"/>
          <w:b w:val="0"/>
          <w:u w:val="thick" w:color="000000"/>
        </w:rPr>
        <w:tab/>
      </w:r>
      <w:r w:rsidRPr="00597E8F">
        <w:rPr>
          <w:rFonts w:cs="Times New Roman"/>
          <w:b w:val="0"/>
          <w:u w:val="thick" w:color="000000"/>
        </w:rPr>
        <w:tab/>
      </w:r>
      <w:r w:rsidRPr="00597E8F">
        <w:rPr>
          <w:rFonts w:cs="Times New Roman"/>
          <w:b w:val="0"/>
          <w:u w:val="thick" w:color="000000"/>
        </w:rPr>
        <w:tab/>
        <w:t>/</w:t>
      </w:r>
      <w:proofErr w:type="spellStart"/>
      <w:r w:rsidRPr="00597E8F">
        <w:rPr>
          <w:b w:val="0"/>
          <w:u w:val="thick" w:color="000000"/>
        </w:rPr>
        <w:t>Калагин</w:t>
      </w:r>
      <w:proofErr w:type="spellEnd"/>
      <w:r w:rsidRPr="00597E8F">
        <w:rPr>
          <w:b w:val="0"/>
          <w:u w:val="thick" w:color="000000"/>
        </w:rPr>
        <w:t xml:space="preserve"> И.В.</w:t>
      </w:r>
      <w:r w:rsidRPr="00597E8F">
        <w:rPr>
          <w:rFonts w:cs="Times New Roman"/>
          <w:b w:val="0"/>
          <w:u w:val="thick" w:color="000000"/>
        </w:rPr>
        <w:t>/</w:t>
      </w:r>
      <w:r w:rsidRPr="00597E8F">
        <w:rPr>
          <w:rFonts w:cs="Times New Roman"/>
          <w:b w:val="0"/>
        </w:rPr>
        <w:t xml:space="preserve"> </w:t>
      </w:r>
      <w:r w:rsidRPr="00597E8F">
        <w:rPr>
          <w:b w:val="0"/>
        </w:rPr>
        <w:t>“</w:t>
      </w:r>
      <w:r w:rsidRPr="00597E8F">
        <w:rPr>
          <w:b w:val="0"/>
          <w:u w:val="single"/>
        </w:rPr>
        <w:tab/>
      </w:r>
      <w:r w:rsidRPr="00597E8F">
        <w:rPr>
          <w:b w:val="0"/>
        </w:rPr>
        <w:t>“</w:t>
      </w:r>
      <w:r w:rsidRPr="00597E8F">
        <w:rPr>
          <w:b w:val="0"/>
          <w:u w:val="single"/>
        </w:rPr>
        <w:tab/>
      </w:r>
      <w:r w:rsidR="00DE6DBF" w:rsidRPr="00597E8F">
        <w:rPr>
          <w:b w:val="0"/>
          <w:u w:val="single"/>
        </w:rPr>
        <w:t>_______</w:t>
      </w:r>
      <w:r w:rsidRPr="00597E8F">
        <w:rPr>
          <w:b w:val="0"/>
          <w:spacing w:val="-1"/>
        </w:rPr>
        <w:t>202</w:t>
      </w:r>
      <w:r w:rsidR="00232648" w:rsidRPr="00597E8F">
        <w:rPr>
          <w:b w:val="0"/>
          <w:spacing w:val="-1"/>
        </w:rPr>
        <w:t xml:space="preserve">3 </w:t>
      </w:r>
      <w:r w:rsidRPr="00597E8F">
        <w:rPr>
          <w:b w:val="0"/>
          <w:spacing w:val="-1"/>
        </w:rPr>
        <w:t>г.</w:t>
      </w:r>
    </w:p>
    <w:p w:rsidR="008356C5" w:rsidRPr="00597E8F" w:rsidRDefault="008356C5" w:rsidP="003335A7">
      <w:pPr>
        <w:pStyle w:val="a3"/>
        <w:spacing w:before="69"/>
        <w:ind w:left="0" w:right="109"/>
        <w:jc w:val="right"/>
        <w:rPr>
          <w:b w:val="0"/>
          <w:bCs w:val="0"/>
        </w:rPr>
      </w:pPr>
      <w:r w:rsidRPr="00597E8F">
        <w:rPr>
          <w:spacing w:val="-1"/>
        </w:rPr>
        <w:t>Руководитель</w:t>
      </w:r>
      <w:r w:rsidRPr="00597E8F">
        <w:t xml:space="preserve"> </w:t>
      </w:r>
      <w:proofErr w:type="spellStart"/>
      <w:r w:rsidR="003335A7" w:rsidRPr="00597E8F">
        <w:t>под</w:t>
      </w:r>
      <w:r w:rsidRPr="00597E8F">
        <w:rPr>
          <w:spacing w:val="-1"/>
        </w:rPr>
        <w:t>проекта</w:t>
      </w:r>
      <w:proofErr w:type="spellEnd"/>
      <w:r w:rsidRPr="00597E8F">
        <w:rPr>
          <w:spacing w:val="-3"/>
        </w:rPr>
        <w:t xml:space="preserve"> </w:t>
      </w:r>
      <w:proofErr w:type="gramStart"/>
      <w:r w:rsidRPr="00597E8F">
        <w:rPr>
          <w:spacing w:val="-1"/>
        </w:rPr>
        <w:t>(</w:t>
      </w:r>
      <w:r w:rsidR="003335A7" w:rsidRPr="00597E8F">
        <w:rPr>
          <w:spacing w:val="-1"/>
        </w:rPr>
        <w:t xml:space="preserve">  </w:t>
      </w:r>
      <w:proofErr w:type="gramEnd"/>
      <w:r w:rsidR="003335A7" w:rsidRPr="00597E8F">
        <w:rPr>
          <w:spacing w:val="-1"/>
        </w:rPr>
        <w:t xml:space="preserve">                        </w:t>
      </w:r>
      <w:r w:rsidRPr="00597E8F">
        <w:rPr>
          <w:spacing w:val="-1"/>
        </w:rPr>
        <w:t>)</w:t>
      </w:r>
    </w:p>
    <w:p w:rsidR="008356C5" w:rsidRPr="00597E8F" w:rsidRDefault="008356C5" w:rsidP="008356C5">
      <w:pPr>
        <w:pStyle w:val="a3"/>
        <w:tabs>
          <w:tab w:val="left" w:pos="6642"/>
          <w:tab w:val="left" w:pos="7283"/>
          <w:tab w:val="left" w:pos="8827"/>
          <w:tab w:val="left" w:pos="9408"/>
        </w:tabs>
        <w:spacing w:before="82" w:line="312" w:lineRule="auto"/>
        <w:ind w:left="5935" w:right="108" w:hanging="68"/>
        <w:jc w:val="right"/>
        <w:rPr>
          <w:rFonts w:cs="Times New Roman"/>
          <w:u w:val="thick" w:color="000000"/>
        </w:rPr>
      </w:pPr>
    </w:p>
    <w:p w:rsidR="008356C5" w:rsidRPr="00597E8F" w:rsidRDefault="008356C5" w:rsidP="008356C5">
      <w:pPr>
        <w:pStyle w:val="a3"/>
        <w:tabs>
          <w:tab w:val="left" w:pos="6642"/>
          <w:tab w:val="left" w:pos="7283"/>
          <w:tab w:val="left" w:pos="8827"/>
          <w:tab w:val="left" w:pos="9408"/>
        </w:tabs>
        <w:spacing w:before="82" w:line="312" w:lineRule="auto"/>
        <w:ind w:left="5935" w:right="108" w:hanging="68"/>
        <w:jc w:val="right"/>
        <w:rPr>
          <w:b w:val="0"/>
          <w:bCs w:val="0"/>
        </w:rPr>
      </w:pPr>
      <w:r w:rsidRPr="00597E8F">
        <w:rPr>
          <w:rFonts w:cs="Times New Roman"/>
          <w:b w:val="0"/>
          <w:u w:val="thick" w:color="000000"/>
        </w:rPr>
        <w:t xml:space="preserve"> </w:t>
      </w:r>
      <w:r w:rsidRPr="00597E8F">
        <w:rPr>
          <w:rFonts w:cs="Times New Roman"/>
          <w:b w:val="0"/>
          <w:u w:val="thick" w:color="000000"/>
        </w:rPr>
        <w:tab/>
      </w:r>
      <w:r w:rsidRPr="00597E8F">
        <w:rPr>
          <w:rFonts w:cs="Times New Roman"/>
          <w:b w:val="0"/>
          <w:u w:val="thick" w:color="000000"/>
        </w:rPr>
        <w:tab/>
      </w:r>
      <w:r w:rsidRPr="00597E8F">
        <w:rPr>
          <w:rFonts w:cs="Times New Roman"/>
          <w:b w:val="0"/>
          <w:u w:val="thick" w:color="000000"/>
        </w:rPr>
        <w:tab/>
      </w:r>
      <w:proofErr w:type="gramStart"/>
      <w:r w:rsidRPr="00597E8F">
        <w:rPr>
          <w:rFonts w:cs="Times New Roman"/>
          <w:b w:val="0"/>
          <w:u w:val="thick" w:color="000000"/>
        </w:rPr>
        <w:t>/  Еремин</w:t>
      </w:r>
      <w:proofErr w:type="gramEnd"/>
      <w:r w:rsidRPr="00597E8F">
        <w:rPr>
          <w:rFonts w:cs="Times New Roman"/>
          <w:b w:val="0"/>
          <w:u w:val="thick" w:color="000000"/>
        </w:rPr>
        <w:t xml:space="preserve"> А.В.</w:t>
      </w:r>
      <w:r w:rsidRPr="00597E8F">
        <w:rPr>
          <w:rFonts w:cs="Times New Roman"/>
          <w:b w:val="0"/>
          <w:u w:val="thick" w:color="000000"/>
        </w:rPr>
        <w:tab/>
        <w:t>/</w:t>
      </w:r>
      <w:r w:rsidRPr="00597E8F">
        <w:rPr>
          <w:rFonts w:cs="Times New Roman"/>
          <w:b w:val="0"/>
        </w:rPr>
        <w:t xml:space="preserve"> </w:t>
      </w:r>
      <w:r w:rsidRPr="00597E8F">
        <w:rPr>
          <w:b w:val="0"/>
        </w:rPr>
        <w:t>“</w:t>
      </w:r>
      <w:r w:rsidRPr="00597E8F">
        <w:rPr>
          <w:b w:val="0"/>
          <w:u w:val="single"/>
        </w:rPr>
        <w:tab/>
      </w:r>
      <w:r w:rsidRPr="00597E8F">
        <w:rPr>
          <w:b w:val="0"/>
        </w:rPr>
        <w:t>“</w:t>
      </w:r>
      <w:r w:rsidRPr="00597E8F">
        <w:rPr>
          <w:b w:val="0"/>
          <w:u w:val="single"/>
        </w:rPr>
        <w:tab/>
      </w:r>
      <w:r w:rsidRPr="00597E8F">
        <w:rPr>
          <w:b w:val="0"/>
          <w:spacing w:val="-1"/>
          <w:w w:val="95"/>
        </w:rPr>
        <w:t>202</w:t>
      </w:r>
      <w:r w:rsidR="00232648" w:rsidRPr="00597E8F">
        <w:rPr>
          <w:b w:val="0"/>
          <w:spacing w:val="-1"/>
          <w:w w:val="95"/>
        </w:rPr>
        <w:t xml:space="preserve">3 </w:t>
      </w:r>
      <w:r w:rsidRPr="00597E8F">
        <w:rPr>
          <w:b w:val="0"/>
          <w:spacing w:val="-1"/>
          <w:w w:val="95"/>
        </w:rPr>
        <w:t>г.</w:t>
      </w:r>
    </w:p>
    <w:p w:rsidR="008356C5" w:rsidRPr="00597E8F" w:rsidRDefault="008356C5" w:rsidP="00CD6968"/>
    <w:p w:rsidR="008356C5" w:rsidRPr="00597E8F" w:rsidRDefault="008356C5" w:rsidP="00CD6968"/>
    <w:p w:rsidR="00B624A7" w:rsidRPr="00597E8F" w:rsidRDefault="00B624A7" w:rsidP="00CD6968">
      <w:pPr>
        <w:pStyle w:val="a3"/>
      </w:pPr>
    </w:p>
    <w:sectPr w:rsidR="00B624A7" w:rsidRPr="00597E8F">
      <w:pgSz w:w="11910" w:h="16840"/>
      <w:pgMar w:top="1580" w:right="16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F64"/>
    <w:multiLevelType w:val="hybridMultilevel"/>
    <w:tmpl w:val="6BCE14CC"/>
    <w:lvl w:ilvl="0" w:tplc="9CA88010">
      <w:start w:val="1"/>
      <w:numFmt w:val="decimal"/>
      <w:lvlText w:val="%1."/>
      <w:lvlJc w:val="left"/>
      <w:pPr>
        <w:ind w:left="478" w:hanging="360"/>
      </w:pPr>
      <w:rPr>
        <w:rFonts w:hint="default"/>
      </w:rPr>
    </w:lvl>
    <w:lvl w:ilvl="1" w:tplc="04190019">
      <w:start w:val="1"/>
      <w:numFmt w:val="lowerLetter"/>
      <w:lvlText w:val="%2."/>
      <w:lvlJc w:val="left"/>
      <w:pPr>
        <w:ind w:left="1198" w:hanging="360"/>
      </w:pPr>
    </w:lvl>
    <w:lvl w:ilvl="2" w:tplc="0419001B">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1" w15:restartNumberingAfterBreak="0">
    <w:nsid w:val="0DAE74C2"/>
    <w:multiLevelType w:val="hybridMultilevel"/>
    <w:tmpl w:val="A9883244"/>
    <w:lvl w:ilvl="0" w:tplc="04190001">
      <w:start w:val="1"/>
      <w:numFmt w:val="bullet"/>
      <w:lvlText w:val=""/>
      <w:lvlJc w:val="left"/>
      <w:pPr>
        <w:ind w:left="720" w:hanging="360"/>
      </w:pPr>
      <w:rPr>
        <w:rFonts w:ascii="Symbol" w:hAnsi="Symbol" w:hint="default"/>
      </w:rPr>
    </w:lvl>
    <w:lvl w:ilvl="1" w:tplc="A9442AD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C13994"/>
    <w:multiLevelType w:val="hybridMultilevel"/>
    <w:tmpl w:val="1FE8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2524F4"/>
    <w:multiLevelType w:val="hybridMultilevel"/>
    <w:tmpl w:val="80222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72EBD"/>
    <w:multiLevelType w:val="hybridMultilevel"/>
    <w:tmpl w:val="6D2E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A20B06"/>
    <w:multiLevelType w:val="hybridMultilevel"/>
    <w:tmpl w:val="DB586B6E"/>
    <w:lvl w:ilvl="0" w:tplc="DE16A8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AF6BD0"/>
    <w:multiLevelType w:val="hybridMultilevel"/>
    <w:tmpl w:val="D30AD5D2"/>
    <w:lvl w:ilvl="0" w:tplc="04190001">
      <w:start w:val="1"/>
      <w:numFmt w:val="bullet"/>
      <w:lvlText w:val=""/>
      <w:lvlJc w:val="left"/>
      <w:pPr>
        <w:ind w:left="720" w:hanging="360"/>
      </w:pPr>
      <w:rPr>
        <w:rFonts w:ascii="Symbol" w:hAnsi="Symbol" w:hint="default"/>
      </w:rPr>
    </w:lvl>
    <w:lvl w:ilvl="1" w:tplc="A9442AD6">
      <w:numFmt w:val="bullet"/>
      <w:lvlText w:val="-"/>
      <w:lvlJc w:val="left"/>
      <w:pPr>
        <w:ind w:left="1440" w:hanging="360"/>
      </w:pPr>
      <w:rPr>
        <w:rFonts w:ascii="Times New Roman" w:eastAsia="Times New Roman" w:hAnsi="Times New Roman" w:cs="Times New Roman" w:hint="default"/>
      </w:rPr>
    </w:lvl>
    <w:lvl w:ilvl="2" w:tplc="A9442AD6">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F577E9"/>
    <w:multiLevelType w:val="multilevel"/>
    <w:tmpl w:val="5A583BB6"/>
    <w:lvl w:ilvl="0">
      <w:start w:val="2"/>
      <w:numFmt w:val="decimal"/>
      <w:lvlText w:val="%1"/>
      <w:lvlJc w:val="left"/>
      <w:pPr>
        <w:ind w:left="538" w:hanging="420"/>
      </w:pPr>
      <w:rPr>
        <w:rFonts w:hint="default"/>
      </w:rPr>
    </w:lvl>
    <w:lvl w:ilvl="1">
      <w:start w:val="3"/>
      <w:numFmt w:val="decimal"/>
      <w:lvlText w:val="%1.%2."/>
      <w:lvlJc w:val="left"/>
      <w:pPr>
        <w:ind w:left="538" w:hanging="420"/>
      </w:pPr>
      <w:rPr>
        <w:rFonts w:ascii="Times New Roman" w:eastAsia="Times New Roman" w:hAnsi="Times New Roman" w:hint="default"/>
        <w:b/>
        <w:bCs/>
        <w:sz w:val="24"/>
        <w:szCs w:val="24"/>
      </w:rPr>
    </w:lvl>
    <w:lvl w:ilvl="2">
      <w:start w:val="1"/>
      <w:numFmt w:val="decimal"/>
      <w:lvlText w:val="%1.%2.%3."/>
      <w:lvlJc w:val="left"/>
      <w:pPr>
        <w:ind w:left="685" w:hanging="600"/>
      </w:pPr>
      <w:rPr>
        <w:rFonts w:ascii="Times New Roman" w:eastAsia="Times New Roman" w:hAnsi="Times New Roman" w:hint="default"/>
        <w:sz w:val="24"/>
        <w:szCs w:val="24"/>
      </w:rPr>
    </w:lvl>
    <w:lvl w:ilvl="3">
      <w:start w:val="1"/>
      <w:numFmt w:val="bullet"/>
      <w:lvlText w:val="•"/>
      <w:lvlJc w:val="left"/>
      <w:pPr>
        <w:ind w:left="2787" w:hanging="600"/>
      </w:pPr>
      <w:rPr>
        <w:rFonts w:hint="default"/>
      </w:rPr>
    </w:lvl>
    <w:lvl w:ilvl="4">
      <w:start w:val="1"/>
      <w:numFmt w:val="bullet"/>
      <w:lvlText w:val="•"/>
      <w:lvlJc w:val="left"/>
      <w:pPr>
        <w:ind w:left="3839" w:hanging="600"/>
      </w:pPr>
      <w:rPr>
        <w:rFonts w:hint="default"/>
      </w:rPr>
    </w:lvl>
    <w:lvl w:ilvl="5">
      <w:start w:val="1"/>
      <w:numFmt w:val="bullet"/>
      <w:lvlText w:val="•"/>
      <w:lvlJc w:val="left"/>
      <w:pPr>
        <w:ind w:left="4890" w:hanging="600"/>
      </w:pPr>
      <w:rPr>
        <w:rFonts w:hint="default"/>
      </w:rPr>
    </w:lvl>
    <w:lvl w:ilvl="6">
      <w:start w:val="1"/>
      <w:numFmt w:val="bullet"/>
      <w:lvlText w:val="•"/>
      <w:lvlJc w:val="left"/>
      <w:pPr>
        <w:ind w:left="5941" w:hanging="600"/>
      </w:pPr>
      <w:rPr>
        <w:rFonts w:hint="default"/>
      </w:rPr>
    </w:lvl>
    <w:lvl w:ilvl="7">
      <w:start w:val="1"/>
      <w:numFmt w:val="bullet"/>
      <w:lvlText w:val="•"/>
      <w:lvlJc w:val="left"/>
      <w:pPr>
        <w:ind w:left="6992" w:hanging="600"/>
      </w:pPr>
      <w:rPr>
        <w:rFonts w:hint="default"/>
      </w:rPr>
    </w:lvl>
    <w:lvl w:ilvl="8">
      <w:start w:val="1"/>
      <w:numFmt w:val="bullet"/>
      <w:lvlText w:val="•"/>
      <w:lvlJc w:val="left"/>
      <w:pPr>
        <w:ind w:left="8043" w:hanging="600"/>
      </w:pPr>
      <w:rPr>
        <w:rFonts w:hint="default"/>
      </w:rPr>
    </w:lvl>
  </w:abstractNum>
  <w:abstractNum w:abstractNumId="8" w15:restartNumberingAfterBreak="0">
    <w:nsid w:val="622F688E"/>
    <w:multiLevelType w:val="multilevel"/>
    <w:tmpl w:val="340AC874"/>
    <w:lvl w:ilvl="0">
      <w:start w:val="1"/>
      <w:numFmt w:val="decimal"/>
      <w:lvlText w:val="%1."/>
      <w:lvlJc w:val="left"/>
      <w:pPr>
        <w:ind w:left="358" w:hanging="240"/>
      </w:pPr>
      <w:rPr>
        <w:rFonts w:ascii="Times New Roman" w:eastAsia="Times New Roman" w:hAnsi="Times New Roman" w:hint="default"/>
        <w:b/>
        <w:bCs/>
        <w:sz w:val="24"/>
        <w:szCs w:val="24"/>
      </w:rPr>
    </w:lvl>
    <w:lvl w:ilvl="1">
      <w:start w:val="1"/>
      <w:numFmt w:val="decimal"/>
      <w:lvlText w:val="%1.%2."/>
      <w:lvlJc w:val="left"/>
      <w:pPr>
        <w:ind w:left="546" w:hanging="408"/>
      </w:pPr>
      <w:rPr>
        <w:rFonts w:ascii="Times New Roman" w:eastAsia="Times New Roman" w:hAnsi="Times New Roman" w:hint="default"/>
        <w:b/>
        <w:bCs/>
        <w:sz w:val="24"/>
        <w:szCs w:val="24"/>
      </w:rPr>
    </w:lvl>
    <w:lvl w:ilvl="2">
      <w:start w:val="1"/>
      <w:numFmt w:val="decimal"/>
      <w:lvlText w:val="%1.%2.%3."/>
      <w:lvlJc w:val="left"/>
      <w:pPr>
        <w:ind w:left="718" w:hanging="600"/>
      </w:pPr>
      <w:rPr>
        <w:rFonts w:ascii="Times New Roman" w:eastAsia="Times New Roman" w:hAnsi="Times New Roman" w:hint="default"/>
        <w:b/>
        <w:bCs/>
        <w:sz w:val="24"/>
        <w:szCs w:val="24"/>
      </w:rPr>
    </w:lvl>
    <w:lvl w:ilvl="3">
      <w:start w:val="1"/>
      <w:numFmt w:val="bullet"/>
      <w:lvlText w:val="•"/>
      <w:lvlJc w:val="left"/>
      <w:pPr>
        <w:ind w:left="718" w:hanging="600"/>
      </w:pPr>
      <w:rPr>
        <w:rFonts w:hint="default"/>
      </w:rPr>
    </w:lvl>
    <w:lvl w:ilvl="4">
      <w:start w:val="1"/>
      <w:numFmt w:val="bullet"/>
      <w:lvlText w:val="•"/>
      <w:lvlJc w:val="left"/>
      <w:pPr>
        <w:ind w:left="2062" w:hanging="600"/>
      </w:pPr>
      <w:rPr>
        <w:rFonts w:hint="default"/>
      </w:rPr>
    </w:lvl>
    <w:lvl w:ilvl="5">
      <w:start w:val="1"/>
      <w:numFmt w:val="bullet"/>
      <w:lvlText w:val="•"/>
      <w:lvlJc w:val="left"/>
      <w:pPr>
        <w:ind w:left="3406" w:hanging="600"/>
      </w:pPr>
      <w:rPr>
        <w:rFonts w:hint="default"/>
      </w:rPr>
    </w:lvl>
    <w:lvl w:ilvl="6">
      <w:start w:val="1"/>
      <w:numFmt w:val="bullet"/>
      <w:lvlText w:val="•"/>
      <w:lvlJc w:val="left"/>
      <w:pPr>
        <w:ind w:left="4750" w:hanging="600"/>
      </w:pPr>
      <w:rPr>
        <w:rFonts w:hint="default"/>
      </w:rPr>
    </w:lvl>
    <w:lvl w:ilvl="7">
      <w:start w:val="1"/>
      <w:numFmt w:val="bullet"/>
      <w:lvlText w:val="•"/>
      <w:lvlJc w:val="left"/>
      <w:pPr>
        <w:ind w:left="6094" w:hanging="600"/>
      </w:pPr>
      <w:rPr>
        <w:rFonts w:hint="default"/>
      </w:rPr>
    </w:lvl>
    <w:lvl w:ilvl="8">
      <w:start w:val="1"/>
      <w:numFmt w:val="bullet"/>
      <w:lvlText w:val="•"/>
      <w:lvlJc w:val="left"/>
      <w:pPr>
        <w:ind w:left="7438" w:hanging="600"/>
      </w:pPr>
      <w:rPr>
        <w:rFonts w:hint="default"/>
      </w:rPr>
    </w:lvl>
  </w:abstractNum>
  <w:abstractNum w:abstractNumId="9" w15:restartNumberingAfterBreak="0">
    <w:nsid w:val="67E20A18"/>
    <w:multiLevelType w:val="hybridMultilevel"/>
    <w:tmpl w:val="67909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1574E"/>
    <w:multiLevelType w:val="multilevel"/>
    <w:tmpl w:val="A3BE4BB6"/>
    <w:lvl w:ilvl="0">
      <w:start w:val="2"/>
      <w:numFmt w:val="decimal"/>
      <w:lvlText w:val="%1."/>
      <w:lvlJc w:val="left"/>
      <w:pPr>
        <w:ind w:left="360" w:hanging="360"/>
      </w:pPr>
      <w:rPr>
        <w:rFonts w:hint="default"/>
      </w:rPr>
    </w:lvl>
    <w:lvl w:ilvl="1">
      <w:start w:val="4"/>
      <w:numFmt w:val="decimal"/>
      <w:lvlText w:val="%1.%2."/>
      <w:lvlJc w:val="left"/>
      <w:pPr>
        <w:ind w:left="906" w:hanging="360"/>
      </w:pPr>
      <w:rPr>
        <w:rFonts w:hint="default"/>
        <w:b/>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11" w15:restartNumberingAfterBreak="0">
    <w:nsid w:val="746357B7"/>
    <w:multiLevelType w:val="multilevel"/>
    <w:tmpl w:val="A4B2D8A8"/>
    <w:lvl w:ilvl="0">
      <w:start w:val="1"/>
      <w:numFmt w:val="decimal"/>
      <w:lvlText w:val="%1."/>
      <w:lvlJc w:val="left"/>
      <w:pPr>
        <w:ind w:left="402" w:hanging="240"/>
      </w:pPr>
      <w:rPr>
        <w:rFonts w:ascii="Times New Roman" w:eastAsia="Times New Roman" w:hAnsi="Times New Roman" w:hint="default"/>
        <w:b/>
        <w:bCs/>
        <w:sz w:val="24"/>
        <w:szCs w:val="24"/>
      </w:rPr>
    </w:lvl>
    <w:lvl w:ilvl="1">
      <w:start w:val="1"/>
      <w:numFmt w:val="decimal"/>
      <w:lvlText w:val="%1.%2."/>
      <w:lvlJc w:val="left"/>
      <w:pPr>
        <w:ind w:left="538" w:hanging="420"/>
      </w:pPr>
      <w:rPr>
        <w:rFonts w:ascii="Times New Roman" w:eastAsia="Times New Roman" w:hAnsi="Times New Roman" w:hint="default"/>
        <w:b/>
        <w:bCs/>
        <w:sz w:val="24"/>
        <w:szCs w:val="24"/>
      </w:rPr>
    </w:lvl>
    <w:lvl w:ilvl="2">
      <w:start w:val="1"/>
      <w:numFmt w:val="decimal"/>
      <w:lvlText w:val="%1.%2.%3."/>
      <w:lvlJc w:val="left"/>
      <w:pPr>
        <w:ind w:left="685" w:hanging="600"/>
      </w:pPr>
      <w:rPr>
        <w:rFonts w:ascii="Times New Roman" w:eastAsia="Times New Roman" w:hAnsi="Times New Roman" w:hint="default"/>
        <w:sz w:val="24"/>
        <w:szCs w:val="24"/>
      </w:rPr>
    </w:lvl>
    <w:lvl w:ilvl="3">
      <w:start w:val="1"/>
      <w:numFmt w:val="bullet"/>
      <w:lvlText w:val="•"/>
      <w:lvlJc w:val="left"/>
      <w:pPr>
        <w:ind w:left="685" w:hanging="600"/>
      </w:pPr>
      <w:rPr>
        <w:rFonts w:hint="default"/>
      </w:rPr>
    </w:lvl>
    <w:lvl w:ilvl="4">
      <w:start w:val="1"/>
      <w:numFmt w:val="bullet"/>
      <w:lvlText w:val="•"/>
      <w:lvlJc w:val="left"/>
      <w:pPr>
        <w:ind w:left="1936" w:hanging="600"/>
      </w:pPr>
      <w:rPr>
        <w:rFonts w:hint="default"/>
      </w:rPr>
    </w:lvl>
    <w:lvl w:ilvl="5">
      <w:start w:val="1"/>
      <w:numFmt w:val="bullet"/>
      <w:lvlText w:val="•"/>
      <w:lvlJc w:val="left"/>
      <w:pPr>
        <w:ind w:left="3188" w:hanging="600"/>
      </w:pPr>
      <w:rPr>
        <w:rFonts w:hint="default"/>
      </w:rPr>
    </w:lvl>
    <w:lvl w:ilvl="6">
      <w:start w:val="1"/>
      <w:numFmt w:val="bullet"/>
      <w:lvlText w:val="•"/>
      <w:lvlJc w:val="left"/>
      <w:pPr>
        <w:ind w:left="4440" w:hanging="600"/>
      </w:pPr>
      <w:rPr>
        <w:rFonts w:hint="default"/>
      </w:rPr>
    </w:lvl>
    <w:lvl w:ilvl="7">
      <w:start w:val="1"/>
      <w:numFmt w:val="bullet"/>
      <w:lvlText w:val="•"/>
      <w:lvlJc w:val="left"/>
      <w:pPr>
        <w:ind w:left="5691" w:hanging="600"/>
      </w:pPr>
      <w:rPr>
        <w:rFonts w:hint="default"/>
      </w:rPr>
    </w:lvl>
    <w:lvl w:ilvl="8">
      <w:start w:val="1"/>
      <w:numFmt w:val="bullet"/>
      <w:lvlText w:val="•"/>
      <w:lvlJc w:val="left"/>
      <w:pPr>
        <w:ind w:left="6943" w:hanging="600"/>
      </w:pPr>
      <w:rPr>
        <w:rFonts w:hint="default"/>
      </w:rPr>
    </w:lvl>
  </w:abstractNum>
  <w:abstractNum w:abstractNumId="12" w15:restartNumberingAfterBreak="0">
    <w:nsid w:val="74DD068D"/>
    <w:multiLevelType w:val="multilevel"/>
    <w:tmpl w:val="070E1D50"/>
    <w:lvl w:ilvl="0">
      <w:start w:val="3"/>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num w:numId="1">
    <w:abstractNumId w:val="7"/>
  </w:num>
  <w:num w:numId="2">
    <w:abstractNumId w:val="11"/>
  </w:num>
  <w:num w:numId="3">
    <w:abstractNumId w:val="8"/>
  </w:num>
  <w:num w:numId="4">
    <w:abstractNumId w:val="5"/>
  </w:num>
  <w:num w:numId="5">
    <w:abstractNumId w:val="9"/>
  </w:num>
  <w:num w:numId="6">
    <w:abstractNumId w:val="1"/>
  </w:num>
  <w:num w:numId="7">
    <w:abstractNumId w:val="6"/>
  </w:num>
  <w:num w:numId="8">
    <w:abstractNumId w:val="3"/>
  </w:num>
  <w:num w:numId="9">
    <w:abstractNumId w:val="0"/>
  </w:num>
  <w:num w:numId="10">
    <w:abstractNumId w:val="4"/>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A7"/>
    <w:rsid w:val="00002AE3"/>
    <w:rsid w:val="000058B2"/>
    <w:rsid w:val="00013421"/>
    <w:rsid w:val="00017464"/>
    <w:rsid w:val="0004382E"/>
    <w:rsid w:val="00053EA8"/>
    <w:rsid w:val="0006769A"/>
    <w:rsid w:val="0008022C"/>
    <w:rsid w:val="000C1680"/>
    <w:rsid w:val="000C57A8"/>
    <w:rsid w:val="000D0D4C"/>
    <w:rsid w:val="000E1B86"/>
    <w:rsid w:val="000F0CE9"/>
    <w:rsid w:val="000F1015"/>
    <w:rsid w:val="001047C7"/>
    <w:rsid w:val="0012594E"/>
    <w:rsid w:val="0013472C"/>
    <w:rsid w:val="001459BC"/>
    <w:rsid w:val="00154160"/>
    <w:rsid w:val="00160ED2"/>
    <w:rsid w:val="0017060E"/>
    <w:rsid w:val="00185215"/>
    <w:rsid w:val="001A00C1"/>
    <w:rsid w:val="001B0038"/>
    <w:rsid w:val="001B0752"/>
    <w:rsid w:val="001B1D2C"/>
    <w:rsid w:val="001E2A0C"/>
    <w:rsid w:val="001E32F5"/>
    <w:rsid w:val="001E35B9"/>
    <w:rsid w:val="001E4527"/>
    <w:rsid w:val="00200038"/>
    <w:rsid w:val="002128D7"/>
    <w:rsid w:val="00222A79"/>
    <w:rsid w:val="00223973"/>
    <w:rsid w:val="00230A24"/>
    <w:rsid w:val="00232648"/>
    <w:rsid w:val="002511B7"/>
    <w:rsid w:val="00254EB6"/>
    <w:rsid w:val="0027520D"/>
    <w:rsid w:val="00277C92"/>
    <w:rsid w:val="00282D67"/>
    <w:rsid w:val="002877AE"/>
    <w:rsid w:val="00291377"/>
    <w:rsid w:val="002A1091"/>
    <w:rsid w:val="002D4E51"/>
    <w:rsid w:val="002D7B43"/>
    <w:rsid w:val="002E6618"/>
    <w:rsid w:val="002E6B72"/>
    <w:rsid w:val="002F2122"/>
    <w:rsid w:val="002F6DA6"/>
    <w:rsid w:val="0030529B"/>
    <w:rsid w:val="0033045E"/>
    <w:rsid w:val="003335A7"/>
    <w:rsid w:val="00346DA5"/>
    <w:rsid w:val="00357386"/>
    <w:rsid w:val="00361B7F"/>
    <w:rsid w:val="00361CFB"/>
    <w:rsid w:val="00366295"/>
    <w:rsid w:val="003737AA"/>
    <w:rsid w:val="003773A1"/>
    <w:rsid w:val="00390EC7"/>
    <w:rsid w:val="003949B5"/>
    <w:rsid w:val="00395E79"/>
    <w:rsid w:val="003967F0"/>
    <w:rsid w:val="003978DB"/>
    <w:rsid w:val="003B6D8D"/>
    <w:rsid w:val="003C1809"/>
    <w:rsid w:val="003C2120"/>
    <w:rsid w:val="003C7E42"/>
    <w:rsid w:val="003E73B1"/>
    <w:rsid w:val="003F58AE"/>
    <w:rsid w:val="003F72F6"/>
    <w:rsid w:val="00405E43"/>
    <w:rsid w:val="00410D56"/>
    <w:rsid w:val="00412ACE"/>
    <w:rsid w:val="00427C88"/>
    <w:rsid w:val="00432D34"/>
    <w:rsid w:val="00443DD8"/>
    <w:rsid w:val="004460B4"/>
    <w:rsid w:val="0046575F"/>
    <w:rsid w:val="00482576"/>
    <w:rsid w:val="00491B12"/>
    <w:rsid w:val="004D06C0"/>
    <w:rsid w:val="004D28A7"/>
    <w:rsid w:val="004D6813"/>
    <w:rsid w:val="004E0B4F"/>
    <w:rsid w:val="004F283A"/>
    <w:rsid w:val="004F3255"/>
    <w:rsid w:val="004F5F7C"/>
    <w:rsid w:val="0051286A"/>
    <w:rsid w:val="00514041"/>
    <w:rsid w:val="0052450A"/>
    <w:rsid w:val="00527790"/>
    <w:rsid w:val="005302D1"/>
    <w:rsid w:val="005308E4"/>
    <w:rsid w:val="00557920"/>
    <w:rsid w:val="00571714"/>
    <w:rsid w:val="005729A4"/>
    <w:rsid w:val="005810CC"/>
    <w:rsid w:val="00597E8F"/>
    <w:rsid w:val="005A65C9"/>
    <w:rsid w:val="005B1F80"/>
    <w:rsid w:val="005B5A25"/>
    <w:rsid w:val="005E395B"/>
    <w:rsid w:val="005E45B0"/>
    <w:rsid w:val="005F6355"/>
    <w:rsid w:val="005F7EDD"/>
    <w:rsid w:val="006520F1"/>
    <w:rsid w:val="006667D8"/>
    <w:rsid w:val="00670300"/>
    <w:rsid w:val="0067255F"/>
    <w:rsid w:val="00672BFB"/>
    <w:rsid w:val="0069620E"/>
    <w:rsid w:val="006B7E33"/>
    <w:rsid w:val="006C0562"/>
    <w:rsid w:val="006E702C"/>
    <w:rsid w:val="006F01CC"/>
    <w:rsid w:val="00714138"/>
    <w:rsid w:val="0071688A"/>
    <w:rsid w:val="00726810"/>
    <w:rsid w:val="007754D4"/>
    <w:rsid w:val="00786183"/>
    <w:rsid w:val="007B322D"/>
    <w:rsid w:val="007E5895"/>
    <w:rsid w:val="007E5AC3"/>
    <w:rsid w:val="00811488"/>
    <w:rsid w:val="00814FD3"/>
    <w:rsid w:val="00824821"/>
    <w:rsid w:val="0083391C"/>
    <w:rsid w:val="008356C5"/>
    <w:rsid w:val="008466A6"/>
    <w:rsid w:val="00853C1E"/>
    <w:rsid w:val="0085649D"/>
    <w:rsid w:val="00856B6A"/>
    <w:rsid w:val="0085794F"/>
    <w:rsid w:val="00872585"/>
    <w:rsid w:val="00873E1F"/>
    <w:rsid w:val="00873FCB"/>
    <w:rsid w:val="0087471D"/>
    <w:rsid w:val="008765F9"/>
    <w:rsid w:val="008800F2"/>
    <w:rsid w:val="008935CC"/>
    <w:rsid w:val="008A5D87"/>
    <w:rsid w:val="008A6232"/>
    <w:rsid w:val="008B07DB"/>
    <w:rsid w:val="008B6F14"/>
    <w:rsid w:val="008C684F"/>
    <w:rsid w:val="008E300C"/>
    <w:rsid w:val="008E4BF1"/>
    <w:rsid w:val="008E67E0"/>
    <w:rsid w:val="008F0BD6"/>
    <w:rsid w:val="008F2FB6"/>
    <w:rsid w:val="00922F7E"/>
    <w:rsid w:val="0093320D"/>
    <w:rsid w:val="009402FC"/>
    <w:rsid w:val="009474B3"/>
    <w:rsid w:val="009476FE"/>
    <w:rsid w:val="0095275D"/>
    <w:rsid w:val="00952FCB"/>
    <w:rsid w:val="00953B26"/>
    <w:rsid w:val="009807B9"/>
    <w:rsid w:val="00984473"/>
    <w:rsid w:val="00985A2A"/>
    <w:rsid w:val="009877A2"/>
    <w:rsid w:val="009A2266"/>
    <w:rsid w:val="009B41AA"/>
    <w:rsid w:val="009D02AF"/>
    <w:rsid w:val="009D4E8B"/>
    <w:rsid w:val="009E47C8"/>
    <w:rsid w:val="009E7BF8"/>
    <w:rsid w:val="00A04E6D"/>
    <w:rsid w:val="00A07F2B"/>
    <w:rsid w:val="00A15773"/>
    <w:rsid w:val="00A22C8D"/>
    <w:rsid w:val="00A22EA2"/>
    <w:rsid w:val="00A23CC5"/>
    <w:rsid w:val="00A41031"/>
    <w:rsid w:val="00A630C4"/>
    <w:rsid w:val="00A7099D"/>
    <w:rsid w:val="00A8188C"/>
    <w:rsid w:val="00A835D7"/>
    <w:rsid w:val="00A87479"/>
    <w:rsid w:val="00AB1CF7"/>
    <w:rsid w:val="00AB433B"/>
    <w:rsid w:val="00AD0066"/>
    <w:rsid w:val="00AD3850"/>
    <w:rsid w:val="00B25842"/>
    <w:rsid w:val="00B26162"/>
    <w:rsid w:val="00B323F0"/>
    <w:rsid w:val="00B35745"/>
    <w:rsid w:val="00B35864"/>
    <w:rsid w:val="00B3643A"/>
    <w:rsid w:val="00B51664"/>
    <w:rsid w:val="00B624A7"/>
    <w:rsid w:val="00B6375C"/>
    <w:rsid w:val="00B64D6B"/>
    <w:rsid w:val="00B9541A"/>
    <w:rsid w:val="00BA6126"/>
    <w:rsid w:val="00BD16CE"/>
    <w:rsid w:val="00C14CB5"/>
    <w:rsid w:val="00C265A7"/>
    <w:rsid w:val="00C321EA"/>
    <w:rsid w:val="00C32C22"/>
    <w:rsid w:val="00C6787F"/>
    <w:rsid w:val="00C73A64"/>
    <w:rsid w:val="00C83AFD"/>
    <w:rsid w:val="00C840FA"/>
    <w:rsid w:val="00C848BF"/>
    <w:rsid w:val="00C90940"/>
    <w:rsid w:val="00C93FE2"/>
    <w:rsid w:val="00CA2202"/>
    <w:rsid w:val="00CD6968"/>
    <w:rsid w:val="00CE0BD1"/>
    <w:rsid w:val="00CE7CF3"/>
    <w:rsid w:val="00D17E68"/>
    <w:rsid w:val="00D2172D"/>
    <w:rsid w:val="00D221F7"/>
    <w:rsid w:val="00D34406"/>
    <w:rsid w:val="00D36D04"/>
    <w:rsid w:val="00D404B6"/>
    <w:rsid w:val="00D46318"/>
    <w:rsid w:val="00D8403E"/>
    <w:rsid w:val="00D97E45"/>
    <w:rsid w:val="00DB4ABD"/>
    <w:rsid w:val="00DE6DBF"/>
    <w:rsid w:val="00DF6556"/>
    <w:rsid w:val="00E01A2D"/>
    <w:rsid w:val="00E27E6D"/>
    <w:rsid w:val="00E55854"/>
    <w:rsid w:val="00EA1712"/>
    <w:rsid w:val="00EA39C9"/>
    <w:rsid w:val="00EA61D7"/>
    <w:rsid w:val="00EC5DCE"/>
    <w:rsid w:val="00ED26A7"/>
    <w:rsid w:val="00F0261D"/>
    <w:rsid w:val="00F10D91"/>
    <w:rsid w:val="00F41304"/>
    <w:rsid w:val="00F43C85"/>
    <w:rsid w:val="00F56337"/>
    <w:rsid w:val="00F57A2C"/>
    <w:rsid w:val="00F71CE0"/>
    <w:rsid w:val="00F71F03"/>
    <w:rsid w:val="00F71F47"/>
    <w:rsid w:val="00F7710C"/>
    <w:rsid w:val="00F852D3"/>
    <w:rsid w:val="00F923A0"/>
    <w:rsid w:val="00F946C6"/>
    <w:rsid w:val="00FA5A6A"/>
    <w:rsid w:val="00FB10E6"/>
    <w:rsid w:val="00FB2F54"/>
    <w:rsid w:val="00FB5D2F"/>
    <w:rsid w:val="00FC48A0"/>
    <w:rsid w:val="00FC7105"/>
    <w:rsid w:val="00FC73C9"/>
    <w:rsid w:val="00FD14EB"/>
    <w:rsid w:val="00FD436F"/>
    <w:rsid w:val="00FE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2AC3C-E67D-4DD3-A776-8ACD526D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21EA"/>
    <w:rPr>
      <w:rFonts w:ascii="Times New Roman" w:hAnsi="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38"/>
    </w:pPr>
    <w:rPr>
      <w:rFonts w:eastAsia="Times New Roman"/>
      <w:b/>
      <w:bCs/>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D97E4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
    <w:rsid w:val="00C90940"/>
    <w:rPr>
      <w:rFonts w:ascii="Times New Roman" w:eastAsia="Times New Roman" w:hAnsi="Times New Roman" w:cs="Times New Roman"/>
    </w:rPr>
  </w:style>
  <w:style w:type="paragraph" w:customStyle="1" w:styleId="1">
    <w:name w:val="Основной текст1"/>
    <w:basedOn w:val="a"/>
    <w:link w:val="a7"/>
    <w:rsid w:val="00C90940"/>
    <w:pPr>
      <w:spacing w:after="160"/>
    </w:pPr>
    <w:rPr>
      <w:rFonts w:eastAsia="Times New Roman" w:cs="Times New Roman"/>
      <w:sz w:val="22"/>
      <w:szCs w:val="22"/>
      <w:lang w:val="en-US"/>
    </w:rPr>
  </w:style>
  <w:style w:type="character" w:customStyle="1" w:styleId="a8">
    <w:name w:val="Другое_"/>
    <w:basedOn w:val="a0"/>
    <w:link w:val="a9"/>
    <w:rsid w:val="00A22C8D"/>
    <w:rPr>
      <w:rFonts w:ascii="Times New Roman" w:eastAsia="Times New Roman" w:hAnsi="Times New Roman" w:cs="Times New Roman"/>
    </w:rPr>
  </w:style>
  <w:style w:type="paragraph" w:customStyle="1" w:styleId="a9">
    <w:name w:val="Другое"/>
    <w:basedOn w:val="a"/>
    <w:link w:val="a8"/>
    <w:rsid w:val="00A22C8D"/>
    <w:pPr>
      <w:spacing w:after="160"/>
    </w:pPr>
    <w:rPr>
      <w:rFonts w:eastAsia="Times New Roman" w:cs="Times New Roman"/>
      <w:sz w:val="22"/>
      <w:szCs w:val="22"/>
      <w:lang w:val="en-US"/>
    </w:rPr>
  </w:style>
  <w:style w:type="character" w:customStyle="1" w:styleId="a4">
    <w:name w:val="Основной текст Знак"/>
    <w:basedOn w:val="a0"/>
    <w:link w:val="a3"/>
    <w:uiPriority w:val="1"/>
    <w:rsid w:val="003967F0"/>
    <w:rPr>
      <w:rFonts w:ascii="Times New Roman" w:eastAsia="Times New Roman" w:hAnsi="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83577">
      <w:bodyDiv w:val="1"/>
      <w:marLeft w:val="0"/>
      <w:marRight w:val="0"/>
      <w:marTop w:val="0"/>
      <w:marBottom w:val="0"/>
      <w:divBdr>
        <w:top w:val="none" w:sz="0" w:space="0" w:color="auto"/>
        <w:left w:val="none" w:sz="0" w:space="0" w:color="auto"/>
        <w:bottom w:val="none" w:sz="0" w:space="0" w:color="auto"/>
        <w:right w:val="none" w:sz="0" w:space="0" w:color="auto"/>
      </w:divBdr>
    </w:div>
    <w:div w:id="184905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9A06C-ABA6-4228-A05B-F333EC23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Форма № 21</vt:lpstr>
    </vt:vector>
  </TitlesOfParts>
  <Company/>
  <LinksUpToDate>false</LinksUpToDate>
  <CharactersWithSpaces>17457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21</dc:title>
  <dc:creator>Галя Афанасьева</dc:creator>
  <cp:lastModifiedBy>Alexander Karpov</cp:lastModifiedBy>
  <cp:revision>18</cp:revision>
  <dcterms:created xsi:type="dcterms:W3CDTF">2023-05-26T11:56:00Z</dcterms:created>
  <dcterms:modified xsi:type="dcterms:W3CDTF">2023-06-09T13:09:00Z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LastSaved">
    <vt:filetime>2023-04-17T00:00:00Z</vt:filetime>
  </property>
</Properties>
</file>