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02" w:rsidRPr="008223BD" w:rsidRDefault="0046563D">
      <w:pPr>
        <w:spacing w:line="360" w:lineRule="auto"/>
        <w:rPr>
          <w:lang w:val="en-US"/>
        </w:rPr>
      </w:pP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APPROVED</w:t>
      </w:r>
    </w:p>
    <w:p w:rsidR="00B06602" w:rsidRPr="008223BD" w:rsidRDefault="0046563D">
      <w:pPr>
        <w:spacing w:line="360" w:lineRule="auto"/>
        <w:rPr>
          <w:lang w:val="en-US"/>
        </w:rPr>
      </w:pP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JINR Vice-Director</w:t>
      </w:r>
    </w:p>
    <w:p w:rsidR="00B06602" w:rsidRPr="008223BD" w:rsidRDefault="0046563D">
      <w:pPr>
        <w:spacing w:line="360" w:lineRule="auto"/>
        <w:rPr>
          <w:lang w:val="en-US"/>
        </w:rPr>
      </w:pP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u w:val="single"/>
          <w:lang w:val="en-US"/>
        </w:rPr>
        <w:tab/>
      </w:r>
      <w:r w:rsidRPr="008223BD">
        <w:rPr>
          <w:b/>
          <w:sz w:val="24"/>
          <w:szCs w:val="24"/>
          <w:u w:val="single"/>
          <w:lang w:val="en-US"/>
        </w:rPr>
        <w:tab/>
        <w:t>/</w:t>
      </w:r>
      <w:r w:rsidRPr="008223BD">
        <w:rPr>
          <w:b/>
          <w:sz w:val="24"/>
          <w:szCs w:val="24"/>
          <w:u w:val="single"/>
          <w:lang w:val="en-US"/>
        </w:rPr>
        <w:tab/>
      </w:r>
      <w:r w:rsidRPr="008223BD">
        <w:rPr>
          <w:b/>
          <w:sz w:val="24"/>
          <w:szCs w:val="24"/>
          <w:u w:val="single"/>
          <w:lang w:val="en-US"/>
        </w:rPr>
        <w:tab/>
      </w:r>
    </w:p>
    <w:p w:rsidR="00B06602" w:rsidRPr="008223BD" w:rsidRDefault="0046563D">
      <w:pPr>
        <w:spacing w:line="360" w:lineRule="auto"/>
        <w:rPr>
          <w:lang w:val="en-US"/>
        </w:rPr>
      </w:pP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lang w:val="en-US"/>
        </w:rPr>
        <w:t xml:space="preserve"> </w:t>
      </w:r>
      <w:r w:rsidRPr="008223BD">
        <w:rPr>
          <w:b/>
          <w:sz w:val="24"/>
          <w:szCs w:val="24"/>
          <w:u w:val="single"/>
          <w:lang w:val="en-US"/>
        </w:rPr>
        <w:t>202</w:t>
      </w:r>
      <w:r w:rsidR="00784A64" w:rsidRPr="008223BD">
        <w:rPr>
          <w:b/>
          <w:sz w:val="24"/>
          <w:szCs w:val="24"/>
          <w:u w:val="single"/>
          <w:lang w:val="en-US"/>
        </w:rPr>
        <w:t>3</w:t>
      </w:r>
    </w:p>
    <w:p w:rsidR="00B06602" w:rsidRPr="008223BD" w:rsidRDefault="00B06602">
      <w:pPr>
        <w:spacing w:after="120"/>
        <w:jc w:val="center"/>
        <w:rPr>
          <w:b/>
          <w:sz w:val="24"/>
          <w:szCs w:val="24"/>
          <w:lang w:val="en-US"/>
        </w:rPr>
      </w:pPr>
    </w:p>
    <w:p w:rsidR="00B06602" w:rsidRPr="008223BD" w:rsidRDefault="00B06602">
      <w:pPr>
        <w:spacing w:after="120"/>
        <w:jc w:val="center"/>
        <w:rPr>
          <w:b/>
          <w:sz w:val="24"/>
          <w:szCs w:val="24"/>
          <w:lang w:val="en-US"/>
        </w:rPr>
      </w:pPr>
    </w:p>
    <w:p w:rsidR="00B7471E" w:rsidRDefault="00B7471E" w:rsidP="00B7471E">
      <w:pPr>
        <w:spacing w:after="120"/>
        <w:jc w:val="center"/>
        <w:rPr>
          <w:b/>
          <w:sz w:val="24"/>
          <w:szCs w:val="24"/>
          <w:lang w:val="en-US"/>
        </w:rPr>
      </w:pPr>
      <w:r>
        <w:rPr>
          <w:b/>
          <w:sz w:val="24"/>
          <w:szCs w:val="24"/>
          <w:lang w:val="en-US"/>
        </w:rPr>
        <w:t>SCIENTIFIC AND TECHNICAL REASONING FOR THE</w:t>
      </w:r>
    </w:p>
    <w:p w:rsidR="00B7471E" w:rsidRDefault="00B7471E" w:rsidP="00B7471E">
      <w:pPr>
        <w:spacing w:after="120"/>
        <w:jc w:val="center"/>
        <w:rPr>
          <w:lang w:val="en-US"/>
        </w:rPr>
      </w:pPr>
      <w:r>
        <w:rPr>
          <w:b/>
          <w:sz w:val="24"/>
          <w:szCs w:val="24"/>
          <w:lang w:val="en-US"/>
        </w:rPr>
        <w:t>RENEWAL OF LARGE RESEARCH INFRASTRUCTURE PROJECT</w:t>
      </w:r>
      <w:r>
        <w:rPr>
          <w:b/>
          <w:color w:val="C9211E"/>
          <w:sz w:val="24"/>
          <w:szCs w:val="24"/>
          <w:lang w:val="en-US"/>
        </w:rPr>
        <w:t xml:space="preserve"> </w:t>
      </w:r>
    </w:p>
    <w:p w:rsidR="00B06602" w:rsidRPr="008223BD" w:rsidRDefault="00B7471E" w:rsidP="00B7471E">
      <w:pPr>
        <w:spacing w:after="120"/>
        <w:jc w:val="center"/>
        <w:rPr>
          <w:b/>
          <w:lang w:val="en-US"/>
        </w:rPr>
      </w:pPr>
      <w:r>
        <w:rPr>
          <w:b/>
          <w:sz w:val="24"/>
          <w:szCs w:val="24"/>
          <w:lang w:val="en-US"/>
        </w:rPr>
        <w:t>IN RESEARCH AREA WITHIN THE TOPICAL PLAN FOR JINR RESEARCH</w:t>
      </w:r>
    </w:p>
    <w:p w:rsidR="00B06602" w:rsidRPr="008223BD" w:rsidRDefault="00B06602">
      <w:pPr>
        <w:spacing w:line="360" w:lineRule="auto"/>
        <w:jc w:val="both"/>
        <w:rPr>
          <w:b/>
          <w:sz w:val="24"/>
          <w:szCs w:val="24"/>
          <w:lang w:val="en-US"/>
        </w:rPr>
      </w:pPr>
    </w:p>
    <w:p w:rsidR="00B06602" w:rsidRPr="008223BD" w:rsidRDefault="0046563D">
      <w:pPr>
        <w:spacing w:line="240" w:lineRule="atLeast"/>
        <w:jc w:val="both"/>
        <w:rPr>
          <w:lang w:val="en-US"/>
        </w:rPr>
      </w:pPr>
      <w:r w:rsidRPr="008223BD">
        <w:rPr>
          <w:b/>
          <w:sz w:val="24"/>
          <w:szCs w:val="24"/>
          <w:lang w:val="en-US"/>
        </w:rPr>
        <w:t>1. General information on the large research infrastructure project (hereinafter LRIP)</w:t>
      </w:r>
    </w:p>
    <w:p w:rsidR="00E91466" w:rsidRPr="008223BD" w:rsidRDefault="0046563D" w:rsidP="00E91466">
      <w:pPr>
        <w:spacing w:line="240" w:lineRule="atLeast"/>
        <w:jc w:val="both"/>
        <w:rPr>
          <w:sz w:val="24"/>
          <w:szCs w:val="24"/>
          <w:lang w:val="en-US"/>
        </w:rPr>
      </w:pPr>
      <w:r w:rsidRPr="008223BD">
        <w:rPr>
          <w:b/>
          <w:sz w:val="24"/>
          <w:szCs w:val="24"/>
          <w:lang w:val="en-US"/>
        </w:rPr>
        <w:t>1.1. LRIP</w:t>
      </w:r>
      <w:r w:rsidR="00B7471E">
        <w:rPr>
          <w:sz w:val="24"/>
          <w:szCs w:val="24"/>
          <w:lang w:val="en-US"/>
        </w:rPr>
        <w:t>:</w:t>
      </w:r>
      <w:r w:rsidRPr="008223BD">
        <w:rPr>
          <w:sz w:val="24"/>
          <w:szCs w:val="24"/>
          <w:lang w:val="en-US"/>
        </w:rPr>
        <w:t xml:space="preserve"> </w:t>
      </w:r>
      <w:r w:rsidR="00E91466" w:rsidRPr="008223BD">
        <w:rPr>
          <w:i/>
          <w:iCs/>
          <w:sz w:val="24"/>
          <w:szCs w:val="24"/>
          <w:lang w:val="en-US"/>
        </w:rPr>
        <w:t xml:space="preserve"> </w:t>
      </w:r>
      <w:r w:rsidR="00E91466" w:rsidRPr="008223BD">
        <w:rPr>
          <w:spacing w:val="-12"/>
          <w:sz w:val="24"/>
          <w:szCs w:val="24"/>
          <w:lang w:val="en-US"/>
        </w:rPr>
        <w:t>03-0-1129</w:t>
      </w:r>
      <w:r w:rsidR="008B6261" w:rsidRPr="008223BD">
        <w:rPr>
          <w:spacing w:val="-12"/>
          <w:sz w:val="24"/>
          <w:szCs w:val="24"/>
          <w:lang w:val="en-US"/>
        </w:rPr>
        <w:t>-2017</w:t>
      </w:r>
    </w:p>
    <w:p w:rsidR="00B06602" w:rsidRPr="008223BD" w:rsidRDefault="0046563D" w:rsidP="00B7471E">
      <w:pPr>
        <w:spacing w:line="240" w:lineRule="atLeast"/>
        <w:jc w:val="both"/>
        <w:rPr>
          <w:sz w:val="24"/>
          <w:szCs w:val="24"/>
          <w:lang w:val="en-US"/>
        </w:rPr>
      </w:pPr>
      <w:r w:rsidRPr="008223BD">
        <w:rPr>
          <w:b/>
          <w:sz w:val="24"/>
          <w:szCs w:val="24"/>
          <w:lang w:val="en-US"/>
        </w:rPr>
        <w:t xml:space="preserve">1.2. </w:t>
      </w:r>
      <w:r w:rsidRPr="008223BD">
        <w:rPr>
          <w:b/>
          <w:bCs/>
          <w:sz w:val="24"/>
          <w:szCs w:val="24"/>
          <w:lang w:val="en-US"/>
        </w:rPr>
        <w:t>Laboratory</w:t>
      </w:r>
      <w:r w:rsidR="00B7471E">
        <w:rPr>
          <w:sz w:val="24"/>
          <w:szCs w:val="24"/>
          <w:lang w:val="en-US"/>
        </w:rPr>
        <w:t xml:space="preserve">: </w:t>
      </w:r>
      <w:r w:rsidR="002E5632" w:rsidRPr="008223BD">
        <w:rPr>
          <w:sz w:val="24"/>
          <w:szCs w:val="24"/>
          <w:lang w:val="en-US"/>
        </w:rPr>
        <w:t>Flerov Laboratory of Nuclear Reactions</w:t>
      </w:r>
    </w:p>
    <w:p w:rsidR="00B06602" w:rsidRPr="008223BD" w:rsidRDefault="00B7471E" w:rsidP="00B7471E">
      <w:pPr>
        <w:spacing w:line="240" w:lineRule="atLeast"/>
        <w:jc w:val="both"/>
        <w:rPr>
          <w:sz w:val="24"/>
          <w:szCs w:val="24"/>
          <w:lang w:val="en-US"/>
        </w:rPr>
      </w:pPr>
      <w:r>
        <w:rPr>
          <w:b/>
          <w:sz w:val="24"/>
          <w:szCs w:val="24"/>
          <w:lang w:val="en-US"/>
        </w:rPr>
        <w:t xml:space="preserve">1.3. Scientific field: </w:t>
      </w:r>
      <w:r>
        <w:rPr>
          <w:sz w:val="24"/>
          <w:szCs w:val="24"/>
          <w:lang w:val="en-US"/>
        </w:rPr>
        <w:t>Heavy-ion</w:t>
      </w:r>
      <w:r w:rsidR="001B02AD" w:rsidRPr="008223BD">
        <w:rPr>
          <w:sz w:val="24"/>
          <w:szCs w:val="24"/>
          <w:lang w:val="en-US"/>
        </w:rPr>
        <w:t xml:space="preserve"> </w:t>
      </w:r>
      <w:r>
        <w:rPr>
          <w:sz w:val="24"/>
          <w:szCs w:val="24"/>
          <w:lang w:val="en-US"/>
        </w:rPr>
        <w:t>p</w:t>
      </w:r>
      <w:r w:rsidR="001B02AD" w:rsidRPr="008223BD">
        <w:rPr>
          <w:sz w:val="24"/>
          <w:szCs w:val="24"/>
          <w:lang w:val="en-US"/>
        </w:rPr>
        <w:t>hysics</w:t>
      </w:r>
    </w:p>
    <w:p w:rsidR="00B06602" w:rsidRPr="008223BD" w:rsidRDefault="0046563D" w:rsidP="00B7471E">
      <w:pPr>
        <w:spacing w:line="240" w:lineRule="atLeast"/>
        <w:jc w:val="both"/>
        <w:rPr>
          <w:sz w:val="24"/>
          <w:szCs w:val="24"/>
          <w:lang w:val="en-US"/>
        </w:rPr>
      </w:pPr>
      <w:r w:rsidRPr="008223BD">
        <w:rPr>
          <w:b/>
          <w:sz w:val="24"/>
          <w:szCs w:val="24"/>
          <w:lang w:val="en-US"/>
        </w:rPr>
        <w:t xml:space="preserve">1.4. </w:t>
      </w:r>
      <w:bookmarkStart w:id="0" w:name="_Hlk126309866"/>
      <w:r w:rsidRPr="008223BD">
        <w:rPr>
          <w:b/>
          <w:sz w:val="24"/>
          <w:szCs w:val="24"/>
          <w:lang w:val="en-US"/>
        </w:rPr>
        <w:t xml:space="preserve">The title </w:t>
      </w:r>
      <w:r w:rsidR="00A75041" w:rsidRPr="008223BD">
        <w:rPr>
          <w:b/>
          <w:sz w:val="24"/>
          <w:szCs w:val="24"/>
          <w:lang w:val="en-US"/>
        </w:rPr>
        <w:t xml:space="preserve">the </w:t>
      </w:r>
      <w:r w:rsidRPr="008223BD">
        <w:rPr>
          <w:b/>
          <w:sz w:val="24"/>
          <w:szCs w:val="24"/>
          <w:lang w:val="en-US"/>
        </w:rPr>
        <w:t>LRIP</w:t>
      </w:r>
      <w:r w:rsidR="00B7471E">
        <w:rPr>
          <w:b/>
          <w:sz w:val="24"/>
          <w:szCs w:val="24"/>
          <w:lang w:val="en-US"/>
        </w:rPr>
        <w:t xml:space="preserve">: </w:t>
      </w:r>
      <w:r w:rsidR="00653861" w:rsidRPr="008223BD">
        <w:rPr>
          <w:sz w:val="24"/>
          <w:szCs w:val="24"/>
          <w:lang w:val="en-US"/>
        </w:rPr>
        <w:t>Development of the FLNR Accelerator Complex and Experimental Setups</w:t>
      </w:r>
      <w:r w:rsidR="00847CB4" w:rsidRPr="008223BD">
        <w:rPr>
          <w:sz w:val="24"/>
          <w:szCs w:val="24"/>
          <w:lang w:val="en-US"/>
        </w:rPr>
        <w:t xml:space="preserve"> </w:t>
      </w:r>
      <w:r w:rsidR="008B6261" w:rsidRPr="008223BD">
        <w:rPr>
          <w:sz w:val="24"/>
          <w:szCs w:val="24"/>
          <w:lang w:val="en-US"/>
        </w:rPr>
        <w:t>(DRIBS-III)</w:t>
      </w:r>
    </w:p>
    <w:p w:rsidR="00B06602" w:rsidRPr="008223BD" w:rsidRDefault="0046563D" w:rsidP="0070408F">
      <w:pPr>
        <w:spacing w:line="240" w:lineRule="atLeast"/>
        <w:jc w:val="both"/>
        <w:rPr>
          <w:sz w:val="24"/>
          <w:szCs w:val="24"/>
          <w:lang w:val="en-US"/>
        </w:rPr>
      </w:pPr>
      <w:r w:rsidRPr="008223BD">
        <w:rPr>
          <w:b/>
          <w:sz w:val="24"/>
          <w:szCs w:val="24"/>
          <w:lang w:val="en-US"/>
        </w:rPr>
        <w:t>1.5. LRIP Leaders</w:t>
      </w:r>
      <w:r w:rsidR="00B7471E">
        <w:rPr>
          <w:b/>
          <w:sz w:val="24"/>
          <w:szCs w:val="24"/>
          <w:lang w:val="en-US"/>
        </w:rPr>
        <w:t>:</w:t>
      </w:r>
      <w:bookmarkEnd w:id="0"/>
      <w:r w:rsidR="00B7471E">
        <w:rPr>
          <w:b/>
          <w:sz w:val="24"/>
          <w:szCs w:val="24"/>
          <w:lang w:val="en-US"/>
        </w:rPr>
        <w:t xml:space="preserve"> </w:t>
      </w:r>
      <w:r w:rsidR="00B7471E">
        <w:rPr>
          <w:sz w:val="24"/>
          <w:szCs w:val="24"/>
          <w:lang w:val="en-US"/>
        </w:rPr>
        <w:t xml:space="preserve">I.V. </w:t>
      </w:r>
      <w:proofErr w:type="spellStart"/>
      <w:r w:rsidR="00B7471E">
        <w:rPr>
          <w:sz w:val="24"/>
          <w:szCs w:val="24"/>
          <w:lang w:val="en-US"/>
        </w:rPr>
        <w:t>Kalagin</w:t>
      </w:r>
      <w:proofErr w:type="spellEnd"/>
      <w:r w:rsidR="00B7471E">
        <w:rPr>
          <w:sz w:val="24"/>
          <w:szCs w:val="24"/>
          <w:lang w:val="en-US"/>
        </w:rPr>
        <w:t xml:space="preserve">, </w:t>
      </w:r>
      <w:r w:rsidR="00653861" w:rsidRPr="008223BD">
        <w:rPr>
          <w:sz w:val="24"/>
          <w:szCs w:val="24"/>
          <w:lang w:val="en-US"/>
        </w:rPr>
        <w:t xml:space="preserve">S.I. </w:t>
      </w:r>
      <w:proofErr w:type="spellStart"/>
      <w:r w:rsidR="00653861" w:rsidRPr="008223BD">
        <w:rPr>
          <w:sz w:val="24"/>
          <w:szCs w:val="24"/>
          <w:lang w:val="en-US"/>
        </w:rPr>
        <w:t>Sidorchuk</w:t>
      </w:r>
      <w:proofErr w:type="spellEnd"/>
    </w:p>
    <w:p w:rsidR="00527974" w:rsidRPr="008223BD" w:rsidRDefault="00B72FB2" w:rsidP="00B7471E">
      <w:pPr>
        <w:pStyle w:val="Default"/>
        <w:jc w:val="both"/>
        <w:rPr>
          <w:lang w:val="en-US"/>
        </w:rPr>
      </w:pPr>
      <w:r w:rsidRPr="008223BD">
        <w:rPr>
          <w:b/>
          <w:lang w:val="en-US"/>
        </w:rPr>
        <w:t>LRIP</w:t>
      </w:r>
      <w:r w:rsidRPr="008223BD">
        <w:rPr>
          <w:b/>
          <w:bCs/>
          <w:sz w:val="23"/>
          <w:szCs w:val="23"/>
          <w:lang w:val="en-US"/>
        </w:rPr>
        <w:t xml:space="preserve"> </w:t>
      </w:r>
      <w:r w:rsidR="00527974" w:rsidRPr="008223BD">
        <w:rPr>
          <w:b/>
          <w:bCs/>
          <w:sz w:val="23"/>
          <w:szCs w:val="23"/>
          <w:lang w:val="en-US"/>
        </w:rPr>
        <w:t>Scientific leader</w:t>
      </w:r>
      <w:r w:rsidR="00B7471E">
        <w:rPr>
          <w:b/>
          <w:bCs/>
          <w:sz w:val="23"/>
          <w:szCs w:val="23"/>
          <w:lang w:val="en-US"/>
        </w:rPr>
        <w:t xml:space="preserve">: </w:t>
      </w:r>
      <w:proofErr w:type="spellStart"/>
      <w:r w:rsidR="00527974" w:rsidRPr="008223BD">
        <w:rPr>
          <w:lang w:val="en-US"/>
        </w:rPr>
        <w:t>Yu.Ts</w:t>
      </w:r>
      <w:proofErr w:type="spellEnd"/>
      <w:r w:rsidR="00527974" w:rsidRPr="008223BD">
        <w:rPr>
          <w:lang w:val="en-US"/>
        </w:rPr>
        <w:t>. Oganessian</w:t>
      </w:r>
    </w:p>
    <w:p w:rsidR="0070408F" w:rsidRPr="008223BD" w:rsidRDefault="0046563D" w:rsidP="00B7471E">
      <w:pPr>
        <w:spacing w:line="240" w:lineRule="atLeast"/>
        <w:jc w:val="both"/>
        <w:rPr>
          <w:sz w:val="24"/>
          <w:szCs w:val="24"/>
          <w:lang w:val="en-US"/>
        </w:rPr>
      </w:pPr>
      <w:r w:rsidRPr="008223BD">
        <w:rPr>
          <w:b/>
          <w:bCs/>
          <w:sz w:val="24"/>
          <w:szCs w:val="24"/>
          <w:lang w:val="en-US"/>
        </w:rPr>
        <w:t xml:space="preserve">1.6. </w:t>
      </w:r>
      <w:r w:rsidRPr="008223BD">
        <w:rPr>
          <w:b/>
          <w:sz w:val="24"/>
          <w:szCs w:val="24"/>
          <w:lang w:val="en-US"/>
        </w:rPr>
        <w:t>LRIP</w:t>
      </w:r>
      <w:r w:rsidR="00B7471E">
        <w:rPr>
          <w:b/>
          <w:bCs/>
          <w:sz w:val="24"/>
          <w:szCs w:val="24"/>
          <w:lang w:val="en-US"/>
        </w:rPr>
        <w:t xml:space="preserve"> Deputy Leaders: </w:t>
      </w:r>
      <w:proofErr w:type="spellStart"/>
      <w:r w:rsidR="0070408F" w:rsidRPr="008223BD">
        <w:rPr>
          <w:sz w:val="24"/>
          <w:szCs w:val="24"/>
          <w:lang w:val="en-US"/>
        </w:rPr>
        <w:t>V.A.Semin</w:t>
      </w:r>
      <w:proofErr w:type="spellEnd"/>
      <w:r w:rsidR="00B7471E">
        <w:rPr>
          <w:sz w:val="24"/>
          <w:szCs w:val="24"/>
          <w:lang w:val="en-US"/>
        </w:rPr>
        <w:t xml:space="preserve">, </w:t>
      </w:r>
      <w:proofErr w:type="spellStart"/>
      <w:r w:rsidR="0070408F" w:rsidRPr="008223BD">
        <w:rPr>
          <w:sz w:val="24"/>
          <w:szCs w:val="24"/>
          <w:lang w:val="en-US"/>
        </w:rPr>
        <w:t>A.V.Yeremin</w:t>
      </w:r>
      <w:proofErr w:type="spellEnd"/>
    </w:p>
    <w:p w:rsidR="00D655A7" w:rsidRPr="008223BD" w:rsidRDefault="00D655A7">
      <w:pPr>
        <w:spacing w:line="240" w:lineRule="atLeast"/>
        <w:jc w:val="both"/>
        <w:rPr>
          <w:b/>
          <w:bCs/>
          <w:sz w:val="24"/>
          <w:szCs w:val="24"/>
          <w:lang w:val="en-US"/>
        </w:rPr>
      </w:pPr>
    </w:p>
    <w:p w:rsidR="00B06602" w:rsidRPr="008223BD" w:rsidRDefault="0046563D" w:rsidP="0041689A">
      <w:pPr>
        <w:spacing w:line="240" w:lineRule="atLeast"/>
        <w:ind w:left="426" w:hanging="426"/>
        <w:jc w:val="both"/>
        <w:rPr>
          <w:lang w:val="en-US"/>
        </w:rPr>
      </w:pPr>
      <w:r w:rsidRPr="008223BD">
        <w:rPr>
          <w:b/>
          <w:bCs/>
          <w:sz w:val="24"/>
          <w:szCs w:val="24"/>
          <w:lang w:val="en-US"/>
        </w:rPr>
        <w:t>2. Scientific case and theme organization</w:t>
      </w:r>
    </w:p>
    <w:p w:rsidR="00B06602" w:rsidRPr="008223BD" w:rsidRDefault="0046563D">
      <w:pPr>
        <w:spacing w:line="240" w:lineRule="atLeast"/>
        <w:jc w:val="both"/>
        <w:rPr>
          <w:b/>
          <w:sz w:val="24"/>
          <w:szCs w:val="24"/>
          <w:lang w:val="en-US"/>
        </w:rPr>
      </w:pPr>
      <w:r w:rsidRPr="008223BD">
        <w:rPr>
          <w:b/>
          <w:sz w:val="24"/>
          <w:szCs w:val="24"/>
          <w:lang w:val="en-US"/>
        </w:rPr>
        <w:t>2.1. Annotation</w:t>
      </w:r>
    </w:p>
    <w:p w:rsidR="00FC1A40" w:rsidRPr="008223BD" w:rsidRDefault="00FC1A40" w:rsidP="0041689A">
      <w:pPr>
        <w:shd w:val="clear" w:color="auto" w:fill="FFFFFF"/>
        <w:spacing w:line="276" w:lineRule="auto"/>
        <w:ind w:left="426"/>
        <w:jc w:val="both"/>
        <w:rPr>
          <w:snapToGrid w:val="0"/>
          <w:color w:val="000000"/>
          <w:sz w:val="24"/>
          <w:szCs w:val="24"/>
          <w:lang w:val="en-US"/>
        </w:rPr>
      </w:pPr>
      <w:r w:rsidRPr="008223BD">
        <w:rPr>
          <w:rFonts w:eastAsia="Calibri"/>
          <w:sz w:val="24"/>
          <w:szCs w:val="24"/>
          <w:lang w:val="en-US"/>
        </w:rPr>
        <w:t xml:space="preserve">The scientific program of the Flerov Laboratory of Nuclear Reactions in heavy-ion physics </w:t>
      </w:r>
      <w:r w:rsidR="00EE270C" w:rsidRPr="008223BD">
        <w:rPr>
          <w:rFonts w:eastAsia="Calibri"/>
          <w:sz w:val="24"/>
          <w:szCs w:val="24"/>
          <w:lang w:val="en-US"/>
        </w:rPr>
        <w:t>includes</w:t>
      </w:r>
      <w:r w:rsidRPr="008223BD">
        <w:rPr>
          <w:rFonts w:eastAsia="Calibri"/>
          <w:sz w:val="24"/>
          <w:szCs w:val="24"/>
          <w:lang w:val="en-US"/>
        </w:rPr>
        <w:t xml:space="preserve"> experiments on the synthesis and study of properties of heavy, superheavy and light exotic nuclei using ion beams of stable and radioactive isotopes, study of the nuclear reactions mechanism. The development of accelerator technology</w:t>
      </w:r>
      <w:r w:rsidRPr="008223BD">
        <w:rPr>
          <w:rFonts w:eastAsia="Calibri"/>
          <w:snapToGrid w:val="0"/>
          <w:color w:val="000000"/>
          <w:sz w:val="24"/>
          <w:szCs w:val="24"/>
          <w:lang w:val="en-US"/>
        </w:rPr>
        <w:t xml:space="preserve"> and the FLNR experimental setups is a continuous task of the Laboratory.</w:t>
      </w:r>
    </w:p>
    <w:p w:rsidR="00FC1A40" w:rsidRPr="008223BD" w:rsidRDefault="0041689A" w:rsidP="0041689A">
      <w:pPr>
        <w:spacing w:line="276" w:lineRule="auto"/>
        <w:ind w:left="426"/>
        <w:jc w:val="both"/>
        <w:rPr>
          <w:sz w:val="24"/>
          <w:szCs w:val="24"/>
          <w:lang w:val="en-US"/>
        </w:rPr>
      </w:pPr>
      <w:r w:rsidRPr="008223BD">
        <w:rPr>
          <w:rFonts w:eastAsia="Calibri"/>
          <w:sz w:val="24"/>
          <w:szCs w:val="24"/>
          <w:lang w:val="en-US"/>
        </w:rPr>
        <w:t>The fleet of accelerators in the Flerov La</w:t>
      </w:r>
      <w:r w:rsidR="001F0A2E" w:rsidRPr="008223BD">
        <w:rPr>
          <w:rFonts w:eastAsia="Calibri"/>
          <w:sz w:val="24"/>
          <w:szCs w:val="24"/>
          <w:lang w:val="en-US"/>
        </w:rPr>
        <w:t>b</w:t>
      </w:r>
      <w:r w:rsidRPr="008223BD">
        <w:rPr>
          <w:rFonts w:eastAsia="Calibri"/>
          <w:sz w:val="24"/>
          <w:szCs w:val="24"/>
          <w:lang w:val="en-US"/>
        </w:rPr>
        <w:t xml:space="preserve"> includes three cyclotrons</w:t>
      </w:r>
      <w:r w:rsidR="00FC1A40" w:rsidRPr="008223BD">
        <w:rPr>
          <w:rFonts w:eastAsia="Calibri"/>
          <w:sz w:val="24"/>
          <w:szCs w:val="24"/>
          <w:lang w:val="en-US"/>
        </w:rPr>
        <w:t xml:space="preserve"> DC-280, U-400, U-400M and a cyclic implanter IC-100, designed to produce intense ion beams from C to W with </w:t>
      </w:r>
      <w:r w:rsidRPr="008223BD">
        <w:rPr>
          <w:rFonts w:eastAsia="Calibri"/>
          <w:sz w:val="24"/>
          <w:szCs w:val="24"/>
          <w:lang w:val="en-US"/>
        </w:rPr>
        <w:t>the</w:t>
      </w:r>
      <w:r w:rsidR="00FC1A40" w:rsidRPr="008223BD">
        <w:rPr>
          <w:rFonts w:eastAsia="Calibri"/>
          <w:sz w:val="24"/>
          <w:szCs w:val="24"/>
          <w:lang w:val="en-US"/>
        </w:rPr>
        <w:t xml:space="preserve"> energy of 1.0 - 1.2 MeV/nucleon for irradiation of polymer films and performing of a wide range of scientific and applied research. The </w:t>
      </w:r>
      <w:proofErr w:type="spellStart"/>
      <w:r w:rsidR="00FC1A40" w:rsidRPr="008223BD">
        <w:rPr>
          <w:rFonts w:eastAsia="Calibri"/>
          <w:sz w:val="24"/>
          <w:szCs w:val="24"/>
          <w:lang w:val="en-US"/>
        </w:rPr>
        <w:t>microtron</w:t>
      </w:r>
      <w:proofErr w:type="spellEnd"/>
      <w:r w:rsidR="00FC1A40" w:rsidRPr="008223BD">
        <w:rPr>
          <w:rFonts w:eastAsia="Calibri"/>
          <w:sz w:val="24"/>
          <w:szCs w:val="24"/>
          <w:lang w:val="en-US"/>
        </w:rPr>
        <w:t xml:space="preserve"> MT-25 accelerating electrons to an energy of 25 MeV is successfully used in joint </w:t>
      </w:r>
      <w:r w:rsidRPr="008223BD">
        <w:rPr>
          <w:rFonts w:eastAsia="Calibri"/>
          <w:sz w:val="24"/>
          <w:szCs w:val="24"/>
          <w:lang w:val="en-US"/>
        </w:rPr>
        <w:t>applied studies</w:t>
      </w:r>
      <w:r w:rsidR="00FC1A40" w:rsidRPr="008223BD">
        <w:rPr>
          <w:rFonts w:eastAsia="Calibri"/>
          <w:sz w:val="24"/>
          <w:szCs w:val="24"/>
          <w:lang w:val="en-US"/>
        </w:rPr>
        <w:t xml:space="preserve"> with scientists from the Russia, Kazakhstan, Mongolia, Vietnam, Cuba, and other countries.</w:t>
      </w:r>
    </w:p>
    <w:p w:rsidR="00D715CF" w:rsidRPr="008223BD" w:rsidRDefault="00D715CF" w:rsidP="0041689A">
      <w:pPr>
        <w:spacing w:line="240" w:lineRule="atLeast"/>
        <w:ind w:left="426"/>
        <w:jc w:val="both"/>
        <w:rPr>
          <w:sz w:val="24"/>
          <w:szCs w:val="24"/>
          <w:lang w:val="en-US"/>
        </w:rPr>
      </w:pPr>
      <w:r w:rsidRPr="008223BD">
        <w:rPr>
          <w:sz w:val="24"/>
          <w:szCs w:val="24"/>
          <w:lang w:val="en-US"/>
        </w:rPr>
        <w:t xml:space="preserve">The </w:t>
      </w:r>
      <w:r w:rsidR="00A86E88" w:rsidRPr="008223BD">
        <w:rPr>
          <w:sz w:val="24"/>
          <w:szCs w:val="24"/>
          <w:lang w:val="en-US"/>
        </w:rPr>
        <w:t>LRIP</w:t>
      </w:r>
      <w:r w:rsidRPr="008223BD">
        <w:rPr>
          <w:sz w:val="24"/>
          <w:szCs w:val="24"/>
          <w:lang w:val="en-US"/>
        </w:rPr>
        <w:t xml:space="preserve"> includes two </w:t>
      </w:r>
      <w:r w:rsidR="00F96345" w:rsidRPr="008223BD">
        <w:rPr>
          <w:sz w:val="24"/>
          <w:szCs w:val="24"/>
          <w:lang w:val="en-US"/>
        </w:rPr>
        <w:t>sub</w:t>
      </w:r>
      <w:r w:rsidRPr="008223BD">
        <w:rPr>
          <w:sz w:val="24"/>
          <w:szCs w:val="24"/>
          <w:lang w:val="en-US"/>
        </w:rPr>
        <w:t>projects</w:t>
      </w:r>
      <w:r w:rsidR="00F96345" w:rsidRPr="008223BD">
        <w:rPr>
          <w:sz w:val="24"/>
          <w:szCs w:val="24"/>
          <w:lang w:val="en-US"/>
        </w:rPr>
        <w:t>:</w:t>
      </w:r>
    </w:p>
    <w:p w:rsidR="00A21331" w:rsidRPr="008223BD" w:rsidRDefault="00766E9D" w:rsidP="0041689A">
      <w:pPr>
        <w:pStyle w:val="aa"/>
        <w:numPr>
          <w:ilvl w:val="0"/>
          <w:numId w:val="8"/>
        </w:numPr>
        <w:ind w:left="851" w:firstLine="0"/>
        <w:jc w:val="both"/>
        <w:rPr>
          <w:color w:val="242438"/>
          <w:lang w:val="en-US"/>
        </w:rPr>
      </w:pPr>
      <w:r w:rsidRPr="008223BD">
        <w:rPr>
          <w:lang w:val="en-US"/>
        </w:rPr>
        <w:t xml:space="preserve">The project </w:t>
      </w:r>
      <w:r w:rsidR="00D57F8F" w:rsidRPr="008223BD">
        <w:rPr>
          <w:lang w:val="en-US"/>
        </w:rPr>
        <w:t>“T</w:t>
      </w:r>
      <w:r w:rsidR="00472B91" w:rsidRPr="008223BD">
        <w:rPr>
          <w:lang w:val="en-US"/>
        </w:rPr>
        <w:t xml:space="preserve">he </w:t>
      </w:r>
      <w:r w:rsidR="00472B91" w:rsidRPr="008223BD">
        <w:rPr>
          <w:color w:val="242438"/>
          <w:lang w:val="en-US"/>
        </w:rPr>
        <w:t>U-400R Accelerator Complex</w:t>
      </w:r>
      <w:r w:rsidR="00D57F8F" w:rsidRPr="008223BD">
        <w:rPr>
          <w:color w:val="242438"/>
          <w:lang w:val="en-US"/>
        </w:rPr>
        <w:t>”</w:t>
      </w:r>
      <w:r w:rsidRPr="008223BD">
        <w:rPr>
          <w:color w:val="242438"/>
          <w:lang w:val="en-US"/>
        </w:rPr>
        <w:t xml:space="preserve"> that in turn falls into three subprojects</w:t>
      </w:r>
      <w:r w:rsidR="005B114E" w:rsidRPr="008223BD">
        <w:rPr>
          <w:color w:val="242438"/>
          <w:lang w:val="en-US"/>
        </w:rPr>
        <w:t xml:space="preserve">: </w:t>
      </w:r>
    </w:p>
    <w:p w:rsidR="00A21331" w:rsidRPr="008223BD" w:rsidRDefault="005B114E" w:rsidP="00766E9D">
      <w:pPr>
        <w:pStyle w:val="aa"/>
        <w:numPr>
          <w:ilvl w:val="2"/>
          <w:numId w:val="9"/>
        </w:numPr>
        <w:ind w:left="1985"/>
        <w:jc w:val="both"/>
        <w:rPr>
          <w:color w:val="242438"/>
          <w:lang w:val="en-US"/>
        </w:rPr>
      </w:pPr>
      <w:r w:rsidRPr="008223BD">
        <w:rPr>
          <w:color w:val="242438"/>
          <w:lang w:val="en-US"/>
        </w:rPr>
        <w:t xml:space="preserve">modernization of the cyclotron U-400 </w:t>
      </w:r>
      <w:r w:rsidR="00766E9D" w:rsidRPr="008223BD">
        <w:rPr>
          <w:color w:val="242438"/>
          <w:lang w:val="en-US"/>
        </w:rPr>
        <w:t>(</w:t>
      </w:r>
      <w:r w:rsidRPr="008223BD">
        <w:rPr>
          <w:color w:val="242438"/>
          <w:lang w:val="en-US"/>
        </w:rPr>
        <w:t xml:space="preserve"> U-400R</w:t>
      </w:r>
      <w:r w:rsidR="00766E9D" w:rsidRPr="008223BD">
        <w:rPr>
          <w:color w:val="242438"/>
          <w:lang w:val="en-US"/>
        </w:rPr>
        <w:t xml:space="preserve"> after upgrade)</w:t>
      </w:r>
      <w:r w:rsidR="00A21331" w:rsidRPr="008223BD">
        <w:rPr>
          <w:color w:val="242438"/>
          <w:lang w:val="en-US"/>
        </w:rPr>
        <w:t>;</w:t>
      </w:r>
    </w:p>
    <w:p w:rsidR="00A21331" w:rsidRPr="008223BD" w:rsidRDefault="005B114E" w:rsidP="00766E9D">
      <w:pPr>
        <w:pStyle w:val="aa"/>
        <w:numPr>
          <w:ilvl w:val="2"/>
          <w:numId w:val="9"/>
        </w:numPr>
        <w:ind w:left="1985"/>
        <w:jc w:val="both"/>
        <w:rPr>
          <w:color w:val="242438"/>
          <w:lang w:val="en-US"/>
        </w:rPr>
      </w:pPr>
      <w:r w:rsidRPr="008223BD">
        <w:rPr>
          <w:color w:val="242438"/>
          <w:lang w:val="en-US"/>
        </w:rPr>
        <w:t>construction of a new experimental hall</w:t>
      </w:r>
      <w:r w:rsidR="00A21331" w:rsidRPr="008223BD">
        <w:rPr>
          <w:color w:val="242438"/>
          <w:lang w:val="en-US"/>
        </w:rPr>
        <w:t>;</w:t>
      </w:r>
      <w:r w:rsidRPr="008223BD">
        <w:rPr>
          <w:color w:val="242438"/>
          <w:lang w:val="en-US"/>
        </w:rPr>
        <w:t xml:space="preserve"> </w:t>
      </w:r>
    </w:p>
    <w:p w:rsidR="00D715CF" w:rsidRPr="008223BD" w:rsidRDefault="005B114E" w:rsidP="00766E9D">
      <w:pPr>
        <w:pStyle w:val="aa"/>
        <w:numPr>
          <w:ilvl w:val="2"/>
          <w:numId w:val="9"/>
        </w:numPr>
        <w:ind w:left="1985"/>
        <w:jc w:val="both"/>
        <w:rPr>
          <w:lang w:val="en-US"/>
        </w:rPr>
      </w:pPr>
      <w:proofErr w:type="gramStart"/>
      <w:r w:rsidRPr="008223BD">
        <w:rPr>
          <w:color w:val="242438"/>
          <w:lang w:val="en-US"/>
        </w:rPr>
        <w:t>c</w:t>
      </w:r>
      <w:r w:rsidR="00766E9D" w:rsidRPr="008223BD">
        <w:rPr>
          <w:color w:val="242438"/>
          <w:lang w:val="en-US"/>
        </w:rPr>
        <w:t>onstruction</w:t>
      </w:r>
      <w:proofErr w:type="gramEnd"/>
      <w:r w:rsidR="00766E9D" w:rsidRPr="008223BD">
        <w:rPr>
          <w:color w:val="242438"/>
          <w:lang w:val="en-US"/>
        </w:rPr>
        <w:t xml:space="preserve"> of</w:t>
      </w:r>
      <w:r w:rsidRPr="008223BD">
        <w:rPr>
          <w:color w:val="242438"/>
          <w:lang w:val="en-US"/>
        </w:rPr>
        <w:t xml:space="preserve"> new physical </w:t>
      </w:r>
      <w:r w:rsidR="00766E9D" w:rsidRPr="008223BD">
        <w:rPr>
          <w:color w:val="242438"/>
          <w:lang w:val="en-US"/>
        </w:rPr>
        <w:t>separators</w:t>
      </w:r>
      <w:r w:rsidRPr="008223BD">
        <w:rPr>
          <w:color w:val="242438"/>
          <w:lang w:val="en-US"/>
        </w:rPr>
        <w:t xml:space="preserve"> and ion beam lines for transporting beams from the U-400R</w:t>
      </w:r>
      <w:r w:rsidR="00472B91" w:rsidRPr="008223BD">
        <w:rPr>
          <w:lang w:val="en-US"/>
        </w:rPr>
        <w:t>.</w:t>
      </w:r>
    </w:p>
    <w:p w:rsidR="0046563D" w:rsidRPr="008223BD" w:rsidRDefault="00766E9D" w:rsidP="0041689A">
      <w:pPr>
        <w:pStyle w:val="aa"/>
        <w:numPr>
          <w:ilvl w:val="0"/>
          <w:numId w:val="8"/>
        </w:numPr>
        <w:ind w:left="851" w:firstLine="0"/>
        <w:jc w:val="both"/>
        <w:rPr>
          <w:lang w:val="en-US"/>
        </w:rPr>
      </w:pPr>
      <w:r w:rsidRPr="008223BD">
        <w:rPr>
          <w:lang w:val="en-US"/>
        </w:rPr>
        <w:t xml:space="preserve">The project </w:t>
      </w:r>
      <w:r w:rsidR="00F96345" w:rsidRPr="008223BD">
        <w:rPr>
          <w:lang w:val="en-US"/>
        </w:rPr>
        <w:t xml:space="preserve">“Development of the experimental setups for the study of chemical and physical properties of superheavy elements” </w:t>
      </w:r>
      <w:r w:rsidRPr="008223BD">
        <w:rPr>
          <w:lang w:val="en-US"/>
        </w:rPr>
        <w:t>combines two subprojects</w:t>
      </w:r>
      <w:r w:rsidR="00F96345" w:rsidRPr="008223BD">
        <w:rPr>
          <w:lang w:val="en-US"/>
        </w:rPr>
        <w:t>:</w:t>
      </w:r>
    </w:p>
    <w:p w:rsidR="002D6AFB" w:rsidRPr="008223BD" w:rsidRDefault="002D6AFB" w:rsidP="00766E9D">
      <w:pPr>
        <w:pStyle w:val="aa"/>
        <w:numPr>
          <w:ilvl w:val="1"/>
          <w:numId w:val="8"/>
        </w:numPr>
        <w:ind w:left="1985"/>
        <w:jc w:val="both"/>
        <w:rPr>
          <w:lang w:val="en-US"/>
        </w:rPr>
      </w:pPr>
      <w:r w:rsidRPr="008223BD">
        <w:rPr>
          <w:lang w:val="en-US"/>
        </w:rPr>
        <w:t xml:space="preserve">separator for study of chemical properties of short-lived SH </w:t>
      </w:r>
      <w:r w:rsidR="00F96345" w:rsidRPr="008223BD">
        <w:rPr>
          <w:lang w:val="en-US"/>
        </w:rPr>
        <w:t>nuclides</w:t>
      </w:r>
      <w:r w:rsidRPr="008223BD">
        <w:rPr>
          <w:lang w:val="en-US"/>
        </w:rPr>
        <w:t xml:space="preserve"> based on a superconducting solenoid (GASSOL);</w:t>
      </w:r>
    </w:p>
    <w:p w:rsidR="002D6AFB" w:rsidRPr="008223BD" w:rsidRDefault="002D6AFB" w:rsidP="00766E9D">
      <w:pPr>
        <w:pStyle w:val="aa"/>
        <w:numPr>
          <w:ilvl w:val="1"/>
          <w:numId w:val="8"/>
        </w:numPr>
        <w:ind w:left="1985"/>
        <w:jc w:val="both"/>
        <w:rPr>
          <w:lang w:val="en-US"/>
        </w:rPr>
      </w:pPr>
      <w:r w:rsidRPr="008223BD">
        <w:rPr>
          <w:lang w:val="en-US"/>
        </w:rPr>
        <w:t xml:space="preserve">Multi-Reflection Time-Of-Flight (MR-TOF) spectrometer for precise measurement of masses of heavy and superheavy </w:t>
      </w:r>
      <w:r w:rsidR="008B6261" w:rsidRPr="008223BD">
        <w:rPr>
          <w:lang w:val="en-US"/>
        </w:rPr>
        <w:t>nuclides</w:t>
      </w:r>
      <w:r w:rsidRPr="008223BD">
        <w:rPr>
          <w:lang w:val="en-US"/>
        </w:rPr>
        <w:t>.</w:t>
      </w:r>
    </w:p>
    <w:p w:rsidR="00620858" w:rsidRPr="008223BD" w:rsidRDefault="00620858" w:rsidP="0041689A">
      <w:pPr>
        <w:ind w:left="851"/>
        <w:jc w:val="both"/>
        <w:rPr>
          <w:lang w:val="en-US"/>
        </w:rPr>
      </w:pPr>
    </w:p>
    <w:p w:rsidR="00620858" w:rsidRPr="008223BD" w:rsidRDefault="004A0699" w:rsidP="0041689A">
      <w:pPr>
        <w:spacing w:line="240" w:lineRule="atLeast"/>
        <w:ind w:left="426"/>
        <w:jc w:val="both"/>
        <w:rPr>
          <w:sz w:val="24"/>
          <w:szCs w:val="24"/>
          <w:lang w:val="en-US"/>
        </w:rPr>
      </w:pPr>
      <w:r w:rsidRPr="008223BD">
        <w:rPr>
          <w:sz w:val="24"/>
          <w:szCs w:val="24"/>
          <w:lang w:val="en-US"/>
        </w:rPr>
        <w:t>Furthermore, the Laboratory continues construction and launching the DC-140 cyclotron complex for applied research. These works are carr</w:t>
      </w:r>
      <w:r w:rsidR="00766E9D" w:rsidRPr="008223BD">
        <w:rPr>
          <w:sz w:val="24"/>
          <w:szCs w:val="24"/>
          <w:lang w:val="en-US"/>
        </w:rPr>
        <w:t>ying</w:t>
      </w:r>
      <w:r w:rsidRPr="008223BD">
        <w:rPr>
          <w:sz w:val="24"/>
          <w:szCs w:val="24"/>
          <w:lang w:val="en-US"/>
        </w:rPr>
        <w:t xml:space="preserve"> o</w:t>
      </w:r>
      <w:r w:rsidR="00766E9D" w:rsidRPr="008223BD">
        <w:rPr>
          <w:sz w:val="24"/>
          <w:szCs w:val="24"/>
          <w:lang w:val="en-US"/>
        </w:rPr>
        <w:t>n</w:t>
      </w:r>
      <w:r w:rsidRPr="008223BD">
        <w:rPr>
          <w:sz w:val="24"/>
          <w:szCs w:val="24"/>
          <w:lang w:val="en-US"/>
        </w:rPr>
        <w:t xml:space="preserve"> in</w:t>
      </w:r>
      <w:r w:rsidR="00620858" w:rsidRPr="008223BD">
        <w:rPr>
          <w:sz w:val="24"/>
          <w:szCs w:val="24"/>
          <w:lang w:val="en-US"/>
        </w:rPr>
        <w:t xml:space="preserve"> the framework of the "Project for the creation of the JINR Innovation Research Center," in the part "Research Complex in the </w:t>
      </w:r>
      <w:r w:rsidR="007C5847" w:rsidRPr="008223BD">
        <w:rPr>
          <w:sz w:val="24"/>
          <w:szCs w:val="24"/>
          <w:lang w:val="en-US"/>
        </w:rPr>
        <w:t>F</w:t>
      </w:r>
      <w:r w:rsidR="00620858" w:rsidRPr="008223BD">
        <w:rPr>
          <w:sz w:val="24"/>
          <w:szCs w:val="24"/>
          <w:lang w:val="en-US"/>
        </w:rPr>
        <w:t>L</w:t>
      </w:r>
      <w:r w:rsidR="007C5847" w:rsidRPr="008223BD">
        <w:rPr>
          <w:sz w:val="24"/>
          <w:szCs w:val="24"/>
          <w:lang w:val="en-US"/>
        </w:rPr>
        <w:t>N</w:t>
      </w:r>
      <w:r w:rsidR="00620858" w:rsidRPr="008223BD">
        <w:rPr>
          <w:sz w:val="24"/>
          <w:szCs w:val="24"/>
          <w:lang w:val="en-US"/>
        </w:rPr>
        <w:t>R</w:t>
      </w:r>
      <w:r w:rsidR="00620858" w:rsidRPr="008223BD">
        <w:rPr>
          <w:color w:val="00B050"/>
          <w:sz w:val="24"/>
          <w:szCs w:val="24"/>
          <w:lang w:val="en-US"/>
        </w:rPr>
        <w:t xml:space="preserve"> </w:t>
      </w:r>
      <w:r w:rsidR="00620858" w:rsidRPr="008223BD">
        <w:rPr>
          <w:sz w:val="24"/>
          <w:szCs w:val="24"/>
          <w:lang w:val="en-US"/>
        </w:rPr>
        <w:t>for Materials Science".</w:t>
      </w:r>
    </w:p>
    <w:p w:rsidR="001507F9" w:rsidRPr="008223BD" w:rsidRDefault="001507F9" w:rsidP="0041689A">
      <w:pPr>
        <w:spacing w:line="240" w:lineRule="atLeast"/>
        <w:ind w:left="426"/>
        <w:jc w:val="both"/>
        <w:rPr>
          <w:sz w:val="24"/>
          <w:szCs w:val="24"/>
          <w:lang w:val="en-US"/>
        </w:rPr>
      </w:pPr>
    </w:p>
    <w:p w:rsidR="001507F9" w:rsidRPr="008223BD" w:rsidRDefault="001507F9" w:rsidP="0041689A">
      <w:pPr>
        <w:spacing w:line="240" w:lineRule="atLeast"/>
        <w:ind w:left="426"/>
        <w:jc w:val="both"/>
        <w:rPr>
          <w:sz w:val="24"/>
          <w:szCs w:val="24"/>
          <w:lang w:val="en-US"/>
        </w:rPr>
      </w:pPr>
      <w:r w:rsidRPr="008223BD">
        <w:rPr>
          <w:sz w:val="24"/>
          <w:szCs w:val="24"/>
          <w:lang w:val="en-US"/>
        </w:rPr>
        <w:t xml:space="preserve">Another significant </w:t>
      </w:r>
      <w:r w:rsidR="00234252" w:rsidRPr="008223BD">
        <w:rPr>
          <w:sz w:val="24"/>
          <w:szCs w:val="24"/>
          <w:lang w:val="en-US"/>
        </w:rPr>
        <w:t>part of the LRIP</w:t>
      </w:r>
      <w:r w:rsidRPr="008223BD">
        <w:rPr>
          <w:sz w:val="24"/>
          <w:szCs w:val="24"/>
          <w:lang w:val="en-US"/>
        </w:rPr>
        <w:t xml:space="preserve"> is </w:t>
      </w:r>
      <w:r w:rsidR="00766E9D" w:rsidRPr="008223BD">
        <w:rPr>
          <w:sz w:val="24"/>
          <w:szCs w:val="24"/>
          <w:lang w:val="en-US"/>
        </w:rPr>
        <w:t xml:space="preserve">the </w:t>
      </w:r>
      <w:r w:rsidRPr="008223BD">
        <w:rPr>
          <w:sz w:val="24"/>
          <w:szCs w:val="24"/>
          <w:lang w:val="en-US"/>
        </w:rPr>
        <w:t>support for physical experiments and development of existing accelerators and experimental setups.</w:t>
      </w:r>
    </w:p>
    <w:p w:rsidR="00620858" w:rsidRPr="008223BD" w:rsidRDefault="00620858" w:rsidP="0041689A">
      <w:pPr>
        <w:spacing w:line="240" w:lineRule="atLeast"/>
        <w:ind w:left="426"/>
        <w:jc w:val="both"/>
        <w:rPr>
          <w:sz w:val="24"/>
          <w:szCs w:val="24"/>
          <w:lang w:val="en-US"/>
        </w:rPr>
      </w:pPr>
    </w:p>
    <w:p w:rsidR="00B06602" w:rsidRPr="008223BD" w:rsidRDefault="0046563D">
      <w:pPr>
        <w:spacing w:line="240" w:lineRule="atLeast"/>
        <w:jc w:val="both"/>
        <w:rPr>
          <w:lang w:val="en-US"/>
        </w:rPr>
      </w:pPr>
      <w:r w:rsidRPr="008223BD">
        <w:rPr>
          <w:b/>
          <w:sz w:val="24"/>
          <w:szCs w:val="24"/>
          <w:lang w:val="en-US"/>
        </w:rPr>
        <w:t>2.2. LRIP subprojects</w:t>
      </w:r>
    </w:p>
    <w:p w:rsidR="00B06602" w:rsidRPr="008223BD" w:rsidRDefault="00EE6659" w:rsidP="00766E9D">
      <w:pPr>
        <w:pStyle w:val="aa"/>
        <w:numPr>
          <w:ilvl w:val="0"/>
          <w:numId w:val="11"/>
        </w:numPr>
        <w:spacing w:line="240" w:lineRule="atLeast"/>
        <w:jc w:val="both"/>
        <w:rPr>
          <w:lang w:val="en-US"/>
        </w:rPr>
      </w:pPr>
      <w:r w:rsidRPr="008223BD">
        <w:rPr>
          <w:lang w:val="en-US"/>
        </w:rPr>
        <w:t xml:space="preserve">The </w:t>
      </w:r>
      <w:r w:rsidRPr="008223BD">
        <w:rPr>
          <w:color w:val="242438"/>
          <w:lang w:val="en-US"/>
        </w:rPr>
        <w:t>U-400R Accelerator Complex</w:t>
      </w:r>
      <w:r w:rsidR="00751632" w:rsidRPr="008223BD">
        <w:rPr>
          <w:color w:val="242438"/>
          <w:lang w:val="en-US"/>
        </w:rPr>
        <w:t>;</w:t>
      </w:r>
    </w:p>
    <w:p w:rsidR="00EE6659" w:rsidRPr="008223BD" w:rsidRDefault="00310DDA" w:rsidP="00766E9D">
      <w:pPr>
        <w:pStyle w:val="aa"/>
        <w:numPr>
          <w:ilvl w:val="0"/>
          <w:numId w:val="11"/>
        </w:numPr>
        <w:spacing w:line="240" w:lineRule="atLeast"/>
        <w:jc w:val="both"/>
        <w:rPr>
          <w:lang w:val="en-US"/>
        </w:rPr>
      </w:pPr>
      <w:r w:rsidRPr="008223BD">
        <w:rPr>
          <w:lang w:val="en-US"/>
        </w:rPr>
        <w:t xml:space="preserve">Development of the experimental setups for the study of chemical and physical properties of superheavy </w:t>
      </w:r>
      <w:r w:rsidR="00A75041" w:rsidRPr="008223BD">
        <w:rPr>
          <w:lang w:val="en-US"/>
        </w:rPr>
        <w:t>elements</w:t>
      </w:r>
      <w:r w:rsidR="00751632" w:rsidRPr="008223BD">
        <w:rPr>
          <w:lang w:val="en-US"/>
        </w:rPr>
        <w:t>;</w:t>
      </w:r>
    </w:p>
    <w:p w:rsidR="00B06602" w:rsidRPr="008223BD" w:rsidRDefault="0046563D">
      <w:pPr>
        <w:spacing w:line="240" w:lineRule="atLeast"/>
        <w:rPr>
          <w:lang w:val="en-US"/>
        </w:rPr>
      </w:pPr>
      <w:r w:rsidRPr="008223BD">
        <w:rPr>
          <w:b/>
          <w:sz w:val="24"/>
          <w:szCs w:val="24"/>
          <w:lang w:val="en-US"/>
        </w:rPr>
        <w:t xml:space="preserve">2.3. Scientific case </w:t>
      </w:r>
      <w:r w:rsidRPr="008223BD">
        <w:rPr>
          <w:bCs/>
          <w:sz w:val="24"/>
          <w:szCs w:val="24"/>
          <w:lang w:val="en-US"/>
        </w:rPr>
        <w:t>(no more than 20 pages)</w:t>
      </w:r>
    </w:p>
    <w:p w:rsidR="00B06602" w:rsidRPr="008223BD" w:rsidRDefault="0046563D">
      <w:pPr>
        <w:spacing w:line="240" w:lineRule="atLeast"/>
        <w:ind w:left="426"/>
        <w:rPr>
          <w:sz w:val="24"/>
          <w:szCs w:val="24"/>
          <w:lang w:val="en-US"/>
        </w:rPr>
      </w:pPr>
      <w:r w:rsidRPr="008223BD">
        <w:rPr>
          <w:sz w:val="24"/>
          <w:szCs w:val="24"/>
          <w:lang w:val="en-US"/>
        </w:rPr>
        <w:t>(</w:t>
      </w:r>
      <w:proofErr w:type="gramStart"/>
      <w:r w:rsidRPr="008223BD">
        <w:rPr>
          <w:sz w:val="24"/>
          <w:szCs w:val="24"/>
          <w:lang w:val="en-US"/>
        </w:rPr>
        <w:t>aim</w:t>
      </w:r>
      <w:proofErr w:type="gramEnd"/>
      <w:r w:rsidRPr="008223BD">
        <w:rPr>
          <w:sz w:val="24"/>
          <w:szCs w:val="24"/>
          <w:lang w:val="en-US"/>
        </w:rPr>
        <w:t>, relevance and scientific novelty, methods and approaches, techniques, expected results, risks).</w:t>
      </w:r>
    </w:p>
    <w:p w:rsidR="00432DF9" w:rsidRPr="008223BD" w:rsidRDefault="00432DF9" w:rsidP="006A42C1">
      <w:pPr>
        <w:spacing w:line="240" w:lineRule="atLeast"/>
        <w:ind w:left="426"/>
        <w:rPr>
          <w:sz w:val="24"/>
          <w:szCs w:val="24"/>
          <w:lang w:val="en-US"/>
        </w:rPr>
      </w:pPr>
    </w:p>
    <w:p w:rsidR="00432DF9" w:rsidRPr="008223BD" w:rsidRDefault="00432DF9" w:rsidP="006A42C1">
      <w:pPr>
        <w:spacing w:line="240" w:lineRule="atLeast"/>
        <w:ind w:left="426"/>
        <w:jc w:val="both"/>
        <w:rPr>
          <w:sz w:val="24"/>
          <w:szCs w:val="24"/>
          <w:lang w:val="en-US"/>
        </w:rPr>
      </w:pPr>
      <w:r w:rsidRPr="008223BD">
        <w:rPr>
          <w:sz w:val="24"/>
          <w:szCs w:val="24"/>
          <w:lang w:val="en-US"/>
        </w:rPr>
        <w:t xml:space="preserve">The </w:t>
      </w:r>
      <w:r w:rsidR="00746E87" w:rsidRPr="008223BD">
        <w:rPr>
          <w:sz w:val="24"/>
          <w:szCs w:val="24"/>
          <w:lang w:val="en-US"/>
        </w:rPr>
        <w:t>Superheavy Element (SHE) Factory</w:t>
      </w:r>
      <w:r w:rsidRPr="008223BD">
        <w:rPr>
          <w:sz w:val="24"/>
          <w:szCs w:val="24"/>
          <w:lang w:val="en-US"/>
        </w:rPr>
        <w:t xml:space="preserve"> based on a specialized DC-280 cyclotron and equipped with new-generation experimental facilities, is the most important component of the DRIBs-III (Dubna Radioactive Ion Beams) project. </w:t>
      </w:r>
      <w:proofErr w:type="gramStart"/>
      <w:r w:rsidRPr="008223BD">
        <w:rPr>
          <w:sz w:val="24"/>
          <w:szCs w:val="24"/>
          <w:lang w:val="en-US"/>
        </w:rPr>
        <w:t xml:space="preserve">The full-scale implementation of this project is a priority task for the Flerov Laboratory of Nuclear Reactions for the period 2024–2030, the phased solution of which will significantly expand the possibilities for conducting fundamental and applied nuclear physics research at JINR at the highest level in broad cooperation with scientific </w:t>
      </w:r>
      <w:r w:rsidR="00F96345" w:rsidRPr="008223BD">
        <w:rPr>
          <w:sz w:val="24"/>
          <w:szCs w:val="24"/>
          <w:lang w:val="en-US"/>
        </w:rPr>
        <w:t>centers</w:t>
      </w:r>
      <w:r w:rsidRPr="008223BD">
        <w:rPr>
          <w:sz w:val="24"/>
          <w:szCs w:val="24"/>
          <w:lang w:val="en-US"/>
        </w:rPr>
        <w:t xml:space="preserve"> of the Member States of the Institute and other countries.</w:t>
      </w:r>
      <w:proofErr w:type="gramEnd"/>
      <w:r w:rsidRPr="008223BD">
        <w:rPr>
          <w:sz w:val="24"/>
          <w:szCs w:val="24"/>
          <w:lang w:val="en-US"/>
        </w:rPr>
        <w:t xml:space="preserve"> In the period 2024–2030, the following </w:t>
      </w:r>
      <w:proofErr w:type="gramStart"/>
      <w:r w:rsidRPr="008223BD">
        <w:rPr>
          <w:sz w:val="24"/>
          <w:szCs w:val="24"/>
          <w:lang w:val="en-US"/>
        </w:rPr>
        <w:t>is planned</w:t>
      </w:r>
      <w:proofErr w:type="gramEnd"/>
      <w:r w:rsidRPr="008223BD">
        <w:rPr>
          <w:sz w:val="24"/>
          <w:szCs w:val="24"/>
          <w:lang w:val="en-US"/>
        </w:rPr>
        <w:t>:</w:t>
      </w:r>
    </w:p>
    <w:p w:rsidR="00432DF9" w:rsidRPr="008223BD" w:rsidRDefault="00432DF9" w:rsidP="006A42C1">
      <w:pPr>
        <w:spacing w:line="240" w:lineRule="atLeast"/>
        <w:ind w:left="426"/>
        <w:jc w:val="both"/>
        <w:rPr>
          <w:sz w:val="24"/>
          <w:szCs w:val="24"/>
          <w:lang w:val="en-US"/>
        </w:rPr>
      </w:pPr>
      <w:r w:rsidRPr="008223BD">
        <w:rPr>
          <w:sz w:val="24"/>
          <w:szCs w:val="24"/>
          <w:lang w:val="en-US"/>
        </w:rPr>
        <w:t xml:space="preserve">1. Development of methods for obtaining intense beams of </w:t>
      </w:r>
      <w:r w:rsidRPr="008223BD">
        <w:rPr>
          <w:sz w:val="24"/>
          <w:szCs w:val="24"/>
          <w:vertAlign w:val="superscript"/>
          <w:lang w:val="en-US"/>
        </w:rPr>
        <w:t>48</w:t>
      </w:r>
      <w:r w:rsidRPr="008223BD">
        <w:rPr>
          <w:sz w:val="24"/>
          <w:szCs w:val="24"/>
          <w:lang w:val="en-US"/>
        </w:rPr>
        <w:t xml:space="preserve">Ca, </w:t>
      </w:r>
      <w:r w:rsidRPr="008223BD">
        <w:rPr>
          <w:sz w:val="24"/>
          <w:szCs w:val="24"/>
          <w:vertAlign w:val="superscript"/>
          <w:lang w:val="en-US"/>
        </w:rPr>
        <w:t>50</w:t>
      </w:r>
      <w:r w:rsidRPr="008223BD">
        <w:rPr>
          <w:sz w:val="24"/>
          <w:szCs w:val="24"/>
          <w:lang w:val="en-US"/>
        </w:rPr>
        <w:t xml:space="preserve">Ti, </w:t>
      </w:r>
      <w:r w:rsidRPr="008223BD">
        <w:rPr>
          <w:sz w:val="24"/>
          <w:szCs w:val="24"/>
          <w:vertAlign w:val="superscript"/>
          <w:lang w:val="en-US"/>
        </w:rPr>
        <w:t>54</w:t>
      </w:r>
      <w:r w:rsidRPr="008223BD">
        <w:rPr>
          <w:sz w:val="24"/>
          <w:szCs w:val="24"/>
          <w:lang w:val="en-US"/>
        </w:rPr>
        <w:t>Cr, etc.</w:t>
      </w:r>
    </w:p>
    <w:p w:rsidR="001F32BA" w:rsidRPr="008223BD" w:rsidRDefault="00527974" w:rsidP="006A42C1">
      <w:pPr>
        <w:spacing w:line="240" w:lineRule="atLeast"/>
        <w:ind w:left="426"/>
        <w:jc w:val="both"/>
        <w:rPr>
          <w:sz w:val="24"/>
          <w:szCs w:val="24"/>
          <w:lang w:val="en-US"/>
        </w:rPr>
      </w:pPr>
      <w:r w:rsidRPr="008223BD">
        <w:rPr>
          <w:sz w:val="24"/>
          <w:szCs w:val="24"/>
          <w:lang w:val="en-US"/>
        </w:rPr>
        <w:t>2</w:t>
      </w:r>
      <w:r w:rsidR="00432DF9" w:rsidRPr="008223BD">
        <w:rPr>
          <w:sz w:val="24"/>
          <w:szCs w:val="24"/>
          <w:lang w:val="en-US"/>
        </w:rPr>
        <w:t>. Development of a fl</w:t>
      </w:r>
      <w:r w:rsidR="001F32BA" w:rsidRPr="008223BD">
        <w:rPr>
          <w:sz w:val="24"/>
          <w:szCs w:val="24"/>
          <w:lang w:val="en-US"/>
        </w:rPr>
        <w:t xml:space="preserve">eet of experimental facilities. </w:t>
      </w:r>
      <w:r w:rsidR="00DA5941" w:rsidRPr="008223BD">
        <w:rPr>
          <w:sz w:val="24"/>
          <w:szCs w:val="24"/>
          <w:lang w:val="en-US"/>
        </w:rPr>
        <w:t xml:space="preserve">This item </w:t>
      </w:r>
      <w:proofErr w:type="gramStart"/>
      <w:r w:rsidR="00DA5941" w:rsidRPr="008223BD">
        <w:rPr>
          <w:sz w:val="24"/>
          <w:szCs w:val="24"/>
          <w:lang w:val="en-US"/>
        </w:rPr>
        <w:t>is seen</w:t>
      </w:r>
      <w:proofErr w:type="gramEnd"/>
      <w:r w:rsidR="00DA5941" w:rsidRPr="008223BD">
        <w:rPr>
          <w:sz w:val="24"/>
          <w:szCs w:val="24"/>
          <w:lang w:val="en-US"/>
        </w:rPr>
        <w:t xml:space="preserve"> as the subproject</w:t>
      </w:r>
      <w:r w:rsidR="001F32BA" w:rsidRPr="008223BD">
        <w:rPr>
          <w:sz w:val="24"/>
          <w:szCs w:val="24"/>
          <w:lang w:val="en-US"/>
        </w:rPr>
        <w:t xml:space="preserve"> of the LRIP</w:t>
      </w:r>
      <w:r w:rsidR="00DA5941" w:rsidRPr="008223BD">
        <w:rPr>
          <w:sz w:val="24"/>
          <w:szCs w:val="24"/>
          <w:lang w:val="en-US"/>
        </w:rPr>
        <w:t xml:space="preserve"> entitled as "Development of the experimental setups for the study of chemical and physical properties of superheavy elements"</w:t>
      </w:r>
      <w:r w:rsidR="001F32BA" w:rsidRPr="008223BD">
        <w:rPr>
          <w:sz w:val="24"/>
          <w:szCs w:val="24"/>
          <w:lang w:val="en-US"/>
        </w:rPr>
        <w:t xml:space="preserve">. It falls into two </w:t>
      </w:r>
      <w:proofErr w:type="spellStart"/>
      <w:r w:rsidR="001F32BA" w:rsidRPr="008223BD">
        <w:rPr>
          <w:sz w:val="24"/>
          <w:szCs w:val="24"/>
          <w:lang w:val="en-US"/>
        </w:rPr>
        <w:t>subsubprojects</w:t>
      </w:r>
      <w:proofErr w:type="spellEnd"/>
      <w:r w:rsidR="001F32BA" w:rsidRPr="008223BD">
        <w:rPr>
          <w:sz w:val="24"/>
          <w:szCs w:val="24"/>
          <w:lang w:val="en-US"/>
        </w:rPr>
        <w:t xml:space="preserve">: </w:t>
      </w:r>
      <w:r w:rsidR="001F32BA" w:rsidRPr="008223BD">
        <w:rPr>
          <w:b/>
          <w:sz w:val="24"/>
          <w:szCs w:val="24"/>
          <w:lang w:val="en-US"/>
        </w:rPr>
        <w:t xml:space="preserve">Superconducting gas filled </w:t>
      </w:r>
      <w:r w:rsidR="001F32BA" w:rsidRPr="008223BD">
        <w:rPr>
          <w:rFonts w:eastAsia="Noto Sans Symbols"/>
          <w:b/>
          <w:sz w:val="24"/>
          <w:szCs w:val="24"/>
          <w:lang w:val="en-US"/>
        </w:rPr>
        <w:t xml:space="preserve">separator GASSOL and </w:t>
      </w:r>
      <w:r w:rsidR="001F32BA" w:rsidRPr="008223BD">
        <w:rPr>
          <w:b/>
          <w:sz w:val="24"/>
          <w:szCs w:val="24"/>
          <w:lang w:val="en-US"/>
        </w:rPr>
        <w:t>Multi-reflection TOF mass spectrometer.</w:t>
      </w:r>
    </w:p>
    <w:p w:rsidR="000C7C46" w:rsidRPr="008223BD" w:rsidRDefault="000C7C46" w:rsidP="006A42C1">
      <w:pPr>
        <w:spacing w:line="240" w:lineRule="atLeast"/>
        <w:ind w:left="426"/>
        <w:jc w:val="both"/>
        <w:rPr>
          <w:b/>
          <w:sz w:val="24"/>
          <w:szCs w:val="24"/>
          <w:lang w:val="en-US"/>
        </w:rPr>
      </w:pPr>
    </w:p>
    <w:p w:rsidR="001F32BA" w:rsidRPr="008223BD" w:rsidRDefault="001F32BA" w:rsidP="006A42C1">
      <w:pPr>
        <w:spacing w:line="240" w:lineRule="atLeast"/>
        <w:ind w:left="426"/>
        <w:jc w:val="both"/>
        <w:rPr>
          <w:b/>
          <w:i/>
          <w:sz w:val="24"/>
          <w:szCs w:val="24"/>
          <w:lang w:val="en-US"/>
        </w:rPr>
      </w:pPr>
      <w:proofErr w:type="spellStart"/>
      <w:r w:rsidRPr="008223BD">
        <w:rPr>
          <w:b/>
          <w:sz w:val="24"/>
          <w:szCs w:val="24"/>
          <w:lang w:val="en-US"/>
        </w:rPr>
        <w:t>Subsubproject</w:t>
      </w:r>
      <w:proofErr w:type="spellEnd"/>
      <w:r w:rsidRPr="008223BD">
        <w:rPr>
          <w:b/>
          <w:sz w:val="24"/>
          <w:szCs w:val="24"/>
          <w:lang w:val="en-US"/>
        </w:rPr>
        <w:t xml:space="preserve"> I</w:t>
      </w:r>
      <w:r w:rsidRPr="008223BD">
        <w:rPr>
          <w:b/>
          <w:i/>
          <w:sz w:val="24"/>
          <w:szCs w:val="24"/>
          <w:lang w:val="en-US"/>
        </w:rPr>
        <w:t xml:space="preserve">. </w:t>
      </w:r>
      <w:r w:rsidRPr="008223BD">
        <w:rPr>
          <w:b/>
          <w:sz w:val="24"/>
          <w:szCs w:val="24"/>
          <w:lang w:val="en-US"/>
        </w:rPr>
        <w:t xml:space="preserve">Superconducting gas filled </w:t>
      </w:r>
      <w:r w:rsidRPr="008223BD">
        <w:rPr>
          <w:rFonts w:eastAsia="Noto Sans Symbols"/>
          <w:b/>
          <w:sz w:val="24"/>
          <w:szCs w:val="24"/>
          <w:lang w:val="en-US"/>
        </w:rPr>
        <w:t>separator GASSOL</w:t>
      </w:r>
      <w:r w:rsidRPr="008223BD">
        <w:rPr>
          <w:b/>
          <w:i/>
          <w:sz w:val="24"/>
          <w:szCs w:val="24"/>
          <w:lang w:val="en-US"/>
        </w:rPr>
        <w:t>.</w:t>
      </w:r>
    </w:p>
    <w:p w:rsidR="001F32BA" w:rsidRPr="008223BD" w:rsidRDefault="001F32BA" w:rsidP="006A42C1">
      <w:pPr>
        <w:ind w:left="426"/>
        <w:jc w:val="both"/>
        <w:rPr>
          <w:sz w:val="24"/>
          <w:szCs w:val="24"/>
          <w:lang w:val="en-US"/>
        </w:rPr>
      </w:pPr>
      <w:r w:rsidRPr="008223BD">
        <w:rPr>
          <w:sz w:val="24"/>
          <w:szCs w:val="24"/>
          <w:lang w:val="en-US"/>
        </w:rPr>
        <w:t xml:space="preserve">Magnetic gas-filled separator (GASSOL) </w:t>
      </w:r>
      <w:proofErr w:type="gramStart"/>
      <w:r w:rsidRPr="008223BD">
        <w:rPr>
          <w:sz w:val="24"/>
          <w:szCs w:val="24"/>
          <w:lang w:val="en-US"/>
        </w:rPr>
        <w:t>is intended</w:t>
      </w:r>
      <w:proofErr w:type="gramEnd"/>
      <w:r w:rsidRPr="008223BD">
        <w:rPr>
          <w:sz w:val="24"/>
          <w:szCs w:val="24"/>
          <w:lang w:val="en-US"/>
        </w:rPr>
        <w:t xml:space="preserve"> for the study of atomic properties and chemical behavior of superheavy elements </w:t>
      </w:r>
      <w:r w:rsidR="00A4705F" w:rsidRPr="008223BD">
        <w:rPr>
          <w:sz w:val="24"/>
          <w:szCs w:val="24"/>
          <w:lang w:val="en-US"/>
        </w:rPr>
        <w:t>including those with rather short half-lives: T</w:t>
      </w:r>
      <w:r w:rsidR="00A4705F" w:rsidRPr="008223BD">
        <w:rPr>
          <w:sz w:val="24"/>
          <w:szCs w:val="24"/>
          <w:vertAlign w:val="subscript"/>
          <w:lang w:val="en-US"/>
        </w:rPr>
        <w:t>1/2</w:t>
      </w:r>
      <w:r w:rsidR="00A4705F" w:rsidRPr="008223BD">
        <w:rPr>
          <w:sz w:val="24"/>
          <w:szCs w:val="24"/>
          <w:lang w:val="en-US"/>
        </w:rPr>
        <w:t>&lt; 0.5 s</w:t>
      </w:r>
      <w:r w:rsidRPr="008223BD">
        <w:rPr>
          <w:sz w:val="24"/>
          <w:szCs w:val="24"/>
          <w:lang w:val="en-US"/>
        </w:rPr>
        <w:t xml:space="preserve">. The design of the setup </w:t>
      </w:r>
      <w:proofErr w:type="gramStart"/>
      <w:r w:rsidRPr="008223BD">
        <w:rPr>
          <w:sz w:val="24"/>
          <w:szCs w:val="24"/>
          <w:lang w:val="en-US"/>
        </w:rPr>
        <w:t>is based</w:t>
      </w:r>
      <w:proofErr w:type="gramEnd"/>
      <w:r w:rsidRPr="008223BD">
        <w:rPr>
          <w:sz w:val="24"/>
          <w:szCs w:val="24"/>
          <w:lang w:val="en-US"/>
        </w:rPr>
        <w:t xml:space="preserve"> on the use of a superconducting solenoidal magnet. The main task of the separator, apart from effective separation of reaction products, is focusing nuclei of interest into the spot of the diameter less than1 cm</w:t>
      </w:r>
      <w:r w:rsidRPr="008223BD">
        <w:rPr>
          <w:sz w:val="24"/>
          <w:szCs w:val="24"/>
          <w:vertAlign w:val="superscript"/>
          <w:lang w:val="en-US"/>
        </w:rPr>
        <w:t>2</w:t>
      </w:r>
      <w:r w:rsidRPr="008223BD">
        <w:rPr>
          <w:sz w:val="24"/>
          <w:szCs w:val="24"/>
          <w:lang w:val="en-US"/>
        </w:rPr>
        <w:t>.</w:t>
      </w:r>
    </w:p>
    <w:p w:rsidR="00A4705F" w:rsidRPr="008223BD" w:rsidRDefault="00A4705F" w:rsidP="006A42C1">
      <w:pPr>
        <w:ind w:left="426"/>
        <w:jc w:val="both"/>
        <w:rPr>
          <w:sz w:val="24"/>
          <w:szCs w:val="24"/>
          <w:lang w:val="en-US"/>
        </w:rPr>
      </w:pPr>
    </w:p>
    <w:p w:rsidR="001F32BA" w:rsidRPr="008223BD" w:rsidRDefault="001F32BA" w:rsidP="006A42C1">
      <w:pPr>
        <w:shd w:val="clear" w:color="auto" w:fill="FFFFFF"/>
        <w:tabs>
          <w:tab w:val="left" w:pos="413"/>
        </w:tabs>
        <w:ind w:left="426"/>
        <w:jc w:val="both"/>
        <w:rPr>
          <w:b/>
          <w:i/>
          <w:sz w:val="24"/>
          <w:szCs w:val="24"/>
          <w:lang w:val="en-US"/>
        </w:rPr>
      </w:pPr>
      <w:proofErr w:type="spellStart"/>
      <w:r w:rsidRPr="008223BD">
        <w:rPr>
          <w:b/>
          <w:sz w:val="24"/>
          <w:szCs w:val="24"/>
          <w:lang w:val="en-US"/>
        </w:rPr>
        <w:t>Subsubproject</w:t>
      </w:r>
      <w:proofErr w:type="spellEnd"/>
      <w:r w:rsidRPr="008223BD">
        <w:rPr>
          <w:b/>
          <w:sz w:val="24"/>
          <w:szCs w:val="24"/>
          <w:lang w:val="en-US"/>
        </w:rPr>
        <w:t xml:space="preserve"> II</w:t>
      </w:r>
      <w:r w:rsidRPr="008223BD">
        <w:rPr>
          <w:b/>
          <w:i/>
          <w:sz w:val="24"/>
          <w:szCs w:val="24"/>
          <w:lang w:val="en-US"/>
        </w:rPr>
        <w:t xml:space="preserve">. </w:t>
      </w:r>
      <w:r w:rsidRPr="008223BD">
        <w:rPr>
          <w:b/>
          <w:sz w:val="24"/>
          <w:szCs w:val="24"/>
          <w:lang w:val="en-US"/>
        </w:rPr>
        <w:t>Multi-reflection TOF mass spectrometer</w:t>
      </w:r>
      <w:r w:rsidRPr="008223BD">
        <w:rPr>
          <w:b/>
          <w:i/>
          <w:sz w:val="24"/>
          <w:szCs w:val="24"/>
          <w:lang w:val="en-US"/>
        </w:rPr>
        <w:t>.</w:t>
      </w:r>
    </w:p>
    <w:p w:rsidR="001F32BA" w:rsidRPr="008223BD" w:rsidRDefault="001F32BA" w:rsidP="006A42C1">
      <w:pPr>
        <w:ind w:left="426"/>
        <w:jc w:val="both"/>
        <w:rPr>
          <w:sz w:val="24"/>
          <w:szCs w:val="24"/>
          <w:lang w:val="en-US"/>
        </w:rPr>
      </w:pPr>
      <w:r w:rsidRPr="008223BD">
        <w:rPr>
          <w:color w:val="000000"/>
          <w:sz w:val="24"/>
          <w:szCs w:val="24"/>
          <w:lang w:val="en-US"/>
        </w:rPr>
        <w:t xml:space="preserve">A dedicated </w:t>
      </w:r>
      <w:proofErr w:type="gramStart"/>
      <w:r w:rsidRPr="008223BD">
        <w:rPr>
          <w:color w:val="000000"/>
          <w:sz w:val="24"/>
          <w:szCs w:val="24"/>
          <w:lang w:val="en-US"/>
        </w:rPr>
        <w:t>high resolution</w:t>
      </w:r>
      <w:proofErr w:type="gramEnd"/>
      <w:r w:rsidRPr="008223BD">
        <w:rPr>
          <w:color w:val="000000"/>
          <w:sz w:val="24"/>
          <w:szCs w:val="24"/>
          <w:lang w:val="en-US"/>
        </w:rPr>
        <w:t xml:space="preserve"> mass spectrometer is intended for the measurement of the masses of superheavy elements with Z=104-118 and A=266-294 and their radioactive decay products with the accuracy &lt;100 </w:t>
      </w:r>
      <w:proofErr w:type="spellStart"/>
      <w:r w:rsidRPr="008223BD">
        <w:rPr>
          <w:color w:val="000000"/>
          <w:sz w:val="24"/>
          <w:szCs w:val="24"/>
          <w:lang w:val="en-US"/>
        </w:rPr>
        <w:t>keV</w:t>
      </w:r>
      <w:proofErr w:type="spellEnd"/>
      <w:r w:rsidRPr="008223BD">
        <w:rPr>
          <w:color w:val="000000"/>
          <w:sz w:val="24"/>
          <w:szCs w:val="24"/>
          <w:lang w:val="en-US"/>
        </w:rPr>
        <w:t xml:space="preserve">. Operating principle of the spectrometer </w:t>
      </w:r>
      <w:proofErr w:type="gramStart"/>
      <w:r w:rsidRPr="008223BD">
        <w:rPr>
          <w:color w:val="000000"/>
          <w:sz w:val="24"/>
          <w:szCs w:val="24"/>
          <w:lang w:val="en-US"/>
        </w:rPr>
        <w:t>is based</w:t>
      </w:r>
      <w:proofErr w:type="gramEnd"/>
      <w:r w:rsidRPr="008223BD">
        <w:rPr>
          <w:color w:val="000000"/>
          <w:sz w:val="24"/>
          <w:szCs w:val="24"/>
          <w:lang w:val="en-US"/>
        </w:rPr>
        <w:t xml:space="preserve"> on the use of m</w:t>
      </w:r>
      <w:r w:rsidRPr="008223BD">
        <w:rPr>
          <w:sz w:val="24"/>
          <w:szCs w:val="24"/>
          <w:lang w:val="en-US"/>
        </w:rPr>
        <w:t xml:space="preserve">ulti-reflection time of flight (MR TOF) technique. </w:t>
      </w:r>
    </w:p>
    <w:p w:rsidR="001F32BA" w:rsidRPr="008223BD" w:rsidRDefault="001F32BA" w:rsidP="006A42C1">
      <w:pPr>
        <w:spacing w:line="240" w:lineRule="atLeast"/>
        <w:ind w:left="426"/>
        <w:jc w:val="both"/>
        <w:rPr>
          <w:sz w:val="24"/>
          <w:szCs w:val="24"/>
          <w:lang w:val="en-US"/>
        </w:rPr>
      </w:pPr>
    </w:p>
    <w:p w:rsidR="0071376E" w:rsidRPr="008223BD" w:rsidRDefault="00432DF9" w:rsidP="006A42C1">
      <w:pPr>
        <w:spacing w:line="240" w:lineRule="atLeast"/>
        <w:ind w:left="426"/>
        <w:jc w:val="both"/>
        <w:rPr>
          <w:sz w:val="24"/>
          <w:szCs w:val="24"/>
          <w:lang w:val="en-US"/>
        </w:rPr>
      </w:pPr>
      <w:r w:rsidRPr="008223BD">
        <w:rPr>
          <w:b/>
          <w:sz w:val="24"/>
          <w:szCs w:val="24"/>
          <w:lang w:val="en-US"/>
        </w:rPr>
        <w:t>Reconstruction of the U-400 accelerator complex.</w:t>
      </w:r>
      <w:r w:rsidR="00C14CC4" w:rsidRPr="008223BD">
        <w:rPr>
          <w:b/>
          <w:sz w:val="24"/>
          <w:szCs w:val="24"/>
          <w:lang w:val="en-US"/>
        </w:rPr>
        <w:t xml:space="preserve"> </w:t>
      </w:r>
      <w:r w:rsidR="00C14CC4" w:rsidRPr="008223BD">
        <w:rPr>
          <w:sz w:val="24"/>
          <w:szCs w:val="24"/>
          <w:lang w:val="en-US"/>
        </w:rPr>
        <w:t xml:space="preserve">These works are included into the subproject “The </w:t>
      </w:r>
      <w:r w:rsidR="00C14CC4" w:rsidRPr="008223BD">
        <w:rPr>
          <w:color w:val="242438"/>
          <w:sz w:val="24"/>
          <w:szCs w:val="24"/>
          <w:lang w:val="en-US"/>
        </w:rPr>
        <w:t>U-400R Accelerator Complex”</w:t>
      </w:r>
      <w:r w:rsidR="001F0A2E" w:rsidRPr="008223BD">
        <w:rPr>
          <w:color w:val="242438"/>
          <w:sz w:val="24"/>
          <w:szCs w:val="24"/>
          <w:lang w:val="en-US"/>
        </w:rPr>
        <w:t xml:space="preserve">. </w:t>
      </w:r>
      <w:r w:rsidR="00C14CC4" w:rsidRPr="008223BD">
        <w:rPr>
          <w:sz w:val="24"/>
          <w:szCs w:val="24"/>
          <w:lang w:val="en-US"/>
        </w:rPr>
        <w:t xml:space="preserve">The goal is the creation of the U-400R accelerator complex </w:t>
      </w:r>
      <w:r w:rsidR="0071376E" w:rsidRPr="008223BD">
        <w:rPr>
          <w:sz w:val="24"/>
          <w:szCs w:val="24"/>
          <w:lang w:val="en-US"/>
        </w:rPr>
        <w:t xml:space="preserve">for detailed study of mechanisms of nuclear reactions with stable heavy-ion beams (fusion-fission, </w:t>
      </w:r>
      <w:proofErr w:type="spellStart"/>
      <w:r w:rsidR="0071376E" w:rsidRPr="008223BD">
        <w:rPr>
          <w:sz w:val="24"/>
          <w:szCs w:val="24"/>
          <w:lang w:val="en-US"/>
        </w:rPr>
        <w:t>quasifission</w:t>
      </w:r>
      <w:proofErr w:type="spellEnd"/>
      <w:r w:rsidR="0071376E" w:rsidRPr="008223BD">
        <w:rPr>
          <w:sz w:val="24"/>
          <w:szCs w:val="24"/>
          <w:lang w:val="en-US"/>
        </w:rPr>
        <w:t>, multinucleon transfer, etc.), production of new nuclides with the use of those</w:t>
      </w:r>
      <w:r w:rsidR="00257FC0" w:rsidRPr="008223BD">
        <w:rPr>
          <w:sz w:val="24"/>
          <w:szCs w:val="24"/>
          <w:lang w:val="en-US"/>
        </w:rPr>
        <w:t xml:space="preserve"> </w:t>
      </w:r>
      <w:r w:rsidR="0071376E" w:rsidRPr="008223BD">
        <w:rPr>
          <w:sz w:val="24"/>
          <w:szCs w:val="24"/>
          <w:lang w:val="en-US"/>
        </w:rPr>
        <w:t>reactions as well as decay spectroscopy of nuclei of interest.</w:t>
      </w:r>
    </w:p>
    <w:p w:rsidR="00C14CC4" w:rsidRPr="008223BD" w:rsidRDefault="0071376E" w:rsidP="006A42C1">
      <w:pPr>
        <w:spacing w:line="240" w:lineRule="atLeast"/>
        <w:ind w:left="426"/>
        <w:jc w:val="both"/>
        <w:rPr>
          <w:b/>
          <w:color w:val="FF0000"/>
          <w:sz w:val="24"/>
          <w:szCs w:val="24"/>
          <w:lang w:val="en-US"/>
        </w:rPr>
      </w:pPr>
      <w:r w:rsidRPr="008223BD">
        <w:rPr>
          <w:sz w:val="24"/>
          <w:szCs w:val="24"/>
          <w:lang w:val="en-US"/>
        </w:rPr>
        <w:t xml:space="preserve">The subproject </w:t>
      </w:r>
      <w:r w:rsidR="00C14CC4" w:rsidRPr="008223BD">
        <w:rPr>
          <w:sz w:val="24"/>
          <w:szCs w:val="24"/>
          <w:lang w:val="en-US"/>
        </w:rPr>
        <w:t>includ</w:t>
      </w:r>
      <w:r w:rsidRPr="008223BD">
        <w:rPr>
          <w:sz w:val="24"/>
          <w:szCs w:val="24"/>
          <w:lang w:val="en-US"/>
        </w:rPr>
        <w:t>es</w:t>
      </w:r>
      <w:r w:rsidR="00C14CC4" w:rsidRPr="008223BD">
        <w:rPr>
          <w:sz w:val="24"/>
          <w:szCs w:val="24"/>
          <w:lang w:val="en-US"/>
        </w:rPr>
        <w:t xml:space="preserve"> the construction of a new Experimental Hall, the upgrade of the U-400 cyclotron and the construction of new separators and ion guides for beam transportation.</w:t>
      </w:r>
    </w:p>
    <w:p w:rsidR="00C14CC4" w:rsidRPr="008223BD" w:rsidRDefault="00C14CC4" w:rsidP="006A42C1">
      <w:pPr>
        <w:spacing w:line="240" w:lineRule="atLeast"/>
        <w:ind w:left="426"/>
        <w:jc w:val="both"/>
        <w:rPr>
          <w:sz w:val="24"/>
          <w:szCs w:val="24"/>
          <w:lang w:val="en-US"/>
        </w:rPr>
      </w:pPr>
      <w:r w:rsidRPr="008223BD">
        <w:rPr>
          <w:sz w:val="24"/>
          <w:szCs w:val="24"/>
          <w:lang w:val="en-US"/>
        </w:rPr>
        <w:lastRenderedPageBreak/>
        <w:t xml:space="preserve">The complex </w:t>
      </w:r>
      <w:proofErr w:type="gramStart"/>
      <w:r w:rsidRPr="008223BD">
        <w:rPr>
          <w:sz w:val="24"/>
          <w:szCs w:val="24"/>
          <w:lang w:val="en-US"/>
        </w:rPr>
        <w:t>will be used</w:t>
      </w:r>
      <w:proofErr w:type="gramEnd"/>
      <w:r w:rsidRPr="008223BD">
        <w:rPr>
          <w:sz w:val="24"/>
          <w:szCs w:val="24"/>
          <w:lang w:val="en-US"/>
        </w:rPr>
        <w:t xml:space="preserve"> for the detailed study of isotopes of heavy and superheavy elements, as well as to search for new methods of the synthesis of heavy nuclides. These studies do not imply the use of radioactive target materials in amounts exceeding 10</w:t>
      </w:r>
      <w:r w:rsidRPr="008223BD">
        <w:rPr>
          <w:sz w:val="24"/>
          <w:szCs w:val="24"/>
          <w:vertAlign w:val="superscript"/>
          <w:lang w:val="en-US"/>
        </w:rPr>
        <w:t>5</w:t>
      </w:r>
      <w:r w:rsidRPr="008223BD">
        <w:rPr>
          <w:sz w:val="24"/>
          <w:szCs w:val="24"/>
          <w:lang w:val="en-US"/>
        </w:rPr>
        <w:t xml:space="preserve"> </w:t>
      </w:r>
      <w:proofErr w:type="spellStart"/>
      <w:r w:rsidRPr="008223BD">
        <w:rPr>
          <w:sz w:val="24"/>
          <w:szCs w:val="24"/>
          <w:lang w:val="en-US"/>
        </w:rPr>
        <w:t>Bq</w:t>
      </w:r>
      <w:proofErr w:type="spellEnd"/>
      <w:r w:rsidRPr="008223BD">
        <w:rPr>
          <w:sz w:val="24"/>
          <w:szCs w:val="24"/>
          <w:lang w:val="en-US"/>
        </w:rPr>
        <w:t>.</w:t>
      </w:r>
    </w:p>
    <w:p w:rsidR="00C14CC4" w:rsidRPr="008223BD" w:rsidRDefault="00C14CC4" w:rsidP="006A42C1">
      <w:pPr>
        <w:spacing w:line="240" w:lineRule="atLeast"/>
        <w:ind w:left="426"/>
        <w:jc w:val="both"/>
        <w:rPr>
          <w:sz w:val="24"/>
          <w:szCs w:val="24"/>
          <w:lang w:val="en-US"/>
        </w:rPr>
      </w:pPr>
      <w:r w:rsidRPr="008223BD">
        <w:rPr>
          <w:sz w:val="24"/>
          <w:szCs w:val="24"/>
          <w:lang w:val="en-US"/>
        </w:rPr>
        <w:t>Extension of experimental areas through the construction of a new building is one of the main purposes of the Subproject. The area of the existing experimental hall of the U-400 cyclotron makes about 200 m</w:t>
      </w:r>
      <w:r w:rsidRPr="008223BD">
        <w:rPr>
          <w:sz w:val="24"/>
          <w:szCs w:val="24"/>
          <w:vertAlign w:val="superscript"/>
          <w:lang w:val="en-US"/>
        </w:rPr>
        <w:t>2</w:t>
      </w:r>
      <w:r w:rsidR="006411C7" w:rsidRPr="008223BD">
        <w:rPr>
          <w:sz w:val="24"/>
          <w:szCs w:val="24"/>
          <w:lang w:val="en-US"/>
        </w:rPr>
        <w:t>. T</w:t>
      </w:r>
      <w:r w:rsidRPr="008223BD">
        <w:rPr>
          <w:sz w:val="24"/>
          <w:szCs w:val="24"/>
          <w:lang w:val="en-US"/>
        </w:rPr>
        <w:t xml:space="preserve">he physical facilities located on two levels of the hall occupy almost the entire available area. New facilities require additional space. The design of the radiation shielding of the existing hall does not allow preparation for one experiment while another is underway. To provide conditions for further development a project of a new experimental hall </w:t>
      </w:r>
      <w:proofErr w:type="gramStart"/>
      <w:r w:rsidRPr="008223BD">
        <w:rPr>
          <w:sz w:val="24"/>
          <w:szCs w:val="24"/>
          <w:lang w:val="en-US"/>
        </w:rPr>
        <w:t>was proposed</w:t>
      </w:r>
      <w:proofErr w:type="gramEnd"/>
      <w:r w:rsidRPr="008223BD">
        <w:rPr>
          <w:sz w:val="24"/>
          <w:szCs w:val="24"/>
          <w:lang w:val="en-US"/>
        </w:rPr>
        <w:t xml:space="preserve"> and the work on the preparation of this project was highly appreciated by the 54th PAC meeting in 2021. Experimental caves of a total area of about 1100 m</w:t>
      </w:r>
      <w:r w:rsidRPr="008223BD">
        <w:rPr>
          <w:sz w:val="24"/>
          <w:szCs w:val="24"/>
          <w:vertAlign w:val="superscript"/>
          <w:lang w:val="en-US"/>
        </w:rPr>
        <w:t>2</w:t>
      </w:r>
      <w:r w:rsidRPr="008223BD">
        <w:rPr>
          <w:sz w:val="24"/>
          <w:szCs w:val="24"/>
          <w:lang w:val="en-US"/>
        </w:rPr>
        <w:t xml:space="preserve"> </w:t>
      </w:r>
      <w:proofErr w:type="gramStart"/>
      <w:r w:rsidRPr="008223BD">
        <w:rPr>
          <w:sz w:val="24"/>
          <w:szCs w:val="24"/>
          <w:lang w:val="en-US"/>
        </w:rPr>
        <w:t>are intended</w:t>
      </w:r>
      <w:proofErr w:type="gramEnd"/>
      <w:r w:rsidRPr="008223BD">
        <w:rPr>
          <w:sz w:val="24"/>
          <w:szCs w:val="24"/>
          <w:lang w:val="en-US"/>
        </w:rPr>
        <w:t xml:space="preserve"> for placing the equipment of experimental facilities.</w:t>
      </w:r>
    </w:p>
    <w:p w:rsidR="00432DF9" w:rsidRPr="008223BD" w:rsidRDefault="006411C7" w:rsidP="006A42C1">
      <w:pPr>
        <w:spacing w:line="240" w:lineRule="atLeast"/>
        <w:ind w:left="426"/>
        <w:jc w:val="both"/>
        <w:rPr>
          <w:sz w:val="24"/>
          <w:szCs w:val="24"/>
          <w:lang w:val="en-US"/>
        </w:rPr>
      </w:pPr>
      <w:r w:rsidRPr="008223BD">
        <w:rPr>
          <w:sz w:val="24"/>
          <w:szCs w:val="24"/>
          <w:lang w:val="en-US"/>
        </w:rPr>
        <w:t>T</w:t>
      </w:r>
      <w:r w:rsidR="00432DF9" w:rsidRPr="008223BD">
        <w:rPr>
          <w:sz w:val="24"/>
          <w:szCs w:val="24"/>
          <w:lang w:val="en-US"/>
        </w:rPr>
        <w:t xml:space="preserve">he reconstruction of the cyclotron </w:t>
      </w:r>
      <w:r w:rsidRPr="008223BD">
        <w:rPr>
          <w:sz w:val="24"/>
          <w:szCs w:val="24"/>
          <w:lang w:val="en-US"/>
        </w:rPr>
        <w:t xml:space="preserve">being the second main task of the subproject </w:t>
      </w:r>
      <w:proofErr w:type="gramStart"/>
      <w:r w:rsidR="00432DF9" w:rsidRPr="008223BD">
        <w:rPr>
          <w:sz w:val="24"/>
          <w:szCs w:val="24"/>
          <w:lang w:val="en-US"/>
        </w:rPr>
        <w:t>will be carried out,</w:t>
      </w:r>
      <w:proofErr w:type="gramEnd"/>
      <w:r w:rsidR="00432DF9" w:rsidRPr="008223BD">
        <w:rPr>
          <w:sz w:val="24"/>
          <w:szCs w:val="24"/>
          <w:lang w:val="en-US"/>
        </w:rPr>
        <w:t xml:space="preserve"> with a focus on:</w:t>
      </w:r>
    </w:p>
    <w:p w:rsidR="00DA5941" w:rsidRPr="008223BD" w:rsidRDefault="00DA5941" w:rsidP="00FF1F33">
      <w:pPr>
        <w:pStyle w:val="aa"/>
        <w:numPr>
          <w:ilvl w:val="0"/>
          <w:numId w:val="3"/>
        </w:numPr>
        <w:spacing w:line="240" w:lineRule="atLeast"/>
        <w:ind w:left="851"/>
        <w:jc w:val="both"/>
        <w:rPr>
          <w:lang w:val="en-US"/>
        </w:rPr>
      </w:pPr>
      <w:r w:rsidRPr="008223BD">
        <w:rPr>
          <w:lang w:val="en-US"/>
        </w:rPr>
        <w:t xml:space="preserve">increase in the intensity of accelerated beams of </w:t>
      </w:r>
      <w:r w:rsidRPr="008223BD">
        <w:rPr>
          <w:vertAlign w:val="superscript"/>
          <w:lang w:val="en-US"/>
        </w:rPr>
        <w:t>48</w:t>
      </w:r>
      <w:r w:rsidRPr="008223BD">
        <w:rPr>
          <w:lang w:val="en-US"/>
        </w:rPr>
        <w:t>Са ions up to 2-2.5 р</w:t>
      </w:r>
      <w:r w:rsidRPr="008223BD">
        <w:rPr>
          <w:lang w:val="en-US"/>
        </w:rPr>
        <w:sym w:font="Symbol" w:char="F06D"/>
      </w:r>
      <w:r w:rsidRPr="008223BD">
        <w:rPr>
          <w:lang w:val="en-US"/>
        </w:rPr>
        <w:t>А;</w:t>
      </w:r>
    </w:p>
    <w:p w:rsidR="00DA5941" w:rsidRPr="008223BD" w:rsidRDefault="00DA5941" w:rsidP="00FF1F33">
      <w:pPr>
        <w:pStyle w:val="aa"/>
        <w:numPr>
          <w:ilvl w:val="0"/>
          <w:numId w:val="3"/>
        </w:numPr>
        <w:spacing w:line="240" w:lineRule="atLeast"/>
        <w:ind w:left="851"/>
        <w:jc w:val="both"/>
        <w:rPr>
          <w:lang w:val="en-US"/>
        </w:rPr>
      </w:pPr>
      <w:proofErr w:type="gramStart"/>
      <w:r w:rsidRPr="008223BD">
        <w:rPr>
          <w:lang w:val="en-US"/>
        </w:rPr>
        <w:t>upgrade</w:t>
      </w:r>
      <w:proofErr w:type="gramEnd"/>
      <w:r w:rsidRPr="008223BD">
        <w:rPr>
          <w:lang w:val="en-US"/>
        </w:rPr>
        <w:t xml:space="preserve"> of a beam extraction system. The upgraded system will provide beam extraction both with a re-charging foil and an electrostatic deflector, which will improve beam quality; </w:t>
      </w:r>
    </w:p>
    <w:p w:rsidR="00DA5941" w:rsidRPr="008223BD" w:rsidRDefault="00DA5941" w:rsidP="00FF1F33">
      <w:pPr>
        <w:pStyle w:val="aa"/>
        <w:numPr>
          <w:ilvl w:val="0"/>
          <w:numId w:val="3"/>
        </w:numPr>
        <w:spacing w:line="240" w:lineRule="atLeast"/>
        <w:ind w:left="851"/>
        <w:jc w:val="both"/>
        <w:rPr>
          <w:lang w:val="en-US"/>
        </w:rPr>
      </w:pPr>
      <w:r w:rsidRPr="008223BD">
        <w:rPr>
          <w:lang w:val="en-US"/>
        </w:rPr>
        <w:t>smooth variation of the beam energy in a wide range of ion mass-to-charge ratios A/Z, which is important for experiments on the dynamics of fusion-fission reactions, multinucleon transfer MNT reactions, and experiments on nuclear spectroscopy;</w:t>
      </w:r>
    </w:p>
    <w:p w:rsidR="00DA5941" w:rsidRPr="008223BD" w:rsidRDefault="00DA5941" w:rsidP="00FF1F33">
      <w:pPr>
        <w:pStyle w:val="aa"/>
        <w:numPr>
          <w:ilvl w:val="0"/>
          <w:numId w:val="3"/>
        </w:numPr>
        <w:spacing w:line="240" w:lineRule="atLeast"/>
        <w:ind w:left="851"/>
        <w:jc w:val="both"/>
        <w:rPr>
          <w:lang w:val="en-US"/>
        </w:rPr>
      </w:pPr>
      <w:r w:rsidRPr="008223BD">
        <w:rPr>
          <w:lang w:val="en-US"/>
        </w:rPr>
        <w:t>decrease of the energy spread of the beam to 3·10</w:t>
      </w:r>
      <w:r w:rsidRPr="008223BD">
        <w:rPr>
          <w:vertAlign w:val="superscript"/>
          <w:lang w:val="en-US"/>
        </w:rPr>
        <w:t>-3</w:t>
      </w:r>
      <w:r w:rsidRPr="008223BD">
        <w:rPr>
          <w:lang w:val="en-US"/>
        </w:rPr>
        <w:t>;</w:t>
      </w:r>
    </w:p>
    <w:p w:rsidR="00DA5941" w:rsidRPr="008223BD" w:rsidRDefault="00DA5941" w:rsidP="00FF1F33">
      <w:pPr>
        <w:pStyle w:val="aa"/>
        <w:numPr>
          <w:ilvl w:val="0"/>
          <w:numId w:val="3"/>
        </w:numPr>
        <w:spacing w:line="240" w:lineRule="atLeast"/>
        <w:ind w:left="851"/>
        <w:jc w:val="both"/>
        <w:rPr>
          <w:lang w:val="en-US"/>
        </w:rPr>
      </w:pPr>
      <w:proofErr w:type="gramStart"/>
      <w:r w:rsidRPr="008223BD">
        <w:rPr>
          <w:lang w:val="en-US"/>
        </w:rPr>
        <w:t>decrease</w:t>
      </w:r>
      <w:proofErr w:type="gramEnd"/>
      <w:r w:rsidRPr="008223BD">
        <w:rPr>
          <w:lang w:val="en-US"/>
        </w:rPr>
        <w:t xml:space="preserve"> of the maximum level of the magnetic field in the center of the cyclotron from 2.1 T to 1.8 T, which will significantly reduce the power consumption of the cyclotron and reduce the level of the scattered magnetic field.</w:t>
      </w:r>
    </w:p>
    <w:p w:rsidR="00432DF9" w:rsidRPr="008223BD" w:rsidRDefault="00432DF9" w:rsidP="006A42C1">
      <w:pPr>
        <w:spacing w:line="240" w:lineRule="atLeast"/>
        <w:ind w:left="426"/>
        <w:jc w:val="both"/>
        <w:rPr>
          <w:sz w:val="24"/>
          <w:szCs w:val="24"/>
          <w:lang w:val="en-US"/>
        </w:rPr>
      </w:pPr>
      <w:r w:rsidRPr="008223BD">
        <w:rPr>
          <w:sz w:val="24"/>
          <w:szCs w:val="24"/>
          <w:lang w:val="en-US"/>
        </w:rPr>
        <w:t xml:space="preserve">Along with the construction and reconstruction of the cyclotron, new experimental facilities </w:t>
      </w:r>
      <w:proofErr w:type="gramStart"/>
      <w:r w:rsidRPr="008223BD">
        <w:rPr>
          <w:sz w:val="24"/>
          <w:szCs w:val="24"/>
          <w:lang w:val="en-US"/>
        </w:rPr>
        <w:t>will be created</w:t>
      </w:r>
      <w:proofErr w:type="gramEnd"/>
      <w:r w:rsidRPr="008223BD">
        <w:rPr>
          <w:sz w:val="24"/>
          <w:szCs w:val="24"/>
          <w:lang w:val="en-US"/>
        </w:rPr>
        <w:t xml:space="preserve">. </w:t>
      </w:r>
      <w:r w:rsidR="006411C7" w:rsidRPr="008223BD">
        <w:rPr>
          <w:sz w:val="24"/>
          <w:szCs w:val="24"/>
          <w:lang w:val="en-US"/>
        </w:rPr>
        <w:t xml:space="preserve">At the current </w:t>
      </w:r>
      <w:proofErr w:type="gramStart"/>
      <w:r w:rsidR="006411C7" w:rsidRPr="008223BD">
        <w:rPr>
          <w:sz w:val="24"/>
          <w:szCs w:val="24"/>
          <w:lang w:val="en-US"/>
        </w:rPr>
        <w:t>stage</w:t>
      </w:r>
      <w:proofErr w:type="gramEnd"/>
      <w:r w:rsidR="006411C7" w:rsidRPr="008223BD">
        <w:rPr>
          <w:sz w:val="24"/>
          <w:szCs w:val="24"/>
          <w:lang w:val="en-US"/>
        </w:rPr>
        <w:t xml:space="preserve"> it was proposed to include in the project construction of a kinematic separator</w:t>
      </w:r>
      <w:r w:rsidR="006411C7" w:rsidRPr="008223BD">
        <w:rPr>
          <w:sz w:val="24"/>
          <w:szCs w:val="24"/>
          <w:shd w:val="clear" w:color="auto" w:fill="FFFFFF"/>
          <w:lang w:val="en-US"/>
        </w:rPr>
        <w:t xml:space="preserve"> consisting of the combination of an electric deflector, a magnetic sector, and a detector station</w:t>
      </w:r>
      <w:r w:rsidR="006411C7" w:rsidRPr="008223BD">
        <w:rPr>
          <w:sz w:val="24"/>
          <w:szCs w:val="24"/>
          <w:lang w:val="en-US"/>
        </w:rPr>
        <w:t xml:space="preserve"> for studying the characteristics of MNT reactions and properties of radioactive decay of neutron-rich isotopes of heavy elements formed in MNT reactions. The separator </w:t>
      </w:r>
      <w:proofErr w:type="gramStart"/>
      <w:r w:rsidR="006411C7" w:rsidRPr="008223BD">
        <w:rPr>
          <w:sz w:val="24"/>
          <w:szCs w:val="24"/>
          <w:lang w:val="en-US"/>
        </w:rPr>
        <w:t>is intended</w:t>
      </w:r>
      <w:proofErr w:type="gramEnd"/>
      <w:r w:rsidR="006411C7" w:rsidRPr="008223BD">
        <w:rPr>
          <w:sz w:val="24"/>
          <w:szCs w:val="24"/>
          <w:lang w:val="en-US"/>
        </w:rPr>
        <w:t xml:space="preserve"> for operation with high beam intensity to provide reliable separation of heavy and superheavy nuclei at high background suppression. The separator has to provide high efficiency of the transmission of fusion </w:t>
      </w:r>
      <w:r w:rsidR="001F0A2E" w:rsidRPr="008223BD">
        <w:rPr>
          <w:sz w:val="24"/>
          <w:szCs w:val="24"/>
          <w:lang w:val="en-US"/>
        </w:rPr>
        <w:t>and transfer reaction products.</w:t>
      </w:r>
    </w:p>
    <w:p w:rsidR="001F0A2E" w:rsidRPr="008223BD" w:rsidRDefault="001F0A2E" w:rsidP="006A42C1">
      <w:pPr>
        <w:spacing w:line="240" w:lineRule="atLeast"/>
        <w:ind w:left="426"/>
        <w:jc w:val="both"/>
        <w:rPr>
          <w:sz w:val="24"/>
          <w:szCs w:val="24"/>
          <w:lang w:val="en-US"/>
        </w:rPr>
      </w:pPr>
    </w:p>
    <w:p w:rsidR="00846DCE" w:rsidRPr="008223BD" w:rsidRDefault="00A7054F" w:rsidP="006A42C1">
      <w:pPr>
        <w:spacing w:line="240" w:lineRule="atLeast"/>
        <w:ind w:left="426"/>
        <w:jc w:val="both"/>
        <w:rPr>
          <w:sz w:val="24"/>
          <w:szCs w:val="24"/>
          <w:lang w:val="en-US" w:bidi="ru-RU"/>
        </w:rPr>
      </w:pPr>
      <w:r w:rsidRPr="008223BD">
        <w:rPr>
          <w:sz w:val="24"/>
          <w:szCs w:val="24"/>
          <w:lang w:val="en-US"/>
        </w:rPr>
        <w:t xml:space="preserve">Development of new setups of the U-400R accelerator complex will be one of the main tasks for FLNR for the </w:t>
      </w:r>
      <w:proofErr w:type="gramStart"/>
      <w:r w:rsidRPr="008223BD">
        <w:rPr>
          <w:sz w:val="24"/>
          <w:szCs w:val="24"/>
          <w:lang w:val="en-US"/>
        </w:rPr>
        <w:t>seven year</w:t>
      </w:r>
      <w:proofErr w:type="gramEnd"/>
      <w:r w:rsidRPr="008223BD">
        <w:rPr>
          <w:sz w:val="24"/>
          <w:szCs w:val="24"/>
          <w:lang w:val="en-US"/>
        </w:rPr>
        <w:t xml:space="preserve"> period 2024-2030. </w:t>
      </w:r>
      <w:r w:rsidR="00846DCE" w:rsidRPr="008223BD">
        <w:rPr>
          <w:bCs/>
          <w:spacing w:val="-6"/>
          <w:sz w:val="24"/>
          <w:szCs w:val="24"/>
          <w:lang w:val="en-US"/>
        </w:rPr>
        <w:t xml:space="preserve">One more setup, provisionally called </w:t>
      </w:r>
      <w:r w:rsidR="00846DCE" w:rsidRPr="008223BD">
        <w:rPr>
          <w:rStyle w:val="ab"/>
          <w:rFonts w:eastAsiaTheme="minorEastAsia"/>
          <w:sz w:val="24"/>
          <w:szCs w:val="24"/>
          <w:lang w:val="en-US"/>
        </w:rPr>
        <w:t xml:space="preserve">SCIF-D, </w:t>
      </w:r>
      <w:proofErr w:type="gramStart"/>
      <w:r w:rsidR="00846DCE" w:rsidRPr="008223BD">
        <w:rPr>
          <w:rStyle w:val="ab"/>
          <w:rFonts w:eastAsiaTheme="minorEastAsia"/>
          <w:sz w:val="24"/>
          <w:szCs w:val="24"/>
          <w:lang w:val="en-US"/>
        </w:rPr>
        <w:t>is intended</w:t>
      </w:r>
      <w:proofErr w:type="gramEnd"/>
      <w:r w:rsidR="00846DCE" w:rsidRPr="008223BD">
        <w:rPr>
          <w:rStyle w:val="ab"/>
          <w:rFonts w:eastAsiaTheme="minorEastAsia"/>
          <w:sz w:val="24"/>
          <w:szCs w:val="24"/>
          <w:lang w:val="en-US"/>
        </w:rPr>
        <w:t xml:space="preserve"> for the study of mechanisms of fusion-fission reactions. Besides, the facility allows detecting three coincident particles, two of them are fission products, thus providing an important piece of information on the MNT mechanism. The SCIF-D spectrometer will make it possible to measure the cross sections of various processes, mass-energy, charge, and angular distributions of reaction fragments and evaporation residues. It </w:t>
      </w:r>
      <w:proofErr w:type="gramStart"/>
      <w:r w:rsidR="00846DCE" w:rsidRPr="008223BD">
        <w:rPr>
          <w:rStyle w:val="ab"/>
          <w:rFonts w:eastAsiaTheme="minorEastAsia"/>
          <w:sz w:val="24"/>
          <w:szCs w:val="24"/>
          <w:lang w:val="en-US"/>
        </w:rPr>
        <w:t>is planned</w:t>
      </w:r>
      <w:proofErr w:type="gramEnd"/>
      <w:r w:rsidR="00846DCE" w:rsidRPr="008223BD">
        <w:rPr>
          <w:rStyle w:val="ab"/>
          <w:rFonts w:eastAsiaTheme="minorEastAsia"/>
          <w:sz w:val="24"/>
          <w:szCs w:val="24"/>
          <w:lang w:val="en-US"/>
        </w:rPr>
        <w:t xml:space="preserve"> to conduct experiments using high-intensity beams varying from Ne to U and actinide targets</w:t>
      </w:r>
      <w:r w:rsidR="00846DCE" w:rsidRPr="008223BD">
        <w:rPr>
          <w:rStyle w:val="ab"/>
          <w:rFonts w:eastAsiaTheme="minorEastAsia"/>
          <w:i/>
          <w:sz w:val="24"/>
          <w:szCs w:val="24"/>
          <w:lang w:val="en-US"/>
        </w:rPr>
        <w:t>.</w:t>
      </w:r>
      <w:r w:rsidR="00846DCE" w:rsidRPr="008223BD">
        <w:rPr>
          <w:sz w:val="24"/>
          <w:szCs w:val="24"/>
          <w:lang w:val="en-US" w:bidi="ru-RU"/>
        </w:rPr>
        <w:t xml:space="preserve"> In addition, the simultaneous measurement of all kinematic characteristics of nuclear reaction fragments will make it possible to determine their excitation energy, which is extremely important for estimating their survival during de</w:t>
      </w:r>
      <w:r w:rsidR="00E22352" w:rsidRPr="008223BD">
        <w:rPr>
          <w:sz w:val="24"/>
          <w:szCs w:val="24"/>
          <w:lang w:val="en-US" w:bidi="ru-RU"/>
        </w:rPr>
        <w:t>-</w:t>
      </w:r>
      <w:r w:rsidR="00846DCE" w:rsidRPr="008223BD">
        <w:rPr>
          <w:sz w:val="24"/>
          <w:szCs w:val="24"/>
          <w:lang w:val="en-US" w:bidi="ru-RU"/>
        </w:rPr>
        <w:t xml:space="preserve">excitation process, and </w:t>
      </w:r>
      <w:proofErr w:type="gramStart"/>
      <w:r w:rsidR="00846DCE" w:rsidRPr="008223BD">
        <w:rPr>
          <w:sz w:val="24"/>
          <w:szCs w:val="24"/>
          <w:lang w:val="en-US" w:bidi="ru-RU"/>
        </w:rPr>
        <w:t>can also</w:t>
      </w:r>
      <w:proofErr w:type="gramEnd"/>
      <w:r w:rsidR="00846DCE" w:rsidRPr="008223BD">
        <w:rPr>
          <w:sz w:val="24"/>
          <w:szCs w:val="24"/>
          <w:lang w:val="en-US" w:bidi="ru-RU"/>
        </w:rPr>
        <w:t xml:space="preserve"> provide information on the reaction time. </w:t>
      </w:r>
    </w:p>
    <w:p w:rsidR="00641452" w:rsidRPr="008223BD" w:rsidRDefault="00641452" w:rsidP="006A42C1">
      <w:pPr>
        <w:shd w:val="clear" w:color="auto" w:fill="FFFFFF"/>
        <w:tabs>
          <w:tab w:val="left" w:pos="0"/>
        </w:tabs>
        <w:spacing w:line="276" w:lineRule="auto"/>
        <w:ind w:left="426"/>
        <w:jc w:val="both"/>
        <w:rPr>
          <w:sz w:val="24"/>
          <w:szCs w:val="24"/>
          <w:lang w:val="en-US" w:bidi="ru-RU"/>
        </w:rPr>
      </w:pPr>
      <w:r w:rsidRPr="008223BD">
        <w:rPr>
          <w:sz w:val="24"/>
          <w:szCs w:val="24"/>
          <w:lang w:val="en-US" w:bidi="ru-RU"/>
        </w:rPr>
        <w:t>The complete scheme of the SKIF-D spectrometer is now under discussion. The base component of the future facility will be CORSET time</w:t>
      </w:r>
      <w:r w:rsidR="00A7054F" w:rsidRPr="008223BD">
        <w:rPr>
          <w:sz w:val="24"/>
          <w:szCs w:val="24"/>
          <w:lang w:val="en-US" w:bidi="ru-RU"/>
        </w:rPr>
        <w:t>-</w:t>
      </w:r>
      <w:r w:rsidRPr="008223BD">
        <w:rPr>
          <w:sz w:val="24"/>
          <w:szCs w:val="24"/>
          <w:lang w:val="en-US" w:bidi="ru-RU"/>
        </w:rPr>
        <w:t>of</w:t>
      </w:r>
      <w:r w:rsidR="00A7054F" w:rsidRPr="008223BD">
        <w:rPr>
          <w:sz w:val="24"/>
          <w:szCs w:val="24"/>
          <w:lang w:val="en-US" w:bidi="ru-RU"/>
        </w:rPr>
        <w:t>-</w:t>
      </w:r>
      <w:r w:rsidRPr="008223BD">
        <w:rPr>
          <w:sz w:val="24"/>
          <w:szCs w:val="24"/>
          <w:lang w:val="en-US" w:bidi="ru-RU"/>
        </w:rPr>
        <w:t xml:space="preserve">flight </w:t>
      </w:r>
      <w:proofErr w:type="gramStart"/>
      <w:r w:rsidRPr="008223BD">
        <w:rPr>
          <w:sz w:val="24"/>
          <w:szCs w:val="24"/>
          <w:lang w:val="en-US" w:bidi="ru-RU"/>
        </w:rPr>
        <w:t>spectrometer,</w:t>
      </w:r>
      <w:proofErr w:type="gramEnd"/>
      <w:r w:rsidRPr="008223BD">
        <w:rPr>
          <w:sz w:val="24"/>
          <w:szCs w:val="24"/>
          <w:lang w:val="en-US" w:bidi="ru-RU"/>
        </w:rPr>
        <w:t xml:space="preserve"> complementary parts could be electrostatic beam deflector for measuring evaporation residues, magnetic mass analyzer, </w:t>
      </w:r>
      <w:r w:rsidRPr="008223BD">
        <w:rPr>
          <w:sz w:val="24"/>
          <w:szCs w:val="24"/>
          <w:lang w:val="en-US"/>
        </w:rPr>
        <w:t xml:space="preserve">Bragg chambers. During 3 years (from 2024 to 2026) in the frame of this </w:t>
      </w:r>
      <w:proofErr w:type="gramStart"/>
      <w:r w:rsidRPr="008223BD">
        <w:rPr>
          <w:b/>
          <w:sz w:val="24"/>
          <w:szCs w:val="24"/>
          <w:lang w:val="en-US"/>
        </w:rPr>
        <w:t>activity</w:t>
      </w:r>
      <w:proofErr w:type="gramEnd"/>
      <w:r w:rsidRPr="008223BD">
        <w:rPr>
          <w:b/>
          <w:sz w:val="24"/>
          <w:szCs w:val="24"/>
          <w:lang w:val="en-US"/>
        </w:rPr>
        <w:t xml:space="preserve"> </w:t>
      </w:r>
      <w:r w:rsidRPr="008223BD">
        <w:rPr>
          <w:sz w:val="24"/>
          <w:szCs w:val="24"/>
          <w:lang w:val="en-US"/>
        </w:rPr>
        <w:t xml:space="preserve">we plan to </w:t>
      </w:r>
      <w:r w:rsidR="00A7054F" w:rsidRPr="008223BD">
        <w:rPr>
          <w:sz w:val="24"/>
          <w:szCs w:val="24"/>
          <w:lang w:val="en-US"/>
        </w:rPr>
        <w:t>perform</w:t>
      </w:r>
      <w:r w:rsidRPr="008223BD">
        <w:rPr>
          <w:sz w:val="24"/>
          <w:szCs w:val="24"/>
          <w:lang w:val="en-US"/>
        </w:rPr>
        <w:t xml:space="preserve"> complete technical project of the SCIF-D facility.</w:t>
      </w:r>
    </w:p>
    <w:p w:rsidR="00846DCE" w:rsidRPr="008223BD" w:rsidRDefault="00846DCE" w:rsidP="00F06AAB">
      <w:pPr>
        <w:shd w:val="clear" w:color="auto" w:fill="FFFFFF"/>
        <w:tabs>
          <w:tab w:val="left" w:pos="413"/>
        </w:tabs>
        <w:spacing w:line="276" w:lineRule="auto"/>
        <w:jc w:val="both"/>
        <w:rPr>
          <w:sz w:val="24"/>
          <w:szCs w:val="24"/>
          <w:lang w:val="en-US"/>
        </w:rPr>
      </w:pPr>
    </w:p>
    <w:p w:rsidR="006A76A1" w:rsidRDefault="00C73245" w:rsidP="006A76A1">
      <w:pPr>
        <w:spacing w:line="240" w:lineRule="atLeast"/>
        <w:ind w:firstLine="426"/>
        <w:jc w:val="both"/>
        <w:rPr>
          <w:b/>
          <w:sz w:val="24"/>
          <w:szCs w:val="24"/>
          <w:lang w:val="en-US"/>
        </w:rPr>
      </w:pPr>
      <w:r w:rsidRPr="008223BD">
        <w:rPr>
          <w:b/>
          <w:sz w:val="24"/>
          <w:szCs w:val="24"/>
          <w:lang w:val="en-US"/>
        </w:rPr>
        <w:lastRenderedPageBreak/>
        <w:t>Construction and launching the DC-140 cyclotron for applied research</w:t>
      </w:r>
    </w:p>
    <w:p w:rsidR="006A76A1" w:rsidRDefault="00445320" w:rsidP="006A76A1">
      <w:pPr>
        <w:spacing w:line="240" w:lineRule="atLeast"/>
        <w:ind w:left="426"/>
        <w:jc w:val="both"/>
        <w:rPr>
          <w:sz w:val="24"/>
          <w:szCs w:val="24"/>
          <w:lang w:val="en-US"/>
        </w:rPr>
      </w:pPr>
      <w:r w:rsidRPr="008223BD">
        <w:rPr>
          <w:sz w:val="24"/>
          <w:szCs w:val="24"/>
          <w:lang w:val="en-US"/>
        </w:rPr>
        <w:t xml:space="preserve">The </w:t>
      </w:r>
      <w:r w:rsidR="00435F29" w:rsidRPr="008223BD">
        <w:rPr>
          <w:sz w:val="24"/>
          <w:szCs w:val="24"/>
          <w:lang w:val="en-US"/>
        </w:rPr>
        <w:t>construction and launching of the</w:t>
      </w:r>
      <w:r w:rsidR="00F510FF" w:rsidRPr="008223BD">
        <w:rPr>
          <w:sz w:val="24"/>
          <w:szCs w:val="24"/>
          <w:lang w:val="en-US"/>
        </w:rPr>
        <w:t xml:space="preserve"> DC-140</w:t>
      </w:r>
      <w:r w:rsidR="00435F29" w:rsidRPr="008223BD">
        <w:rPr>
          <w:sz w:val="24"/>
          <w:szCs w:val="24"/>
          <w:lang w:val="en-US"/>
        </w:rPr>
        <w:t xml:space="preserve"> cyclotron </w:t>
      </w:r>
      <w:r w:rsidR="0008511E" w:rsidRPr="008223BD">
        <w:rPr>
          <w:sz w:val="24"/>
          <w:szCs w:val="24"/>
          <w:lang w:val="en-US"/>
        </w:rPr>
        <w:t xml:space="preserve">is </w:t>
      </w:r>
      <w:r w:rsidRPr="008223BD">
        <w:rPr>
          <w:sz w:val="24"/>
          <w:szCs w:val="24"/>
          <w:lang w:val="en-US"/>
        </w:rPr>
        <w:t>aimed</w:t>
      </w:r>
      <w:r w:rsidR="00435F29" w:rsidRPr="008223BD">
        <w:rPr>
          <w:sz w:val="24"/>
          <w:szCs w:val="24"/>
          <w:lang w:val="en-US"/>
        </w:rPr>
        <w:t xml:space="preserve"> </w:t>
      </w:r>
      <w:r w:rsidR="0008511E" w:rsidRPr="008223BD">
        <w:rPr>
          <w:sz w:val="24"/>
          <w:szCs w:val="24"/>
          <w:lang w:val="en-US"/>
        </w:rPr>
        <w:t xml:space="preserve">at </w:t>
      </w:r>
      <w:r w:rsidR="00435F29" w:rsidRPr="008223BD">
        <w:rPr>
          <w:sz w:val="24"/>
          <w:szCs w:val="24"/>
          <w:lang w:val="en-US"/>
        </w:rPr>
        <w:t>creati</w:t>
      </w:r>
      <w:r w:rsidR="006A347D" w:rsidRPr="008223BD">
        <w:rPr>
          <w:sz w:val="24"/>
          <w:szCs w:val="24"/>
          <w:lang w:val="en-US"/>
        </w:rPr>
        <w:t>on</w:t>
      </w:r>
      <w:r w:rsidR="00435F29" w:rsidRPr="008223BD">
        <w:rPr>
          <w:sz w:val="24"/>
          <w:szCs w:val="24"/>
          <w:lang w:val="en-US"/>
        </w:rPr>
        <w:t xml:space="preserve"> </w:t>
      </w:r>
      <w:r w:rsidR="00C24626" w:rsidRPr="008223BD">
        <w:rPr>
          <w:sz w:val="24"/>
          <w:szCs w:val="24"/>
          <w:lang w:val="en-US"/>
        </w:rPr>
        <w:t xml:space="preserve">of </w:t>
      </w:r>
      <w:r w:rsidR="006A347D" w:rsidRPr="008223BD">
        <w:rPr>
          <w:sz w:val="24"/>
          <w:szCs w:val="24"/>
          <w:lang w:val="en-US"/>
        </w:rPr>
        <w:t>the</w:t>
      </w:r>
      <w:r w:rsidR="00435F29" w:rsidRPr="008223BD">
        <w:rPr>
          <w:sz w:val="24"/>
          <w:szCs w:val="24"/>
          <w:lang w:val="en-US"/>
        </w:rPr>
        <w:t xml:space="preserve"> accelerator complex for basic research and application of heavy ion beams </w:t>
      </w:r>
      <w:r w:rsidR="0008511E" w:rsidRPr="008223BD">
        <w:rPr>
          <w:sz w:val="24"/>
          <w:szCs w:val="24"/>
          <w:lang w:val="en-US"/>
        </w:rPr>
        <w:t xml:space="preserve">in the fields of </w:t>
      </w:r>
      <w:r w:rsidR="00435F29" w:rsidRPr="008223BD">
        <w:rPr>
          <w:sz w:val="24"/>
          <w:szCs w:val="24"/>
          <w:lang w:val="en-US"/>
        </w:rPr>
        <w:t>solid state physics, surface modifications of materials, production of track membranes, testing of electronic component base components (ECB) on single radiation effects</w:t>
      </w:r>
      <w:r w:rsidR="00901ED0" w:rsidRPr="008223BD">
        <w:rPr>
          <w:sz w:val="24"/>
          <w:szCs w:val="24"/>
          <w:lang w:val="en-US"/>
        </w:rPr>
        <w:t xml:space="preserve"> (SEE)</w:t>
      </w:r>
      <w:r w:rsidR="0008511E" w:rsidRPr="008223BD">
        <w:rPr>
          <w:sz w:val="24"/>
          <w:szCs w:val="24"/>
          <w:lang w:val="en-US"/>
        </w:rPr>
        <w:t xml:space="preserve">. This </w:t>
      </w:r>
      <w:r w:rsidR="003830C2" w:rsidRPr="008223BD">
        <w:rPr>
          <w:sz w:val="24"/>
          <w:szCs w:val="24"/>
          <w:lang w:val="en-US"/>
        </w:rPr>
        <w:t>includes</w:t>
      </w:r>
      <w:r w:rsidR="00435F29" w:rsidRPr="008223BD">
        <w:rPr>
          <w:sz w:val="24"/>
          <w:szCs w:val="24"/>
          <w:lang w:val="en-US"/>
        </w:rPr>
        <w:t xml:space="preserve"> creation of </w:t>
      </w:r>
      <w:r w:rsidR="00E27837" w:rsidRPr="008223BD">
        <w:rPr>
          <w:sz w:val="24"/>
          <w:szCs w:val="24"/>
          <w:lang w:val="en-US"/>
        </w:rPr>
        <w:t>the</w:t>
      </w:r>
      <w:r w:rsidR="00435F29" w:rsidRPr="008223BD">
        <w:rPr>
          <w:sz w:val="24"/>
          <w:szCs w:val="24"/>
          <w:lang w:val="en-US"/>
        </w:rPr>
        <w:t xml:space="preserve"> specialized compact heavy ion accelerator </w:t>
      </w:r>
      <w:r w:rsidR="0008511E" w:rsidRPr="008223BD">
        <w:rPr>
          <w:sz w:val="24"/>
          <w:szCs w:val="24"/>
          <w:lang w:val="en-US"/>
        </w:rPr>
        <w:t xml:space="preserve">with </w:t>
      </w:r>
      <w:r w:rsidR="00435F29" w:rsidRPr="008223BD">
        <w:rPr>
          <w:sz w:val="24"/>
          <w:szCs w:val="24"/>
          <w:lang w:val="en-US"/>
        </w:rPr>
        <w:t xml:space="preserve">multi-charge ion injector based on </w:t>
      </w:r>
      <w:r w:rsidR="002A2DC1" w:rsidRPr="008223BD">
        <w:rPr>
          <w:sz w:val="24"/>
          <w:szCs w:val="24"/>
          <w:lang w:val="en-US"/>
        </w:rPr>
        <w:t>an</w:t>
      </w:r>
      <w:r w:rsidR="00435F29" w:rsidRPr="008223BD">
        <w:rPr>
          <w:sz w:val="24"/>
          <w:szCs w:val="24"/>
          <w:lang w:val="en-US"/>
        </w:rPr>
        <w:t xml:space="preserve"> ion source of the ECR type and </w:t>
      </w:r>
      <w:r w:rsidR="00122EE3" w:rsidRPr="008223BD">
        <w:rPr>
          <w:sz w:val="24"/>
          <w:szCs w:val="24"/>
          <w:lang w:val="en-US"/>
        </w:rPr>
        <w:t xml:space="preserve">having </w:t>
      </w:r>
      <w:r w:rsidR="00435F29" w:rsidRPr="008223BD">
        <w:rPr>
          <w:sz w:val="24"/>
          <w:szCs w:val="24"/>
          <w:lang w:val="en-US"/>
        </w:rPr>
        <w:t>three specialized channels.</w:t>
      </w:r>
    </w:p>
    <w:p w:rsidR="006A76A1" w:rsidRDefault="00945212" w:rsidP="006A76A1">
      <w:pPr>
        <w:spacing w:line="240" w:lineRule="atLeast"/>
        <w:ind w:left="426"/>
        <w:jc w:val="both"/>
        <w:rPr>
          <w:sz w:val="24"/>
          <w:szCs w:val="24"/>
          <w:lang w:val="en-US"/>
        </w:rPr>
      </w:pPr>
      <w:r w:rsidRPr="008223BD">
        <w:rPr>
          <w:sz w:val="24"/>
          <w:szCs w:val="24"/>
          <w:lang w:val="en-US"/>
        </w:rPr>
        <w:t xml:space="preserve">The </w:t>
      </w:r>
      <w:r w:rsidR="00901ED0" w:rsidRPr="008223BD">
        <w:rPr>
          <w:sz w:val="24"/>
          <w:szCs w:val="24"/>
          <w:lang w:val="en-US"/>
        </w:rPr>
        <w:t xml:space="preserve">DC-140 </w:t>
      </w:r>
      <w:r w:rsidRPr="008223BD">
        <w:rPr>
          <w:sz w:val="24"/>
          <w:szCs w:val="24"/>
          <w:lang w:val="en-US"/>
        </w:rPr>
        <w:t xml:space="preserve">cyclotron will produce accelerated ion beams from O to Bi with energies of 4.8 and 2.1 MeV/nucleon for </w:t>
      </w:r>
      <w:proofErr w:type="gramStart"/>
      <w:r w:rsidRPr="008223BD">
        <w:rPr>
          <w:sz w:val="24"/>
          <w:szCs w:val="24"/>
          <w:lang w:val="en-US"/>
        </w:rPr>
        <w:t>solid state</w:t>
      </w:r>
      <w:proofErr w:type="gramEnd"/>
      <w:r w:rsidRPr="008223BD">
        <w:rPr>
          <w:sz w:val="24"/>
          <w:szCs w:val="24"/>
          <w:lang w:val="en-US"/>
        </w:rPr>
        <w:t xml:space="preserve"> physics research and surface modification of materials, track membrane production and </w:t>
      </w:r>
      <w:r w:rsidR="00901ED0" w:rsidRPr="008223BD">
        <w:rPr>
          <w:sz w:val="24"/>
          <w:szCs w:val="24"/>
          <w:lang w:val="en-US"/>
        </w:rPr>
        <w:t>ECB SEE</w:t>
      </w:r>
      <w:r w:rsidRPr="008223BD">
        <w:rPr>
          <w:sz w:val="24"/>
          <w:szCs w:val="24"/>
          <w:lang w:val="en-US"/>
        </w:rPr>
        <w:t xml:space="preserve"> testing. Beams with an energy of 4.8 MeV/nucleus will provide ion </w:t>
      </w:r>
      <w:r w:rsidR="00461CE8" w:rsidRPr="008223BD">
        <w:rPr>
          <w:sz w:val="24"/>
          <w:szCs w:val="24"/>
          <w:lang w:val="en-US"/>
        </w:rPr>
        <w:t>penetration</w:t>
      </w:r>
      <w:r w:rsidR="00C616F9" w:rsidRPr="008223BD">
        <w:rPr>
          <w:sz w:val="24"/>
          <w:szCs w:val="24"/>
          <w:lang w:val="en-US"/>
        </w:rPr>
        <w:t xml:space="preserve"> depth in Si up to 55 </w:t>
      </w:r>
      <w:proofErr w:type="spellStart"/>
      <w:r w:rsidR="00C616F9" w:rsidRPr="008223BD">
        <w:rPr>
          <w:sz w:val="24"/>
          <w:szCs w:val="24"/>
          <w:lang w:val="en-US"/>
        </w:rPr>
        <w:t>μm</w:t>
      </w:r>
      <w:proofErr w:type="spellEnd"/>
      <w:r w:rsidR="00C616F9" w:rsidRPr="008223BD">
        <w:rPr>
          <w:sz w:val="24"/>
          <w:szCs w:val="24"/>
          <w:lang w:val="en-US"/>
        </w:rPr>
        <w:t xml:space="preserve"> and L</w:t>
      </w:r>
      <w:r w:rsidRPr="008223BD">
        <w:rPr>
          <w:sz w:val="24"/>
          <w:szCs w:val="24"/>
          <w:lang w:val="en-US"/>
        </w:rPr>
        <w:t>E</w:t>
      </w:r>
      <w:r w:rsidR="00C616F9" w:rsidRPr="008223BD">
        <w:rPr>
          <w:sz w:val="24"/>
          <w:szCs w:val="24"/>
          <w:lang w:val="en-US"/>
        </w:rPr>
        <w:t>T</w:t>
      </w:r>
      <w:r w:rsidRPr="008223BD">
        <w:rPr>
          <w:sz w:val="24"/>
          <w:szCs w:val="24"/>
          <w:lang w:val="en-US"/>
        </w:rPr>
        <w:t xml:space="preserve"> in Si up to 100 MeV * cm</w:t>
      </w:r>
      <w:r w:rsidRPr="008223BD">
        <w:rPr>
          <w:sz w:val="24"/>
          <w:szCs w:val="24"/>
          <w:vertAlign w:val="superscript"/>
          <w:lang w:val="en-US"/>
        </w:rPr>
        <w:t>2</w:t>
      </w:r>
      <w:r w:rsidRPr="008223BD">
        <w:rPr>
          <w:sz w:val="24"/>
          <w:szCs w:val="24"/>
          <w:lang w:val="en-US"/>
        </w:rPr>
        <w:t xml:space="preserve">/mg for effective </w:t>
      </w:r>
      <w:r w:rsidR="007847D6" w:rsidRPr="008223BD">
        <w:rPr>
          <w:sz w:val="24"/>
          <w:szCs w:val="24"/>
          <w:lang w:val="en-US"/>
        </w:rPr>
        <w:t xml:space="preserve">SEE </w:t>
      </w:r>
      <w:r w:rsidRPr="008223BD">
        <w:rPr>
          <w:sz w:val="24"/>
          <w:szCs w:val="24"/>
          <w:lang w:val="en-US"/>
        </w:rPr>
        <w:t>testing. Beams with an energy of 2.1 MeV/nucleus will allow the production of track membranes based on polymer films up to 30 microns thick.</w:t>
      </w:r>
    </w:p>
    <w:p w:rsidR="006A76A1" w:rsidRDefault="0047132D" w:rsidP="006A76A1">
      <w:pPr>
        <w:spacing w:line="240" w:lineRule="atLeast"/>
        <w:ind w:left="426"/>
        <w:jc w:val="both"/>
        <w:rPr>
          <w:sz w:val="24"/>
          <w:szCs w:val="24"/>
          <w:lang w:val="en-US"/>
        </w:rPr>
      </w:pPr>
      <w:r w:rsidRPr="008223BD">
        <w:rPr>
          <w:sz w:val="24"/>
          <w:szCs w:val="24"/>
          <w:lang w:val="en-US"/>
        </w:rPr>
        <w:t xml:space="preserve">The project of the DC-140 accelerator complex is on its final stage of implementation. It </w:t>
      </w:r>
      <w:proofErr w:type="gramStart"/>
      <w:r w:rsidRPr="008223BD">
        <w:rPr>
          <w:sz w:val="24"/>
          <w:szCs w:val="24"/>
          <w:lang w:val="en-US"/>
        </w:rPr>
        <w:t>is expected</w:t>
      </w:r>
      <w:proofErr w:type="gramEnd"/>
      <w:r w:rsidRPr="008223BD">
        <w:rPr>
          <w:sz w:val="24"/>
          <w:szCs w:val="24"/>
          <w:lang w:val="en-US"/>
        </w:rPr>
        <w:t xml:space="preserve"> that the complex will be commissioned in 2024.</w:t>
      </w:r>
    </w:p>
    <w:p w:rsidR="006A76A1" w:rsidRDefault="006A76A1" w:rsidP="006A76A1">
      <w:pPr>
        <w:spacing w:line="240" w:lineRule="atLeast"/>
        <w:ind w:left="426"/>
        <w:jc w:val="both"/>
        <w:rPr>
          <w:sz w:val="24"/>
          <w:szCs w:val="24"/>
          <w:lang w:val="en-US"/>
        </w:rPr>
      </w:pPr>
    </w:p>
    <w:p w:rsidR="006A76A1" w:rsidRDefault="00EE2ADD" w:rsidP="006A76A1">
      <w:pPr>
        <w:spacing w:line="240" w:lineRule="atLeast"/>
        <w:ind w:left="426"/>
        <w:jc w:val="both"/>
        <w:rPr>
          <w:b/>
          <w:sz w:val="24"/>
          <w:szCs w:val="24"/>
          <w:lang w:val="en-US"/>
        </w:rPr>
      </w:pPr>
      <w:r w:rsidRPr="008223BD">
        <w:rPr>
          <w:b/>
          <w:sz w:val="24"/>
          <w:szCs w:val="24"/>
          <w:lang w:val="en-US"/>
        </w:rPr>
        <w:t xml:space="preserve">Support </w:t>
      </w:r>
      <w:r w:rsidR="00A6141E" w:rsidRPr="008223BD">
        <w:rPr>
          <w:b/>
          <w:sz w:val="24"/>
          <w:szCs w:val="24"/>
          <w:lang w:val="en-US"/>
        </w:rPr>
        <w:t>of</w:t>
      </w:r>
      <w:r w:rsidRPr="008223BD">
        <w:rPr>
          <w:b/>
          <w:sz w:val="24"/>
          <w:szCs w:val="24"/>
          <w:lang w:val="en-US"/>
        </w:rPr>
        <w:t xml:space="preserve"> </w:t>
      </w:r>
      <w:r w:rsidR="003317D4" w:rsidRPr="008223BD">
        <w:rPr>
          <w:b/>
          <w:sz w:val="24"/>
          <w:szCs w:val="24"/>
          <w:lang w:val="en-US"/>
        </w:rPr>
        <w:t xml:space="preserve">physical </w:t>
      </w:r>
      <w:r w:rsidRPr="008223BD">
        <w:rPr>
          <w:b/>
          <w:sz w:val="24"/>
          <w:szCs w:val="24"/>
          <w:lang w:val="en-US"/>
        </w:rPr>
        <w:t>experiments and deve</w:t>
      </w:r>
      <w:r w:rsidR="008277CB">
        <w:rPr>
          <w:b/>
          <w:sz w:val="24"/>
          <w:szCs w:val="24"/>
          <w:lang w:val="en-US"/>
        </w:rPr>
        <w:t>lopment of experimental setups</w:t>
      </w:r>
    </w:p>
    <w:p w:rsidR="006A76A1" w:rsidRDefault="006A76A1" w:rsidP="006A76A1">
      <w:pPr>
        <w:spacing w:line="240" w:lineRule="atLeast"/>
        <w:ind w:left="426"/>
        <w:jc w:val="both"/>
        <w:rPr>
          <w:b/>
          <w:sz w:val="24"/>
          <w:szCs w:val="24"/>
          <w:lang w:val="en-US"/>
        </w:rPr>
      </w:pPr>
    </w:p>
    <w:p w:rsidR="00A6141E" w:rsidRPr="008223BD" w:rsidRDefault="002649E6" w:rsidP="006A76A1">
      <w:pPr>
        <w:spacing w:line="240" w:lineRule="atLeast"/>
        <w:ind w:left="426"/>
        <w:jc w:val="both"/>
        <w:rPr>
          <w:sz w:val="24"/>
          <w:szCs w:val="24"/>
          <w:lang w:val="en-US"/>
        </w:rPr>
      </w:pPr>
      <w:r w:rsidRPr="008223BD">
        <w:rPr>
          <w:sz w:val="24"/>
          <w:szCs w:val="24"/>
          <w:lang w:val="en-US"/>
        </w:rPr>
        <w:t xml:space="preserve">Continuous works </w:t>
      </w:r>
      <w:proofErr w:type="gramStart"/>
      <w:r w:rsidRPr="008223BD">
        <w:rPr>
          <w:sz w:val="24"/>
          <w:szCs w:val="24"/>
          <w:lang w:val="en-US"/>
        </w:rPr>
        <w:t>are foreseen</w:t>
      </w:r>
      <w:proofErr w:type="gramEnd"/>
      <w:r w:rsidRPr="008223BD">
        <w:rPr>
          <w:sz w:val="24"/>
          <w:szCs w:val="24"/>
          <w:lang w:val="en-US"/>
        </w:rPr>
        <w:t xml:space="preserve"> aimed at</w:t>
      </w:r>
      <w:r w:rsidR="00A6141E" w:rsidRPr="008223BD">
        <w:rPr>
          <w:sz w:val="24"/>
          <w:szCs w:val="24"/>
          <w:lang w:val="en-US"/>
        </w:rPr>
        <w:t xml:space="preserve"> the support of physical experiments and development of experimental setups. This includes:</w:t>
      </w:r>
    </w:p>
    <w:p w:rsidR="00A6141E" w:rsidRPr="008223BD" w:rsidRDefault="00E010AE" w:rsidP="00CF5F46">
      <w:pPr>
        <w:pStyle w:val="aa"/>
        <w:numPr>
          <w:ilvl w:val="0"/>
          <w:numId w:val="7"/>
        </w:numPr>
        <w:spacing w:line="240" w:lineRule="atLeast"/>
        <w:jc w:val="both"/>
        <w:rPr>
          <w:lang w:val="en-US"/>
        </w:rPr>
      </w:pPr>
      <w:r w:rsidRPr="008223BD">
        <w:rPr>
          <w:lang w:val="en-US"/>
        </w:rPr>
        <w:t>improving the operation stability of accelerators</w:t>
      </w:r>
      <w:r w:rsidR="002649E6" w:rsidRPr="008223BD">
        <w:rPr>
          <w:lang w:val="en-US"/>
        </w:rPr>
        <w:t xml:space="preserve"> as well as</w:t>
      </w:r>
      <w:r w:rsidRPr="008223BD">
        <w:rPr>
          <w:lang w:val="en-US"/>
        </w:rPr>
        <w:t xml:space="preserve"> increasing the intensity and quality of ion beams of stable and radioactive nuclides in the energy range from </w:t>
      </w:r>
      <w:r w:rsidR="002649E6" w:rsidRPr="008223BD">
        <w:rPr>
          <w:lang w:val="en-US"/>
        </w:rPr>
        <w:t>1</w:t>
      </w:r>
      <w:r w:rsidRPr="008223BD">
        <w:rPr>
          <w:lang w:val="en-US"/>
        </w:rPr>
        <w:t xml:space="preserve"> to 100 MeV/nucleon</w:t>
      </w:r>
      <w:r w:rsidR="00A6141E" w:rsidRPr="008223BD">
        <w:rPr>
          <w:lang w:val="en-US"/>
        </w:rPr>
        <w:t>;</w:t>
      </w:r>
    </w:p>
    <w:p w:rsidR="00A6141E" w:rsidRPr="008223BD" w:rsidRDefault="00F958EE" w:rsidP="00CF5F46">
      <w:pPr>
        <w:pStyle w:val="aa"/>
        <w:numPr>
          <w:ilvl w:val="0"/>
          <w:numId w:val="7"/>
        </w:numPr>
        <w:spacing w:line="240" w:lineRule="atLeast"/>
        <w:jc w:val="both"/>
        <w:rPr>
          <w:lang w:val="en-US"/>
        </w:rPr>
      </w:pPr>
      <w:r w:rsidRPr="008223BD">
        <w:rPr>
          <w:lang w:val="en-US"/>
        </w:rPr>
        <w:t>s</w:t>
      </w:r>
      <w:r w:rsidR="00563AB9" w:rsidRPr="008223BD">
        <w:rPr>
          <w:lang w:val="en-US"/>
        </w:rPr>
        <w:t xml:space="preserve">upport </w:t>
      </w:r>
      <w:r w:rsidR="00441EC0" w:rsidRPr="008223BD">
        <w:rPr>
          <w:lang w:val="en-US"/>
        </w:rPr>
        <w:t>of</w:t>
      </w:r>
      <w:r w:rsidR="00563AB9" w:rsidRPr="008223BD">
        <w:rPr>
          <w:lang w:val="en-US"/>
        </w:rPr>
        <w:t xml:space="preserve"> experiments at the </w:t>
      </w:r>
      <w:r w:rsidR="00441EC0" w:rsidRPr="008223BD">
        <w:rPr>
          <w:lang w:val="en-US"/>
        </w:rPr>
        <w:t>SHE</w:t>
      </w:r>
      <w:r w:rsidR="00563AB9" w:rsidRPr="008223BD">
        <w:rPr>
          <w:lang w:val="en-US"/>
        </w:rPr>
        <w:t xml:space="preserve"> Factory</w:t>
      </w:r>
      <w:r w:rsidR="00A6141E" w:rsidRPr="008223BD">
        <w:rPr>
          <w:lang w:val="en-US"/>
        </w:rPr>
        <w:t xml:space="preserve"> </w:t>
      </w:r>
      <w:r w:rsidR="00BB300B" w:rsidRPr="008223BD">
        <w:rPr>
          <w:lang w:val="en-US"/>
        </w:rPr>
        <w:t>with</w:t>
      </w:r>
      <w:r w:rsidR="00A6141E" w:rsidRPr="008223BD">
        <w:rPr>
          <w:lang w:val="en-US"/>
        </w:rPr>
        <w:t xml:space="preserve"> the existing DGFRS-2 and GRAND setups:</w:t>
      </w:r>
    </w:p>
    <w:p w:rsidR="00A6141E" w:rsidRPr="008223BD" w:rsidRDefault="00AF764B" w:rsidP="00CF5F46">
      <w:pPr>
        <w:pStyle w:val="aa"/>
        <w:numPr>
          <w:ilvl w:val="0"/>
          <w:numId w:val="7"/>
        </w:numPr>
        <w:spacing w:line="240" w:lineRule="atLeast"/>
        <w:jc w:val="both"/>
        <w:rPr>
          <w:lang w:val="en-US"/>
        </w:rPr>
      </w:pPr>
      <w:r w:rsidRPr="008223BD">
        <w:rPr>
          <w:lang w:val="en-US"/>
        </w:rPr>
        <w:t>development of the infrastructure of the ACCULINNA-2 fragment separator (RF kicker, tritium target complex)</w:t>
      </w:r>
      <w:r w:rsidR="00441EC0" w:rsidRPr="008223BD">
        <w:rPr>
          <w:lang w:val="en-US"/>
        </w:rPr>
        <w:t xml:space="preserve"> </w:t>
      </w:r>
      <w:r w:rsidRPr="008223BD">
        <w:rPr>
          <w:lang w:val="en-US"/>
        </w:rPr>
        <w:t xml:space="preserve">at the </w:t>
      </w:r>
      <w:r w:rsidR="00D63A24" w:rsidRPr="008223BD">
        <w:rPr>
          <w:lang w:val="en-US"/>
        </w:rPr>
        <w:t>modernized U-400M</w:t>
      </w:r>
      <w:r w:rsidR="00324706" w:rsidRPr="008223BD">
        <w:rPr>
          <w:lang w:val="en-US"/>
        </w:rPr>
        <w:t xml:space="preserve"> cyclotron</w:t>
      </w:r>
      <w:r w:rsidR="00A6141E" w:rsidRPr="008223BD">
        <w:rPr>
          <w:lang w:val="en-US"/>
        </w:rPr>
        <w:t>;</w:t>
      </w:r>
    </w:p>
    <w:p w:rsidR="00A6141E" w:rsidRPr="008223BD" w:rsidRDefault="00AF764B" w:rsidP="00CF5F46">
      <w:pPr>
        <w:pStyle w:val="aa"/>
        <w:numPr>
          <w:ilvl w:val="0"/>
          <w:numId w:val="7"/>
        </w:numPr>
        <w:spacing w:line="240" w:lineRule="atLeast"/>
        <w:jc w:val="both"/>
        <w:rPr>
          <w:lang w:val="en-US"/>
        </w:rPr>
      </w:pPr>
      <w:r w:rsidRPr="008223BD">
        <w:rPr>
          <w:lang w:val="en-US"/>
        </w:rPr>
        <w:t>development of ion sources for cyclotrons</w:t>
      </w:r>
      <w:r w:rsidR="00A6141E" w:rsidRPr="008223BD">
        <w:rPr>
          <w:lang w:val="en-US"/>
        </w:rPr>
        <w:t>;</w:t>
      </w:r>
    </w:p>
    <w:p w:rsidR="00A6141E" w:rsidRPr="008223BD" w:rsidRDefault="00AF764B" w:rsidP="00CF5F46">
      <w:pPr>
        <w:pStyle w:val="aa"/>
        <w:numPr>
          <w:ilvl w:val="0"/>
          <w:numId w:val="7"/>
        </w:numPr>
        <w:spacing w:line="240" w:lineRule="atLeast"/>
        <w:jc w:val="both"/>
        <w:rPr>
          <w:lang w:val="en-US"/>
        </w:rPr>
      </w:pPr>
      <w:r w:rsidRPr="008223BD">
        <w:rPr>
          <w:lang w:val="en-US"/>
        </w:rPr>
        <w:t xml:space="preserve">implementation of applied research program at the IC100 cyclotron and the MT-25 </w:t>
      </w:r>
      <w:proofErr w:type="spellStart"/>
      <w:r w:rsidRPr="008223BD">
        <w:rPr>
          <w:lang w:val="en-US"/>
        </w:rPr>
        <w:t>microtron</w:t>
      </w:r>
      <w:proofErr w:type="spellEnd"/>
      <w:r w:rsidR="003C19B7" w:rsidRPr="008223BD">
        <w:rPr>
          <w:lang w:val="en-US"/>
        </w:rPr>
        <w:t>;</w:t>
      </w:r>
    </w:p>
    <w:p w:rsidR="003C19B7" w:rsidRPr="008223BD" w:rsidRDefault="00AF764B" w:rsidP="003C19B7">
      <w:pPr>
        <w:pStyle w:val="aa"/>
        <w:numPr>
          <w:ilvl w:val="0"/>
          <w:numId w:val="7"/>
        </w:numPr>
        <w:spacing w:line="240" w:lineRule="atLeast"/>
        <w:jc w:val="both"/>
        <w:rPr>
          <w:lang w:val="en-US"/>
        </w:rPr>
      </w:pPr>
      <w:r w:rsidRPr="008223BD">
        <w:rPr>
          <w:lang w:val="en-US"/>
        </w:rPr>
        <w:t>development of methods for beam diagnostics of stable and radioactive nuclides</w:t>
      </w:r>
      <w:r w:rsidR="00A6141E" w:rsidRPr="008223BD">
        <w:rPr>
          <w:lang w:val="en-US"/>
        </w:rPr>
        <w:t>;</w:t>
      </w:r>
    </w:p>
    <w:p w:rsidR="00A6141E" w:rsidRPr="008223BD" w:rsidRDefault="00AF764B" w:rsidP="003C19B7">
      <w:pPr>
        <w:pStyle w:val="aa"/>
        <w:numPr>
          <w:ilvl w:val="0"/>
          <w:numId w:val="7"/>
        </w:numPr>
        <w:spacing w:line="240" w:lineRule="atLeast"/>
        <w:jc w:val="both"/>
        <w:rPr>
          <w:lang w:val="en-US"/>
        </w:rPr>
      </w:pPr>
      <w:r w:rsidRPr="008223BD">
        <w:rPr>
          <w:lang w:val="en-US"/>
        </w:rPr>
        <w:t xml:space="preserve">development of the velocity filter SHELS (Separator for Heavy </w:t>
      </w:r>
      <w:proofErr w:type="spellStart"/>
      <w:r w:rsidRPr="008223BD">
        <w:rPr>
          <w:lang w:val="en-US"/>
        </w:rPr>
        <w:t>ELement</w:t>
      </w:r>
      <w:proofErr w:type="spellEnd"/>
      <w:r w:rsidRPr="008223BD">
        <w:rPr>
          <w:lang w:val="en-US"/>
        </w:rPr>
        <w:t xml:space="preserve"> Spectroscopy) with GABRIELA α, β, γ- detectors array </w:t>
      </w:r>
      <w:r w:rsidR="00A6141E" w:rsidRPr="008223BD">
        <w:rPr>
          <w:lang w:val="en-US"/>
        </w:rPr>
        <w:t>located in the existing U400 experimental hall</w:t>
      </w:r>
      <w:r w:rsidR="003C19B7" w:rsidRPr="008223BD">
        <w:rPr>
          <w:lang w:val="en-US"/>
        </w:rPr>
        <w:t>;</w:t>
      </w:r>
    </w:p>
    <w:p w:rsidR="006A76A1" w:rsidRPr="006A76A1" w:rsidRDefault="003C19B7" w:rsidP="00FE3385">
      <w:pPr>
        <w:pStyle w:val="aa"/>
        <w:numPr>
          <w:ilvl w:val="0"/>
          <w:numId w:val="7"/>
        </w:numPr>
        <w:spacing w:line="276" w:lineRule="auto"/>
        <w:jc w:val="both"/>
        <w:rPr>
          <w:b/>
          <w:lang w:val="en-US"/>
        </w:rPr>
      </w:pPr>
      <w:r w:rsidRPr="006A76A1">
        <w:rPr>
          <w:lang w:val="en-US"/>
        </w:rPr>
        <w:t>d</w:t>
      </w:r>
      <w:r w:rsidR="00AF764B" w:rsidRPr="006A76A1">
        <w:rPr>
          <w:lang w:val="en-US"/>
        </w:rPr>
        <w:t>evelopment of the detector system in the focal plane of the MAVR analyzer and the MULTI spectrometer comprising a 4π-neutron</w:t>
      </w:r>
      <w:r w:rsidRPr="006A76A1">
        <w:rPr>
          <w:lang w:val="en-US"/>
        </w:rPr>
        <w:t xml:space="preserve"> detector and a gamma-detector;</w:t>
      </w:r>
    </w:p>
    <w:p w:rsidR="005722C3" w:rsidRPr="0092544B" w:rsidRDefault="008277CB" w:rsidP="006A76A1">
      <w:pPr>
        <w:spacing w:line="276" w:lineRule="auto"/>
        <w:ind w:left="360"/>
        <w:jc w:val="both"/>
        <w:rPr>
          <w:b/>
          <w:sz w:val="24"/>
          <w:szCs w:val="24"/>
          <w:lang w:val="en-US"/>
        </w:rPr>
      </w:pPr>
      <w:r>
        <w:rPr>
          <w:b/>
          <w:sz w:val="24"/>
          <w:szCs w:val="24"/>
          <w:lang w:val="en-US"/>
        </w:rPr>
        <w:t>Risks</w:t>
      </w:r>
    </w:p>
    <w:p w:rsidR="005722C3" w:rsidRPr="008223BD" w:rsidRDefault="0004196C" w:rsidP="007037AB">
      <w:pPr>
        <w:ind w:left="426"/>
        <w:jc w:val="both"/>
        <w:rPr>
          <w:bCs/>
          <w:spacing w:val="-6"/>
          <w:lang w:val="en-US"/>
        </w:rPr>
      </w:pPr>
      <w:r w:rsidRPr="008223BD">
        <w:rPr>
          <w:sz w:val="24"/>
          <w:szCs w:val="24"/>
          <w:lang w:val="en-US" w:bidi="ru-RU"/>
        </w:rPr>
        <w:t xml:space="preserve">The main risks are linked to restrictions on the purchase of a number of equipment manufactured in the EU and the USA (vacuum equipment, high-voltage power supplies, detectors and electronic equipment), which may cause delays in the implementation of the project. In addition, the risk of construction delay due to the fault of the contractor </w:t>
      </w:r>
      <w:proofErr w:type="gramStart"/>
      <w:r w:rsidRPr="008223BD">
        <w:rPr>
          <w:sz w:val="24"/>
          <w:szCs w:val="24"/>
          <w:lang w:val="en-US" w:bidi="ru-RU"/>
        </w:rPr>
        <w:t>is not excluded</w:t>
      </w:r>
      <w:proofErr w:type="gramEnd"/>
      <w:r w:rsidRPr="008223BD">
        <w:rPr>
          <w:sz w:val="24"/>
          <w:szCs w:val="24"/>
          <w:lang w:val="en-US" w:bidi="ru-RU"/>
        </w:rPr>
        <w:t>.</w:t>
      </w:r>
    </w:p>
    <w:p w:rsidR="005722C3" w:rsidRPr="008223BD" w:rsidRDefault="005722C3" w:rsidP="00FD5B34">
      <w:pPr>
        <w:spacing w:line="240" w:lineRule="atLeast"/>
        <w:jc w:val="both"/>
        <w:rPr>
          <w:sz w:val="24"/>
          <w:szCs w:val="24"/>
          <w:lang w:val="en-US"/>
        </w:rPr>
      </w:pPr>
    </w:p>
    <w:p w:rsidR="00B06602" w:rsidRPr="008223BD" w:rsidRDefault="0046563D">
      <w:pPr>
        <w:spacing w:line="240" w:lineRule="atLeast"/>
        <w:jc w:val="both"/>
        <w:rPr>
          <w:lang w:val="en-US"/>
        </w:rPr>
      </w:pPr>
      <w:r w:rsidRPr="008223BD">
        <w:rPr>
          <w:b/>
          <w:sz w:val="24"/>
          <w:szCs w:val="24"/>
          <w:lang w:val="en-US"/>
        </w:rPr>
        <w:t>2.4. Participating JINR laboratories</w:t>
      </w:r>
    </w:p>
    <w:p w:rsidR="00B06602" w:rsidRPr="008223BD" w:rsidRDefault="00B06602">
      <w:pPr>
        <w:spacing w:line="240" w:lineRule="atLeast"/>
        <w:jc w:val="both"/>
        <w:rPr>
          <w:lang w:val="en-US"/>
        </w:rPr>
      </w:pPr>
    </w:p>
    <w:p w:rsidR="00B06602" w:rsidRPr="008223BD" w:rsidRDefault="00B06602">
      <w:pPr>
        <w:spacing w:line="240" w:lineRule="atLeast"/>
        <w:rPr>
          <w:b/>
          <w:sz w:val="24"/>
          <w:szCs w:val="24"/>
          <w:lang w:val="en-US"/>
        </w:rPr>
      </w:pPr>
    </w:p>
    <w:p w:rsidR="00B06602" w:rsidRPr="008223BD" w:rsidRDefault="0046563D">
      <w:pPr>
        <w:spacing w:line="240" w:lineRule="atLeast"/>
        <w:rPr>
          <w:b/>
          <w:sz w:val="24"/>
          <w:szCs w:val="24"/>
          <w:lang w:val="en-US"/>
        </w:rPr>
      </w:pPr>
      <w:r w:rsidRPr="008223BD">
        <w:rPr>
          <w:b/>
          <w:sz w:val="24"/>
          <w:szCs w:val="24"/>
          <w:lang w:val="en-US"/>
        </w:rPr>
        <w:t>2.5. Participating countries, sc</w:t>
      </w:r>
      <w:r w:rsidR="00413111" w:rsidRPr="008223BD">
        <w:rPr>
          <w:b/>
          <w:sz w:val="24"/>
          <w:szCs w:val="24"/>
          <w:lang w:val="en-US"/>
        </w:rPr>
        <w:t>ientific and educational organiz</w:t>
      </w:r>
      <w:r w:rsidRPr="008223BD">
        <w:rPr>
          <w:b/>
          <w:sz w:val="24"/>
          <w:szCs w:val="24"/>
          <w:lang w:val="en-US"/>
        </w:rPr>
        <w:t>ations:</w:t>
      </w:r>
    </w:p>
    <w:p w:rsidR="0020746E" w:rsidRPr="008223BD" w:rsidRDefault="0020746E">
      <w:pPr>
        <w:spacing w:line="240" w:lineRule="atLeast"/>
        <w:rPr>
          <w:b/>
          <w:sz w:val="24"/>
          <w:szCs w:val="24"/>
          <w:lang w:val="en-US"/>
        </w:rPr>
      </w:pPr>
    </w:p>
    <w:tbl>
      <w:tblPr>
        <w:tblStyle w:val="TableNormal"/>
        <w:tblW w:w="0" w:type="auto"/>
        <w:tblInd w:w="225" w:type="dxa"/>
        <w:tblLayout w:type="fixed"/>
        <w:tblLook w:val="01E0" w:firstRow="1" w:lastRow="1" w:firstColumn="1" w:lastColumn="1" w:noHBand="0" w:noVBand="0"/>
      </w:tblPr>
      <w:tblGrid>
        <w:gridCol w:w="2049"/>
        <w:gridCol w:w="1418"/>
        <w:gridCol w:w="1843"/>
        <w:gridCol w:w="2430"/>
        <w:gridCol w:w="1762"/>
      </w:tblGrid>
      <w:tr w:rsidR="0020746E" w:rsidRPr="008223BD" w:rsidTr="00A4783F">
        <w:trPr>
          <w:trHeight w:hRule="exact" w:val="629"/>
        </w:trPr>
        <w:tc>
          <w:tcPr>
            <w:tcW w:w="2049" w:type="dxa"/>
            <w:tcBorders>
              <w:top w:val="single" w:sz="5" w:space="0" w:color="000000"/>
              <w:left w:val="single" w:sz="5" w:space="0" w:color="000000"/>
              <w:bottom w:val="single" w:sz="5" w:space="0" w:color="000000"/>
              <w:right w:val="single" w:sz="5" w:space="0" w:color="000000"/>
            </w:tcBorders>
          </w:tcPr>
          <w:p w:rsidR="0020746E" w:rsidRPr="008223BD" w:rsidRDefault="0020746E" w:rsidP="00E40E61">
            <w:pPr>
              <w:spacing w:before="171" w:after="171"/>
              <w:jc w:val="center"/>
              <w:rPr>
                <w:rFonts w:ascii="Times New Roman" w:hAnsi="Times New Roman" w:cs="Times New Roman"/>
              </w:rPr>
            </w:pPr>
            <w:r w:rsidRPr="008223BD">
              <w:rPr>
                <w:rFonts w:ascii="Times New Roman" w:hAnsi="Times New Roman" w:cs="Times New Roman"/>
                <w:b/>
                <w:bCs/>
                <w:sz w:val="24"/>
                <w:szCs w:val="24"/>
              </w:rPr>
              <w:t>Organization</w:t>
            </w:r>
          </w:p>
        </w:tc>
        <w:tc>
          <w:tcPr>
            <w:tcW w:w="1418" w:type="dxa"/>
            <w:tcBorders>
              <w:top w:val="single" w:sz="5" w:space="0" w:color="000000"/>
              <w:left w:val="single" w:sz="5" w:space="0" w:color="000000"/>
              <w:bottom w:val="single" w:sz="5" w:space="0" w:color="000000"/>
              <w:right w:val="single" w:sz="5" w:space="0" w:color="000000"/>
            </w:tcBorders>
          </w:tcPr>
          <w:p w:rsidR="0020746E" w:rsidRPr="008223BD" w:rsidRDefault="0020746E" w:rsidP="00E40E61">
            <w:pPr>
              <w:spacing w:before="171" w:after="171"/>
              <w:jc w:val="center"/>
              <w:rPr>
                <w:rFonts w:ascii="Times New Roman" w:hAnsi="Times New Roman" w:cs="Times New Roman"/>
              </w:rPr>
            </w:pPr>
            <w:r w:rsidRPr="008223BD">
              <w:rPr>
                <w:rFonts w:ascii="Times New Roman" w:hAnsi="Times New Roman" w:cs="Times New Roman"/>
                <w:b/>
                <w:bCs/>
                <w:sz w:val="24"/>
                <w:szCs w:val="24"/>
              </w:rPr>
              <w:t>Country</w:t>
            </w:r>
          </w:p>
        </w:tc>
        <w:tc>
          <w:tcPr>
            <w:tcW w:w="1843" w:type="dxa"/>
            <w:tcBorders>
              <w:top w:val="single" w:sz="5" w:space="0" w:color="000000"/>
              <w:left w:val="single" w:sz="5" w:space="0" w:color="000000"/>
              <w:bottom w:val="single" w:sz="5" w:space="0" w:color="000000"/>
              <w:right w:val="single" w:sz="5" w:space="0" w:color="000000"/>
            </w:tcBorders>
            <w:vAlign w:val="center"/>
          </w:tcPr>
          <w:p w:rsidR="0020746E" w:rsidRPr="008223BD" w:rsidRDefault="0020746E" w:rsidP="00E40E61">
            <w:pPr>
              <w:jc w:val="center"/>
              <w:rPr>
                <w:rFonts w:ascii="Times New Roman" w:hAnsi="Times New Roman" w:cs="Times New Roman"/>
              </w:rPr>
            </w:pPr>
            <w:r w:rsidRPr="008223BD">
              <w:rPr>
                <w:rFonts w:ascii="Times New Roman" w:hAnsi="Times New Roman" w:cs="Times New Roman"/>
                <w:b/>
                <w:bCs/>
                <w:sz w:val="24"/>
                <w:szCs w:val="24"/>
              </w:rPr>
              <w:t>City</w:t>
            </w:r>
          </w:p>
        </w:tc>
        <w:tc>
          <w:tcPr>
            <w:tcW w:w="2430" w:type="dxa"/>
            <w:tcBorders>
              <w:top w:val="single" w:sz="5" w:space="0" w:color="000000"/>
              <w:left w:val="single" w:sz="5" w:space="0" w:color="000000"/>
              <w:bottom w:val="single" w:sz="5" w:space="0" w:color="000000"/>
              <w:right w:val="single" w:sz="5" w:space="0" w:color="000000"/>
            </w:tcBorders>
            <w:vAlign w:val="center"/>
          </w:tcPr>
          <w:p w:rsidR="0020746E" w:rsidRPr="008223BD" w:rsidRDefault="0020746E" w:rsidP="00E40E61">
            <w:pPr>
              <w:jc w:val="center"/>
              <w:rPr>
                <w:rFonts w:ascii="Times New Roman" w:hAnsi="Times New Roman" w:cs="Times New Roman"/>
              </w:rPr>
            </w:pPr>
            <w:r w:rsidRPr="008223BD">
              <w:rPr>
                <w:rFonts w:ascii="Times New Roman" w:hAnsi="Times New Roman" w:cs="Times New Roman"/>
                <w:b/>
                <w:bCs/>
                <w:sz w:val="24"/>
                <w:szCs w:val="24"/>
              </w:rPr>
              <w:t>Participants</w:t>
            </w:r>
          </w:p>
        </w:tc>
        <w:tc>
          <w:tcPr>
            <w:tcW w:w="1762" w:type="dxa"/>
            <w:tcBorders>
              <w:top w:val="single" w:sz="5" w:space="0" w:color="000000"/>
              <w:left w:val="single" w:sz="5" w:space="0" w:color="000000"/>
              <w:bottom w:val="single" w:sz="5" w:space="0" w:color="000000"/>
              <w:right w:val="single" w:sz="5" w:space="0" w:color="000000"/>
            </w:tcBorders>
            <w:vAlign w:val="center"/>
          </w:tcPr>
          <w:p w:rsidR="0020746E" w:rsidRPr="008223BD" w:rsidRDefault="0020746E" w:rsidP="00E40E61">
            <w:pPr>
              <w:jc w:val="center"/>
              <w:rPr>
                <w:rFonts w:ascii="Times New Roman" w:hAnsi="Times New Roman" w:cs="Times New Roman"/>
                <w:b/>
                <w:bCs/>
                <w:sz w:val="24"/>
                <w:szCs w:val="24"/>
              </w:rPr>
            </w:pPr>
            <w:r w:rsidRPr="008223BD">
              <w:rPr>
                <w:rFonts w:ascii="Times New Roman" w:hAnsi="Times New Roman" w:cs="Times New Roman"/>
                <w:b/>
                <w:bCs/>
                <w:sz w:val="24"/>
                <w:szCs w:val="24"/>
              </w:rPr>
              <w:t xml:space="preserve">Type </w:t>
            </w:r>
          </w:p>
          <w:p w:rsidR="0020746E" w:rsidRPr="008223BD" w:rsidRDefault="0020746E" w:rsidP="00E40E61">
            <w:pPr>
              <w:jc w:val="center"/>
              <w:rPr>
                <w:rFonts w:ascii="Times New Roman" w:hAnsi="Times New Roman" w:cs="Times New Roman"/>
              </w:rPr>
            </w:pPr>
            <w:r w:rsidRPr="008223BD">
              <w:rPr>
                <w:rFonts w:ascii="Times New Roman" w:hAnsi="Times New Roman" w:cs="Times New Roman"/>
                <w:b/>
                <w:bCs/>
                <w:sz w:val="24"/>
                <w:szCs w:val="24"/>
              </w:rPr>
              <w:t>of agreement</w:t>
            </w:r>
          </w:p>
        </w:tc>
      </w:tr>
      <w:tr w:rsidR="0020746E" w:rsidRPr="008223BD" w:rsidTr="00A4783F">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20746E" w:rsidRPr="008223BD" w:rsidRDefault="007640A2" w:rsidP="00E40E61">
            <w:pPr>
              <w:rPr>
                <w:rFonts w:ascii="Times New Roman" w:hAnsi="Times New Roman" w:cs="Times New Roman"/>
                <w:sz w:val="24"/>
                <w:szCs w:val="24"/>
              </w:rPr>
            </w:pPr>
            <w:r w:rsidRPr="008223BD">
              <w:rPr>
                <w:rFonts w:ascii="Times New Roman" w:hAnsi="Times New Roman" w:cs="Times New Roman"/>
                <w:sz w:val="24"/>
                <w:szCs w:val="24"/>
              </w:rPr>
              <w:t>ITEP</w:t>
            </w:r>
          </w:p>
        </w:tc>
        <w:tc>
          <w:tcPr>
            <w:tcW w:w="1418" w:type="dxa"/>
            <w:tcBorders>
              <w:top w:val="single" w:sz="5" w:space="0" w:color="000000"/>
              <w:left w:val="single" w:sz="5" w:space="0" w:color="000000"/>
              <w:bottom w:val="single" w:sz="5" w:space="0" w:color="000000"/>
              <w:right w:val="single" w:sz="5" w:space="0" w:color="000000"/>
            </w:tcBorders>
          </w:tcPr>
          <w:p w:rsidR="0020746E" w:rsidRPr="008223BD" w:rsidRDefault="00B5343C" w:rsidP="00E40E61">
            <w:pPr>
              <w:rPr>
                <w:rFonts w:ascii="Times New Roman" w:hAnsi="Times New Roman" w:cs="Times New Roman"/>
                <w:sz w:val="24"/>
                <w:szCs w:val="24"/>
              </w:rPr>
            </w:pPr>
            <w:r w:rsidRPr="008223BD">
              <w:rPr>
                <w:rFonts w:ascii="Times New Roman" w:hAnsi="Times New Roman" w:cs="Times New Roman"/>
                <w:sz w:val="24"/>
                <w:szCs w:val="24"/>
              </w:rPr>
              <w:t>Russia</w:t>
            </w:r>
          </w:p>
        </w:tc>
        <w:tc>
          <w:tcPr>
            <w:tcW w:w="1843" w:type="dxa"/>
            <w:tcBorders>
              <w:top w:val="single" w:sz="5" w:space="0" w:color="000000"/>
              <w:left w:val="single" w:sz="5" w:space="0" w:color="000000"/>
              <w:bottom w:val="single" w:sz="5" w:space="0" w:color="000000"/>
              <w:right w:val="single" w:sz="5" w:space="0" w:color="000000"/>
            </w:tcBorders>
          </w:tcPr>
          <w:p w:rsidR="0020746E" w:rsidRPr="008223BD" w:rsidRDefault="00B5343C" w:rsidP="00E40E61">
            <w:pPr>
              <w:rPr>
                <w:rFonts w:ascii="Times New Roman" w:hAnsi="Times New Roman" w:cs="Times New Roman"/>
                <w:sz w:val="24"/>
                <w:szCs w:val="24"/>
              </w:rPr>
            </w:pPr>
            <w:r w:rsidRPr="008223BD">
              <w:rPr>
                <w:rFonts w:ascii="Times New Roman" w:hAnsi="Times New Roman" w:cs="Times New Roman"/>
                <w:sz w:val="24"/>
                <w:szCs w:val="24"/>
              </w:rPr>
              <w:t>Moscow</w:t>
            </w:r>
          </w:p>
        </w:tc>
        <w:tc>
          <w:tcPr>
            <w:tcW w:w="2430" w:type="dxa"/>
            <w:tcBorders>
              <w:top w:val="single" w:sz="5" w:space="0" w:color="000000"/>
              <w:left w:val="single" w:sz="5" w:space="0" w:color="000000"/>
              <w:bottom w:val="single" w:sz="5" w:space="0" w:color="000000"/>
              <w:right w:val="single" w:sz="5" w:space="0" w:color="000000"/>
            </w:tcBorders>
          </w:tcPr>
          <w:p w:rsidR="0020746E" w:rsidRPr="008223BD" w:rsidRDefault="00436C82" w:rsidP="00436C82">
            <w:pPr>
              <w:rPr>
                <w:rFonts w:ascii="Times New Roman" w:hAnsi="Times New Roman" w:cs="Times New Roman"/>
                <w:sz w:val="20"/>
                <w:szCs w:val="20"/>
              </w:rPr>
            </w:pPr>
            <w:proofErr w:type="spellStart"/>
            <w:r w:rsidRPr="008223BD">
              <w:rPr>
                <w:rFonts w:ascii="Times New Roman" w:hAnsi="Times New Roman" w:cs="Times New Roman"/>
                <w:sz w:val="20"/>
                <w:szCs w:val="20"/>
              </w:rPr>
              <w:t>Kulevoy</w:t>
            </w:r>
            <w:proofErr w:type="spellEnd"/>
            <w:r w:rsidR="0020746E" w:rsidRPr="008223BD">
              <w:rPr>
                <w:rFonts w:ascii="Times New Roman" w:hAnsi="Times New Roman" w:cs="Times New Roman"/>
                <w:sz w:val="20"/>
                <w:szCs w:val="20"/>
              </w:rPr>
              <w:t xml:space="preserve"> </w:t>
            </w:r>
            <w:r w:rsidRPr="008223BD">
              <w:rPr>
                <w:rFonts w:ascii="Times New Roman" w:hAnsi="Times New Roman" w:cs="Times New Roman"/>
                <w:sz w:val="20"/>
                <w:szCs w:val="20"/>
              </w:rPr>
              <w:t>T.V</w:t>
            </w:r>
            <w:r w:rsidR="0020746E" w:rsidRPr="008223BD">
              <w:rPr>
                <w:rFonts w:ascii="Times New Roman" w:hAnsi="Times New Roman" w:cs="Times New Roman"/>
                <w:sz w:val="20"/>
                <w:szCs w:val="20"/>
              </w:rPr>
              <w:t xml:space="preserve">. + 4 </w:t>
            </w:r>
            <w:r w:rsidR="00D82847" w:rsidRPr="008223BD">
              <w:rPr>
                <w:rFonts w:ascii="Times New Roman" w:hAnsi="Times New Roman" w:cs="Times New Roman"/>
                <w:sz w:val="20"/>
                <w:szCs w:val="20"/>
              </w:rPr>
              <w:t>pers.</w:t>
            </w:r>
          </w:p>
        </w:tc>
        <w:tc>
          <w:tcPr>
            <w:tcW w:w="1762" w:type="dxa"/>
            <w:tcBorders>
              <w:top w:val="single" w:sz="5" w:space="0" w:color="000000"/>
              <w:left w:val="single" w:sz="5" w:space="0" w:color="000000"/>
              <w:bottom w:val="single" w:sz="5" w:space="0" w:color="000000"/>
              <w:right w:val="single" w:sz="5" w:space="0" w:color="000000"/>
            </w:tcBorders>
          </w:tcPr>
          <w:p w:rsidR="0020746E" w:rsidRPr="008223BD" w:rsidRDefault="00B12B98" w:rsidP="00E40E61">
            <w:pPr>
              <w:rPr>
                <w:rFonts w:ascii="Times New Roman" w:hAnsi="Times New Roman" w:cs="Times New Roman"/>
                <w:sz w:val="20"/>
                <w:szCs w:val="20"/>
              </w:rPr>
            </w:pPr>
            <w:r w:rsidRPr="008223BD">
              <w:rPr>
                <w:rFonts w:ascii="Times New Roman" w:hAnsi="Times New Roman" w:cs="Times New Roman"/>
                <w:sz w:val="20"/>
                <w:szCs w:val="20"/>
              </w:rPr>
              <w:t>Collaboration</w:t>
            </w:r>
          </w:p>
        </w:tc>
      </w:tr>
      <w:tr w:rsidR="0020746E" w:rsidRPr="008223BD" w:rsidTr="00A4783F">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20746E" w:rsidRPr="008223BD" w:rsidRDefault="0048549A" w:rsidP="00E40E61">
            <w:pPr>
              <w:rPr>
                <w:rFonts w:ascii="Times New Roman" w:hAnsi="Times New Roman" w:cs="Times New Roman"/>
                <w:sz w:val="24"/>
                <w:szCs w:val="24"/>
              </w:rPr>
            </w:pPr>
            <w:r w:rsidRPr="008223BD">
              <w:rPr>
                <w:rFonts w:ascii="Times New Roman" w:hAnsi="Times New Roman" w:cs="Times New Roman"/>
                <w:sz w:val="24"/>
                <w:szCs w:val="24"/>
              </w:rPr>
              <w:t>NNRU "</w:t>
            </w:r>
            <w:proofErr w:type="spellStart"/>
            <w:r w:rsidRPr="008223BD">
              <w:rPr>
                <w:rFonts w:ascii="Times New Roman" w:hAnsi="Times New Roman" w:cs="Times New Roman"/>
                <w:sz w:val="24"/>
                <w:szCs w:val="24"/>
              </w:rPr>
              <w:t>MEPhI</w:t>
            </w:r>
            <w:proofErr w:type="spellEnd"/>
            <w:r w:rsidRPr="008223BD">
              <w:rPr>
                <w:rFonts w:ascii="Times New Roman" w:hAnsi="Times New Roman" w:cs="Times New Roman"/>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20746E" w:rsidRPr="008223BD" w:rsidRDefault="0020746E" w:rsidP="00E40E61">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20746E" w:rsidRPr="008223BD" w:rsidRDefault="00FF16CC" w:rsidP="00E40E61">
            <w:pPr>
              <w:rPr>
                <w:rFonts w:ascii="Times New Roman" w:hAnsi="Times New Roman" w:cs="Times New Roman"/>
                <w:sz w:val="24"/>
                <w:szCs w:val="24"/>
              </w:rPr>
            </w:pPr>
            <w:r w:rsidRPr="008223BD">
              <w:rPr>
                <w:rFonts w:ascii="Times New Roman" w:hAnsi="Times New Roman" w:cs="Times New Roman"/>
                <w:sz w:val="24"/>
                <w:szCs w:val="24"/>
              </w:rPr>
              <w:t>Moscow</w:t>
            </w:r>
          </w:p>
        </w:tc>
        <w:tc>
          <w:tcPr>
            <w:tcW w:w="2430" w:type="dxa"/>
            <w:tcBorders>
              <w:top w:val="single" w:sz="5" w:space="0" w:color="000000"/>
              <w:left w:val="single" w:sz="5" w:space="0" w:color="000000"/>
              <w:bottom w:val="single" w:sz="5" w:space="0" w:color="000000"/>
              <w:right w:val="single" w:sz="5" w:space="0" w:color="000000"/>
            </w:tcBorders>
          </w:tcPr>
          <w:p w:rsidR="0020746E" w:rsidRPr="008223BD" w:rsidRDefault="002B379B" w:rsidP="002B379B">
            <w:pPr>
              <w:rPr>
                <w:rFonts w:ascii="Times New Roman" w:hAnsi="Times New Roman" w:cs="Times New Roman"/>
                <w:sz w:val="20"/>
                <w:szCs w:val="20"/>
              </w:rPr>
            </w:pPr>
            <w:proofErr w:type="spellStart"/>
            <w:r w:rsidRPr="008223BD">
              <w:rPr>
                <w:rFonts w:ascii="Times New Roman" w:hAnsi="Times New Roman" w:cs="Times New Roman"/>
                <w:sz w:val="20"/>
                <w:szCs w:val="20"/>
              </w:rPr>
              <w:t>Polosov</w:t>
            </w:r>
            <w:proofErr w:type="spellEnd"/>
            <w:r w:rsidR="0020746E" w:rsidRPr="008223BD">
              <w:rPr>
                <w:rFonts w:ascii="Times New Roman" w:hAnsi="Times New Roman" w:cs="Times New Roman"/>
                <w:sz w:val="20"/>
                <w:szCs w:val="20"/>
              </w:rPr>
              <w:t xml:space="preserve"> </w:t>
            </w:r>
            <w:r w:rsidRPr="008223BD">
              <w:rPr>
                <w:rFonts w:ascii="Times New Roman" w:hAnsi="Times New Roman" w:cs="Times New Roman"/>
                <w:sz w:val="20"/>
                <w:szCs w:val="20"/>
              </w:rPr>
              <w:t>S</w:t>
            </w:r>
            <w:r w:rsidR="0020746E" w:rsidRPr="008223BD">
              <w:rPr>
                <w:rFonts w:ascii="Times New Roman" w:hAnsi="Times New Roman" w:cs="Times New Roman"/>
                <w:sz w:val="20"/>
                <w:szCs w:val="20"/>
              </w:rPr>
              <w:t>.</w:t>
            </w:r>
            <w:r w:rsidRPr="008223BD">
              <w:rPr>
                <w:rFonts w:ascii="Times New Roman" w:hAnsi="Times New Roman" w:cs="Times New Roman"/>
                <w:sz w:val="20"/>
                <w:szCs w:val="20"/>
              </w:rPr>
              <w:t>M</w:t>
            </w:r>
            <w:r w:rsidR="0020746E" w:rsidRPr="008223BD">
              <w:rPr>
                <w:rFonts w:ascii="Times New Roman" w:hAnsi="Times New Roman" w:cs="Times New Roman"/>
                <w:sz w:val="20"/>
                <w:szCs w:val="20"/>
              </w:rPr>
              <w:t xml:space="preserve">. + 3 </w:t>
            </w:r>
            <w:r w:rsidR="00D82847" w:rsidRPr="008223BD">
              <w:rPr>
                <w:rFonts w:ascii="Times New Roman" w:hAnsi="Times New Roman" w:cs="Times New Roman"/>
                <w:sz w:val="20"/>
                <w:szCs w:val="20"/>
              </w:rPr>
              <w:t>pers.</w:t>
            </w:r>
          </w:p>
        </w:tc>
        <w:tc>
          <w:tcPr>
            <w:tcW w:w="1762" w:type="dxa"/>
            <w:tcBorders>
              <w:top w:val="single" w:sz="5" w:space="0" w:color="000000"/>
              <w:left w:val="single" w:sz="5" w:space="0" w:color="000000"/>
              <w:bottom w:val="single" w:sz="5" w:space="0" w:color="000000"/>
              <w:right w:val="single" w:sz="5" w:space="0" w:color="000000"/>
            </w:tcBorders>
          </w:tcPr>
          <w:p w:rsidR="0020746E" w:rsidRPr="008223BD" w:rsidRDefault="00B12B98" w:rsidP="00E40E61">
            <w:pPr>
              <w:rPr>
                <w:rFonts w:ascii="Times New Roman" w:hAnsi="Times New Roman" w:cs="Times New Roman"/>
                <w:sz w:val="20"/>
                <w:szCs w:val="20"/>
              </w:rPr>
            </w:pPr>
            <w:r w:rsidRPr="008223BD">
              <w:rPr>
                <w:rFonts w:ascii="Times New Roman" w:hAnsi="Times New Roman" w:cs="Times New Roman"/>
                <w:sz w:val="20"/>
                <w:szCs w:val="20"/>
              </w:rPr>
              <w:t>Collaboration</w:t>
            </w:r>
          </w:p>
        </w:tc>
      </w:tr>
      <w:tr w:rsidR="00B12B98" w:rsidRPr="008223BD" w:rsidTr="00A4783F">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NRC KI</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4"/>
                <w:szCs w:val="24"/>
              </w:rPr>
              <w:t>Moscow</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A4783F" w:rsidP="00A4783F">
            <w:pPr>
              <w:rPr>
                <w:rFonts w:ascii="Times New Roman" w:hAnsi="Times New Roman" w:cs="Times New Roman"/>
                <w:sz w:val="20"/>
                <w:szCs w:val="20"/>
              </w:rPr>
            </w:pPr>
            <w:proofErr w:type="spellStart"/>
            <w:r w:rsidRPr="008223BD">
              <w:rPr>
                <w:rFonts w:ascii="Times New Roman" w:hAnsi="Times New Roman" w:cs="Times New Roman"/>
                <w:sz w:val="20"/>
                <w:szCs w:val="20"/>
              </w:rPr>
              <w:t>Guchkin</w:t>
            </w:r>
            <w:proofErr w:type="spellEnd"/>
            <w:r w:rsidRPr="008223BD">
              <w:rPr>
                <w:rFonts w:ascii="Times New Roman" w:hAnsi="Times New Roman" w:cs="Times New Roman"/>
                <w:sz w:val="20"/>
                <w:szCs w:val="20"/>
              </w:rPr>
              <w:t xml:space="preserve"> A.S.</w:t>
            </w:r>
            <w:r w:rsidR="00B12B98" w:rsidRPr="008223BD">
              <w:rPr>
                <w:rFonts w:ascii="Times New Roman" w:hAnsi="Times New Roman" w:cs="Times New Roman"/>
                <w:sz w:val="20"/>
                <w:szCs w:val="20"/>
              </w:rPr>
              <w:t xml:space="preserve"> </w:t>
            </w:r>
            <w:proofErr w:type="spellStart"/>
            <w:r w:rsidRPr="008223BD">
              <w:rPr>
                <w:rFonts w:ascii="Times New Roman" w:hAnsi="Times New Roman" w:cs="Times New Roman"/>
                <w:sz w:val="20"/>
                <w:szCs w:val="20"/>
              </w:rPr>
              <w:t>Ushakov</w:t>
            </w:r>
            <w:proofErr w:type="spellEnd"/>
            <w:r w:rsidRPr="008223BD">
              <w:rPr>
                <w:rFonts w:ascii="Times New Roman" w:hAnsi="Times New Roman" w:cs="Times New Roman"/>
                <w:sz w:val="20"/>
                <w:szCs w:val="20"/>
              </w:rPr>
              <w:t xml:space="preserve"> </w:t>
            </w:r>
            <w:r w:rsidR="009E567D" w:rsidRPr="008223BD">
              <w:rPr>
                <w:rFonts w:ascii="Times New Roman" w:hAnsi="Times New Roman" w:cs="Times New Roman"/>
                <w:sz w:val="20"/>
                <w:szCs w:val="20"/>
              </w:rPr>
              <w:t>A</w:t>
            </w:r>
            <w:r w:rsidR="00B12B98" w:rsidRPr="008223BD">
              <w:rPr>
                <w:rFonts w:ascii="Times New Roman" w:hAnsi="Times New Roman" w:cs="Times New Roman"/>
                <w:sz w:val="20"/>
                <w:szCs w:val="20"/>
              </w:rPr>
              <w:t>.</w:t>
            </w:r>
            <w:r w:rsidR="009E567D" w:rsidRPr="008223BD">
              <w:rPr>
                <w:rFonts w:ascii="Times New Roman" w:hAnsi="Times New Roman" w:cs="Times New Roman"/>
                <w:sz w:val="20"/>
                <w:szCs w:val="20"/>
              </w:rPr>
              <w:t>M</w:t>
            </w:r>
            <w:r w:rsidR="00B12B98" w:rsidRPr="008223BD">
              <w:rPr>
                <w:rFonts w:ascii="Times New Roman" w:hAnsi="Times New Roman" w:cs="Times New Roman"/>
                <w:sz w:val="20"/>
                <w:szCs w:val="20"/>
              </w:rPr>
              <w:t>.</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INR RAS</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 xml:space="preserve">Moscow, </w:t>
            </w:r>
            <w:proofErr w:type="spellStart"/>
            <w:r w:rsidRPr="008223BD">
              <w:rPr>
                <w:rFonts w:ascii="Times New Roman" w:hAnsi="Times New Roman" w:cs="Times New Roman"/>
                <w:sz w:val="24"/>
                <w:szCs w:val="24"/>
              </w:rPr>
              <w:t>Troitsk</w:t>
            </w:r>
            <w:proofErr w:type="spellEnd"/>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CD1060"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Feschenko</w:t>
            </w:r>
            <w:proofErr w:type="spellEnd"/>
            <w:r w:rsidRPr="008223BD">
              <w:rPr>
                <w:rFonts w:ascii="Times New Roman" w:hAnsi="Times New Roman" w:cs="Times New Roman"/>
                <w:sz w:val="20"/>
                <w:szCs w:val="20"/>
              </w:rPr>
              <w:t xml:space="preserve"> A.V.</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647"/>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lastRenderedPageBreak/>
              <w:t>IAP RAS</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Nizhny Novgorod</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6B146C"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Golubev</w:t>
            </w:r>
            <w:proofErr w:type="spellEnd"/>
            <w:r w:rsidRPr="008223BD">
              <w:rPr>
                <w:rFonts w:ascii="Times New Roman" w:hAnsi="Times New Roman" w:cs="Times New Roman"/>
                <w:sz w:val="20"/>
                <w:szCs w:val="20"/>
              </w:rPr>
              <w:t xml:space="preserve"> S.V.</w:t>
            </w:r>
            <w:r w:rsidR="00B12B98" w:rsidRPr="008223BD">
              <w:rPr>
                <w:rFonts w:ascii="Times New Roman" w:hAnsi="Times New Roman" w:cs="Times New Roman"/>
                <w:sz w:val="20"/>
                <w:szCs w:val="20"/>
              </w:rPr>
              <w:t xml:space="preserve"> + 5 </w:t>
            </w:r>
            <w:r w:rsidR="00D82847" w:rsidRPr="008223BD">
              <w:rPr>
                <w:rFonts w:ascii="Times New Roman" w:hAnsi="Times New Roman" w:cs="Times New Roman"/>
                <w:sz w:val="20"/>
                <w:szCs w:val="20"/>
              </w:rPr>
              <w:t>pers.</w:t>
            </w:r>
            <w:r w:rsidR="00B12B98" w:rsidRPr="008223BD">
              <w:rPr>
                <w:rFonts w:ascii="Times New Roman" w:hAnsi="Times New Roman" w:cs="Times New Roman"/>
                <w:sz w:val="20"/>
                <w:szCs w:val="20"/>
              </w:rPr>
              <w:t xml:space="preserve"> </w:t>
            </w:r>
            <w:r w:rsidR="009E6EBC" w:rsidRPr="008223BD">
              <w:rPr>
                <w:rFonts w:ascii="Times New Roman" w:hAnsi="Times New Roman" w:cs="Times New Roman"/>
                <w:sz w:val="20"/>
                <w:szCs w:val="20"/>
              </w:rPr>
              <w:t>Litvak A.G.</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BINP SB RAS</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Novosibirsk</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344CE5" w:rsidP="00344CE5">
            <w:pPr>
              <w:rPr>
                <w:rFonts w:ascii="Times New Roman" w:hAnsi="Times New Roman" w:cs="Times New Roman"/>
                <w:sz w:val="20"/>
                <w:szCs w:val="20"/>
              </w:rPr>
            </w:pPr>
            <w:proofErr w:type="spellStart"/>
            <w:r w:rsidRPr="008223BD">
              <w:rPr>
                <w:rFonts w:ascii="Times New Roman" w:hAnsi="Times New Roman" w:cs="Times New Roman"/>
                <w:sz w:val="20"/>
                <w:szCs w:val="20"/>
              </w:rPr>
              <w:t>Logachev</w:t>
            </w:r>
            <w:proofErr w:type="spellEnd"/>
            <w:r w:rsidRPr="008223BD">
              <w:rPr>
                <w:rFonts w:ascii="Times New Roman" w:hAnsi="Times New Roman" w:cs="Times New Roman"/>
                <w:sz w:val="20"/>
                <w:szCs w:val="20"/>
              </w:rPr>
              <w:t xml:space="preserve"> P.V. </w:t>
            </w:r>
            <w:r w:rsidR="00B12B98" w:rsidRPr="008223BD">
              <w:rPr>
                <w:rFonts w:ascii="Times New Roman" w:hAnsi="Times New Roman" w:cs="Times New Roman"/>
                <w:sz w:val="20"/>
                <w:szCs w:val="20"/>
              </w:rPr>
              <w:t xml:space="preserve">+ 5 </w:t>
            </w:r>
            <w:r w:rsidR="00D82847" w:rsidRPr="008223BD">
              <w:rPr>
                <w:rFonts w:ascii="Times New Roman" w:hAnsi="Times New Roman" w:cs="Times New Roman"/>
                <w:sz w:val="20"/>
                <w:szCs w:val="20"/>
              </w:rPr>
              <w:t>pers.</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VNIIEF</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roofErr w:type="spellStart"/>
            <w:r w:rsidRPr="008223BD">
              <w:rPr>
                <w:rFonts w:ascii="Times New Roman" w:hAnsi="Times New Roman" w:cs="Times New Roman"/>
                <w:sz w:val="24"/>
                <w:szCs w:val="24"/>
              </w:rPr>
              <w:t>Sarov</w:t>
            </w:r>
            <w:proofErr w:type="spellEnd"/>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FD0325"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Yukhimchuk</w:t>
            </w:r>
            <w:proofErr w:type="spellEnd"/>
            <w:r w:rsidRPr="008223BD">
              <w:rPr>
                <w:rFonts w:ascii="Times New Roman" w:hAnsi="Times New Roman" w:cs="Times New Roman"/>
                <w:sz w:val="20"/>
                <w:szCs w:val="20"/>
              </w:rPr>
              <w:t xml:space="preserve"> A.A.</w:t>
            </w:r>
            <w:r w:rsidR="00B12B98" w:rsidRPr="008223BD">
              <w:rPr>
                <w:rFonts w:ascii="Times New Roman" w:hAnsi="Times New Roman" w:cs="Times New Roman"/>
                <w:sz w:val="20"/>
                <w:szCs w:val="20"/>
              </w:rPr>
              <w:t xml:space="preserve"> + 3 </w:t>
            </w:r>
            <w:r w:rsidR="00D82847" w:rsidRPr="008223BD">
              <w:rPr>
                <w:rFonts w:ascii="Times New Roman" w:hAnsi="Times New Roman" w:cs="Times New Roman"/>
                <w:sz w:val="20"/>
                <w:szCs w:val="20"/>
              </w:rPr>
              <w:t>pers.</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NFNC-VNIITF</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roofErr w:type="spellStart"/>
            <w:r w:rsidRPr="008223BD">
              <w:rPr>
                <w:rFonts w:ascii="Times New Roman" w:hAnsi="Times New Roman" w:cs="Times New Roman"/>
                <w:sz w:val="24"/>
                <w:szCs w:val="24"/>
              </w:rPr>
              <w:t>Snezhinsk</w:t>
            </w:r>
            <w:proofErr w:type="spellEnd"/>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3B3028" w:rsidP="003B3028">
            <w:pPr>
              <w:rPr>
                <w:rFonts w:ascii="Times New Roman" w:hAnsi="Times New Roman" w:cs="Times New Roman"/>
                <w:sz w:val="20"/>
                <w:szCs w:val="20"/>
              </w:rPr>
            </w:pPr>
            <w:proofErr w:type="spellStart"/>
            <w:r w:rsidRPr="008223BD">
              <w:rPr>
                <w:rFonts w:ascii="Times New Roman" w:hAnsi="Times New Roman" w:cs="Times New Roman"/>
                <w:sz w:val="20"/>
                <w:szCs w:val="20"/>
              </w:rPr>
              <w:t>Mamaev</w:t>
            </w:r>
            <w:proofErr w:type="spellEnd"/>
            <w:r w:rsidRPr="008223BD">
              <w:rPr>
                <w:rFonts w:ascii="Times New Roman" w:hAnsi="Times New Roman" w:cs="Times New Roman"/>
                <w:sz w:val="20"/>
                <w:szCs w:val="20"/>
              </w:rPr>
              <w:t xml:space="preserve"> I.V. </w:t>
            </w:r>
            <w:r w:rsidR="00B12B98" w:rsidRPr="008223BD">
              <w:rPr>
                <w:rFonts w:ascii="Times New Roman" w:hAnsi="Times New Roman" w:cs="Times New Roman"/>
                <w:sz w:val="20"/>
                <w:szCs w:val="20"/>
              </w:rPr>
              <w:t xml:space="preserve">+ 3 </w:t>
            </w:r>
            <w:r w:rsidR="00D82847" w:rsidRPr="008223BD">
              <w:rPr>
                <w:rFonts w:ascii="Times New Roman" w:hAnsi="Times New Roman" w:cs="Times New Roman"/>
                <w:sz w:val="20"/>
                <w:szCs w:val="20"/>
              </w:rPr>
              <w:t>pers.</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IAI RAS</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St. Petersburg</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7D6BEF"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Yavor</w:t>
            </w:r>
            <w:proofErr w:type="spellEnd"/>
            <w:r w:rsidRPr="008223BD">
              <w:rPr>
                <w:rFonts w:ascii="Times New Roman" w:hAnsi="Times New Roman" w:cs="Times New Roman"/>
                <w:sz w:val="20"/>
                <w:szCs w:val="20"/>
              </w:rPr>
              <w:t xml:space="preserve"> M.I.</w:t>
            </w:r>
            <w:r w:rsidR="00B12B98" w:rsidRPr="008223BD">
              <w:rPr>
                <w:rFonts w:ascii="Times New Roman" w:hAnsi="Times New Roman" w:cs="Times New Roman"/>
                <w:sz w:val="20"/>
                <w:szCs w:val="20"/>
              </w:rPr>
              <w:t xml:space="preserve"> + 2 </w:t>
            </w:r>
            <w:r w:rsidR="00D82847" w:rsidRPr="008223BD">
              <w:rPr>
                <w:rFonts w:ascii="Times New Roman" w:hAnsi="Times New Roman" w:cs="Times New Roman"/>
                <w:sz w:val="20"/>
                <w:szCs w:val="20"/>
              </w:rPr>
              <w:t>pers.</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553"/>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NIIEFA</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St. Petersburg</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DF1910"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Sychevsky</w:t>
            </w:r>
            <w:proofErr w:type="spellEnd"/>
            <w:r w:rsidRPr="008223BD">
              <w:rPr>
                <w:rFonts w:ascii="Times New Roman" w:hAnsi="Times New Roman" w:cs="Times New Roman"/>
                <w:sz w:val="20"/>
                <w:szCs w:val="20"/>
              </w:rPr>
              <w:t xml:space="preserve"> S.E.</w:t>
            </w:r>
          </w:p>
          <w:p w:rsidR="00B12B98" w:rsidRPr="008223BD" w:rsidRDefault="00597083" w:rsidP="00B12B98">
            <w:pPr>
              <w:rPr>
                <w:rFonts w:ascii="Times New Roman" w:hAnsi="Times New Roman" w:cs="Times New Roman"/>
                <w:sz w:val="20"/>
                <w:szCs w:val="20"/>
              </w:rPr>
            </w:pPr>
            <w:proofErr w:type="spellStart"/>
            <w:r w:rsidRPr="008223BD">
              <w:rPr>
                <w:rFonts w:ascii="Times New Roman" w:eastAsia="Times New Roman" w:hAnsi="Times New Roman" w:cs="Times New Roman"/>
                <w:sz w:val="20"/>
                <w:szCs w:val="20"/>
              </w:rPr>
              <w:t>Strokach</w:t>
            </w:r>
            <w:proofErr w:type="spellEnd"/>
            <w:r w:rsidRPr="008223BD">
              <w:rPr>
                <w:rFonts w:ascii="Times New Roman" w:eastAsia="Times New Roman" w:hAnsi="Times New Roman" w:cs="Times New Roman"/>
                <w:sz w:val="20"/>
                <w:szCs w:val="20"/>
              </w:rPr>
              <w:t xml:space="preserve"> A.P. </w:t>
            </w:r>
            <w:r w:rsidR="00B12B98" w:rsidRPr="008223BD">
              <w:rPr>
                <w:rFonts w:ascii="Times New Roman" w:eastAsia="Times New Roman" w:hAnsi="Times New Roman" w:cs="Times New Roman"/>
                <w:sz w:val="20"/>
                <w:szCs w:val="20"/>
              </w:rPr>
              <w:t xml:space="preserve">+ 12 </w:t>
            </w:r>
            <w:r w:rsidR="00D82847" w:rsidRPr="008223BD">
              <w:rPr>
                <w:rFonts w:ascii="Times New Roman" w:eastAsia="Times New Roman" w:hAnsi="Times New Roman" w:cs="Times New Roman"/>
                <w:sz w:val="20"/>
                <w:szCs w:val="20"/>
              </w:rPr>
              <w:t>pers.</w:t>
            </w:r>
            <w:r w:rsidR="00B12B98" w:rsidRPr="008223BD">
              <w:rPr>
                <w:rFonts w:ascii="Times New Roman" w:eastAsia="Times New Roman" w:hAnsi="Times New Roman" w:cs="Times New Roman"/>
              </w:rPr>
              <w:br/>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CU</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Egypt</w:t>
            </w: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Giza</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D236AD"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Samman</w:t>
            </w:r>
            <w:proofErr w:type="spellEnd"/>
            <w:r w:rsidRPr="008223BD">
              <w:rPr>
                <w:rFonts w:ascii="Times New Roman" w:hAnsi="Times New Roman" w:cs="Times New Roman"/>
                <w:sz w:val="20"/>
                <w:szCs w:val="20"/>
              </w:rPr>
              <w:t xml:space="preserve"> </w:t>
            </w:r>
            <w:proofErr w:type="spellStart"/>
            <w:r w:rsidRPr="008223BD">
              <w:rPr>
                <w:rFonts w:ascii="Times New Roman" w:hAnsi="Times New Roman" w:cs="Times New Roman"/>
                <w:sz w:val="20"/>
                <w:szCs w:val="20"/>
              </w:rPr>
              <w:t>H.El</w:t>
            </w:r>
            <w:proofErr w:type="spellEnd"/>
            <w:r w:rsidRPr="008223BD">
              <w:rPr>
                <w:rFonts w:ascii="Times New Roman" w:hAnsi="Times New Roman" w:cs="Times New Roman"/>
                <w:sz w:val="20"/>
                <w:szCs w:val="20"/>
              </w:rPr>
              <w:t>.</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380"/>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MU</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roofErr w:type="spellStart"/>
            <w:r w:rsidRPr="008223BD">
              <w:rPr>
                <w:rFonts w:ascii="Times New Roman" w:hAnsi="Times New Roman" w:cs="Times New Roman"/>
                <w:sz w:val="24"/>
                <w:szCs w:val="24"/>
              </w:rPr>
              <w:t>Shibin</w:t>
            </w:r>
            <w:proofErr w:type="spellEnd"/>
            <w:r w:rsidRPr="008223BD">
              <w:rPr>
                <w:rFonts w:ascii="Times New Roman" w:hAnsi="Times New Roman" w:cs="Times New Roman"/>
                <w:sz w:val="24"/>
                <w:szCs w:val="24"/>
              </w:rPr>
              <w:t xml:space="preserve"> El </w:t>
            </w:r>
            <w:proofErr w:type="spellStart"/>
            <w:r w:rsidRPr="008223BD">
              <w:rPr>
                <w:rFonts w:ascii="Times New Roman" w:hAnsi="Times New Roman" w:cs="Times New Roman"/>
                <w:sz w:val="24"/>
                <w:szCs w:val="24"/>
              </w:rPr>
              <w:t>Kom</w:t>
            </w:r>
            <w:proofErr w:type="spellEnd"/>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E304A4"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Ozman</w:t>
            </w:r>
            <w:proofErr w:type="spellEnd"/>
            <w:r w:rsidR="00B4454E" w:rsidRPr="008223BD">
              <w:rPr>
                <w:rFonts w:ascii="Times New Roman" w:hAnsi="Times New Roman" w:cs="Times New Roman"/>
                <w:sz w:val="20"/>
                <w:szCs w:val="20"/>
              </w:rPr>
              <w:t xml:space="preserve"> H.</w:t>
            </w:r>
            <w:r w:rsidRPr="008223BD">
              <w:rPr>
                <w:rFonts w:ascii="Times New Roman" w:hAnsi="Times New Roman" w:cs="Times New Roman"/>
                <w:sz w:val="20"/>
                <w:szCs w:val="20"/>
              </w:rPr>
              <w:t>A.</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380"/>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INP</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Kazakhstan</w:t>
            </w: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Almaty</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267C4D"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Batyrbekov</w:t>
            </w:r>
            <w:proofErr w:type="spellEnd"/>
            <w:r w:rsidRPr="008223BD">
              <w:rPr>
                <w:rFonts w:ascii="Times New Roman" w:hAnsi="Times New Roman" w:cs="Times New Roman"/>
                <w:sz w:val="20"/>
                <w:szCs w:val="20"/>
              </w:rPr>
              <w:t xml:space="preserve"> E.G.</w:t>
            </w:r>
            <w:r w:rsidR="00B12B98" w:rsidRPr="008223BD">
              <w:rPr>
                <w:rFonts w:ascii="Times New Roman" w:hAnsi="Times New Roman" w:cs="Times New Roman"/>
                <w:sz w:val="20"/>
                <w:szCs w:val="20"/>
              </w:rPr>
              <w:t xml:space="preserve"> + 3 </w:t>
            </w:r>
            <w:r w:rsidR="00D82847" w:rsidRPr="008223BD">
              <w:rPr>
                <w:rFonts w:ascii="Times New Roman" w:hAnsi="Times New Roman" w:cs="Times New Roman"/>
                <w:sz w:val="20"/>
                <w:szCs w:val="20"/>
              </w:rPr>
              <w:t>pers.</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569"/>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BA INP</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Astana</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ED4C6D"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Zdorovets</w:t>
            </w:r>
            <w:proofErr w:type="spellEnd"/>
            <w:r w:rsidRPr="008223BD">
              <w:rPr>
                <w:rFonts w:ascii="Times New Roman" w:hAnsi="Times New Roman" w:cs="Times New Roman"/>
                <w:sz w:val="20"/>
                <w:szCs w:val="20"/>
              </w:rPr>
              <w:t xml:space="preserve"> M.V.</w:t>
            </w:r>
            <w:r w:rsidR="00B12B98" w:rsidRPr="008223BD">
              <w:rPr>
                <w:rFonts w:ascii="Times New Roman" w:hAnsi="Times New Roman" w:cs="Times New Roman"/>
                <w:sz w:val="20"/>
                <w:szCs w:val="20"/>
              </w:rPr>
              <w:t xml:space="preserve"> + 3 </w:t>
            </w:r>
            <w:r w:rsidR="00D82847" w:rsidRPr="008223BD">
              <w:rPr>
                <w:rFonts w:ascii="Times New Roman" w:hAnsi="Times New Roman" w:cs="Times New Roman"/>
                <w:sz w:val="20"/>
                <w:szCs w:val="20"/>
              </w:rPr>
              <w:t>pers.</w:t>
            </w:r>
          </w:p>
          <w:p w:rsidR="00B12B98" w:rsidRPr="008223BD" w:rsidRDefault="00B86D43"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Koloberdin</w:t>
            </w:r>
            <w:proofErr w:type="spellEnd"/>
            <w:r w:rsidRPr="008223BD">
              <w:rPr>
                <w:rFonts w:ascii="Times New Roman" w:hAnsi="Times New Roman" w:cs="Times New Roman"/>
                <w:sz w:val="20"/>
                <w:szCs w:val="20"/>
              </w:rPr>
              <w:t xml:space="preserve"> M.V.</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288"/>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ENU</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Astana</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90377C"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Kuterbekov</w:t>
            </w:r>
            <w:proofErr w:type="spellEnd"/>
            <w:r w:rsidRPr="008223BD">
              <w:rPr>
                <w:rFonts w:ascii="Times New Roman" w:hAnsi="Times New Roman" w:cs="Times New Roman"/>
                <w:sz w:val="20"/>
                <w:szCs w:val="20"/>
              </w:rPr>
              <w:t xml:space="preserve"> K.A.</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288"/>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NRC NUM</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Mongolia</w:t>
            </w: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Ulaanbaatar</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90377C" w:rsidP="0090377C">
            <w:pPr>
              <w:rPr>
                <w:rFonts w:ascii="Times New Roman" w:hAnsi="Times New Roman" w:cs="Times New Roman"/>
                <w:sz w:val="20"/>
                <w:szCs w:val="20"/>
              </w:rPr>
            </w:pPr>
            <w:proofErr w:type="spellStart"/>
            <w:r w:rsidRPr="008223BD">
              <w:rPr>
                <w:rFonts w:ascii="Times New Roman" w:hAnsi="Times New Roman" w:cs="Times New Roman"/>
                <w:sz w:val="20"/>
                <w:szCs w:val="20"/>
              </w:rPr>
              <w:t>Zuzaan</w:t>
            </w:r>
            <w:proofErr w:type="spellEnd"/>
            <w:r w:rsidRPr="008223BD">
              <w:rPr>
                <w:rFonts w:ascii="Times New Roman" w:hAnsi="Times New Roman" w:cs="Times New Roman"/>
                <w:sz w:val="20"/>
                <w:szCs w:val="20"/>
                <w:lang w:val="ru-RU"/>
              </w:rPr>
              <w:t xml:space="preserve"> Р.</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B12B98" w:rsidRPr="008223BD" w:rsidTr="00A4783F">
        <w:trPr>
          <w:trHeight w:hRule="exact" w:val="709"/>
        </w:trPr>
        <w:tc>
          <w:tcPr>
            <w:tcW w:w="2049"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INS "VINCA"</w:t>
            </w:r>
          </w:p>
        </w:tc>
        <w:tc>
          <w:tcPr>
            <w:tcW w:w="1418"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Serbia</w:t>
            </w:r>
          </w:p>
        </w:tc>
        <w:tc>
          <w:tcPr>
            <w:tcW w:w="1843"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pPr>
              <w:rPr>
                <w:rFonts w:ascii="Times New Roman" w:hAnsi="Times New Roman" w:cs="Times New Roman"/>
                <w:sz w:val="24"/>
                <w:szCs w:val="24"/>
              </w:rPr>
            </w:pPr>
            <w:r w:rsidRPr="008223BD">
              <w:rPr>
                <w:rFonts w:ascii="Times New Roman" w:hAnsi="Times New Roman" w:cs="Times New Roman"/>
                <w:sz w:val="24"/>
                <w:szCs w:val="24"/>
              </w:rPr>
              <w:t>Belgrade</w:t>
            </w:r>
          </w:p>
        </w:tc>
        <w:tc>
          <w:tcPr>
            <w:tcW w:w="2430" w:type="dxa"/>
            <w:tcBorders>
              <w:top w:val="single" w:sz="5" w:space="0" w:color="000000"/>
              <w:left w:val="single" w:sz="5" w:space="0" w:color="000000"/>
              <w:bottom w:val="single" w:sz="5" w:space="0" w:color="000000"/>
              <w:right w:val="single" w:sz="5" w:space="0" w:color="000000"/>
            </w:tcBorders>
          </w:tcPr>
          <w:p w:rsidR="00B12B98" w:rsidRPr="008223BD" w:rsidRDefault="00E51797"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Belicev</w:t>
            </w:r>
            <w:proofErr w:type="spellEnd"/>
            <w:r w:rsidRPr="008223BD">
              <w:rPr>
                <w:rFonts w:ascii="Times New Roman" w:hAnsi="Times New Roman" w:cs="Times New Roman"/>
                <w:sz w:val="20"/>
                <w:szCs w:val="20"/>
              </w:rPr>
              <w:t xml:space="preserve"> P.</w:t>
            </w:r>
            <w:r w:rsidR="00B12B98" w:rsidRPr="008223BD">
              <w:rPr>
                <w:rFonts w:ascii="Times New Roman" w:hAnsi="Times New Roman" w:cs="Times New Roman"/>
                <w:sz w:val="20"/>
                <w:szCs w:val="20"/>
              </w:rPr>
              <w:t xml:space="preserve"> </w:t>
            </w:r>
          </w:p>
          <w:p w:rsidR="001E73CA" w:rsidRPr="008223BD" w:rsidRDefault="001E73CA"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Vujovic</w:t>
            </w:r>
            <w:proofErr w:type="spellEnd"/>
            <w:r w:rsidR="00D25863" w:rsidRPr="008223BD">
              <w:rPr>
                <w:rFonts w:ascii="Times New Roman" w:hAnsi="Times New Roman" w:cs="Times New Roman"/>
                <w:sz w:val="20"/>
                <w:szCs w:val="20"/>
              </w:rPr>
              <w:t xml:space="preserve"> </w:t>
            </w:r>
            <w:r w:rsidRPr="008223BD">
              <w:rPr>
                <w:rFonts w:ascii="Times New Roman" w:hAnsi="Times New Roman" w:cs="Times New Roman"/>
                <w:sz w:val="20"/>
                <w:szCs w:val="20"/>
              </w:rPr>
              <w:t>V.</w:t>
            </w:r>
          </w:p>
          <w:p w:rsidR="00B12B98" w:rsidRPr="008223BD" w:rsidRDefault="00FD3B23" w:rsidP="00B12B98">
            <w:pPr>
              <w:rPr>
                <w:rFonts w:ascii="Times New Roman" w:hAnsi="Times New Roman" w:cs="Times New Roman"/>
                <w:sz w:val="20"/>
                <w:szCs w:val="20"/>
              </w:rPr>
            </w:pPr>
            <w:proofErr w:type="spellStart"/>
            <w:r w:rsidRPr="008223BD">
              <w:rPr>
                <w:rFonts w:ascii="Times New Roman" w:hAnsi="Times New Roman" w:cs="Times New Roman"/>
                <w:sz w:val="20"/>
                <w:szCs w:val="20"/>
              </w:rPr>
              <w:t>Petrovic</w:t>
            </w:r>
            <w:proofErr w:type="spellEnd"/>
            <w:r w:rsidRPr="008223BD">
              <w:rPr>
                <w:rFonts w:ascii="Times New Roman" w:hAnsi="Times New Roman" w:cs="Times New Roman"/>
                <w:sz w:val="20"/>
                <w:szCs w:val="20"/>
              </w:rPr>
              <w:t xml:space="preserve"> S.</w:t>
            </w:r>
          </w:p>
        </w:tc>
        <w:tc>
          <w:tcPr>
            <w:tcW w:w="1762" w:type="dxa"/>
            <w:tcBorders>
              <w:top w:val="single" w:sz="5" w:space="0" w:color="000000"/>
              <w:left w:val="single" w:sz="5" w:space="0" w:color="000000"/>
              <w:bottom w:val="single" w:sz="5" w:space="0" w:color="000000"/>
              <w:right w:val="single" w:sz="5" w:space="0" w:color="000000"/>
            </w:tcBorders>
          </w:tcPr>
          <w:p w:rsidR="00B12B98" w:rsidRPr="008223BD" w:rsidRDefault="00B12B98" w:rsidP="00B12B98">
            <w:r w:rsidRPr="008223BD">
              <w:rPr>
                <w:rFonts w:ascii="Times New Roman" w:hAnsi="Times New Roman" w:cs="Times New Roman"/>
                <w:sz w:val="20"/>
                <w:szCs w:val="20"/>
              </w:rPr>
              <w:t>Collaboration</w:t>
            </w:r>
          </w:p>
        </w:tc>
      </w:tr>
      <w:tr w:rsidR="0020746E" w:rsidRPr="008223BD" w:rsidTr="00A4783F">
        <w:trPr>
          <w:trHeight w:hRule="exact" w:val="500"/>
        </w:trPr>
        <w:tc>
          <w:tcPr>
            <w:tcW w:w="2049" w:type="dxa"/>
            <w:tcBorders>
              <w:top w:val="single" w:sz="5" w:space="0" w:color="000000"/>
              <w:left w:val="single" w:sz="5" w:space="0" w:color="000000"/>
              <w:bottom w:val="single" w:sz="5" w:space="0" w:color="000000"/>
              <w:right w:val="single" w:sz="5" w:space="0" w:color="000000"/>
            </w:tcBorders>
          </w:tcPr>
          <w:p w:rsidR="0020746E" w:rsidRPr="008223BD" w:rsidRDefault="0020746E" w:rsidP="00E40E61">
            <w:pPr>
              <w:rPr>
                <w:rFonts w:ascii="Times New Roman" w:eastAsia="Times New Roman" w:hAnsi="Times New Roman" w:cs="Times New Roman"/>
                <w:sz w:val="24"/>
                <w:szCs w:val="24"/>
              </w:rPr>
            </w:pPr>
            <w:r w:rsidRPr="008223BD">
              <w:rPr>
                <w:rFonts w:ascii="Times New Roman" w:eastAsia="Times New Roman" w:hAnsi="Times New Roman" w:cs="Times New Roman"/>
                <w:sz w:val="24"/>
                <w:szCs w:val="24"/>
              </w:rPr>
              <w:t>IMP CAS</w:t>
            </w:r>
          </w:p>
        </w:tc>
        <w:tc>
          <w:tcPr>
            <w:tcW w:w="1418" w:type="dxa"/>
            <w:tcBorders>
              <w:top w:val="single" w:sz="5" w:space="0" w:color="000000"/>
              <w:left w:val="single" w:sz="5" w:space="0" w:color="000000"/>
              <w:bottom w:val="single" w:sz="5" w:space="0" w:color="000000"/>
              <w:right w:val="single" w:sz="5" w:space="0" w:color="000000"/>
            </w:tcBorders>
          </w:tcPr>
          <w:p w:rsidR="0020746E" w:rsidRPr="008223BD" w:rsidRDefault="0090690F" w:rsidP="00E40E61">
            <w:pPr>
              <w:rPr>
                <w:rFonts w:ascii="Times New Roman" w:eastAsia="Times New Roman" w:hAnsi="Times New Roman" w:cs="Times New Roman"/>
                <w:sz w:val="24"/>
                <w:szCs w:val="24"/>
              </w:rPr>
            </w:pPr>
            <w:r w:rsidRPr="008223BD">
              <w:rPr>
                <w:rFonts w:ascii="Times New Roman" w:eastAsia="Times New Roman" w:hAnsi="Times New Roman" w:cs="Times New Roman"/>
                <w:sz w:val="24"/>
                <w:szCs w:val="24"/>
              </w:rPr>
              <w:t>China</w:t>
            </w:r>
          </w:p>
        </w:tc>
        <w:tc>
          <w:tcPr>
            <w:tcW w:w="1843" w:type="dxa"/>
            <w:tcBorders>
              <w:top w:val="single" w:sz="5" w:space="0" w:color="000000"/>
              <w:left w:val="single" w:sz="5" w:space="0" w:color="000000"/>
              <w:bottom w:val="single" w:sz="5" w:space="0" w:color="000000"/>
              <w:right w:val="single" w:sz="5" w:space="0" w:color="000000"/>
            </w:tcBorders>
          </w:tcPr>
          <w:p w:rsidR="0020746E" w:rsidRPr="008223BD" w:rsidRDefault="00A84D7D" w:rsidP="00E40E61">
            <w:pPr>
              <w:rPr>
                <w:rFonts w:ascii="Times New Roman" w:eastAsia="Times New Roman" w:hAnsi="Times New Roman" w:cs="Times New Roman"/>
                <w:sz w:val="24"/>
                <w:szCs w:val="24"/>
              </w:rPr>
            </w:pPr>
            <w:r w:rsidRPr="008223BD">
              <w:rPr>
                <w:rFonts w:ascii="Times New Roman" w:eastAsia="Times New Roman" w:hAnsi="Times New Roman" w:cs="Times New Roman"/>
                <w:sz w:val="24"/>
                <w:szCs w:val="24"/>
              </w:rPr>
              <w:t>Lanzhou</w:t>
            </w:r>
          </w:p>
        </w:tc>
        <w:tc>
          <w:tcPr>
            <w:tcW w:w="2430" w:type="dxa"/>
            <w:tcBorders>
              <w:top w:val="single" w:sz="5" w:space="0" w:color="000000"/>
              <w:left w:val="single" w:sz="5" w:space="0" w:color="000000"/>
              <w:bottom w:val="single" w:sz="5" w:space="0" w:color="000000"/>
              <w:right w:val="single" w:sz="5" w:space="0" w:color="000000"/>
            </w:tcBorders>
          </w:tcPr>
          <w:p w:rsidR="0020746E" w:rsidRPr="008223BD" w:rsidRDefault="000E7386" w:rsidP="00E40E61">
            <w:pPr>
              <w:rPr>
                <w:rFonts w:ascii="Times New Roman" w:eastAsia="Times New Roman" w:hAnsi="Times New Roman" w:cs="Times New Roman"/>
                <w:sz w:val="20"/>
                <w:szCs w:val="20"/>
              </w:rPr>
            </w:pPr>
            <w:proofErr w:type="spellStart"/>
            <w:r w:rsidRPr="008223BD">
              <w:rPr>
                <w:rFonts w:ascii="Times New Roman" w:eastAsia="Times New Roman" w:hAnsi="Times New Roman" w:cs="Times New Roman"/>
                <w:sz w:val="20"/>
                <w:szCs w:val="20"/>
              </w:rPr>
              <w:t>Gan</w:t>
            </w:r>
            <w:proofErr w:type="spellEnd"/>
            <w:r w:rsidRPr="008223BD">
              <w:rPr>
                <w:rFonts w:ascii="Times New Roman" w:eastAsia="Times New Roman" w:hAnsi="Times New Roman" w:cs="Times New Roman"/>
                <w:sz w:val="20"/>
                <w:szCs w:val="20"/>
              </w:rPr>
              <w:t xml:space="preserve"> Z.</w:t>
            </w:r>
            <w:r w:rsidR="0020746E" w:rsidRPr="008223BD">
              <w:rPr>
                <w:rFonts w:ascii="Times New Roman" w:eastAsia="Times New Roman" w:hAnsi="Times New Roman" w:cs="Times New Roman"/>
                <w:sz w:val="20"/>
                <w:szCs w:val="20"/>
              </w:rPr>
              <w:t xml:space="preserve"> + 6 </w:t>
            </w:r>
            <w:r w:rsidR="00D82847" w:rsidRPr="008223BD">
              <w:rPr>
                <w:rFonts w:ascii="Times New Roman" w:eastAsia="Times New Roman" w:hAnsi="Times New Roman" w:cs="Times New Roman"/>
                <w:sz w:val="20"/>
                <w:szCs w:val="20"/>
              </w:rPr>
              <w:t>pers.</w:t>
            </w:r>
            <w:r w:rsidR="0020746E" w:rsidRPr="008223BD">
              <w:rPr>
                <w:rFonts w:ascii="Times New Roman" w:eastAsia="Times New Roman" w:hAnsi="Times New Roman" w:cs="Times New Roman"/>
                <w:sz w:val="20"/>
                <w:szCs w:val="20"/>
              </w:rPr>
              <w:br/>
            </w:r>
          </w:p>
        </w:tc>
        <w:tc>
          <w:tcPr>
            <w:tcW w:w="1762" w:type="dxa"/>
            <w:tcBorders>
              <w:top w:val="single" w:sz="5" w:space="0" w:color="000000"/>
              <w:left w:val="single" w:sz="5" w:space="0" w:color="000000"/>
              <w:bottom w:val="single" w:sz="5" w:space="0" w:color="000000"/>
              <w:right w:val="single" w:sz="5" w:space="0" w:color="000000"/>
            </w:tcBorders>
          </w:tcPr>
          <w:p w:rsidR="0020746E" w:rsidRPr="008223BD" w:rsidRDefault="006E6CC5" w:rsidP="00E40E61">
            <w:pPr>
              <w:rPr>
                <w:rFonts w:ascii="Times New Roman" w:eastAsia="Times New Roman" w:hAnsi="Times New Roman" w:cs="Times New Roman"/>
                <w:sz w:val="20"/>
                <w:szCs w:val="20"/>
              </w:rPr>
            </w:pPr>
            <w:r w:rsidRPr="008223BD">
              <w:rPr>
                <w:rFonts w:ascii="Times New Roman" w:eastAsia="Times New Roman" w:hAnsi="Times New Roman" w:cs="Times New Roman"/>
                <w:sz w:val="20"/>
                <w:szCs w:val="20"/>
              </w:rPr>
              <w:t>Contract</w:t>
            </w:r>
          </w:p>
        </w:tc>
      </w:tr>
      <w:tr w:rsidR="0020746E" w:rsidRPr="008223BD" w:rsidTr="002125F9">
        <w:trPr>
          <w:trHeight w:hRule="exact" w:val="1462"/>
        </w:trPr>
        <w:tc>
          <w:tcPr>
            <w:tcW w:w="2049" w:type="dxa"/>
            <w:tcBorders>
              <w:top w:val="single" w:sz="5" w:space="0" w:color="000000"/>
              <w:left w:val="single" w:sz="5" w:space="0" w:color="000000"/>
              <w:bottom w:val="single" w:sz="5" w:space="0" w:color="000000"/>
              <w:right w:val="single" w:sz="5" w:space="0" w:color="000000"/>
            </w:tcBorders>
          </w:tcPr>
          <w:p w:rsidR="0020746E" w:rsidRPr="008223BD" w:rsidRDefault="0020746E" w:rsidP="00E40E61">
            <w:pPr>
              <w:rPr>
                <w:rFonts w:ascii="Times New Roman" w:hAnsi="Times New Roman" w:cs="Times New Roman"/>
                <w:sz w:val="24"/>
                <w:szCs w:val="24"/>
              </w:rPr>
            </w:pPr>
            <w:proofErr w:type="spellStart"/>
            <w:r w:rsidRPr="008223BD">
              <w:rPr>
                <w:rFonts w:ascii="Times New Roman" w:hAnsi="Times New Roman" w:cs="Times New Roman"/>
                <w:sz w:val="24"/>
                <w:szCs w:val="24"/>
              </w:rPr>
              <w:t>iThemba</w:t>
            </w:r>
            <w:proofErr w:type="spellEnd"/>
            <w:r w:rsidRPr="008223BD">
              <w:rPr>
                <w:rFonts w:ascii="Times New Roman" w:hAnsi="Times New Roman" w:cs="Times New Roman"/>
                <w:sz w:val="24"/>
                <w:szCs w:val="24"/>
              </w:rPr>
              <w:t xml:space="preserve"> LABS</w:t>
            </w:r>
          </w:p>
        </w:tc>
        <w:tc>
          <w:tcPr>
            <w:tcW w:w="1418" w:type="dxa"/>
            <w:tcBorders>
              <w:top w:val="single" w:sz="5" w:space="0" w:color="000000"/>
              <w:left w:val="single" w:sz="5" w:space="0" w:color="000000"/>
              <w:bottom w:val="single" w:sz="5" w:space="0" w:color="000000"/>
              <w:right w:val="single" w:sz="5" w:space="0" w:color="000000"/>
            </w:tcBorders>
          </w:tcPr>
          <w:p w:rsidR="0020746E" w:rsidRPr="008223BD" w:rsidRDefault="00D0750C" w:rsidP="00E40E61">
            <w:pPr>
              <w:rPr>
                <w:rFonts w:ascii="Times New Roman" w:hAnsi="Times New Roman" w:cs="Times New Roman"/>
                <w:sz w:val="24"/>
                <w:szCs w:val="24"/>
              </w:rPr>
            </w:pPr>
            <w:r w:rsidRPr="008223BD">
              <w:rPr>
                <w:rFonts w:ascii="Times New Roman" w:hAnsi="Times New Roman" w:cs="Times New Roman"/>
                <w:sz w:val="24"/>
                <w:szCs w:val="24"/>
              </w:rPr>
              <w:t>South Africa</w:t>
            </w:r>
          </w:p>
        </w:tc>
        <w:tc>
          <w:tcPr>
            <w:tcW w:w="1843" w:type="dxa"/>
            <w:tcBorders>
              <w:top w:val="single" w:sz="5" w:space="0" w:color="000000"/>
              <w:left w:val="single" w:sz="5" w:space="0" w:color="000000"/>
              <w:bottom w:val="single" w:sz="5" w:space="0" w:color="000000"/>
              <w:right w:val="single" w:sz="5" w:space="0" w:color="000000"/>
            </w:tcBorders>
          </w:tcPr>
          <w:p w:rsidR="0020746E" w:rsidRPr="008223BD" w:rsidRDefault="00271296" w:rsidP="00E40E61">
            <w:pPr>
              <w:rPr>
                <w:rFonts w:ascii="Times New Roman" w:hAnsi="Times New Roman" w:cs="Times New Roman"/>
                <w:sz w:val="24"/>
                <w:szCs w:val="24"/>
              </w:rPr>
            </w:pPr>
            <w:r w:rsidRPr="008223BD">
              <w:rPr>
                <w:rFonts w:ascii="Times New Roman" w:hAnsi="Times New Roman" w:cs="Times New Roman"/>
                <w:sz w:val="24"/>
                <w:szCs w:val="24"/>
              </w:rPr>
              <w:t>Somerset West</w:t>
            </w:r>
          </w:p>
        </w:tc>
        <w:tc>
          <w:tcPr>
            <w:tcW w:w="2430" w:type="dxa"/>
            <w:tcBorders>
              <w:top w:val="single" w:sz="5" w:space="0" w:color="000000"/>
              <w:left w:val="single" w:sz="5" w:space="0" w:color="000000"/>
              <w:bottom w:val="single" w:sz="5" w:space="0" w:color="000000"/>
              <w:right w:val="single" w:sz="5" w:space="0" w:color="000000"/>
            </w:tcBorders>
          </w:tcPr>
          <w:p w:rsidR="00F8126E" w:rsidRPr="008223BD" w:rsidRDefault="00F8126E" w:rsidP="00E40E61">
            <w:pPr>
              <w:rPr>
                <w:rFonts w:ascii="Times New Roman" w:hAnsi="Times New Roman" w:cs="Times New Roman"/>
                <w:sz w:val="20"/>
                <w:szCs w:val="20"/>
              </w:rPr>
            </w:pPr>
            <w:r w:rsidRPr="008223BD">
              <w:rPr>
                <w:rFonts w:ascii="Times New Roman" w:hAnsi="Times New Roman" w:cs="Times New Roman"/>
                <w:sz w:val="20"/>
                <w:szCs w:val="20"/>
              </w:rPr>
              <w:t>Bark R.</w:t>
            </w:r>
          </w:p>
          <w:p w:rsidR="0020746E" w:rsidRPr="008223BD" w:rsidRDefault="00FB4129" w:rsidP="00E40E61">
            <w:pPr>
              <w:rPr>
                <w:rFonts w:ascii="Times New Roman" w:hAnsi="Times New Roman" w:cs="Times New Roman"/>
                <w:sz w:val="20"/>
                <w:szCs w:val="20"/>
              </w:rPr>
            </w:pPr>
            <w:proofErr w:type="spellStart"/>
            <w:r w:rsidRPr="008223BD">
              <w:rPr>
                <w:rFonts w:ascii="Times New Roman" w:hAnsi="Times New Roman" w:cs="Times New Roman"/>
                <w:sz w:val="20"/>
                <w:szCs w:val="20"/>
              </w:rPr>
              <w:t>Ma</w:t>
            </w:r>
            <w:r w:rsidR="00211DA6" w:rsidRPr="008223BD">
              <w:rPr>
                <w:rFonts w:ascii="Times New Roman" w:hAnsi="Times New Roman" w:cs="Times New Roman"/>
                <w:sz w:val="20"/>
                <w:szCs w:val="20"/>
              </w:rPr>
              <w:t>k</w:t>
            </w:r>
            <w:r w:rsidRPr="008223BD">
              <w:rPr>
                <w:rFonts w:ascii="Times New Roman" w:hAnsi="Times New Roman" w:cs="Times New Roman"/>
                <w:sz w:val="20"/>
                <w:szCs w:val="20"/>
              </w:rPr>
              <w:t>hathini</w:t>
            </w:r>
            <w:proofErr w:type="spellEnd"/>
            <w:r w:rsidRPr="008223BD">
              <w:rPr>
                <w:rFonts w:ascii="Times New Roman" w:hAnsi="Times New Roman" w:cs="Times New Roman"/>
                <w:sz w:val="20"/>
                <w:szCs w:val="20"/>
              </w:rPr>
              <w:t xml:space="preserve"> L.</w:t>
            </w:r>
          </w:p>
          <w:p w:rsidR="002125F9" w:rsidRPr="008223BD" w:rsidRDefault="002125F9" w:rsidP="00C94C06">
            <w:pPr>
              <w:rPr>
                <w:rFonts w:ascii="Times New Roman" w:hAnsi="Times New Roman" w:cs="Times New Roman"/>
                <w:sz w:val="20"/>
                <w:szCs w:val="20"/>
              </w:rPr>
            </w:pPr>
            <w:r w:rsidRPr="008223BD">
              <w:rPr>
                <w:rFonts w:ascii="Times New Roman" w:hAnsi="Times New Roman" w:cs="Times New Roman"/>
                <w:sz w:val="20"/>
                <w:szCs w:val="20"/>
              </w:rPr>
              <w:t>Mira J.</w:t>
            </w:r>
          </w:p>
          <w:p w:rsidR="00C94C06" w:rsidRPr="008223BD" w:rsidRDefault="00C94C06" w:rsidP="00C94C06">
            <w:pPr>
              <w:rPr>
                <w:rFonts w:ascii="Times New Roman" w:hAnsi="Times New Roman" w:cs="Times New Roman"/>
                <w:sz w:val="20"/>
                <w:szCs w:val="20"/>
              </w:rPr>
            </w:pPr>
            <w:proofErr w:type="spellStart"/>
            <w:r w:rsidRPr="008223BD">
              <w:rPr>
                <w:rFonts w:ascii="Times New Roman" w:hAnsi="Times New Roman" w:cs="Times New Roman"/>
                <w:sz w:val="20"/>
                <w:szCs w:val="20"/>
              </w:rPr>
              <w:t>Mlungisi</w:t>
            </w:r>
            <w:proofErr w:type="spellEnd"/>
            <w:r w:rsidRPr="008223BD">
              <w:rPr>
                <w:rFonts w:ascii="Times New Roman" w:hAnsi="Times New Roman" w:cs="Times New Roman"/>
                <w:sz w:val="20"/>
                <w:szCs w:val="20"/>
              </w:rPr>
              <w:t xml:space="preserve"> </w:t>
            </w:r>
            <w:proofErr w:type="spellStart"/>
            <w:r w:rsidRPr="008223BD">
              <w:rPr>
                <w:rFonts w:ascii="Times New Roman" w:hAnsi="Times New Roman" w:cs="Times New Roman"/>
                <w:sz w:val="20"/>
                <w:szCs w:val="20"/>
              </w:rPr>
              <w:t>Nkosi</w:t>
            </w:r>
            <w:proofErr w:type="spellEnd"/>
            <w:r w:rsidRPr="008223BD">
              <w:rPr>
                <w:rFonts w:ascii="Times New Roman" w:hAnsi="Times New Roman" w:cs="Times New Roman"/>
                <w:sz w:val="20"/>
                <w:szCs w:val="20"/>
              </w:rPr>
              <w:t>+ 3 pers.</w:t>
            </w:r>
          </w:p>
          <w:p w:rsidR="00C94C06" w:rsidRPr="008223BD" w:rsidRDefault="00C94C06" w:rsidP="00C94C06">
            <w:pPr>
              <w:rPr>
                <w:rFonts w:ascii="Times New Roman" w:hAnsi="Times New Roman" w:cs="Times New Roman"/>
                <w:sz w:val="20"/>
                <w:szCs w:val="20"/>
              </w:rPr>
            </w:pPr>
            <w:r w:rsidRPr="008223BD">
              <w:rPr>
                <w:rFonts w:ascii="Times New Roman" w:hAnsi="Times New Roman" w:cs="Times New Roman"/>
                <w:sz w:val="20"/>
                <w:szCs w:val="20"/>
              </w:rPr>
              <w:t xml:space="preserve">Rudolph </w:t>
            </w:r>
            <w:proofErr w:type="spellStart"/>
            <w:r w:rsidRPr="008223BD">
              <w:rPr>
                <w:rFonts w:ascii="Times New Roman" w:hAnsi="Times New Roman" w:cs="Times New Roman"/>
                <w:sz w:val="20"/>
                <w:szCs w:val="20"/>
              </w:rPr>
              <w:t>Nchodu</w:t>
            </w:r>
            <w:proofErr w:type="spellEnd"/>
          </w:p>
          <w:p w:rsidR="0008164B" w:rsidRPr="008223BD" w:rsidRDefault="0008164B" w:rsidP="002125F9">
            <w:pPr>
              <w:rPr>
                <w:rFonts w:ascii="Times New Roman" w:hAnsi="Times New Roman" w:cs="Times New Roman"/>
                <w:sz w:val="20"/>
                <w:szCs w:val="20"/>
              </w:rPr>
            </w:pPr>
            <w:r w:rsidRPr="008223BD">
              <w:rPr>
                <w:rFonts w:ascii="Times New Roman" w:hAnsi="Times New Roman" w:cs="Times New Roman"/>
                <w:sz w:val="20"/>
                <w:szCs w:val="20"/>
              </w:rPr>
              <w:t xml:space="preserve">Le Roux </w:t>
            </w:r>
            <w:proofErr w:type="spellStart"/>
            <w:r w:rsidRPr="008223BD">
              <w:rPr>
                <w:rFonts w:ascii="Times New Roman" w:hAnsi="Times New Roman" w:cs="Times New Roman"/>
                <w:sz w:val="20"/>
                <w:szCs w:val="20"/>
              </w:rPr>
              <w:t>Strydom</w:t>
            </w:r>
            <w:proofErr w:type="spellEnd"/>
            <w:r w:rsidR="006D25AB" w:rsidRPr="008223BD">
              <w:rPr>
                <w:rFonts w:ascii="Times New Roman" w:hAnsi="Times New Roman" w:cs="Times New Roman"/>
                <w:sz w:val="20"/>
                <w:szCs w:val="20"/>
              </w:rPr>
              <w:t xml:space="preserve"> +</w:t>
            </w:r>
            <w:r w:rsidR="00C94C06" w:rsidRPr="008223BD">
              <w:rPr>
                <w:rFonts w:ascii="Times New Roman" w:hAnsi="Times New Roman" w:cs="Times New Roman"/>
                <w:sz w:val="20"/>
                <w:szCs w:val="20"/>
              </w:rPr>
              <w:t>3</w:t>
            </w:r>
            <w:r w:rsidR="006D25AB" w:rsidRPr="008223BD">
              <w:rPr>
                <w:rFonts w:ascii="Times New Roman" w:hAnsi="Times New Roman" w:cs="Times New Roman"/>
                <w:sz w:val="20"/>
                <w:szCs w:val="20"/>
              </w:rPr>
              <w:t xml:space="preserve"> pers.</w:t>
            </w:r>
            <w:r w:rsidRPr="008223BD">
              <w:rPr>
                <w:rFonts w:ascii="Times New Roman" w:hAnsi="Times New Roman" w:cs="Times New Roman"/>
                <w:sz w:val="20"/>
                <w:szCs w:val="20"/>
              </w:rPr>
              <w:t xml:space="preserve"> </w:t>
            </w:r>
          </w:p>
        </w:tc>
        <w:tc>
          <w:tcPr>
            <w:tcW w:w="1762" w:type="dxa"/>
            <w:tcBorders>
              <w:top w:val="single" w:sz="5" w:space="0" w:color="000000"/>
              <w:left w:val="single" w:sz="5" w:space="0" w:color="000000"/>
              <w:bottom w:val="single" w:sz="5" w:space="0" w:color="000000"/>
              <w:right w:val="single" w:sz="5" w:space="0" w:color="000000"/>
            </w:tcBorders>
          </w:tcPr>
          <w:p w:rsidR="0020746E" w:rsidRPr="008223BD" w:rsidRDefault="0020746E" w:rsidP="00E40E61">
            <w:pPr>
              <w:rPr>
                <w:rFonts w:ascii="Times New Roman" w:hAnsi="Times New Roman" w:cs="Times New Roman"/>
                <w:sz w:val="20"/>
                <w:szCs w:val="20"/>
              </w:rPr>
            </w:pPr>
          </w:p>
          <w:p w:rsidR="0020746E" w:rsidRPr="008223BD" w:rsidRDefault="00B12B98" w:rsidP="00E40E61">
            <w:pPr>
              <w:rPr>
                <w:rFonts w:ascii="Times New Roman" w:hAnsi="Times New Roman" w:cs="Times New Roman"/>
                <w:sz w:val="20"/>
                <w:szCs w:val="20"/>
              </w:rPr>
            </w:pPr>
            <w:r w:rsidRPr="008223BD">
              <w:rPr>
                <w:rFonts w:ascii="Times New Roman" w:hAnsi="Times New Roman" w:cs="Times New Roman"/>
                <w:sz w:val="20"/>
                <w:szCs w:val="20"/>
              </w:rPr>
              <w:t>Collaboration</w:t>
            </w:r>
          </w:p>
        </w:tc>
      </w:tr>
      <w:tr w:rsidR="000F6D43" w:rsidRPr="008223BD" w:rsidTr="00C71A47">
        <w:trPr>
          <w:trHeight w:hRule="exact" w:val="291"/>
        </w:trPr>
        <w:tc>
          <w:tcPr>
            <w:tcW w:w="2049" w:type="dxa"/>
            <w:tcBorders>
              <w:top w:val="single" w:sz="5" w:space="0" w:color="000000"/>
              <w:left w:val="single" w:sz="5" w:space="0" w:color="000000"/>
              <w:bottom w:val="single" w:sz="5" w:space="0" w:color="000000"/>
              <w:right w:val="single" w:sz="5" w:space="0" w:color="000000"/>
            </w:tcBorders>
          </w:tcPr>
          <w:p w:rsidR="000F6D43" w:rsidRPr="008223BD" w:rsidRDefault="007824E3" w:rsidP="004B340E">
            <w:pPr>
              <w:rPr>
                <w:sz w:val="24"/>
                <w:szCs w:val="24"/>
              </w:rPr>
            </w:pPr>
            <w:r w:rsidRPr="008223BD">
              <w:rPr>
                <w:rFonts w:ascii="Times New Roman" w:hAnsi="Times New Roman" w:cs="Times New Roman"/>
                <w:sz w:val="24"/>
                <w:szCs w:val="24"/>
              </w:rPr>
              <w:t>NMU</w:t>
            </w:r>
          </w:p>
        </w:tc>
        <w:tc>
          <w:tcPr>
            <w:tcW w:w="1418" w:type="dxa"/>
            <w:tcBorders>
              <w:top w:val="single" w:sz="5" w:space="0" w:color="000000"/>
              <w:left w:val="single" w:sz="5" w:space="0" w:color="000000"/>
              <w:bottom w:val="single" w:sz="5" w:space="0" w:color="000000"/>
              <w:right w:val="single" w:sz="5" w:space="0" w:color="000000"/>
            </w:tcBorders>
          </w:tcPr>
          <w:p w:rsidR="000F6D43" w:rsidRPr="008223BD" w:rsidRDefault="000F6D43" w:rsidP="00E40E61">
            <w:pPr>
              <w:rPr>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0F6D43" w:rsidRPr="008223BD" w:rsidRDefault="00CF7A26" w:rsidP="00E40E61">
            <w:pPr>
              <w:rPr>
                <w:rFonts w:ascii="Times New Roman" w:hAnsi="Times New Roman" w:cs="Times New Roman"/>
                <w:sz w:val="24"/>
                <w:szCs w:val="24"/>
              </w:rPr>
            </w:pPr>
            <w:proofErr w:type="spellStart"/>
            <w:r w:rsidRPr="008223BD">
              <w:rPr>
                <w:rFonts w:ascii="Times New Roman" w:hAnsi="Times New Roman" w:cs="Times New Roman"/>
                <w:sz w:val="24"/>
                <w:szCs w:val="24"/>
              </w:rPr>
              <w:t>Gqeberha</w:t>
            </w:r>
            <w:proofErr w:type="spellEnd"/>
          </w:p>
        </w:tc>
        <w:tc>
          <w:tcPr>
            <w:tcW w:w="2430" w:type="dxa"/>
            <w:tcBorders>
              <w:top w:val="single" w:sz="5" w:space="0" w:color="000000"/>
              <w:left w:val="single" w:sz="5" w:space="0" w:color="000000"/>
              <w:bottom w:val="single" w:sz="5" w:space="0" w:color="000000"/>
              <w:right w:val="single" w:sz="5" w:space="0" w:color="000000"/>
            </w:tcBorders>
          </w:tcPr>
          <w:p w:rsidR="007824E3" w:rsidRPr="008223BD" w:rsidRDefault="00942606" w:rsidP="00E40E61">
            <w:pPr>
              <w:rPr>
                <w:rFonts w:ascii="Times New Roman" w:hAnsi="Times New Roman" w:cs="Times New Roman"/>
                <w:sz w:val="20"/>
                <w:szCs w:val="20"/>
              </w:rPr>
            </w:pPr>
            <w:r w:rsidRPr="008223BD">
              <w:rPr>
                <w:rFonts w:ascii="Times New Roman" w:hAnsi="Times New Roman" w:cs="Times New Roman"/>
                <w:sz w:val="20"/>
                <w:szCs w:val="20"/>
              </w:rPr>
              <w:t>Smith Farouk</w:t>
            </w:r>
          </w:p>
          <w:p w:rsidR="000F6D43" w:rsidRPr="008223BD" w:rsidRDefault="000F6D43" w:rsidP="00683F3A">
            <w:pPr>
              <w:rPr>
                <w:rFonts w:ascii="Times New Roman" w:hAnsi="Times New Roman" w:cs="Times New Roman"/>
                <w:sz w:val="20"/>
                <w:szCs w:val="20"/>
              </w:rPr>
            </w:pPr>
          </w:p>
        </w:tc>
        <w:tc>
          <w:tcPr>
            <w:tcW w:w="1762" w:type="dxa"/>
            <w:tcBorders>
              <w:top w:val="single" w:sz="5" w:space="0" w:color="000000"/>
              <w:left w:val="single" w:sz="5" w:space="0" w:color="000000"/>
              <w:bottom w:val="single" w:sz="5" w:space="0" w:color="000000"/>
              <w:right w:val="single" w:sz="5" w:space="0" w:color="000000"/>
            </w:tcBorders>
          </w:tcPr>
          <w:p w:rsidR="000F6D43" w:rsidRPr="008223BD" w:rsidRDefault="007824E3" w:rsidP="00E40E61">
            <w:r w:rsidRPr="008223BD">
              <w:rPr>
                <w:rFonts w:ascii="Times New Roman" w:hAnsi="Times New Roman" w:cs="Times New Roman"/>
                <w:sz w:val="20"/>
                <w:szCs w:val="20"/>
              </w:rPr>
              <w:t>Collaboration</w:t>
            </w:r>
          </w:p>
        </w:tc>
      </w:tr>
      <w:tr w:rsidR="001B2A84" w:rsidRPr="008223BD" w:rsidTr="00DC1E64">
        <w:trPr>
          <w:trHeight w:hRule="exact" w:val="413"/>
        </w:trPr>
        <w:tc>
          <w:tcPr>
            <w:tcW w:w="2049" w:type="dxa"/>
            <w:tcBorders>
              <w:top w:val="single" w:sz="5" w:space="0" w:color="000000"/>
              <w:left w:val="single" w:sz="5" w:space="0" w:color="000000"/>
              <w:bottom w:val="single" w:sz="5" w:space="0" w:color="000000"/>
              <w:right w:val="single" w:sz="5" w:space="0" w:color="000000"/>
            </w:tcBorders>
          </w:tcPr>
          <w:p w:rsidR="001B2A84" w:rsidRPr="008223BD" w:rsidRDefault="00F77A04" w:rsidP="00E40E61">
            <w:pPr>
              <w:rPr>
                <w:rFonts w:ascii="Times New Roman" w:hAnsi="Times New Roman" w:cs="Times New Roman"/>
                <w:sz w:val="24"/>
                <w:szCs w:val="24"/>
              </w:rPr>
            </w:pPr>
            <w:r w:rsidRPr="008223BD">
              <w:rPr>
                <w:rFonts w:ascii="Times New Roman" w:hAnsi="Times New Roman" w:cs="Times New Roman"/>
                <w:sz w:val="24"/>
                <w:szCs w:val="24"/>
              </w:rPr>
              <w:t>SU</w:t>
            </w:r>
          </w:p>
        </w:tc>
        <w:tc>
          <w:tcPr>
            <w:tcW w:w="1418" w:type="dxa"/>
            <w:tcBorders>
              <w:top w:val="single" w:sz="5" w:space="0" w:color="000000"/>
              <w:left w:val="single" w:sz="5" w:space="0" w:color="000000"/>
              <w:bottom w:val="single" w:sz="5" w:space="0" w:color="000000"/>
              <w:right w:val="single" w:sz="5" w:space="0" w:color="000000"/>
            </w:tcBorders>
          </w:tcPr>
          <w:p w:rsidR="001B2A84" w:rsidRPr="008223BD" w:rsidRDefault="001B2A84" w:rsidP="00E40E61">
            <w:pPr>
              <w:rPr>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1B2A84" w:rsidRPr="008223BD" w:rsidRDefault="001B2A84" w:rsidP="00E40E61">
            <w:pPr>
              <w:rPr>
                <w:rFonts w:ascii="Times New Roman" w:hAnsi="Times New Roman" w:cs="Times New Roman"/>
                <w:sz w:val="24"/>
                <w:szCs w:val="24"/>
              </w:rPr>
            </w:pPr>
            <w:r w:rsidRPr="008223BD">
              <w:rPr>
                <w:rFonts w:ascii="Times New Roman" w:hAnsi="Times New Roman" w:cs="Times New Roman"/>
                <w:sz w:val="24"/>
                <w:szCs w:val="24"/>
              </w:rPr>
              <w:t>Stellenbosch</w:t>
            </w:r>
          </w:p>
        </w:tc>
        <w:tc>
          <w:tcPr>
            <w:tcW w:w="2430" w:type="dxa"/>
            <w:tcBorders>
              <w:top w:val="single" w:sz="5" w:space="0" w:color="000000"/>
              <w:left w:val="single" w:sz="5" w:space="0" w:color="000000"/>
              <w:bottom w:val="single" w:sz="5" w:space="0" w:color="000000"/>
              <w:right w:val="single" w:sz="5" w:space="0" w:color="000000"/>
            </w:tcBorders>
          </w:tcPr>
          <w:p w:rsidR="001B2A84" w:rsidRPr="008223BD" w:rsidRDefault="00C20B1F" w:rsidP="00E40E61">
            <w:pPr>
              <w:rPr>
                <w:rFonts w:ascii="Times New Roman" w:hAnsi="Times New Roman" w:cs="Times New Roman"/>
                <w:sz w:val="20"/>
                <w:szCs w:val="20"/>
              </w:rPr>
            </w:pPr>
            <w:r w:rsidRPr="008223BD">
              <w:rPr>
                <w:rFonts w:ascii="Times New Roman" w:hAnsi="Times New Roman" w:cs="Times New Roman"/>
                <w:sz w:val="20"/>
                <w:szCs w:val="20"/>
              </w:rPr>
              <w:t>Barnard A. + 2</w:t>
            </w:r>
            <w:r w:rsidRPr="008223BD">
              <w:rPr>
                <w:rFonts w:ascii="Times New Roman" w:hAnsi="Times New Roman" w:cs="Times New Roman"/>
                <w:sz w:val="20"/>
                <w:szCs w:val="20"/>
                <w:lang w:val="ru-RU"/>
              </w:rPr>
              <w:t xml:space="preserve"> </w:t>
            </w:r>
            <w:proofErr w:type="spellStart"/>
            <w:r w:rsidRPr="008223BD">
              <w:rPr>
                <w:rFonts w:ascii="Times New Roman" w:hAnsi="Times New Roman" w:cs="Times New Roman"/>
                <w:sz w:val="20"/>
                <w:szCs w:val="20"/>
                <w:lang w:val="ru-RU"/>
              </w:rPr>
              <w:t>pers</w:t>
            </w:r>
            <w:proofErr w:type="spellEnd"/>
            <w:r w:rsidRPr="008223BD">
              <w:rPr>
                <w:rFonts w:ascii="Times New Roman" w:hAnsi="Times New Roman" w:cs="Times New Roman"/>
                <w:sz w:val="20"/>
                <w:szCs w:val="20"/>
                <w:lang w:val="ru-RU"/>
              </w:rPr>
              <w:t>.</w:t>
            </w:r>
          </w:p>
        </w:tc>
        <w:tc>
          <w:tcPr>
            <w:tcW w:w="1762" w:type="dxa"/>
            <w:tcBorders>
              <w:top w:val="single" w:sz="5" w:space="0" w:color="000000"/>
              <w:left w:val="single" w:sz="5" w:space="0" w:color="000000"/>
              <w:bottom w:val="single" w:sz="5" w:space="0" w:color="000000"/>
              <w:right w:val="single" w:sz="5" w:space="0" w:color="000000"/>
            </w:tcBorders>
          </w:tcPr>
          <w:p w:rsidR="001B2A84" w:rsidRPr="008223BD" w:rsidRDefault="00F757D6" w:rsidP="00E40E61">
            <w:r w:rsidRPr="008223BD">
              <w:rPr>
                <w:rFonts w:ascii="Times New Roman" w:hAnsi="Times New Roman" w:cs="Times New Roman"/>
                <w:sz w:val="20"/>
                <w:szCs w:val="20"/>
              </w:rPr>
              <w:t>Collaboration</w:t>
            </w:r>
          </w:p>
        </w:tc>
      </w:tr>
      <w:tr w:rsidR="00A93C1D" w:rsidRPr="008223BD" w:rsidTr="00C71A47">
        <w:trPr>
          <w:trHeight w:hRule="exact" w:val="291"/>
        </w:trPr>
        <w:tc>
          <w:tcPr>
            <w:tcW w:w="2049" w:type="dxa"/>
            <w:tcBorders>
              <w:top w:val="single" w:sz="5" w:space="0" w:color="000000"/>
              <w:left w:val="single" w:sz="5" w:space="0" w:color="000000"/>
              <w:bottom w:val="single" w:sz="5" w:space="0" w:color="000000"/>
              <w:right w:val="single" w:sz="5" w:space="0" w:color="000000"/>
            </w:tcBorders>
          </w:tcPr>
          <w:p w:rsidR="00A93C1D" w:rsidRPr="008223BD" w:rsidRDefault="00631B2D" w:rsidP="00631B2D">
            <w:pPr>
              <w:rPr>
                <w:rFonts w:ascii="Times New Roman" w:hAnsi="Times New Roman" w:cs="Times New Roman"/>
                <w:sz w:val="24"/>
                <w:szCs w:val="24"/>
              </w:rPr>
            </w:pPr>
            <w:r w:rsidRPr="008223BD">
              <w:rPr>
                <w:rFonts w:ascii="Times New Roman" w:hAnsi="Times New Roman" w:cs="Times New Roman"/>
                <w:sz w:val="24"/>
                <w:szCs w:val="24"/>
              </w:rPr>
              <w:t>VUT</w:t>
            </w:r>
          </w:p>
        </w:tc>
        <w:tc>
          <w:tcPr>
            <w:tcW w:w="1418" w:type="dxa"/>
            <w:tcBorders>
              <w:top w:val="single" w:sz="5" w:space="0" w:color="000000"/>
              <w:left w:val="single" w:sz="5" w:space="0" w:color="000000"/>
              <w:bottom w:val="single" w:sz="5" w:space="0" w:color="000000"/>
              <w:right w:val="single" w:sz="5" w:space="0" w:color="000000"/>
            </w:tcBorders>
          </w:tcPr>
          <w:p w:rsidR="00A93C1D" w:rsidRPr="008223BD" w:rsidRDefault="00A93C1D" w:rsidP="00E40E61">
            <w:pPr>
              <w:rPr>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A93C1D" w:rsidRPr="008223BD" w:rsidRDefault="003F2426" w:rsidP="00E40E61">
            <w:pPr>
              <w:rPr>
                <w:rFonts w:ascii="Times New Roman" w:hAnsi="Times New Roman" w:cs="Times New Roman"/>
                <w:sz w:val="24"/>
                <w:szCs w:val="24"/>
              </w:rPr>
            </w:pPr>
            <w:proofErr w:type="spellStart"/>
            <w:r w:rsidRPr="008223BD">
              <w:rPr>
                <w:rFonts w:ascii="Times New Roman" w:hAnsi="Times New Roman" w:cs="Times New Roman"/>
                <w:sz w:val="24"/>
                <w:szCs w:val="24"/>
              </w:rPr>
              <w:t>Vanderbijlpark</w:t>
            </w:r>
            <w:proofErr w:type="spellEnd"/>
          </w:p>
        </w:tc>
        <w:tc>
          <w:tcPr>
            <w:tcW w:w="2430" w:type="dxa"/>
            <w:tcBorders>
              <w:top w:val="single" w:sz="5" w:space="0" w:color="000000"/>
              <w:left w:val="single" w:sz="5" w:space="0" w:color="000000"/>
              <w:bottom w:val="single" w:sz="5" w:space="0" w:color="000000"/>
              <w:right w:val="single" w:sz="5" w:space="0" w:color="000000"/>
            </w:tcBorders>
          </w:tcPr>
          <w:p w:rsidR="00A93C1D" w:rsidRPr="008223BD" w:rsidRDefault="00A93C1D" w:rsidP="00E40E61">
            <w:pPr>
              <w:rPr>
                <w:rFonts w:ascii="Times New Roman" w:hAnsi="Times New Roman" w:cs="Times New Roman"/>
                <w:sz w:val="20"/>
                <w:szCs w:val="20"/>
              </w:rPr>
            </w:pPr>
            <w:proofErr w:type="spellStart"/>
            <w:r w:rsidRPr="008223BD">
              <w:rPr>
                <w:rFonts w:ascii="Times New Roman" w:hAnsi="Times New Roman" w:cs="Times New Roman"/>
                <w:sz w:val="20"/>
                <w:szCs w:val="20"/>
              </w:rPr>
              <w:t>Abou</w:t>
            </w:r>
            <w:proofErr w:type="spellEnd"/>
            <w:r w:rsidRPr="008223BD">
              <w:rPr>
                <w:rFonts w:ascii="Times New Roman" w:hAnsi="Times New Roman" w:cs="Times New Roman"/>
                <w:sz w:val="20"/>
                <w:szCs w:val="20"/>
              </w:rPr>
              <w:t xml:space="preserve"> el Hossein Khaled</w:t>
            </w:r>
          </w:p>
        </w:tc>
        <w:tc>
          <w:tcPr>
            <w:tcW w:w="1762" w:type="dxa"/>
            <w:tcBorders>
              <w:top w:val="single" w:sz="5" w:space="0" w:color="000000"/>
              <w:left w:val="single" w:sz="5" w:space="0" w:color="000000"/>
              <w:bottom w:val="single" w:sz="5" w:space="0" w:color="000000"/>
              <w:right w:val="single" w:sz="5" w:space="0" w:color="000000"/>
            </w:tcBorders>
          </w:tcPr>
          <w:p w:rsidR="00A93C1D" w:rsidRPr="008223BD" w:rsidRDefault="003D350D" w:rsidP="00E40E61">
            <w:r w:rsidRPr="008223BD">
              <w:rPr>
                <w:rFonts w:ascii="Times New Roman" w:hAnsi="Times New Roman" w:cs="Times New Roman"/>
                <w:sz w:val="20"/>
                <w:szCs w:val="20"/>
              </w:rPr>
              <w:t>Collaboration</w:t>
            </w:r>
          </w:p>
        </w:tc>
      </w:tr>
    </w:tbl>
    <w:p w:rsidR="0020746E" w:rsidRPr="008223BD" w:rsidRDefault="0020746E">
      <w:pPr>
        <w:spacing w:line="240" w:lineRule="atLeast"/>
        <w:rPr>
          <w:lang w:val="en-US"/>
        </w:rPr>
      </w:pPr>
    </w:p>
    <w:p w:rsidR="00B06602" w:rsidRPr="008223BD" w:rsidRDefault="00B06602">
      <w:pPr>
        <w:spacing w:line="240" w:lineRule="atLeast"/>
        <w:jc w:val="both"/>
        <w:rPr>
          <w:sz w:val="24"/>
          <w:szCs w:val="24"/>
        </w:rPr>
      </w:pPr>
    </w:p>
    <w:p w:rsidR="00B06602" w:rsidRPr="008223BD" w:rsidRDefault="0046563D">
      <w:pPr>
        <w:spacing w:line="240" w:lineRule="atLeast"/>
        <w:jc w:val="both"/>
        <w:rPr>
          <w:lang w:val="en-US"/>
        </w:rPr>
      </w:pPr>
      <w:r w:rsidRPr="008223BD">
        <w:rPr>
          <w:b/>
          <w:sz w:val="24"/>
          <w:szCs w:val="24"/>
          <w:lang w:val="en-US"/>
        </w:rPr>
        <w:t xml:space="preserve">2.6. Key partners </w:t>
      </w:r>
      <w:r w:rsidRPr="008223BD">
        <w:rPr>
          <w:i/>
          <w:iCs/>
          <w:sz w:val="24"/>
          <w:szCs w:val="24"/>
          <w:lang w:val="en-US"/>
        </w:rPr>
        <w:t xml:space="preserve">(those collaborators whose financial, infrastructural participation is </w:t>
      </w:r>
      <w:proofErr w:type="gramStart"/>
      <w:r w:rsidRPr="008223BD">
        <w:rPr>
          <w:i/>
          <w:iCs/>
          <w:sz w:val="24"/>
          <w:szCs w:val="24"/>
          <w:lang w:val="en-US"/>
        </w:rPr>
        <w:t>substantial  for</w:t>
      </w:r>
      <w:proofErr w:type="gramEnd"/>
      <w:r w:rsidRPr="008223BD">
        <w:rPr>
          <w:i/>
          <w:iCs/>
          <w:sz w:val="24"/>
          <w:szCs w:val="24"/>
          <w:lang w:val="en-US"/>
        </w:rPr>
        <w:t xml:space="preserve"> the implementation of the research program on the theme. Example – JINR participation in the LHC experiments at CERN).</w:t>
      </w:r>
    </w:p>
    <w:p w:rsidR="00B06602" w:rsidRPr="008223BD" w:rsidRDefault="00B06602">
      <w:pPr>
        <w:spacing w:line="240" w:lineRule="atLeast"/>
        <w:jc w:val="both"/>
        <w:rPr>
          <w:sz w:val="24"/>
          <w:szCs w:val="24"/>
          <w:lang w:val="en-US"/>
        </w:rPr>
      </w:pPr>
    </w:p>
    <w:p w:rsidR="00B06602" w:rsidRPr="008223BD" w:rsidRDefault="0046563D">
      <w:pPr>
        <w:spacing w:line="240" w:lineRule="atLeast"/>
        <w:jc w:val="both"/>
        <w:rPr>
          <w:lang w:val="en-US"/>
        </w:rPr>
      </w:pPr>
      <w:r w:rsidRPr="008223BD">
        <w:rPr>
          <w:b/>
          <w:sz w:val="24"/>
          <w:szCs w:val="24"/>
          <w:lang w:val="en-US"/>
        </w:rPr>
        <w:t>3. Manpower</w:t>
      </w:r>
    </w:p>
    <w:p w:rsidR="00B06602" w:rsidRPr="008223BD" w:rsidRDefault="0046563D">
      <w:pPr>
        <w:spacing w:line="240" w:lineRule="exact"/>
        <w:jc w:val="both"/>
        <w:rPr>
          <w:lang w:val="en-US"/>
        </w:rPr>
      </w:pPr>
      <w:r w:rsidRPr="008223BD">
        <w:rPr>
          <w:b/>
          <w:sz w:val="24"/>
          <w:szCs w:val="24"/>
          <w:lang w:val="en-US"/>
        </w:rPr>
        <w:t>3.1. Manpower needs in the first year of implementation</w:t>
      </w:r>
    </w:p>
    <w:p w:rsidR="00641452" w:rsidRPr="008223BD" w:rsidRDefault="00641452" w:rsidP="00641452">
      <w:pPr>
        <w:spacing w:line="240" w:lineRule="atLeast"/>
        <w:jc w:val="both"/>
        <w:rPr>
          <w:b/>
          <w:lang w:val="en-US"/>
        </w:rPr>
      </w:pPr>
    </w:p>
    <w:tbl>
      <w:tblPr>
        <w:tblW w:w="9923" w:type="dxa"/>
        <w:tblLayout w:type="fixed"/>
        <w:tblLook w:val="0000" w:firstRow="0" w:lastRow="0" w:firstColumn="0" w:lastColumn="0" w:noHBand="0" w:noVBand="0"/>
      </w:tblPr>
      <w:tblGrid>
        <w:gridCol w:w="710"/>
        <w:gridCol w:w="3070"/>
        <w:gridCol w:w="3071"/>
        <w:gridCol w:w="3072"/>
      </w:tblGrid>
      <w:tr w:rsidR="00641452" w:rsidRPr="00775B05" w:rsidTr="008B6261">
        <w:tc>
          <w:tcPr>
            <w:tcW w:w="710" w:type="dxa"/>
            <w:tcBorders>
              <w:top w:val="single" w:sz="4" w:space="0" w:color="000000"/>
              <w:left w:val="single" w:sz="4" w:space="0" w:color="000000"/>
              <w:bottom w:val="single" w:sz="4" w:space="0" w:color="000000"/>
            </w:tcBorders>
            <w:shd w:val="clear" w:color="auto" w:fill="auto"/>
            <w:vAlign w:val="center"/>
          </w:tcPr>
          <w:p w:rsidR="00641452" w:rsidRPr="008223BD" w:rsidRDefault="00641452" w:rsidP="008B6261">
            <w:pPr>
              <w:widowControl w:val="0"/>
              <w:spacing w:line="240" w:lineRule="atLeast"/>
              <w:jc w:val="center"/>
              <w:rPr>
                <w:b/>
                <w:sz w:val="24"/>
                <w:szCs w:val="24"/>
              </w:rPr>
            </w:pPr>
            <w:r w:rsidRPr="008223BD">
              <w:rPr>
                <w:b/>
                <w:sz w:val="24"/>
                <w:szCs w:val="24"/>
              </w:rPr>
              <w:t>№№</w:t>
            </w:r>
          </w:p>
          <w:p w:rsidR="00641452" w:rsidRPr="008223BD" w:rsidRDefault="00641452" w:rsidP="008B6261">
            <w:pPr>
              <w:widowControl w:val="0"/>
              <w:spacing w:line="240" w:lineRule="atLeast"/>
              <w:rPr>
                <w:b/>
                <w:sz w:val="24"/>
                <w:szCs w:val="24"/>
              </w:rPr>
            </w:pPr>
            <w:r w:rsidRPr="008223BD">
              <w:rPr>
                <w:b/>
                <w:sz w:val="24"/>
                <w:szCs w:val="24"/>
              </w:rPr>
              <w:t>n/a</w:t>
            </w:r>
          </w:p>
        </w:tc>
        <w:tc>
          <w:tcPr>
            <w:tcW w:w="3070" w:type="dxa"/>
            <w:tcBorders>
              <w:top w:val="single" w:sz="4" w:space="0" w:color="000000"/>
              <w:left w:val="single" w:sz="4" w:space="0" w:color="000000"/>
              <w:bottom w:val="single" w:sz="4" w:space="0" w:color="000000"/>
            </w:tcBorders>
            <w:shd w:val="clear" w:color="auto" w:fill="auto"/>
          </w:tcPr>
          <w:p w:rsidR="00641452" w:rsidRPr="008223BD" w:rsidRDefault="00641452" w:rsidP="008B6261">
            <w:pPr>
              <w:widowControl w:val="0"/>
              <w:jc w:val="center"/>
              <w:rPr>
                <w:b/>
                <w:sz w:val="24"/>
                <w:szCs w:val="24"/>
              </w:rPr>
            </w:pPr>
            <w:proofErr w:type="spellStart"/>
            <w:r w:rsidRPr="008223BD">
              <w:rPr>
                <w:b/>
                <w:sz w:val="24"/>
                <w:szCs w:val="24"/>
              </w:rPr>
              <w:t>Category</w:t>
            </w:r>
            <w:proofErr w:type="spellEnd"/>
            <w:r w:rsidRPr="008223BD">
              <w:rPr>
                <w:b/>
                <w:sz w:val="24"/>
                <w:szCs w:val="24"/>
              </w:rPr>
              <w:t xml:space="preserve"> </w:t>
            </w:r>
            <w:proofErr w:type="spellStart"/>
            <w:r w:rsidRPr="008223BD">
              <w:rPr>
                <w:b/>
                <w:sz w:val="24"/>
                <w:szCs w:val="24"/>
              </w:rPr>
              <w:t>of</w:t>
            </w:r>
            <w:proofErr w:type="spellEnd"/>
            <w:r w:rsidRPr="008223BD">
              <w:rPr>
                <w:b/>
                <w:sz w:val="24"/>
                <w:szCs w:val="24"/>
              </w:rPr>
              <w:t xml:space="preserve"> </w:t>
            </w:r>
            <w:proofErr w:type="spellStart"/>
            <w:r w:rsidRPr="008223BD">
              <w:rPr>
                <w:b/>
                <w:sz w:val="24"/>
                <w:szCs w:val="24"/>
              </w:rPr>
              <w:t>personnel</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641452" w:rsidRPr="008223BD" w:rsidRDefault="00641452" w:rsidP="008B6261">
            <w:pPr>
              <w:widowControl w:val="0"/>
              <w:spacing w:line="240" w:lineRule="exact"/>
              <w:jc w:val="center"/>
              <w:rPr>
                <w:b/>
                <w:sz w:val="24"/>
                <w:szCs w:val="24"/>
                <w:lang w:val="en-US"/>
              </w:rPr>
            </w:pPr>
            <w:r w:rsidRPr="008223BD">
              <w:rPr>
                <w:b/>
                <w:sz w:val="24"/>
                <w:szCs w:val="24"/>
                <w:lang w:val="en-US"/>
              </w:rPr>
              <w:t xml:space="preserve">JINR staff, </w:t>
            </w:r>
          </w:p>
          <w:p w:rsidR="00641452" w:rsidRPr="008223BD" w:rsidRDefault="00641452" w:rsidP="008B6261">
            <w:pPr>
              <w:widowControl w:val="0"/>
              <w:snapToGrid w:val="0"/>
              <w:spacing w:line="240" w:lineRule="exact"/>
              <w:jc w:val="center"/>
              <w:rPr>
                <w:bCs/>
                <w:sz w:val="24"/>
                <w:szCs w:val="24"/>
                <w:lang w:val="en-US"/>
              </w:rPr>
            </w:pPr>
            <w:r w:rsidRPr="008223BD">
              <w:rPr>
                <w:b/>
                <w:sz w:val="24"/>
                <w:szCs w:val="24"/>
                <w:lang w:val="en-US"/>
              </w:rPr>
              <w:t>amount of FTE</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641452" w:rsidRPr="008223BD" w:rsidRDefault="00641452" w:rsidP="008B6261">
            <w:pPr>
              <w:widowControl w:val="0"/>
              <w:spacing w:line="240" w:lineRule="atLeast"/>
              <w:jc w:val="center"/>
              <w:rPr>
                <w:b/>
                <w:sz w:val="24"/>
                <w:szCs w:val="24"/>
                <w:lang w:val="en-US"/>
              </w:rPr>
            </w:pPr>
            <w:r w:rsidRPr="008223BD">
              <w:rPr>
                <w:b/>
                <w:sz w:val="24"/>
                <w:szCs w:val="24"/>
                <w:lang w:val="en-US"/>
              </w:rPr>
              <w:t xml:space="preserve">JINR Associated </w:t>
            </w:r>
          </w:p>
          <w:p w:rsidR="00641452" w:rsidRPr="008223BD" w:rsidRDefault="00641452" w:rsidP="008B6261">
            <w:pPr>
              <w:widowControl w:val="0"/>
              <w:spacing w:line="240" w:lineRule="atLeast"/>
              <w:jc w:val="center"/>
              <w:rPr>
                <w:b/>
                <w:sz w:val="24"/>
                <w:szCs w:val="24"/>
                <w:lang w:val="en-US"/>
              </w:rPr>
            </w:pPr>
            <w:r w:rsidRPr="008223BD">
              <w:rPr>
                <w:b/>
                <w:sz w:val="24"/>
                <w:szCs w:val="24"/>
                <w:lang w:val="en-US"/>
              </w:rPr>
              <w:t>Personnel,</w:t>
            </w:r>
          </w:p>
          <w:p w:rsidR="00641452" w:rsidRPr="008223BD" w:rsidRDefault="00641452" w:rsidP="008B6261">
            <w:pPr>
              <w:widowControl w:val="0"/>
              <w:spacing w:line="240" w:lineRule="atLeast"/>
              <w:jc w:val="center"/>
              <w:rPr>
                <w:bCs/>
                <w:sz w:val="24"/>
                <w:szCs w:val="24"/>
                <w:lang w:val="en-US"/>
              </w:rPr>
            </w:pPr>
            <w:r w:rsidRPr="008223BD">
              <w:rPr>
                <w:b/>
                <w:sz w:val="24"/>
                <w:szCs w:val="24"/>
                <w:lang w:val="en-US"/>
              </w:rPr>
              <w:t>amount of FTE</w:t>
            </w:r>
          </w:p>
        </w:tc>
      </w:tr>
      <w:tr w:rsidR="00641452" w:rsidRPr="008223BD" w:rsidTr="008B6261">
        <w:trPr>
          <w:trHeight w:val="446"/>
        </w:trPr>
        <w:tc>
          <w:tcPr>
            <w:tcW w:w="710" w:type="dxa"/>
            <w:tcBorders>
              <w:top w:val="single" w:sz="4" w:space="0" w:color="000000"/>
              <w:left w:val="single" w:sz="4" w:space="0" w:color="000000"/>
              <w:bottom w:val="single" w:sz="4" w:space="0" w:color="000000"/>
            </w:tcBorders>
            <w:shd w:val="clear" w:color="auto" w:fill="auto"/>
          </w:tcPr>
          <w:p w:rsidR="00641452" w:rsidRPr="008223BD" w:rsidRDefault="00641452" w:rsidP="00641452">
            <w:pPr>
              <w:widowControl w:val="0"/>
              <w:snapToGrid w:val="0"/>
              <w:jc w:val="center"/>
              <w:rPr>
                <w:bCs/>
                <w:sz w:val="24"/>
                <w:szCs w:val="24"/>
                <w:lang w:val="en-US"/>
              </w:rPr>
            </w:pPr>
            <w:r w:rsidRPr="008223BD">
              <w:rPr>
                <w:bCs/>
                <w:sz w:val="24"/>
                <w:szCs w:val="24"/>
              </w:rPr>
              <w:t>1.</w:t>
            </w:r>
          </w:p>
        </w:tc>
        <w:tc>
          <w:tcPr>
            <w:tcW w:w="3070" w:type="dxa"/>
            <w:tcBorders>
              <w:top w:val="single" w:sz="4" w:space="0" w:color="000000"/>
              <w:left w:val="single" w:sz="4" w:space="0" w:color="000000"/>
              <w:bottom w:val="single" w:sz="4" w:space="0" w:color="000000"/>
            </w:tcBorders>
            <w:shd w:val="clear" w:color="auto" w:fill="auto"/>
            <w:vAlign w:val="bottom"/>
          </w:tcPr>
          <w:p w:rsidR="00641452" w:rsidRPr="008223BD" w:rsidRDefault="00641452" w:rsidP="00641452">
            <w:pPr>
              <w:widowControl w:val="0"/>
              <w:snapToGrid w:val="0"/>
              <w:rPr>
                <w:bCs/>
                <w:sz w:val="24"/>
                <w:szCs w:val="24"/>
              </w:rPr>
            </w:pPr>
            <w:proofErr w:type="spellStart"/>
            <w:r w:rsidRPr="008223BD">
              <w:rPr>
                <w:bCs/>
                <w:sz w:val="24"/>
                <w:szCs w:val="24"/>
              </w:rPr>
              <w:t>research</w:t>
            </w:r>
            <w:proofErr w:type="spellEnd"/>
            <w:r w:rsidRPr="008223BD">
              <w:rPr>
                <w:bCs/>
                <w:sz w:val="24"/>
                <w:szCs w:val="24"/>
              </w:rPr>
              <w:t xml:space="preserve"> </w:t>
            </w:r>
            <w:proofErr w:type="spellStart"/>
            <w:r w:rsidRPr="008223BD">
              <w:rPr>
                <w:bCs/>
                <w:sz w:val="24"/>
                <w:szCs w:val="24"/>
              </w:rPr>
              <w:t>scientists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641452" w:rsidRPr="008223BD" w:rsidRDefault="007B7908" w:rsidP="000D2EDF">
            <w:pPr>
              <w:shd w:val="clear" w:color="auto" w:fill="FFFFFF"/>
              <w:jc w:val="center"/>
              <w:rPr>
                <w:sz w:val="24"/>
                <w:szCs w:val="24"/>
                <w:lang w:val="en-US"/>
              </w:rPr>
            </w:pPr>
            <w:r>
              <w:rPr>
                <w:sz w:val="24"/>
                <w:szCs w:val="24"/>
                <w:lang w:val="en-US"/>
              </w:rPr>
              <w:t>15.6</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641452" w:rsidRPr="008223BD" w:rsidRDefault="00641452" w:rsidP="00641452"/>
        </w:tc>
      </w:tr>
      <w:tr w:rsidR="00641452" w:rsidRPr="008223BD" w:rsidTr="008B6261">
        <w:trPr>
          <w:trHeight w:val="435"/>
        </w:trPr>
        <w:tc>
          <w:tcPr>
            <w:tcW w:w="710" w:type="dxa"/>
            <w:tcBorders>
              <w:top w:val="single" w:sz="4" w:space="0" w:color="000000"/>
              <w:left w:val="single" w:sz="4" w:space="0" w:color="000000"/>
              <w:bottom w:val="single" w:sz="4" w:space="0" w:color="000000"/>
            </w:tcBorders>
            <w:shd w:val="clear" w:color="auto" w:fill="auto"/>
          </w:tcPr>
          <w:p w:rsidR="00641452" w:rsidRPr="008223BD" w:rsidRDefault="00641452" w:rsidP="00641452">
            <w:pPr>
              <w:widowControl w:val="0"/>
              <w:snapToGrid w:val="0"/>
              <w:jc w:val="center"/>
              <w:rPr>
                <w:sz w:val="24"/>
                <w:szCs w:val="24"/>
              </w:rPr>
            </w:pPr>
            <w:r w:rsidRPr="008223BD">
              <w:rPr>
                <w:bCs/>
                <w:sz w:val="24"/>
                <w:szCs w:val="24"/>
              </w:rPr>
              <w:t>2.</w:t>
            </w:r>
          </w:p>
        </w:tc>
        <w:tc>
          <w:tcPr>
            <w:tcW w:w="3070" w:type="dxa"/>
            <w:tcBorders>
              <w:top w:val="single" w:sz="4" w:space="0" w:color="000000"/>
              <w:left w:val="single" w:sz="4" w:space="0" w:color="000000"/>
              <w:bottom w:val="single" w:sz="4" w:space="0" w:color="000000"/>
            </w:tcBorders>
            <w:shd w:val="clear" w:color="auto" w:fill="auto"/>
            <w:vAlign w:val="bottom"/>
          </w:tcPr>
          <w:p w:rsidR="00641452" w:rsidRPr="008223BD" w:rsidRDefault="00641452" w:rsidP="00641452">
            <w:pPr>
              <w:widowControl w:val="0"/>
              <w:snapToGrid w:val="0"/>
              <w:rPr>
                <w:sz w:val="24"/>
                <w:szCs w:val="24"/>
              </w:rPr>
            </w:pPr>
            <w:proofErr w:type="spellStart"/>
            <w:r w:rsidRPr="008223BD">
              <w:rPr>
                <w:bCs/>
                <w:sz w:val="24"/>
                <w:szCs w:val="24"/>
              </w:rPr>
              <w:t>engineers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641452" w:rsidRPr="008223BD" w:rsidRDefault="00641452" w:rsidP="000D2EDF">
            <w:pPr>
              <w:shd w:val="clear" w:color="auto" w:fill="FFFFFF"/>
              <w:jc w:val="center"/>
              <w:rPr>
                <w:sz w:val="24"/>
                <w:szCs w:val="24"/>
              </w:rPr>
            </w:pPr>
            <w:r w:rsidRPr="008223BD">
              <w:rPr>
                <w:sz w:val="24"/>
                <w:szCs w:val="24"/>
              </w:rPr>
              <w:t>1</w:t>
            </w:r>
            <w:r w:rsidR="007B7908">
              <w:rPr>
                <w:sz w:val="24"/>
                <w:szCs w:val="24"/>
                <w:lang w:val="en-US"/>
              </w:rPr>
              <w:t>5.2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641452" w:rsidRPr="008223BD" w:rsidRDefault="00641452" w:rsidP="00641452"/>
        </w:tc>
      </w:tr>
      <w:tr w:rsidR="00641452" w:rsidRPr="008223BD" w:rsidTr="008B6261">
        <w:trPr>
          <w:trHeight w:val="440"/>
        </w:trPr>
        <w:tc>
          <w:tcPr>
            <w:tcW w:w="710" w:type="dxa"/>
            <w:tcBorders>
              <w:top w:val="single" w:sz="4" w:space="0" w:color="000000"/>
              <w:left w:val="single" w:sz="4" w:space="0" w:color="000000"/>
              <w:bottom w:val="single" w:sz="4" w:space="0" w:color="000000"/>
            </w:tcBorders>
            <w:shd w:val="clear" w:color="auto" w:fill="auto"/>
          </w:tcPr>
          <w:p w:rsidR="00641452" w:rsidRPr="008223BD" w:rsidRDefault="00641452" w:rsidP="00641452">
            <w:pPr>
              <w:widowControl w:val="0"/>
              <w:snapToGrid w:val="0"/>
              <w:jc w:val="center"/>
              <w:rPr>
                <w:sz w:val="24"/>
                <w:szCs w:val="24"/>
              </w:rPr>
            </w:pPr>
            <w:r w:rsidRPr="008223BD">
              <w:rPr>
                <w:bCs/>
                <w:sz w:val="24"/>
                <w:szCs w:val="24"/>
              </w:rPr>
              <w:t>3.</w:t>
            </w:r>
          </w:p>
        </w:tc>
        <w:tc>
          <w:tcPr>
            <w:tcW w:w="3070" w:type="dxa"/>
            <w:tcBorders>
              <w:top w:val="single" w:sz="4" w:space="0" w:color="000000"/>
              <w:left w:val="single" w:sz="4" w:space="0" w:color="000000"/>
              <w:bottom w:val="single" w:sz="4" w:space="0" w:color="000000"/>
            </w:tcBorders>
            <w:shd w:val="clear" w:color="auto" w:fill="auto"/>
            <w:vAlign w:val="bottom"/>
          </w:tcPr>
          <w:p w:rsidR="00641452" w:rsidRPr="008223BD" w:rsidRDefault="00641452" w:rsidP="00641452">
            <w:pPr>
              <w:widowControl w:val="0"/>
              <w:snapToGrid w:val="0"/>
              <w:rPr>
                <w:bCs/>
                <w:sz w:val="24"/>
                <w:szCs w:val="24"/>
              </w:rPr>
            </w:pPr>
            <w:proofErr w:type="spellStart"/>
            <w:r w:rsidRPr="008223BD">
              <w:rPr>
                <w:bCs/>
                <w:sz w:val="24"/>
                <w:szCs w:val="24"/>
              </w:rPr>
              <w:t>specialists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641452" w:rsidRPr="008223BD" w:rsidRDefault="00641452" w:rsidP="00641452">
            <w:pPr>
              <w:shd w:val="clear" w:color="auto" w:fill="FFFFFF"/>
              <w:jc w:val="center"/>
              <w:rPr>
                <w:sz w:val="24"/>
                <w:szCs w:val="24"/>
              </w:rPr>
            </w:pPr>
            <w:r w:rsidRPr="008223BD">
              <w:rPr>
                <w:sz w:val="24"/>
                <w:szCs w:val="24"/>
              </w:rPr>
              <w:t>1.5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641452" w:rsidRPr="008223BD" w:rsidRDefault="00641452" w:rsidP="00641452">
            <w:pPr>
              <w:rPr>
                <w:strike/>
              </w:rPr>
            </w:pPr>
          </w:p>
        </w:tc>
      </w:tr>
      <w:tr w:rsidR="007B7908" w:rsidRPr="008223BD" w:rsidTr="008B6261">
        <w:trPr>
          <w:trHeight w:val="440"/>
        </w:trPr>
        <w:tc>
          <w:tcPr>
            <w:tcW w:w="710" w:type="dxa"/>
            <w:tcBorders>
              <w:top w:val="single" w:sz="4" w:space="0" w:color="000000"/>
              <w:left w:val="single" w:sz="4" w:space="0" w:color="000000"/>
              <w:bottom w:val="single" w:sz="4" w:space="0" w:color="000000"/>
            </w:tcBorders>
            <w:shd w:val="clear" w:color="auto" w:fill="auto"/>
          </w:tcPr>
          <w:p w:rsidR="007B7908" w:rsidRPr="007B7908" w:rsidRDefault="007B7908" w:rsidP="00641452">
            <w:pPr>
              <w:widowControl w:val="0"/>
              <w:snapToGrid w:val="0"/>
              <w:jc w:val="center"/>
              <w:rPr>
                <w:bCs/>
                <w:sz w:val="24"/>
                <w:szCs w:val="24"/>
                <w:lang w:val="en-US"/>
              </w:rPr>
            </w:pPr>
            <w:r>
              <w:rPr>
                <w:bCs/>
                <w:sz w:val="24"/>
                <w:szCs w:val="24"/>
                <w:lang w:val="en-US"/>
              </w:rPr>
              <w:t>4.</w:t>
            </w:r>
          </w:p>
        </w:tc>
        <w:tc>
          <w:tcPr>
            <w:tcW w:w="3070" w:type="dxa"/>
            <w:tcBorders>
              <w:top w:val="single" w:sz="4" w:space="0" w:color="000000"/>
              <w:left w:val="single" w:sz="4" w:space="0" w:color="000000"/>
              <w:bottom w:val="single" w:sz="4" w:space="0" w:color="000000"/>
            </w:tcBorders>
            <w:shd w:val="clear" w:color="auto" w:fill="auto"/>
            <w:vAlign w:val="bottom"/>
          </w:tcPr>
          <w:p w:rsidR="007B7908" w:rsidRPr="007B7908" w:rsidRDefault="007B7908" w:rsidP="00641452">
            <w:pPr>
              <w:widowControl w:val="0"/>
              <w:snapToGrid w:val="0"/>
              <w:rPr>
                <w:bCs/>
                <w:sz w:val="24"/>
                <w:szCs w:val="24"/>
              </w:rPr>
            </w:pPr>
            <w:proofErr w:type="spellStart"/>
            <w:r w:rsidRPr="007B7908">
              <w:rPr>
                <w:sz w:val="24"/>
                <w:szCs w:val="24"/>
              </w:rPr>
              <w:t>technicians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7B7908" w:rsidRPr="007B7908" w:rsidRDefault="007B7908" w:rsidP="00641452">
            <w:pPr>
              <w:shd w:val="clear" w:color="auto" w:fill="FFFFFF"/>
              <w:jc w:val="center"/>
              <w:rPr>
                <w:sz w:val="24"/>
                <w:szCs w:val="24"/>
                <w:lang w:val="en-US"/>
              </w:rPr>
            </w:pPr>
            <w:r>
              <w:rPr>
                <w:sz w:val="24"/>
                <w:szCs w:val="24"/>
                <w:lang w:val="en-US"/>
              </w:rPr>
              <w:t>3.0</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7B7908" w:rsidRPr="008223BD" w:rsidRDefault="007B7908" w:rsidP="00641452">
            <w:pPr>
              <w:rPr>
                <w:strike/>
              </w:rPr>
            </w:pPr>
          </w:p>
        </w:tc>
      </w:tr>
      <w:tr w:rsidR="00641452" w:rsidRPr="008223BD" w:rsidTr="008B6261">
        <w:trPr>
          <w:trHeight w:val="415"/>
        </w:trPr>
        <w:tc>
          <w:tcPr>
            <w:tcW w:w="710" w:type="dxa"/>
            <w:tcBorders>
              <w:top w:val="single" w:sz="4" w:space="0" w:color="000000"/>
              <w:left w:val="single" w:sz="4" w:space="0" w:color="000000"/>
              <w:bottom w:val="single" w:sz="4" w:space="0" w:color="000000"/>
            </w:tcBorders>
            <w:shd w:val="clear" w:color="auto" w:fill="auto"/>
          </w:tcPr>
          <w:p w:rsidR="00641452" w:rsidRPr="008223BD" w:rsidRDefault="00641452" w:rsidP="00641452">
            <w:pPr>
              <w:widowControl w:val="0"/>
              <w:snapToGrid w:val="0"/>
              <w:jc w:val="center"/>
              <w:rPr>
                <w:bCs/>
                <w:strike/>
                <w:sz w:val="24"/>
                <w:szCs w:val="24"/>
              </w:rPr>
            </w:pPr>
          </w:p>
        </w:tc>
        <w:tc>
          <w:tcPr>
            <w:tcW w:w="3070" w:type="dxa"/>
            <w:tcBorders>
              <w:top w:val="single" w:sz="4" w:space="0" w:color="000000"/>
              <w:left w:val="single" w:sz="4" w:space="0" w:color="000000"/>
              <w:bottom w:val="single" w:sz="4" w:space="0" w:color="000000"/>
            </w:tcBorders>
            <w:shd w:val="clear" w:color="auto" w:fill="auto"/>
            <w:vAlign w:val="bottom"/>
          </w:tcPr>
          <w:p w:rsidR="00641452" w:rsidRPr="008223BD" w:rsidRDefault="00641452" w:rsidP="00641452">
            <w:pPr>
              <w:widowControl w:val="0"/>
              <w:snapToGrid w:val="0"/>
              <w:rPr>
                <w:sz w:val="24"/>
                <w:szCs w:val="24"/>
              </w:rPr>
            </w:pPr>
            <w:proofErr w:type="spellStart"/>
            <w:r w:rsidRPr="008223BD">
              <w:rPr>
                <w:b/>
                <w:sz w:val="24"/>
                <w:szCs w:val="24"/>
              </w:rPr>
              <w:t>Total</w:t>
            </w:r>
            <w:proofErr w:type="spellEnd"/>
            <w:r w:rsidRPr="008223BD">
              <w:rPr>
                <w:b/>
                <w:sz w:val="24"/>
                <w:szCs w:val="24"/>
                <w:lang w:val="en-US"/>
              </w:rPr>
              <w: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641452" w:rsidRPr="008223BD" w:rsidRDefault="007B7908" w:rsidP="007B7908">
            <w:pPr>
              <w:shd w:val="clear" w:color="auto" w:fill="FFFFFF"/>
              <w:jc w:val="center"/>
              <w:rPr>
                <w:b/>
                <w:sz w:val="24"/>
                <w:szCs w:val="24"/>
              </w:rPr>
            </w:pPr>
            <w:r>
              <w:rPr>
                <w:b/>
                <w:sz w:val="24"/>
                <w:szCs w:val="24"/>
                <w:lang w:val="en-US"/>
              </w:rPr>
              <w:t>35.3</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641452" w:rsidRPr="008223BD" w:rsidRDefault="00641452" w:rsidP="00641452">
            <w:pPr>
              <w:widowControl w:val="0"/>
              <w:snapToGrid w:val="0"/>
              <w:jc w:val="center"/>
              <w:rPr>
                <w:b/>
                <w:sz w:val="24"/>
                <w:szCs w:val="24"/>
              </w:rPr>
            </w:pPr>
          </w:p>
        </w:tc>
      </w:tr>
    </w:tbl>
    <w:p w:rsidR="00641452" w:rsidRPr="008223BD" w:rsidRDefault="00641452" w:rsidP="00641452">
      <w:pPr>
        <w:spacing w:line="240" w:lineRule="atLeast"/>
        <w:jc w:val="both"/>
        <w:rPr>
          <w:b/>
          <w:lang w:val="en-US"/>
        </w:rPr>
      </w:pPr>
    </w:p>
    <w:p w:rsidR="00641452" w:rsidRPr="008223BD" w:rsidRDefault="00641452" w:rsidP="00641452">
      <w:pPr>
        <w:suppressAutoHyphens w:val="0"/>
        <w:rPr>
          <w:b/>
          <w:lang w:val="en-US"/>
        </w:rPr>
      </w:pPr>
      <w:r w:rsidRPr="008223BD">
        <w:br w:type="page"/>
      </w:r>
    </w:p>
    <w:p w:rsidR="00641452" w:rsidRPr="008223BD" w:rsidRDefault="00641452">
      <w:pPr>
        <w:spacing w:line="240" w:lineRule="atLeast"/>
        <w:jc w:val="both"/>
        <w:rPr>
          <w:b/>
          <w:sz w:val="24"/>
          <w:szCs w:val="24"/>
          <w:lang w:val="en-US"/>
        </w:rPr>
      </w:pPr>
    </w:p>
    <w:p w:rsidR="00641452" w:rsidRPr="008223BD" w:rsidRDefault="00641452">
      <w:pPr>
        <w:spacing w:line="240" w:lineRule="atLeast"/>
        <w:jc w:val="both"/>
        <w:rPr>
          <w:b/>
          <w:sz w:val="24"/>
          <w:szCs w:val="24"/>
          <w:lang w:val="en-US"/>
        </w:rPr>
      </w:pPr>
    </w:p>
    <w:p w:rsidR="00B06602" w:rsidRPr="008223BD" w:rsidRDefault="0046563D">
      <w:pPr>
        <w:spacing w:line="240" w:lineRule="atLeast"/>
        <w:jc w:val="both"/>
        <w:rPr>
          <w:lang w:val="en-US"/>
        </w:rPr>
      </w:pPr>
      <w:r w:rsidRPr="008223BD">
        <w:rPr>
          <w:b/>
          <w:sz w:val="24"/>
          <w:szCs w:val="24"/>
          <w:lang w:val="en-US"/>
        </w:rPr>
        <w:t xml:space="preserve">3.2. Available </w:t>
      </w:r>
      <w:proofErr w:type="gramStart"/>
      <w:r w:rsidRPr="008223BD">
        <w:rPr>
          <w:b/>
          <w:sz w:val="24"/>
          <w:szCs w:val="24"/>
          <w:lang w:val="en-US"/>
        </w:rPr>
        <w:t>manpower</w:t>
      </w:r>
      <w:proofErr w:type="gramEnd"/>
      <w:r w:rsidRPr="008223BD">
        <w:rPr>
          <w:b/>
          <w:sz w:val="24"/>
          <w:szCs w:val="24"/>
          <w:lang w:val="en-US"/>
        </w:rPr>
        <w:t xml:space="preserve"> </w:t>
      </w:r>
    </w:p>
    <w:p w:rsidR="00B06602" w:rsidRDefault="0046563D">
      <w:pPr>
        <w:spacing w:line="240" w:lineRule="atLeast"/>
        <w:jc w:val="both"/>
        <w:rPr>
          <w:bCs/>
          <w:sz w:val="24"/>
          <w:szCs w:val="24"/>
          <w:lang w:val="en-US"/>
        </w:rPr>
      </w:pPr>
      <w:r w:rsidRPr="008223BD">
        <w:rPr>
          <w:b/>
          <w:sz w:val="24"/>
          <w:szCs w:val="24"/>
          <w:lang w:val="en-US"/>
        </w:rPr>
        <w:t xml:space="preserve">3.2.1. JINR staff </w:t>
      </w:r>
      <w:r w:rsidRPr="008223BD">
        <w:rPr>
          <w:bCs/>
          <w:sz w:val="24"/>
          <w:szCs w:val="24"/>
          <w:lang w:val="en-US"/>
        </w:rPr>
        <w:t>(total number of participants)</w:t>
      </w:r>
    </w:p>
    <w:p w:rsidR="00395539" w:rsidRDefault="00395539">
      <w:pPr>
        <w:spacing w:line="240" w:lineRule="atLeast"/>
        <w:jc w:val="both"/>
        <w:rPr>
          <w:bCs/>
          <w:sz w:val="24"/>
          <w:szCs w:val="24"/>
          <w:lang w:val="en-US"/>
        </w:rPr>
      </w:pPr>
    </w:p>
    <w:tbl>
      <w:tblPr>
        <w:tblW w:w="9356" w:type="dxa"/>
        <w:tblInd w:w="108" w:type="dxa"/>
        <w:tblLayout w:type="fixed"/>
        <w:tblLook w:val="0000" w:firstRow="0" w:lastRow="0" w:firstColumn="0" w:lastColumn="0" w:noHBand="0" w:noVBand="0"/>
      </w:tblPr>
      <w:tblGrid>
        <w:gridCol w:w="709"/>
        <w:gridCol w:w="2722"/>
        <w:gridCol w:w="1418"/>
        <w:gridCol w:w="2617"/>
        <w:gridCol w:w="1890"/>
      </w:tblGrid>
      <w:tr w:rsidR="00395539" w:rsidRPr="00047178" w:rsidTr="009F4494">
        <w:trPr>
          <w:trHeight w:val="305"/>
        </w:trPr>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FE3385">
            <w:pPr>
              <w:widowControl w:val="0"/>
              <w:jc w:val="center"/>
              <w:rPr>
                <w:sz w:val="24"/>
                <w:szCs w:val="24"/>
              </w:rPr>
            </w:pPr>
            <w:r w:rsidRPr="00047178">
              <w:rPr>
                <w:b/>
                <w:sz w:val="24"/>
                <w:szCs w:val="24"/>
              </w:rPr>
              <w:t>n/a</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FE3385">
            <w:pPr>
              <w:widowControl w:val="0"/>
              <w:jc w:val="center"/>
              <w:rPr>
                <w:sz w:val="24"/>
                <w:szCs w:val="24"/>
              </w:rPr>
            </w:pPr>
            <w:proofErr w:type="spellStart"/>
            <w:r w:rsidRPr="00047178">
              <w:rPr>
                <w:b/>
                <w:sz w:val="24"/>
                <w:szCs w:val="24"/>
              </w:rPr>
              <w:t>Category</w:t>
            </w:r>
            <w:proofErr w:type="spellEnd"/>
            <w:r w:rsidRPr="00047178">
              <w:rPr>
                <w:b/>
                <w:sz w:val="24"/>
                <w:szCs w:val="24"/>
              </w:rPr>
              <w:t xml:space="preserve"> </w:t>
            </w:r>
            <w:proofErr w:type="spellStart"/>
            <w:r w:rsidRPr="00047178">
              <w:rPr>
                <w:b/>
                <w:sz w:val="24"/>
                <w:szCs w:val="24"/>
              </w:rPr>
              <w:t>of</w:t>
            </w:r>
            <w:proofErr w:type="spellEnd"/>
            <w:r w:rsidRPr="00047178">
              <w:rPr>
                <w:b/>
                <w:sz w:val="24"/>
                <w:szCs w:val="24"/>
              </w:rPr>
              <w:t xml:space="preserve"> </w:t>
            </w:r>
            <w:proofErr w:type="spellStart"/>
            <w:r w:rsidRPr="00047178">
              <w:rPr>
                <w:b/>
                <w:sz w:val="24"/>
                <w:szCs w:val="24"/>
              </w:rPr>
              <w:t>employees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FE3385">
            <w:pPr>
              <w:widowControl w:val="0"/>
              <w:jc w:val="center"/>
              <w:rPr>
                <w:sz w:val="24"/>
                <w:szCs w:val="24"/>
              </w:rPr>
            </w:pPr>
            <w:proofErr w:type="spellStart"/>
            <w:r w:rsidRPr="00047178">
              <w:rPr>
                <w:b/>
                <w:sz w:val="24"/>
                <w:szCs w:val="24"/>
              </w:rPr>
              <w:t>Division</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FE3385">
            <w:pPr>
              <w:widowControl w:val="0"/>
              <w:jc w:val="center"/>
              <w:rPr>
                <w:sz w:val="24"/>
                <w:szCs w:val="24"/>
              </w:rPr>
            </w:pPr>
            <w:proofErr w:type="spellStart"/>
            <w:r w:rsidRPr="00047178">
              <w:rPr>
                <w:b/>
                <w:sz w:val="24"/>
                <w:szCs w:val="24"/>
              </w:rPr>
              <w:t>Position</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9F4494">
            <w:pPr>
              <w:widowControl w:val="0"/>
              <w:jc w:val="center"/>
              <w:rPr>
                <w:sz w:val="24"/>
                <w:szCs w:val="24"/>
              </w:rPr>
            </w:pPr>
            <w:proofErr w:type="spellStart"/>
            <w:r w:rsidRPr="00047178">
              <w:rPr>
                <w:b/>
                <w:sz w:val="24"/>
                <w:szCs w:val="24"/>
              </w:rPr>
              <w:t>Amount</w:t>
            </w:r>
            <w:proofErr w:type="spellEnd"/>
            <w:r w:rsidR="009F4494">
              <w:rPr>
                <w:b/>
                <w:sz w:val="24"/>
                <w:szCs w:val="24"/>
                <w:lang w:val="en-US"/>
              </w:rPr>
              <w:t xml:space="preserve"> </w:t>
            </w:r>
            <w:r w:rsidRPr="00047178">
              <w:rPr>
                <w:b/>
                <w:sz w:val="24"/>
                <w:szCs w:val="24"/>
              </w:rPr>
              <w:t>FTE</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FE3385">
            <w:pPr>
              <w:widowControl w:val="0"/>
              <w:spacing w:line="240" w:lineRule="atLeast"/>
              <w:jc w:val="center"/>
              <w:rPr>
                <w:sz w:val="24"/>
                <w:szCs w:val="24"/>
              </w:rPr>
            </w:pPr>
            <w:r w:rsidRPr="00047178">
              <w:rPr>
                <w:bCs/>
                <w:sz w:val="24"/>
                <w:szCs w:val="24"/>
              </w:rPr>
              <w:t>1.</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FE3385">
            <w:pPr>
              <w:widowControl w:val="0"/>
              <w:spacing w:line="240" w:lineRule="atLeast"/>
              <w:jc w:val="both"/>
              <w:rPr>
                <w:sz w:val="24"/>
                <w:szCs w:val="24"/>
              </w:rPr>
            </w:pPr>
            <w:proofErr w:type="spellStart"/>
            <w:r w:rsidRPr="00047178">
              <w:rPr>
                <w:bCs/>
                <w:sz w:val="24"/>
                <w:szCs w:val="24"/>
              </w:rPr>
              <w:t>scientific</w:t>
            </w:r>
            <w:proofErr w:type="spellEnd"/>
            <w:r w:rsidRPr="00047178">
              <w:rPr>
                <w:bCs/>
                <w:sz w:val="24"/>
                <w:szCs w:val="24"/>
              </w:rPr>
              <w:t xml:space="preserve"> </w:t>
            </w:r>
            <w:proofErr w:type="spellStart"/>
            <w:r w:rsidRPr="00047178">
              <w:rPr>
                <w:bCs/>
                <w:sz w:val="24"/>
                <w:szCs w:val="24"/>
              </w:rPr>
              <w:t>staff</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FE3385">
            <w:pPr>
              <w:widowControl w:val="0"/>
              <w:snapToGrid w:val="0"/>
              <w:spacing w:line="360" w:lineRule="auto"/>
              <w:jc w:val="center"/>
              <w:rPr>
                <w:bCs/>
                <w:sz w:val="24"/>
                <w:szCs w:val="24"/>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FE3385">
            <w:pPr>
              <w:widowControl w:val="0"/>
              <w:snapToGrid w:val="0"/>
              <w:spacing w:line="360" w:lineRule="auto"/>
              <w:jc w:val="center"/>
              <w:rPr>
                <w:bCs/>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FE3385">
            <w:pPr>
              <w:widowControl w:val="0"/>
              <w:snapToGrid w:val="0"/>
              <w:spacing w:line="360" w:lineRule="auto"/>
              <w:jc w:val="center"/>
              <w:rPr>
                <w:bCs/>
                <w:sz w:val="24"/>
                <w:szCs w:val="24"/>
              </w:rPr>
            </w:pP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240" w:lineRule="atLeast"/>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240" w:lineRule="atLeast"/>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jc w:val="center"/>
              <w:rPr>
                <w:bCs/>
                <w:sz w:val="24"/>
                <w:szCs w:val="24"/>
                <w:lang w:val="en-US"/>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FE3385" w:rsidP="00395539">
            <w:pPr>
              <w:snapToGrid w:val="0"/>
              <w:spacing w:line="360" w:lineRule="auto"/>
              <w:rPr>
                <w:bCs/>
                <w:sz w:val="24"/>
                <w:szCs w:val="24"/>
                <w:lang w:val="en-US"/>
              </w:rPr>
            </w:pPr>
            <w:r w:rsidRPr="00047178">
              <w:rPr>
                <w:sz w:val="24"/>
                <w:szCs w:val="24"/>
                <w:lang w:val="en-US"/>
              </w:rPr>
              <w:t>Head of sector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2</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240" w:lineRule="atLeast"/>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240" w:lineRule="atLeast"/>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FE3385" w:rsidP="00395539">
            <w:pPr>
              <w:rPr>
                <w:sz w:val="24"/>
                <w:szCs w:val="24"/>
                <w:lang w:val="en-US"/>
              </w:rPr>
            </w:pPr>
            <w:r w:rsidRPr="00047178">
              <w:rPr>
                <w:sz w:val="24"/>
                <w:szCs w:val="24"/>
                <w:lang w:val="en-US"/>
              </w:rPr>
              <w:t>Head of group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lang w:val="en-US"/>
              </w:rPr>
            </w:pPr>
            <w:r w:rsidRPr="00047178">
              <w:rPr>
                <w:bCs/>
                <w:sz w:val="24"/>
                <w:szCs w:val="24"/>
              </w:rPr>
              <w:t>0</w:t>
            </w:r>
            <w:r w:rsidRPr="00047178">
              <w:rPr>
                <w:bCs/>
                <w:sz w:val="24"/>
                <w:szCs w:val="24"/>
                <w:lang w:val="en-US"/>
              </w:rPr>
              <w:t>.4</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240" w:lineRule="atLeast"/>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240" w:lineRule="atLeast"/>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FE3385" w:rsidP="00FE3385">
            <w:pPr>
              <w:snapToGrid w:val="0"/>
              <w:spacing w:line="360" w:lineRule="auto"/>
              <w:rPr>
                <w:bCs/>
                <w:sz w:val="24"/>
                <w:szCs w:val="24"/>
                <w:lang w:val="en-US"/>
              </w:rPr>
            </w:pPr>
            <w:r w:rsidRPr="00047178">
              <w:rPr>
                <w:sz w:val="24"/>
                <w:szCs w:val="24"/>
                <w:lang w:val="en-US"/>
              </w:rPr>
              <w:t>Senior researcher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lang w:val="en-US"/>
              </w:rPr>
            </w:pPr>
            <w:r w:rsidRPr="00047178">
              <w:rPr>
                <w:bCs/>
                <w:sz w:val="24"/>
                <w:szCs w:val="24"/>
                <w:lang w:val="en-US"/>
              </w:rPr>
              <w:t>2.4</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240" w:lineRule="atLeast"/>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240" w:lineRule="atLeast"/>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FE3385" w:rsidP="00395539">
            <w:pPr>
              <w:snapToGrid w:val="0"/>
              <w:spacing w:line="360" w:lineRule="auto"/>
              <w:rPr>
                <w:bCs/>
                <w:sz w:val="24"/>
                <w:szCs w:val="24"/>
                <w:lang w:val="en-US"/>
              </w:rPr>
            </w:pPr>
            <w:r w:rsidRPr="00047178">
              <w:rPr>
                <w:sz w:val="24"/>
                <w:szCs w:val="24"/>
                <w:lang w:val="en-US"/>
              </w:rPr>
              <w:t>Researcher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lang w:val="en-US"/>
              </w:rPr>
            </w:pPr>
            <w:r w:rsidRPr="00047178">
              <w:rPr>
                <w:bCs/>
                <w:sz w:val="24"/>
                <w:szCs w:val="24"/>
                <w:lang w:val="en-US"/>
              </w:rPr>
              <w:t>4</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240" w:lineRule="atLeast"/>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240" w:lineRule="atLeast"/>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FE3385" w:rsidP="00395539">
            <w:pPr>
              <w:snapToGrid w:val="0"/>
              <w:spacing w:line="360" w:lineRule="auto"/>
              <w:rPr>
                <w:bCs/>
                <w:sz w:val="24"/>
                <w:szCs w:val="24"/>
                <w:lang w:val="en-US"/>
              </w:rPr>
            </w:pPr>
            <w:r w:rsidRPr="00047178">
              <w:rPr>
                <w:sz w:val="24"/>
                <w:szCs w:val="24"/>
                <w:lang w:val="en-US"/>
              </w:rPr>
              <w:t>Junior researcher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lang w:val="en-US"/>
              </w:rPr>
            </w:pPr>
            <w:r w:rsidRPr="00047178">
              <w:rPr>
                <w:bCs/>
                <w:sz w:val="24"/>
                <w:szCs w:val="24"/>
                <w:lang w:val="en-US"/>
              </w:rPr>
              <w:t>6.8</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sz w:val="24"/>
                <w:szCs w:val="24"/>
              </w:rPr>
            </w:pPr>
            <w:r w:rsidRPr="00047178">
              <w:rPr>
                <w:bCs/>
                <w:sz w:val="24"/>
                <w:szCs w:val="24"/>
              </w:rPr>
              <w:t>2.</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sz w:val="24"/>
                <w:szCs w:val="24"/>
              </w:rPr>
            </w:pPr>
            <w:proofErr w:type="spellStart"/>
            <w:r w:rsidRPr="00047178">
              <w:rPr>
                <w:bCs/>
                <w:sz w:val="24"/>
                <w:szCs w:val="24"/>
              </w:rPr>
              <w:t>engineers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widowControl w:val="0"/>
              <w:snapToGrid w:val="0"/>
              <w:spacing w:line="360" w:lineRule="auto"/>
              <w:jc w:val="center"/>
              <w:rPr>
                <w:bCs/>
                <w:sz w:val="24"/>
                <w:szCs w:val="24"/>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widowControl w:val="0"/>
              <w:snapToGrid w:val="0"/>
              <w:spacing w:line="360" w:lineRule="auto"/>
              <w:jc w:val="center"/>
              <w:rPr>
                <w:bCs/>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widowControl w:val="0"/>
              <w:snapToGrid w:val="0"/>
              <w:spacing w:line="360" w:lineRule="auto"/>
              <w:jc w:val="center"/>
              <w:rPr>
                <w:bCs/>
                <w:sz w:val="24"/>
                <w:szCs w:val="24"/>
              </w:rPr>
            </w:pP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FE3385" w:rsidP="00395539">
            <w:pPr>
              <w:snapToGrid w:val="0"/>
              <w:spacing w:line="360" w:lineRule="auto"/>
              <w:rPr>
                <w:bCs/>
                <w:sz w:val="24"/>
                <w:szCs w:val="24"/>
                <w:lang w:val="en-US"/>
              </w:rPr>
            </w:pPr>
            <w:r w:rsidRPr="00047178">
              <w:rPr>
                <w:sz w:val="24"/>
                <w:szCs w:val="24"/>
                <w:lang w:val="en-US"/>
              </w:rPr>
              <w:t>Deputy chief engineer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0.3</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FE3385" w:rsidP="00395539">
            <w:pPr>
              <w:snapToGrid w:val="0"/>
              <w:spacing w:line="360" w:lineRule="auto"/>
              <w:rPr>
                <w:bCs/>
                <w:sz w:val="24"/>
                <w:szCs w:val="24"/>
                <w:lang w:val="en-US"/>
              </w:rPr>
            </w:pPr>
            <w:r w:rsidRPr="00047178">
              <w:rPr>
                <w:sz w:val="24"/>
                <w:szCs w:val="24"/>
                <w:lang w:val="en-US"/>
              </w:rPr>
              <w:t>Head of department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1.1</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FE3385" w:rsidP="00FE3385">
            <w:pPr>
              <w:snapToGrid w:val="0"/>
              <w:spacing w:line="360" w:lineRule="auto"/>
              <w:rPr>
                <w:sz w:val="24"/>
                <w:szCs w:val="24"/>
                <w:lang w:val="en-US"/>
              </w:rPr>
            </w:pPr>
            <w:r w:rsidRPr="00047178">
              <w:rPr>
                <w:sz w:val="24"/>
                <w:szCs w:val="24"/>
                <w:lang w:val="en-US"/>
              </w:rPr>
              <w:t>Deputy head of department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0.3</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FE3385" w:rsidP="00FE3385">
            <w:pPr>
              <w:snapToGrid w:val="0"/>
              <w:spacing w:line="360" w:lineRule="auto"/>
              <w:rPr>
                <w:bCs/>
                <w:sz w:val="24"/>
                <w:szCs w:val="24"/>
              </w:rPr>
            </w:pPr>
            <w:proofErr w:type="spellStart"/>
            <w:r w:rsidRPr="00047178">
              <w:rPr>
                <w:sz w:val="24"/>
                <w:szCs w:val="24"/>
              </w:rPr>
              <w:t>Head</w:t>
            </w:r>
            <w:proofErr w:type="spellEnd"/>
            <w:r w:rsidRPr="00047178">
              <w:rPr>
                <w:sz w:val="24"/>
                <w:szCs w:val="24"/>
              </w:rPr>
              <w:t xml:space="preserve"> </w:t>
            </w:r>
            <w:proofErr w:type="spellStart"/>
            <w:r w:rsidRPr="00047178">
              <w:rPr>
                <w:sz w:val="24"/>
                <w:szCs w:val="24"/>
              </w:rPr>
              <w:t>of</w:t>
            </w:r>
            <w:proofErr w:type="spellEnd"/>
            <w:r w:rsidRPr="00047178">
              <w:rPr>
                <w:sz w:val="24"/>
                <w:szCs w:val="24"/>
              </w:rPr>
              <w:t xml:space="preserve"> </w:t>
            </w:r>
            <w:r w:rsidR="00047178" w:rsidRPr="00047178">
              <w:rPr>
                <w:sz w:val="24"/>
                <w:szCs w:val="24"/>
                <w:lang w:val="en-US"/>
              </w:rPr>
              <w:t>department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0.3</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047178" w:rsidP="00047178">
            <w:pPr>
              <w:snapToGrid w:val="0"/>
              <w:spacing w:line="360" w:lineRule="auto"/>
              <w:rPr>
                <w:bCs/>
                <w:sz w:val="24"/>
                <w:szCs w:val="24"/>
                <w:lang w:val="en-US"/>
              </w:rPr>
            </w:pPr>
            <w:proofErr w:type="spellStart"/>
            <w:r w:rsidRPr="00047178">
              <w:rPr>
                <w:sz w:val="24"/>
                <w:szCs w:val="24"/>
              </w:rPr>
              <w:t>Head</w:t>
            </w:r>
            <w:proofErr w:type="spellEnd"/>
            <w:r w:rsidRPr="00047178">
              <w:rPr>
                <w:sz w:val="24"/>
                <w:szCs w:val="24"/>
              </w:rPr>
              <w:t xml:space="preserve"> </w:t>
            </w:r>
            <w:proofErr w:type="spellStart"/>
            <w:r w:rsidRPr="00047178">
              <w:rPr>
                <w:sz w:val="24"/>
                <w:szCs w:val="24"/>
              </w:rPr>
              <w:t>of</w:t>
            </w:r>
            <w:proofErr w:type="spellEnd"/>
            <w:r w:rsidRPr="00047178">
              <w:rPr>
                <w:sz w:val="24"/>
                <w:szCs w:val="24"/>
              </w:rPr>
              <w:t xml:space="preserve"> </w:t>
            </w:r>
            <w:r w:rsidRPr="00047178">
              <w:rPr>
                <w:sz w:val="24"/>
                <w:szCs w:val="24"/>
                <w:lang w:val="en-US"/>
              </w:rPr>
              <w:t>b</w:t>
            </w:r>
            <w:proofErr w:type="spellStart"/>
            <w:r w:rsidRPr="00047178">
              <w:rPr>
                <w:sz w:val="24"/>
                <w:szCs w:val="24"/>
              </w:rPr>
              <w:t>ureau</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0.4</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047178" w:rsidP="00047178">
            <w:pPr>
              <w:snapToGrid w:val="0"/>
              <w:spacing w:line="360" w:lineRule="auto"/>
              <w:rPr>
                <w:bCs/>
                <w:sz w:val="24"/>
                <w:szCs w:val="24"/>
                <w:lang w:val="en-US"/>
              </w:rPr>
            </w:pPr>
            <w:proofErr w:type="spellStart"/>
            <w:r w:rsidRPr="00047178">
              <w:rPr>
                <w:sz w:val="24"/>
                <w:szCs w:val="24"/>
              </w:rPr>
              <w:t>Head</w:t>
            </w:r>
            <w:proofErr w:type="spellEnd"/>
            <w:r w:rsidRPr="00047178">
              <w:rPr>
                <w:sz w:val="24"/>
                <w:szCs w:val="24"/>
              </w:rPr>
              <w:t xml:space="preserve"> </w:t>
            </w:r>
            <w:proofErr w:type="spellStart"/>
            <w:r w:rsidRPr="00047178">
              <w:rPr>
                <w:sz w:val="24"/>
                <w:szCs w:val="24"/>
              </w:rPr>
              <w:t>of</w:t>
            </w:r>
            <w:proofErr w:type="spellEnd"/>
            <w:r w:rsidRPr="00047178">
              <w:rPr>
                <w:sz w:val="24"/>
                <w:szCs w:val="24"/>
              </w:rPr>
              <w:t xml:space="preserve"> </w:t>
            </w:r>
            <w:r w:rsidRPr="00047178">
              <w:rPr>
                <w:sz w:val="24"/>
                <w:szCs w:val="24"/>
                <w:lang w:val="en-US"/>
              </w:rPr>
              <w:t>setup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0.5</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047178" w:rsidP="00395539">
            <w:pPr>
              <w:rPr>
                <w:sz w:val="24"/>
                <w:szCs w:val="24"/>
              </w:rPr>
            </w:pPr>
            <w:proofErr w:type="spellStart"/>
            <w:r w:rsidRPr="00047178">
              <w:rPr>
                <w:sz w:val="24"/>
                <w:szCs w:val="24"/>
              </w:rPr>
              <w:t>Head</w:t>
            </w:r>
            <w:proofErr w:type="spellEnd"/>
            <w:r w:rsidRPr="00047178">
              <w:rPr>
                <w:sz w:val="24"/>
                <w:szCs w:val="24"/>
              </w:rPr>
              <w:t xml:space="preserve"> </w:t>
            </w:r>
            <w:proofErr w:type="spellStart"/>
            <w:r w:rsidRPr="00047178">
              <w:rPr>
                <w:sz w:val="24"/>
                <w:szCs w:val="24"/>
              </w:rPr>
              <w:t>of</w:t>
            </w:r>
            <w:proofErr w:type="spellEnd"/>
            <w:r w:rsidRPr="00047178">
              <w:rPr>
                <w:sz w:val="24"/>
                <w:szCs w:val="24"/>
              </w:rPr>
              <w:t xml:space="preserve"> </w:t>
            </w:r>
            <w:r w:rsidRPr="00047178">
              <w:rPr>
                <w:sz w:val="24"/>
                <w:szCs w:val="24"/>
                <w:lang w:val="en-US"/>
              </w:rPr>
              <w:t>s</w:t>
            </w:r>
            <w:proofErr w:type="spellStart"/>
            <w:r w:rsidRPr="00047178">
              <w:rPr>
                <w:sz w:val="24"/>
                <w:szCs w:val="24"/>
              </w:rPr>
              <w:t>ervice</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0.3</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047178" w:rsidP="00395539">
            <w:pPr>
              <w:rPr>
                <w:sz w:val="24"/>
                <w:szCs w:val="24"/>
                <w:lang w:val="en-US"/>
              </w:rPr>
            </w:pPr>
            <w:r w:rsidRPr="00047178">
              <w:rPr>
                <w:sz w:val="24"/>
                <w:szCs w:val="24"/>
                <w:lang w:val="en-US"/>
              </w:rPr>
              <w:t>Leading engineer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2</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047178" w:rsidP="00395539">
            <w:pPr>
              <w:rPr>
                <w:sz w:val="24"/>
                <w:szCs w:val="24"/>
              </w:rPr>
            </w:pPr>
            <w:proofErr w:type="spellStart"/>
            <w:r w:rsidRPr="00047178">
              <w:rPr>
                <w:sz w:val="24"/>
                <w:szCs w:val="24"/>
              </w:rPr>
              <w:t>Senior</w:t>
            </w:r>
            <w:proofErr w:type="spellEnd"/>
            <w:r w:rsidRPr="00047178">
              <w:rPr>
                <w:sz w:val="24"/>
                <w:szCs w:val="24"/>
              </w:rPr>
              <w:t xml:space="preserve"> </w:t>
            </w:r>
            <w:proofErr w:type="spellStart"/>
            <w:r w:rsidRPr="00047178">
              <w:rPr>
                <w:sz w:val="24"/>
                <w:szCs w:val="24"/>
              </w:rPr>
              <w:t>engineer</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4.8</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047178" w:rsidP="00395539">
            <w:pPr>
              <w:rPr>
                <w:sz w:val="24"/>
                <w:szCs w:val="24"/>
              </w:rPr>
            </w:pPr>
            <w:r w:rsidRPr="00047178">
              <w:rPr>
                <w:sz w:val="24"/>
                <w:szCs w:val="24"/>
                <w:lang w:val="en-US"/>
              </w:rPr>
              <w:t>E</w:t>
            </w:r>
            <w:proofErr w:type="spellStart"/>
            <w:r w:rsidRPr="00047178">
              <w:rPr>
                <w:sz w:val="24"/>
                <w:szCs w:val="24"/>
              </w:rPr>
              <w:t>ngineer</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4</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047178" w:rsidP="00395539">
            <w:pPr>
              <w:rPr>
                <w:sz w:val="24"/>
                <w:szCs w:val="24"/>
              </w:rPr>
            </w:pPr>
            <w:r w:rsidRPr="00047178">
              <w:rPr>
                <w:sz w:val="24"/>
                <w:szCs w:val="24"/>
                <w:lang w:val="en-US"/>
              </w:rPr>
              <w:t xml:space="preserve">Senior </w:t>
            </w:r>
            <w:proofErr w:type="spellStart"/>
            <w:r w:rsidRPr="00047178">
              <w:rPr>
                <w:sz w:val="24"/>
                <w:szCs w:val="24"/>
              </w:rPr>
              <w:t>lab</w:t>
            </w:r>
            <w:proofErr w:type="spellEnd"/>
            <w:r w:rsidRPr="00047178">
              <w:rPr>
                <w:sz w:val="24"/>
                <w:szCs w:val="24"/>
              </w:rPr>
              <w:t xml:space="preserve"> </w:t>
            </w:r>
            <w:proofErr w:type="spellStart"/>
            <w:r w:rsidRPr="00047178">
              <w:rPr>
                <w:sz w:val="24"/>
                <w:szCs w:val="24"/>
              </w:rPr>
              <w:t>assistant</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0.8</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047178" w:rsidP="00047178">
            <w:pPr>
              <w:snapToGrid w:val="0"/>
              <w:spacing w:line="360" w:lineRule="auto"/>
              <w:rPr>
                <w:bCs/>
                <w:sz w:val="24"/>
                <w:szCs w:val="24"/>
                <w:lang w:val="en-US"/>
              </w:rPr>
            </w:pPr>
            <w:r w:rsidRPr="00047178">
              <w:rPr>
                <w:sz w:val="24"/>
                <w:szCs w:val="24"/>
                <w:lang w:val="en-US"/>
              </w:rPr>
              <w:t>Senior technician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0.4</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sz w:val="24"/>
                <w:szCs w:val="24"/>
              </w:rPr>
            </w:pPr>
            <w:r w:rsidRPr="00047178">
              <w:rPr>
                <w:bCs/>
                <w:sz w:val="24"/>
                <w:szCs w:val="24"/>
              </w:rPr>
              <w:t>3.</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sz w:val="24"/>
                <w:szCs w:val="24"/>
              </w:rPr>
            </w:pPr>
            <w:proofErr w:type="spellStart"/>
            <w:r w:rsidRPr="00047178">
              <w:rPr>
                <w:bCs/>
                <w:sz w:val="24"/>
                <w:szCs w:val="24"/>
              </w:rPr>
              <w:t>professionals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widowControl w:val="0"/>
              <w:snapToGrid w:val="0"/>
              <w:spacing w:line="360" w:lineRule="auto"/>
              <w:jc w:val="center"/>
              <w:rPr>
                <w:bCs/>
                <w:strike/>
                <w:sz w:val="24"/>
                <w:szCs w:val="24"/>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widowControl w:val="0"/>
              <w:snapToGrid w:val="0"/>
              <w:spacing w:line="360" w:lineRule="auto"/>
              <w:jc w:val="center"/>
              <w:rPr>
                <w:bCs/>
                <w:strike/>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widowControl w:val="0"/>
              <w:snapToGrid w:val="0"/>
              <w:spacing w:line="360" w:lineRule="auto"/>
              <w:jc w:val="center"/>
              <w:rPr>
                <w:bCs/>
                <w:strike/>
                <w:sz w:val="24"/>
                <w:szCs w:val="24"/>
              </w:rPr>
            </w:pPr>
          </w:p>
        </w:tc>
      </w:tr>
      <w:tr w:rsidR="00047178" w:rsidRPr="00047178" w:rsidTr="003B4915">
        <w:tc>
          <w:tcPr>
            <w:tcW w:w="709" w:type="dxa"/>
            <w:tcBorders>
              <w:top w:val="single" w:sz="4" w:space="0" w:color="000000"/>
              <w:left w:val="single" w:sz="4" w:space="0" w:color="000000"/>
              <w:bottom w:val="single" w:sz="4" w:space="0" w:color="000000"/>
              <w:right w:val="single" w:sz="4" w:space="0" w:color="000000"/>
            </w:tcBorders>
          </w:tcPr>
          <w:p w:rsidR="00047178" w:rsidRPr="00047178" w:rsidRDefault="00047178" w:rsidP="00047178">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7178" w:rsidRPr="00047178" w:rsidRDefault="00047178" w:rsidP="00047178">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rPr>
                <w:sz w:val="24"/>
                <w:szCs w:val="24"/>
              </w:rPr>
            </w:pPr>
            <w:r w:rsidRPr="00047178">
              <w:rPr>
                <w:sz w:val="24"/>
                <w:szCs w:val="24"/>
                <w:lang w:val="en-US"/>
              </w:rPr>
              <w:t>S</w:t>
            </w:r>
            <w:proofErr w:type="spellStart"/>
            <w:r w:rsidRPr="00047178">
              <w:rPr>
                <w:sz w:val="24"/>
                <w:szCs w:val="24"/>
              </w:rPr>
              <w:t>afety</w:t>
            </w:r>
            <w:proofErr w:type="spellEnd"/>
            <w:r w:rsidRPr="00047178">
              <w:rPr>
                <w:sz w:val="24"/>
                <w:szCs w:val="24"/>
              </w:rPr>
              <w:t xml:space="preserve"> </w:t>
            </w:r>
            <w:proofErr w:type="spellStart"/>
            <w:r w:rsidRPr="00047178">
              <w:rPr>
                <w:sz w:val="24"/>
                <w:szCs w:val="24"/>
              </w:rPr>
              <w:t>senior</w:t>
            </w:r>
            <w:proofErr w:type="spellEnd"/>
            <w:r w:rsidRPr="00047178">
              <w:rPr>
                <w:sz w:val="24"/>
                <w:szCs w:val="24"/>
              </w:rPr>
              <w:t xml:space="preserve"> </w:t>
            </w:r>
            <w:proofErr w:type="spellStart"/>
            <w:r w:rsidRPr="00047178">
              <w:rPr>
                <w:sz w:val="24"/>
                <w:szCs w:val="24"/>
              </w:rPr>
              <w:t>engineer</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snapToGrid w:val="0"/>
              <w:spacing w:line="360" w:lineRule="auto"/>
              <w:rPr>
                <w:bCs/>
                <w:sz w:val="24"/>
                <w:szCs w:val="24"/>
              </w:rPr>
            </w:pPr>
            <w:r w:rsidRPr="00047178">
              <w:rPr>
                <w:bCs/>
                <w:sz w:val="24"/>
                <w:szCs w:val="24"/>
              </w:rPr>
              <w:t>0.3</w:t>
            </w:r>
          </w:p>
        </w:tc>
      </w:tr>
      <w:tr w:rsidR="00047178" w:rsidRPr="00047178" w:rsidTr="003B4915">
        <w:tc>
          <w:tcPr>
            <w:tcW w:w="709" w:type="dxa"/>
            <w:tcBorders>
              <w:top w:val="single" w:sz="4" w:space="0" w:color="000000"/>
              <w:left w:val="single" w:sz="4" w:space="0" w:color="000000"/>
              <w:bottom w:val="single" w:sz="4" w:space="0" w:color="000000"/>
              <w:right w:val="single" w:sz="4" w:space="0" w:color="000000"/>
            </w:tcBorders>
          </w:tcPr>
          <w:p w:rsidR="00047178" w:rsidRPr="00047178" w:rsidRDefault="00047178" w:rsidP="00047178">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7178" w:rsidRPr="00047178" w:rsidRDefault="00047178" w:rsidP="00047178">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3B4915">
            <w:pPr>
              <w:rPr>
                <w:sz w:val="24"/>
                <w:szCs w:val="24"/>
              </w:rPr>
            </w:pPr>
            <w:proofErr w:type="spellStart"/>
            <w:r w:rsidRPr="00047178">
              <w:rPr>
                <w:sz w:val="24"/>
                <w:szCs w:val="24"/>
              </w:rPr>
              <w:t>Document</w:t>
            </w:r>
            <w:proofErr w:type="spellEnd"/>
            <w:r w:rsidRPr="00047178">
              <w:rPr>
                <w:sz w:val="24"/>
                <w:szCs w:val="24"/>
              </w:rPr>
              <w:t xml:space="preserve"> </w:t>
            </w:r>
            <w:r w:rsidR="003B4915">
              <w:rPr>
                <w:sz w:val="24"/>
                <w:szCs w:val="24"/>
                <w:lang w:val="en-US"/>
              </w:rPr>
              <w:t>s</w:t>
            </w:r>
            <w:proofErr w:type="spellStart"/>
            <w:r w:rsidRPr="00047178">
              <w:rPr>
                <w:sz w:val="24"/>
                <w:szCs w:val="24"/>
              </w:rPr>
              <w:t>pecialist</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snapToGrid w:val="0"/>
              <w:spacing w:line="360" w:lineRule="auto"/>
              <w:rPr>
                <w:bCs/>
                <w:sz w:val="24"/>
                <w:szCs w:val="24"/>
              </w:rPr>
            </w:pPr>
            <w:r w:rsidRPr="00047178">
              <w:rPr>
                <w:bCs/>
                <w:sz w:val="24"/>
                <w:szCs w:val="24"/>
              </w:rPr>
              <w:t>0.6</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047178" w:rsidP="00395539">
            <w:pPr>
              <w:snapToGrid w:val="0"/>
              <w:spacing w:line="360" w:lineRule="auto"/>
              <w:rPr>
                <w:bCs/>
                <w:strike/>
                <w:sz w:val="24"/>
                <w:szCs w:val="24"/>
              </w:rPr>
            </w:pPr>
            <w:r w:rsidRPr="00047178">
              <w:rPr>
                <w:sz w:val="24"/>
                <w:szCs w:val="24"/>
                <w:lang w:val="en-US"/>
              </w:rPr>
              <w:t>Leading engineer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0.6</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lang w:val="en-US"/>
              </w:rPr>
            </w:pPr>
            <w:r w:rsidRPr="00047178">
              <w:rPr>
                <w:bCs/>
                <w:sz w:val="24"/>
                <w:szCs w:val="24"/>
                <w:lang w:val="en-US"/>
              </w:rPr>
              <w:t>4.</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roofErr w:type="spellStart"/>
            <w:r w:rsidRPr="00047178">
              <w:rPr>
                <w:bCs/>
                <w:sz w:val="24"/>
                <w:szCs w:val="24"/>
              </w:rPr>
              <w:t>workers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bCs/>
                <w:sz w:val="24"/>
                <w:szCs w:val="24"/>
                <w:lang w:val="en-US"/>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p>
        </w:tc>
      </w:tr>
      <w:tr w:rsidR="00047178" w:rsidRPr="00047178" w:rsidTr="003B4915">
        <w:tc>
          <w:tcPr>
            <w:tcW w:w="709" w:type="dxa"/>
            <w:tcBorders>
              <w:top w:val="single" w:sz="4" w:space="0" w:color="000000"/>
              <w:left w:val="single" w:sz="4" w:space="0" w:color="000000"/>
              <w:bottom w:val="single" w:sz="4" w:space="0" w:color="000000"/>
              <w:right w:val="single" w:sz="4" w:space="0" w:color="000000"/>
            </w:tcBorders>
          </w:tcPr>
          <w:p w:rsidR="00047178" w:rsidRPr="00047178" w:rsidRDefault="00047178" w:rsidP="00047178">
            <w:pPr>
              <w:widowControl w:val="0"/>
              <w:spacing w:line="360" w:lineRule="auto"/>
              <w:jc w:val="center"/>
              <w:rPr>
                <w:bCs/>
                <w:sz w:val="24"/>
                <w:szCs w:val="24"/>
                <w:lang w:val="en-US"/>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7178" w:rsidRPr="00047178" w:rsidRDefault="00047178" w:rsidP="00047178">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rPr>
                <w:sz w:val="24"/>
                <w:szCs w:val="24"/>
              </w:rPr>
            </w:pPr>
            <w:proofErr w:type="spellStart"/>
            <w:r w:rsidRPr="00047178">
              <w:rPr>
                <w:bCs/>
                <w:sz w:val="24"/>
                <w:szCs w:val="24"/>
              </w:rPr>
              <w:t>technician</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snapToGrid w:val="0"/>
              <w:spacing w:line="360" w:lineRule="auto"/>
              <w:rPr>
                <w:bCs/>
                <w:sz w:val="24"/>
                <w:szCs w:val="24"/>
              </w:rPr>
            </w:pPr>
            <w:r w:rsidRPr="00047178">
              <w:rPr>
                <w:bCs/>
                <w:sz w:val="24"/>
                <w:szCs w:val="24"/>
              </w:rPr>
              <w:t>0.4</w:t>
            </w:r>
          </w:p>
        </w:tc>
      </w:tr>
      <w:tr w:rsidR="00047178" w:rsidRPr="00047178" w:rsidTr="003B4915">
        <w:tc>
          <w:tcPr>
            <w:tcW w:w="709" w:type="dxa"/>
            <w:tcBorders>
              <w:top w:val="single" w:sz="4" w:space="0" w:color="000000"/>
              <w:left w:val="single" w:sz="4" w:space="0" w:color="000000"/>
              <w:bottom w:val="single" w:sz="4" w:space="0" w:color="000000"/>
              <w:right w:val="single" w:sz="4" w:space="0" w:color="000000"/>
            </w:tcBorders>
          </w:tcPr>
          <w:p w:rsidR="00047178" w:rsidRPr="00047178" w:rsidRDefault="00047178" w:rsidP="00047178">
            <w:pPr>
              <w:widowControl w:val="0"/>
              <w:spacing w:line="360" w:lineRule="auto"/>
              <w:jc w:val="center"/>
              <w:rPr>
                <w:bCs/>
                <w:sz w:val="24"/>
                <w:szCs w:val="24"/>
                <w:lang w:val="en-US"/>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7178" w:rsidRPr="00047178" w:rsidRDefault="00047178" w:rsidP="00047178">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rPr>
                <w:sz w:val="24"/>
                <w:szCs w:val="24"/>
              </w:rPr>
            </w:pPr>
            <w:proofErr w:type="spellStart"/>
            <w:r w:rsidRPr="00047178">
              <w:rPr>
                <w:bCs/>
                <w:sz w:val="24"/>
                <w:szCs w:val="24"/>
              </w:rPr>
              <w:t>Senior</w:t>
            </w:r>
            <w:proofErr w:type="spellEnd"/>
            <w:r w:rsidRPr="00047178">
              <w:rPr>
                <w:bCs/>
                <w:sz w:val="24"/>
                <w:szCs w:val="24"/>
              </w:rPr>
              <w:t xml:space="preserve"> </w:t>
            </w:r>
            <w:proofErr w:type="spellStart"/>
            <w:r w:rsidRPr="00047178">
              <w:rPr>
                <w:bCs/>
                <w:sz w:val="24"/>
                <w:szCs w:val="24"/>
              </w:rPr>
              <w:t>technician</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snapToGrid w:val="0"/>
              <w:spacing w:line="360" w:lineRule="auto"/>
              <w:rPr>
                <w:bCs/>
                <w:sz w:val="24"/>
                <w:szCs w:val="24"/>
              </w:rPr>
            </w:pPr>
            <w:r w:rsidRPr="00047178">
              <w:rPr>
                <w:bCs/>
                <w:sz w:val="24"/>
                <w:szCs w:val="24"/>
              </w:rPr>
              <w:t>0.8</w:t>
            </w:r>
          </w:p>
        </w:tc>
      </w:tr>
      <w:tr w:rsidR="00047178" w:rsidRPr="00047178" w:rsidTr="003B4915">
        <w:tc>
          <w:tcPr>
            <w:tcW w:w="709" w:type="dxa"/>
            <w:tcBorders>
              <w:top w:val="single" w:sz="4" w:space="0" w:color="000000"/>
              <w:left w:val="single" w:sz="4" w:space="0" w:color="000000"/>
              <w:bottom w:val="single" w:sz="4" w:space="0" w:color="000000"/>
              <w:right w:val="single" w:sz="4" w:space="0" w:color="000000"/>
            </w:tcBorders>
          </w:tcPr>
          <w:p w:rsidR="00047178" w:rsidRPr="00047178" w:rsidRDefault="00047178" w:rsidP="00047178">
            <w:pPr>
              <w:widowControl w:val="0"/>
              <w:spacing w:line="360" w:lineRule="auto"/>
              <w:jc w:val="center"/>
              <w:rPr>
                <w:bCs/>
                <w:sz w:val="24"/>
                <w:szCs w:val="24"/>
                <w:lang w:val="en-US"/>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7178" w:rsidRPr="00047178" w:rsidRDefault="00047178" w:rsidP="00047178">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rPr>
                <w:sz w:val="24"/>
                <w:szCs w:val="24"/>
              </w:rPr>
            </w:pPr>
            <w:proofErr w:type="spellStart"/>
            <w:r w:rsidRPr="00047178">
              <w:rPr>
                <w:sz w:val="24"/>
                <w:szCs w:val="24"/>
              </w:rPr>
              <w:t>mechanic</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47178" w:rsidRPr="00047178" w:rsidRDefault="00047178" w:rsidP="00047178">
            <w:pPr>
              <w:snapToGrid w:val="0"/>
              <w:spacing w:line="360" w:lineRule="auto"/>
              <w:rPr>
                <w:bCs/>
                <w:sz w:val="24"/>
                <w:szCs w:val="24"/>
              </w:rPr>
            </w:pPr>
            <w:r w:rsidRPr="00047178">
              <w:rPr>
                <w:bCs/>
                <w:sz w:val="24"/>
                <w:szCs w:val="24"/>
              </w:rPr>
              <w:t>1.5</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center"/>
              <w:rPr>
                <w:bCs/>
                <w:sz w:val="24"/>
                <w:szCs w:val="24"/>
                <w:lang w:val="en-US"/>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jc w:val="center"/>
              <w:rPr>
                <w:sz w:val="24"/>
                <w:szCs w:val="24"/>
              </w:rPr>
            </w:pPr>
            <w:r w:rsidRPr="00047178">
              <w:rPr>
                <w:bCs/>
                <w:sz w:val="24"/>
                <w:szCs w:val="24"/>
                <w:lang w:val="en-US"/>
              </w:rPr>
              <w:t>FLNR</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047178" w:rsidP="00395539">
            <w:pPr>
              <w:snapToGrid w:val="0"/>
              <w:spacing w:line="360" w:lineRule="auto"/>
              <w:rPr>
                <w:bCs/>
                <w:strike/>
                <w:sz w:val="24"/>
                <w:szCs w:val="24"/>
              </w:rPr>
            </w:pPr>
            <w:proofErr w:type="spellStart"/>
            <w:r w:rsidRPr="00047178">
              <w:rPr>
                <w:sz w:val="24"/>
                <w:szCs w:val="24"/>
              </w:rPr>
              <w:t>mechanic</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snapToGrid w:val="0"/>
              <w:spacing w:line="360" w:lineRule="auto"/>
              <w:rPr>
                <w:bCs/>
                <w:sz w:val="24"/>
                <w:szCs w:val="24"/>
              </w:rPr>
            </w:pPr>
            <w:r w:rsidRPr="00047178">
              <w:rPr>
                <w:bCs/>
                <w:sz w:val="24"/>
                <w:szCs w:val="24"/>
              </w:rPr>
              <w:t>0.3</w:t>
            </w:r>
          </w:p>
        </w:tc>
      </w:tr>
      <w:tr w:rsidR="00395539" w:rsidRPr="00047178" w:rsidTr="003B4915">
        <w:tc>
          <w:tcPr>
            <w:tcW w:w="709" w:type="dxa"/>
            <w:tcBorders>
              <w:top w:val="single" w:sz="4" w:space="0" w:color="000000"/>
              <w:left w:val="single" w:sz="4" w:space="0" w:color="000000"/>
              <w:bottom w:val="single" w:sz="4" w:space="0" w:color="000000"/>
              <w:right w:val="single" w:sz="4" w:space="0" w:color="000000"/>
            </w:tcBorders>
          </w:tcPr>
          <w:p w:rsidR="00395539" w:rsidRPr="00047178" w:rsidRDefault="00395539" w:rsidP="00395539">
            <w:pPr>
              <w:widowControl w:val="0"/>
              <w:spacing w:line="360" w:lineRule="auto"/>
              <w:jc w:val="both"/>
              <w:rPr>
                <w:b/>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5539" w:rsidRPr="00047178" w:rsidRDefault="00395539" w:rsidP="00395539">
            <w:pPr>
              <w:widowControl w:val="0"/>
              <w:spacing w:line="360" w:lineRule="auto"/>
              <w:jc w:val="both"/>
              <w:rPr>
                <w:sz w:val="24"/>
                <w:szCs w:val="24"/>
              </w:rPr>
            </w:pPr>
            <w:proofErr w:type="spellStart"/>
            <w:r w:rsidRPr="00047178">
              <w:rPr>
                <w:b/>
                <w:sz w:val="24"/>
                <w:szCs w:val="24"/>
              </w:rPr>
              <w:t>Total</w:t>
            </w:r>
            <w:proofErr w:type="spellEnd"/>
            <w:r w:rsidRPr="00047178">
              <w:rPr>
                <w:b/>
                <w:sz w:val="24"/>
                <w:szCs w:val="24"/>
                <w:lang w:val="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widowControl w:val="0"/>
              <w:snapToGrid w:val="0"/>
              <w:spacing w:line="360" w:lineRule="auto"/>
              <w:jc w:val="center"/>
              <w:rPr>
                <w:b/>
                <w:sz w:val="24"/>
                <w:szCs w:val="24"/>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widowControl w:val="0"/>
              <w:snapToGrid w:val="0"/>
              <w:spacing w:line="360" w:lineRule="auto"/>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95539" w:rsidRPr="00047178" w:rsidRDefault="00395539" w:rsidP="00395539">
            <w:pPr>
              <w:widowControl w:val="0"/>
              <w:snapToGrid w:val="0"/>
              <w:spacing w:line="360" w:lineRule="auto"/>
              <w:rPr>
                <w:b/>
                <w:sz w:val="24"/>
                <w:szCs w:val="24"/>
              </w:rPr>
            </w:pPr>
            <w:r w:rsidRPr="00047178">
              <w:rPr>
                <w:b/>
                <w:sz w:val="24"/>
                <w:szCs w:val="24"/>
              </w:rPr>
              <w:t>35.3</w:t>
            </w:r>
          </w:p>
        </w:tc>
      </w:tr>
    </w:tbl>
    <w:p w:rsidR="00395539" w:rsidRPr="008223BD" w:rsidRDefault="00395539">
      <w:pPr>
        <w:spacing w:line="240" w:lineRule="atLeast"/>
        <w:jc w:val="both"/>
        <w:rPr>
          <w:lang w:val="en-US"/>
        </w:rPr>
      </w:pPr>
    </w:p>
    <w:p w:rsidR="00B06602" w:rsidRPr="008223BD" w:rsidRDefault="00B06602">
      <w:pPr>
        <w:spacing w:line="240" w:lineRule="atLeast"/>
        <w:jc w:val="both"/>
        <w:rPr>
          <w:b/>
          <w:color w:val="C9211E"/>
          <w:lang w:val="en-US"/>
        </w:rPr>
      </w:pPr>
    </w:p>
    <w:p w:rsidR="00B06602" w:rsidRPr="008223BD" w:rsidRDefault="0046563D">
      <w:pPr>
        <w:spacing w:line="240" w:lineRule="atLeast"/>
        <w:jc w:val="both"/>
      </w:pPr>
      <w:r w:rsidRPr="008223BD">
        <w:rPr>
          <w:b/>
          <w:sz w:val="24"/>
          <w:szCs w:val="24"/>
        </w:rPr>
        <w:t xml:space="preserve">3.2.2. JINR </w:t>
      </w:r>
      <w:proofErr w:type="spellStart"/>
      <w:r w:rsidRPr="008223BD">
        <w:rPr>
          <w:b/>
          <w:sz w:val="24"/>
          <w:szCs w:val="24"/>
        </w:rPr>
        <w:t>associated</w:t>
      </w:r>
      <w:proofErr w:type="spellEnd"/>
      <w:r w:rsidRPr="008223BD">
        <w:rPr>
          <w:b/>
          <w:sz w:val="24"/>
          <w:szCs w:val="24"/>
        </w:rPr>
        <w:t xml:space="preserve"> </w:t>
      </w:r>
      <w:proofErr w:type="spellStart"/>
      <w:r w:rsidRPr="008223BD">
        <w:rPr>
          <w:b/>
          <w:sz w:val="24"/>
          <w:szCs w:val="24"/>
        </w:rPr>
        <w:t>personnel</w:t>
      </w:r>
      <w:proofErr w:type="spellEnd"/>
    </w:p>
    <w:p w:rsidR="00B06602" w:rsidRPr="008223BD" w:rsidRDefault="00B06602">
      <w:pPr>
        <w:spacing w:line="240" w:lineRule="atLeast"/>
        <w:jc w:val="both"/>
      </w:pPr>
    </w:p>
    <w:tbl>
      <w:tblPr>
        <w:tblW w:w="9483" w:type="dxa"/>
        <w:tblInd w:w="108" w:type="dxa"/>
        <w:tblLayout w:type="fixed"/>
        <w:tblLook w:val="0000" w:firstRow="0" w:lastRow="0" w:firstColumn="0" w:lastColumn="0" w:noHBand="0" w:noVBand="0"/>
      </w:tblPr>
      <w:tblGrid>
        <w:gridCol w:w="711"/>
        <w:gridCol w:w="2937"/>
        <w:gridCol w:w="3015"/>
        <w:gridCol w:w="2820"/>
      </w:tblGrid>
      <w:tr w:rsidR="00B06602" w:rsidRPr="008223BD">
        <w:tc>
          <w:tcPr>
            <w:tcW w:w="710" w:type="dxa"/>
            <w:tcBorders>
              <w:top w:val="single" w:sz="4" w:space="0" w:color="000000"/>
              <w:left w:val="single" w:sz="4" w:space="0" w:color="000000"/>
              <w:bottom w:val="single" w:sz="4" w:space="0" w:color="000000"/>
              <w:right w:val="single" w:sz="4" w:space="0" w:color="000000"/>
            </w:tcBorders>
          </w:tcPr>
          <w:p w:rsidR="00B06602" w:rsidRPr="008223BD" w:rsidRDefault="0046563D">
            <w:pPr>
              <w:widowControl w:val="0"/>
              <w:spacing w:line="240" w:lineRule="atLeast"/>
              <w:jc w:val="center"/>
              <w:rPr>
                <w:b/>
                <w:sz w:val="24"/>
                <w:szCs w:val="24"/>
              </w:rPr>
            </w:pPr>
            <w:r w:rsidRPr="008223BD">
              <w:rPr>
                <w:b/>
                <w:sz w:val="24"/>
                <w:szCs w:val="24"/>
                <w:lang w:val="en-US"/>
              </w:rPr>
              <w:t>No.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46563D">
            <w:pPr>
              <w:widowControl w:val="0"/>
              <w:spacing w:line="240" w:lineRule="atLeast"/>
              <w:jc w:val="center"/>
              <w:rPr>
                <w:b/>
                <w:sz w:val="24"/>
                <w:szCs w:val="24"/>
              </w:rPr>
            </w:pPr>
            <w:proofErr w:type="spellStart"/>
            <w:r w:rsidRPr="008223BD">
              <w:rPr>
                <w:b/>
                <w:sz w:val="24"/>
                <w:szCs w:val="24"/>
              </w:rPr>
              <w:t>Personnel</w:t>
            </w:r>
            <w:proofErr w:type="spellEnd"/>
            <w:r w:rsidRPr="008223BD">
              <w:rPr>
                <w:b/>
                <w:sz w:val="24"/>
                <w:szCs w:val="24"/>
              </w:rPr>
              <w:t xml:space="preserve"> </w:t>
            </w:r>
            <w:proofErr w:type="spellStart"/>
            <w:r w:rsidRPr="008223BD">
              <w:rPr>
                <w:b/>
                <w:sz w:val="24"/>
                <w:szCs w:val="24"/>
              </w:rPr>
              <w:t>category</w:t>
            </w:r>
            <w:proofErr w:type="spellEnd"/>
            <w:r w:rsidRPr="008223BD">
              <w:rPr>
                <w:b/>
                <w:sz w:val="24"/>
                <w:szCs w:val="24"/>
              </w:rPr>
              <w:t xml:space="preserve">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46563D">
            <w:pPr>
              <w:widowControl w:val="0"/>
              <w:spacing w:line="240" w:lineRule="atLeast"/>
              <w:jc w:val="center"/>
            </w:pPr>
            <w:proofErr w:type="spellStart"/>
            <w:r w:rsidRPr="008223BD">
              <w:rPr>
                <w:b/>
                <w:sz w:val="24"/>
                <w:szCs w:val="24"/>
              </w:rPr>
              <w:t>Partner</w:t>
            </w:r>
            <w:proofErr w:type="spellEnd"/>
            <w:r w:rsidRPr="008223BD">
              <w:rPr>
                <w:b/>
                <w:sz w:val="24"/>
                <w:szCs w:val="24"/>
              </w:rPr>
              <w:t xml:space="preserve"> </w:t>
            </w:r>
            <w:proofErr w:type="spellStart"/>
            <w:r w:rsidRPr="008223BD">
              <w:rPr>
                <w:b/>
                <w:sz w:val="24"/>
                <w:szCs w:val="24"/>
              </w:rPr>
              <w:t>organization</w:t>
            </w:r>
            <w:proofErr w:type="spellEnd"/>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46563D">
            <w:pPr>
              <w:widowControl w:val="0"/>
              <w:spacing w:line="240" w:lineRule="atLeast"/>
              <w:jc w:val="center"/>
            </w:pPr>
            <w:proofErr w:type="spellStart"/>
            <w:r w:rsidRPr="008223BD">
              <w:rPr>
                <w:b/>
                <w:sz w:val="24"/>
                <w:szCs w:val="24"/>
              </w:rPr>
              <w:t>Amount</w:t>
            </w:r>
            <w:proofErr w:type="spellEnd"/>
            <w:r w:rsidRPr="008223BD">
              <w:rPr>
                <w:b/>
                <w:sz w:val="24"/>
                <w:szCs w:val="24"/>
              </w:rPr>
              <w:t xml:space="preserve"> </w:t>
            </w:r>
            <w:proofErr w:type="spellStart"/>
            <w:r w:rsidRPr="008223BD">
              <w:rPr>
                <w:b/>
                <w:sz w:val="24"/>
                <w:szCs w:val="24"/>
              </w:rPr>
              <w:t>of</w:t>
            </w:r>
            <w:proofErr w:type="spellEnd"/>
            <w:r w:rsidRPr="008223BD">
              <w:rPr>
                <w:b/>
                <w:sz w:val="24"/>
                <w:szCs w:val="24"/>
              </w:rPr>
              <w:t xml:space="preserve"> FTE</w:t>
            </w:r>
          </w:p>
          <w:p w:rsidR="00B06602" w:rsidRPr="008223BD" w:rsidRDefault="0046563D">
            <w:pPr>
              <w:widowControl w:val="0"/>
              <w:spacing w:line="240" w:lineRule="atLeast"/>
              <w:jc w:val="center"/>
            </w:pPr>
            <w:r w:rsidRPr="008223BD">
              <w:rPr>
                <w:b/>
                <w:sz w:val="24"/>
                <w:szCs w:val="24"/>
              </w:rPr>
              <w:t xml:space="preserve"> </w:t>
            </w:r>
          </w:p>
        </w:tc>
      </w:tr>
      <w:tr w:rsidR="00B06602" w:rsidRPr="008223BD">
        <w:tc>
          <w:tcPr>
            <w:tcW w:w="710" w:type="dxa"/>
            <w:tcBorders>
              <w:top w:val="single" w:sz="4" w:space="0" w:color="000000"/>
              <w:left w:val="single" w:sz="4" w:space="0" w:color="000000"/>
              <w:bottom w:val="single" w:sz="4" w:space="0" w:color="000000"/>
              <w:right w:val="single" w:sz="4" w:space="0" w:color="000000"/>
            </w:tcBorders>
          </w:tcPr>
          <w:p w:rsidR="00B06602" w:rsidRPr="008223BD" w:rsidRDefault="0046563D">
            <w:pPr>
              <w:widowControl w:val="0"/>
              <w:jc w:val="center"/>
              <w:rPr>
                <w:bCs/>
                <w:sz w:val="24"/>
                <w:szCs w:val="24"/>
              </w:rPr>
            </w:pPr>
            <w:r w:rsidRPr="008223BD">
              <w:rPr>
                <w:bCs/>
                <w:sz w:val="24"/>
                <w:szCs w:val="24"/>
              </w:rPr>
              <w:t>1.</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46563D">
            <w:pPr>
              <w:widowControl w:val="0"/>
              <w:jc w:val="both"/>
            </w:pPr>
            <w:r w:rsidRPr="008223BD">
              <w:rPr>
                <w:bCs/>
                <w:sz w:val="24"/>
                <w:szCs w:val="24"/>
                <w:lang w:val="en-US"/>
              </w:rPr>
              <w:t>research s</w:t>
            </w:r>
            <w:proofErr w:type="spellStart"/>
            <w:r w:rsidRPr="008223BD">
              <w:rPr>
                <w:bCs/>
                <w:sz w:val="24"/>
                <w:szCs w:val="24"/>
              </w:rPr>
              <w:t>cientists</w:t>
            </w:r>
            <w:proofErr w:type="spellEnd"/>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B06602">
            <w:pPr>
              <w:widowControl w:val="0"/>
              <w:snapToGrid w:val="0"/>
              <w:spacing w:line="360" w:lineRule="auto"/>
              <w:jc w:val="center"/>
              <w:rPr>
                <w:bCs/>
                <w:sz w:val="24"/>
                <w:szCs w:val="24"/>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B06602">
            <w:pPr>
              <w:widowControl w:val="0"/>
              <w:snapToGrid w:val="0"/>
              <w:spacing w:line="360" w:lineRule="auto"/>
              <w:jc w:val="center"/>
              <w:rPr>
                <w:bCs/>
                <w:sz w:val="24"/>
                <w:szCs w:val="24"/>
              </w:rPr>
            </w:pPr>
          </w:p>
        </w:tc>
      </w:tr>
      <w:tr w:rsidR="00B06602" w:rsidRPr="008223BD">
        <w:tc>
          <w:tcPr>
            <w:tcW w:w="710" w:type="dxa"/>
            <w:tcBorders>
              <w:top w:val="single" w:sz="4" w:space="0" w:color="000000"/>
              <w:left w:val="single" w:sz="4" w:space="0" w:color="000000"/>
              <w:bottom w:val="single" w:sz="4" w:space="0" w:color="000000"/>
              <w:right w:val="single" w:sz="4" w:space="0" w:color="000000"/>
            </w:tcBorders>
          </w:tcPr>
          <w:p w:rsidR="00B06602" w:rsidRPr="008223BD" w:rsidRDefault="0046563D">
            <w:pPr>
              <w:widowControl w:val="0"/>
              <w:spacing w:line="360" w:lineRule="auto"/>
              <w:jc w:val="center"/>
              <w:rPr>
                <w:bCs/>
                <w:sz w:val="24"/>
                <w:szCs w:val="24"/>
              </w:rPr>
            </w:pPr>
            <w:r w:rsidRPr="008223BD">
              <w:rPr>
                <w:bCs/>
                <w:sz w:val="24"/>
                <w:szCs w:val="24"/>
              </w:rPr>
              <w:t>2.</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46563D">
            <w:pPr>
              <w:widowControl w:val="0"/>
              <w:spacing w:line="360" w:lineRule="auto"/>
              <w:jc w:val="both"/>
            </w:pPr>
            <w:proofErr w:type="spellStart"/>
            <w:r w:rsidRPr="008223BD">
              <w:rPr>
                <w:bCs/>
                <w:sz w:val="24"/>
                <w:szCs w:val="24"/>
              </w:rPr>
              <w:t>engineers</w:t>
            </w:r>
            <w:proofErr w:type="spellEnd"/>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B06602">
            <w:pPr>
              <w:widowControl w:val="0"/>
              <w:snapToGrid w:val="0"/>
              <w:spacing w:line="360" w:lineRule="auto"/>
              <w:jc w:val="center"/>
              <w:rPr>
                <w:bCs/>
                <w:sz w:val="24"/>
                <w:szCs w:val="24"/>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B06602">
            <w:pPr>
              <w:widowControl w:val="0"/>
              <w:snapToGrid w:val="0"/>
              <w:spacing w:line="360" w:lineRule="auto"/>
              <w:jc w:val="center"/>
              <w:rPr>
                <w:bCs/>
                <w:sz w:val="24"/>
                <w:szCs w:val="24"/>
              </w:rPr>
            </w:pPr>
          </w:p>
        </w:tc>
      </w:tr>
      <w:tr w:rsidR="00B06602" w:rsidRPr="008223BD">
        <w:tc>
          <w:tcPr>
            <w:tcW w:w="710" w:type="dxa"/>
            <w:tcBorders>
              <w:top w:val="single" w:sz="4" w:space="0" w:color="000000"/>
              <w:left w:val="single" w:sz="4" w:space="0" w:color="000000"/>
              <w:bottom w:val="single" w:sz="4" w:space="0" w:color="000000"/>
              <w:right w:val="single" w:sz="4" w:space="0" w:color="000000"/>
            </w:tcBorders>
          </w:tcPr>
          <w:p w:rsidR="00B06602" w:rsidRPr="008223BD" w:rsidRDefault="00B06602">
            <w:pPr>
              <w:widowControl w:val="0"/>
              <w:spacing w:line="360" w:lineRule="auto"/>
              <w:jc w:val="both"/>
              <w:rPr>
                <w:b/>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46563D">
            <w:pPr>
              <w:widowControl w:val="0"/>
              <w:spacing w:line="360" w:lineRule="auto"/>
              <w:jc w:val="both"/>
              <w:rPr>
                <w:color w:val="C9211E"/>
              </w:rPr>
            </w:pPr>
            <w:proofErr w:type="spellStart"/>
            <w:r w:rsidRPr="008223BD">
              <w:rPr>
                <w:b/>
                <w:sz w:val="24"/>
                <w:szCs w:val="24"/>
              </w:rPr>
              <w:t>Total</w:t>
            </w:r>
            <w:proofErr w:type="spellEnd"/>
            <w:r w:rsidRPr="008223BD">
              <w:rPr>
                <w:b/>
                <w:sz w:val="24"/>
                <w:szCs w:val="24"/>
                <w:lang w:val="en-US"/>
              </w:rPr>
              <w:t>:</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B06602">
            <w:pPr>
              <w:widowControl w:val="0"/>
              <w:snapToGrid w:val="0"/>
              <w:spacing w:line="360" w:lineRule="auto"/>
              <w:jc w:val="center"/>
              <w:rPr>
                <w:b/>
                <w:sz w:val="24"/>
                <w:szCs w:val="24"/>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B06602" w:rsidRPr="008223BD" w:rsidRDefault="00B06602">
            <w:pPr>
              <w:widowControl w:val="0"/>
              <w:snapToGrid w:val="0"/>
              <w:spacing w:line="360" w:lineRule="auto"/>
              <w:jc w:val="center"/>
              <w:rPr>
                <w:b/>
                <w:sz w:val="24"/>
                <w:szCs w:val="24"/>
              </w:rPr>
            </w:pPr>
          </w:p>
        </w:tc>
      </w:tr>
    </w:tbl>
    <w:p w:rsidR="00B06602" w:rsidRPr="008223BD" w:rsidRDefault="00B06602">
      <w:pPr>
        <w:spacing w:line="360" w:lineRule="auto"/>
        <w:jc w:val="both"/>
      </w:pPr>
    </w:p>
    <w:p w:rsidR="00B06602" w:rsidRPr="008223BD" w:rsidRDefault="0046563D">
      <w:pPr>
        <w:spacing w:line="240" w:lineRule="exact"/>
        <w:jc w:val="both"/>
        <w:rPr>
          <w:lang w:val="en-US"/>
        </w:rPr>
      </w:pPr>
      <w:r w:rsidRPr="008223BD">
        <w:rPr>
          <w:b/>
          <w:sz w:val="24"/>
          <w:szCs w:val="24"/>
          <w:lang w:val="en-US"/>
        </w:rPr>
        <w:t>4. Financing</w:t>
      </w:r>
    </w:p>
    <w:p w:rsidR="00B06602" w:rsidRPr="008223BD" w:rsidRDefault="0046563D">
      <w:pPr>
        <w:spacing w:line="240" w:lineRule="exact"/>
        <w:jc w:val="both"/>
        <w:rPr>
          <w:b/>
          <w:sz w:val="24"/>
          <w:szCs w:val="24"/>
          <w:lang w:val="en-US"/>
        </w:rPr>
      </w:pPr>
      <w:r w:rsidRPr="008223BD">
        <w:rPr>
          <w:b/>
          <w:sz w:val="24"/>
          <w:szCs w:val="24"/>
          <w:lang w:val="en-US"/>
        </w:rPr>
        <w:t xml:space="preserve">4.1. Total estimated cost of the </w:t>
      </w:r>
      <w:bookmarkStart w:id="1" w:name="_GoBack"/>
      <w:bookmarkEnd w:id="1"/>
      <w:r w:rsidRPr="008223BD">
        <w:rPr>
          <w:b/>
          <w:sz w:val="24"/>
          <w:szCs w:val="24"/>
          <w:lang w:val="en-US"/>
        </w:rPr>
        <w:t>LRIP</w:t>
      </w:r>
      <w:bookmarkStart w:id="2" w:name="_Hlk126660671"/>
      <w:bookmarkEnd w:id="2"/>
    </w:p>
    <w:p w:rsidR="00641452" w:rsidRPr="008223BD" w:rsidRDefault="00641452" w:rsidP="00641452">
      <w:pPr>
        <w:spacing w:line="240" w:lineRule="atLeast"/>
        <w:jc w:val="both"/>
        <w:rPr>
          <w:i/>
          <w:color w:val="000000"/>
          <w:sz w:val="24"/>
          <w:szCs w:val="24"/>
          <w:lang w:val="en-US"/>
        </w:rPr>
      </w:pPr>
    </w:p>
    <w:tbl>
      <w:tblPr>
        <w:tblW w:w="9781" w:type="dxa"/>
        <w:tblInd w:w="108" w:type="dxa"/>
        <w:tblLayout w:type="fixed"/>
        <w:tblLook w:val="0000" w:firstRow="0" w:lastRow="0" w:firstColumn="0" w:lastColumn="0" w:noHBand="0" w:noVBand="0"/>
      </w:tblPr>
      <w:tblGrid>
        <w:gridCol w:w="756"/>
        <w:gridCol w:w="2646"/>
        <w:gridCol w:w="993"/>
        <w:gridCol w:w="850"/>
        <w:gridCol w:w="851"/>
        <w:gridCol w:w="708"/>
        <w:gridCol w:w="709"/>
        <w:gridCol w:w="709"/>
        <w:gridCol w:w="709"/>
        <w:gridCol w:w="850"/>
      </w:tblGrid>
      <w:tr w:rsidR="00641452" w:rsidRPr="00775B05" w:rsidTr="00847CB4">
        <w:trPr>
          <w:trHeight w:val="703"/>
        </w:trPr>
        <w:tc>
          <w:tcPr>
            <w:tcW w:w="756" w:type="dxa"/>
            <w:vMerge w:val="restart"/>
            <w:tcBorders>
              <w:top w:val="single" w:sz="4" w:space="0" w:color="000000"/>
              <w:left w:val="single" w:sz="4" w:space="0" w:color="000000"/>
              <w:bottom w:val="single" w:sz="4" w:space="0" w:color="000000"/>
            </w:tcBorders>
            <w:shd w:val="clear" w:color="auto" w:fill="auto"/>
            <w:vAlign w:val="center"/>
          </w:tcPr>
          <w:p w:rsidR="00641452" w:rsidRPr="008223BD" w:rsidRDefault="00641452" w:rsidP="008B6261">
            <w:pPr>
              <w:widowControl w:val="0"/>
              <w:spacing w:line="276" w:lineRule="auto"/>
              <w:jc w:val="center"/>
              <w:rPr>
                <w:lang w:val="en-US"/>
              </w:rPr>
            </w:pPr>
            <w:r w:rsidRPr="008223BD">
              <w:rPr>
                <w:b/>
                <w:color w:val="000000"/>
                <w:lang w:val="en-US"/>
              </w:rPr>
              <w:t>No.</w:t>
            </w:r>
          </w:p>
        </w:tc>
        <w:tc>
          <w:tcPr>
            <w:tcW w:w="2646" w:type="dxa"/>
            <w:vMerge w:val="restart"/>
            <w:tcBorders>
              <w:top w:val="single" w:sz="4" w:space="0" w:color="000000"/>
              <w:left w:val="single" w:sz="4" w:space="0" w:color="000000"/>
              <w:bottom w:val="single" w:sz="4" w:space="0" w:color="000000"/>
            </w:tcBorders>
            <w:shd w:val="clear" w:color="auto" w:fill="auto"/>
            <w:vAlign w:val="center"/>
          </w:tcPr>
          <w:p w:rsidR="00641452" w:rsidRPr="008223BD" w:rsidRDefault="00641452" w:rsidP="008B6261">
            <w:pPr>
              <w:widowControl w:val="0"/>
              <w:spacing w:line="276" w:lineRule="auto"/>
              <w:jc w:val="center"/>
              <w:rPr>
                <w:lang w:val="en-US"/>
              </w:rPr>
            </w:pPr>
            <w:r w:rsidRPr="008223BD">
              <w:rPr>
                <w:b/>
                <w:color w:val="000000"/>
                <w:lang w:val="en-US"/>
              </w:rPr>
              <w:t>Items of expenditure</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641452" w:rsidRPr="008223BD" w:rsidRDefault="00641452" w:rsidP="008B6261">
            <w:pPr>
              <w:widowControl w:val="0"/>
              <w:spacing w:line="276" w:lineRule="auto"/>
              <w:jc w:val="center"/>
              <w:rPr>
                <w:lang w:val="en-US"/>
              </w:rPr>
            </w:pPr>
            <w:r w:rsidRPr="008223BD">
              <w:rPr>
                <w:b/>
                <w:color w:val="000000"/>
                <w:lang w:val="en-US"/>
              </w:rPr>
              <w:t>Cost</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41452" w:rsidRPr="008223BD" w:rsidRDefault="00641452" w:rsidP="008B6261">
            <w:pPr>
              <w:widowControl w:val="0"/>
              <w:spacing w:line="276" w:lineRule="auto"/>
              <w:jc w:val="center"/>
              <w:rPr>
                <w:lang w:val="en-US"/>
              </w:rPr>
            </w:pPr>
            <w:r w:rsidRPr="008223BD">
              <w:rPr>
                <w:b/>
                <w:color w:val="000000"/>
                <w:lang w:val="en-US"/>
              </w:rPr>
              <w:t>Expenditure per year</w:t>
            </w:r>
          </w:p>
          <w:p w:rsidR="00641452" w:rsidRPr="008223BD" w:rsidRDefault="00641452" w:rsidP="008B6261">
            <w:pPr>
              <w:widowControl w:val="0"/>
              <w:spacing w:line="276" w:lineRule="auto"/>
              <w:jc w:val="center"/>
              <w:rPr>
                <w:b/>
                <w:color w:val="000000"/>
                <w:lang w:val="en-US"/>
              </w:rPr>
            </w:pPr>
            <w:r w:rsidRPr="008223BD">
              <w:rPr>
                <w:b/>
                <w:color w:val="000000"/>
                <w:lang w:val="en-US"/>
              </w:rPr>
              <w:t>(thousands of the US dollars)</w:t>
            </w:r>
          </w:p>
        </w:tc>
      </w:tr>
      <w:tr w:rsidR="00641452" w:rsidRPr="008223BD" w:rsidTr="00847CB4">
        <w:trPr>
          <w:trHeight w:val="298"/>
        </w:trPr>
        <w:tc>
          <w:tcPr>
            <w:tcW w:w="756" w:type="dxa"/>
            <w:vMerge/>
            <w:tcBorders>
              <w:top w:val="single" w:sz="4" w:space="0" w:color="000000"/>
              <w:left w:val="single" w:sz="4" w:space="0" w:color="000000"/>
              <w:bottom w:val="single" w:sz="4" w:space="0" w:color="000000"/>
            </w:tcBorders>
            <w:shd w:val="clear" w:color="auto" w:fill="auto"/>
            <w:vAlign w:val="center"/>
          </w:tcPr>
          <w:p w:rsidR="00641452" w:rsidRPr="008223BD" w:rsidRDefault="00641452" w:rsidP="008B6261">
            <w:pPr>
              <w:widowControl w:val="0"/>
              <w:snapToGrid w:val="0"/>
              <w:spacing w:line="276" w:lineRule="auto"/>
              <w:jc w:val="center"/>
              <w:rPr>
                <w:b/>
                <w:color w:val="000000"/>
                <w:lang w:val="en-US"/>
              </w:rPr>
            </w:pPr>
          </w:p>
        </w:tc>
        <w:tc>
          <w:tcPr>
            <w:tcW w:w="2646" w:type="dxa"/>
            <w:vMerge/>
            <w:tcBorders>
              <w:top w:val="single" w:sz="4" w:space="0" w:color="000000"/>
              <w:left w:val="single" w:sz="4" w:space="0" w:color="000000"/>
              <w:bottom w:val="single" w:sz="4" w:space="0" w:color="000000"/>
            </w:tcBorders>
            <w:shd w:val="clear" w:color="auto" w:fill="auto"/>
            <w:vAlign w:val="center"/>
          </w:tcPr>
          <w:p w:rsidR="00641452" w:rsidRPr="008223BD" w:rsidRDefault="00641452" w:rsidP="008B6261">
            <w:pPr>
              <w:widowControl w:val="0"/>
              <w:snapToGrid w:val="0"/>
              <w:spacing w:line="276" w:lineRule="auto"/>
              <w:jc w:val="center"/>
              <w:rPr>
                <w:b/>
                <w:color w:val="000000"/>
                <w:lang w:val="en-US"/>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641452" w:rsidRPr="008223BD" w:rsidRDefault="00641452" w:rsidP="008B6261">
            <w:pPr>
              <w:widowControl w:val="0"/>
              <w:snapToGrid w:val="0"/>
              <w:spacing w:line="276" w:lineRule="auto"/>
              <w:jc w:val="center"/>
              <w:rPr>
                <w:b/>
                <w:color w:val="000000"/>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641452" w:rsidRPr="008223BD" w:rsidRDefault="00641452" w:rsidP="008B6261">
            <w:pPr>
              <w:widowControl w:val="0"/>
              <w:spacing w:line="276" w:lineRule="auto"/>
              <w:jc w:val="center"/>
              <w:rPr>
                <w:bCs/>
                <w:lang w:val="en-US"/>
              </w:rPr>
            </w:pPr>
            <w:r w:rsidRPr="008223BD">
              <w:rPr>
                <w:bCs/>
                <w:color w:val="000000"/>
                <w:lang w:val="en-US"/>
              </w:rPr>
              <w:t>1</w:t>
            </w:r>
            <w:r w:rsidRPr="008223BD">
              <w:rPr>
                <w:bCs/>
                <w:color w:val="000000"/>
                <w:vertAlign w:val="superscript"/>
                <w:lang w:val="en-US"/>
              </w:rPr>
              <w:t>st</w:t>
            </w:r>
          </w:p>
          <w:p w:rsidR="00641452" w:rsidRPr="008223BD" w:rsidRDefault="00641452" w:rsidP="008B6261">
            <w:pPr>
              <w:widowControl w:val="0"/>
              <w:spacing w:line="276" w:lineRule="auto"/>
              <w:jc w:val="center"/>
              <w:rPr>
                <w:bCs/>
                <w:lang w:val="en-US"/>
              </w:rPr>
            </w:pPr>
            <w:r w:rsidRPr="008223BD">
              <w:rPr>
                <w:bCs/>
                <w:color w:val="000000"/>
                <w:lang w:val="en-US"/>
              </w:rPr>
              <w:t>year</w:t>
            </w:r>
          </w:p>
        </w:tc>
        <w:tc>
          <w:tcPr>
            <w:tcW w:w="851" w:type="dxa"/>
            <w:tcBorders>
              <w:top w:val="single" w:sz="4" w:space="0" w:color="000000"/>
              <w:left w:val="single" w:sz="4" w:space="0" w:color="000000"/>
              <w:bottom w:val="single" w:sz="4" w:space="0" w:color="000000"/>
            </w:tcBorders>
            <w:shd w:val="clear" w:color="auto" w:fill="auto"/>
            <w:vAlign w:val="center"/>
          </w:tcPr>
          <w:p w:rsidR="00641452" w:rsidRPr="008223BD" w:rsidRDefault="00641452" w:rsidP="008B6261">
            <w:pPr>
              <w:widowControl w:val="0"/>
              <w:spacing w:line="276" w:lineRule="auto"/>
              <w:jc w:val="center"/>
              <w:rPr>
                <w:bCs/>
                <w:lang w:val="en-US"/>
              </w:rPr>
            </w:pPr>
            <w:r w:rsidRPr="008223BD">
              <w:rPr>
                <w:bCs/>
                <w:color w:val="000000"/>
                <w:lang w:val="en-US"/>
              </w:rPr>
              <w:t>2</w:t>
            </w:r>
            <w:r w:rsidRPr="008223BD">
              <w:rPr>
                <w:bCs/>
                <w:color w:val="000000"/>
                <w:vertAlign w:val="superscript"/>
                <w:lang w:val="en-US"/>
              </w:rPr>
              <w:t>nd</w:t>
            </w:r>
          </w:p>
          <w:p w:rsidR="00641452" w:rsidRPr="008223BD" w:rsidRDefault="00641452" w:rsidP="008B6261">
            <w:pPr>
              <w:widowControl w:val="0"/>
              <w:spacing w:line="276" w:lineRule="auto"/>
              <w:jc w:val="center"/>
              <w:rPr>
                <w:bCs/>
                <w:lang w:val="en-US"/>
              </w:rPr>
            </w:pPr>
            <w:r w:rsidRPr="008223BD">
              <w:rPr>
                <w:bCs/>
                <w:color w:val="000000"/>
                <w:lang w:val="en-US"/>
              </w:rPr>
              <w:t>year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452" w:rsidRPr="008223BD" w:rsidRDefault="00641452" w:rsidP="008B6261">
            <w:pPr>
              <w:widowControl w:val="0"/>
              <w:spacing w:line="276" w:lineRule="auto"/>
              <w:jc w:val="center"/>
              <w:rPr>
                <w:bCs/>
                <w:lang w:val="en-US"/>
              </w:rPr>
            </w:pPr>
            <w:r w:rsidRPr="008223BD">
              <w:rPr>
                <w:bCs/>
                <w:color w:val="000000"/>
                <w:lang w:val="en-US"/>
              </w:rPr>
              <w:t>3</w:t>
            </w:r>
            <w:r w:rsidRPr="008223BD">
              <w:rPr>
                <w:bCs/>
                <w:color w:val="000000"/>
                <w:vertAlign w:val="superscript"/>
                <w:lang w:val="en-US"/>
              </w:rPr>
              <w:t>rd</w:t>
            </w:r>
          </w:p>
          <w:p w:rsidR="00641452" w:rsidRPr="008223BD" w:rsidRDefault="00641452" w:rsidP="008B6261">
            <w:pPr>
              <w:widowControl w:val="0"/>
              <w:spacing w:line="276" w:lineRule="auto"/>
              <w:jc w:val="center"/>
              <w:rPr>
                <w:bCs/>
                <w:color w:val="000000"/>
                <w:lang w:val="en-US"/>
              </w:rPr>
            </w:pPr>
            <w:r w:rsidRPr="008223BD">
              <w:rPr>
                <w:bCs/>
                <w:color w:val="000000"/>
                <w:lang w:val="en-US"/>
              </w:rPr>
              <w:t>year</w:t>
            </w:r>
          </w:p>
        </w:tc>
        <w:tc>
          <w:tcPr>
            <w:tcW w:w="709" w:type="dxa"/>
            <w:tcBorders>
              <w:top w:val="single" w:sz="4" w:space="0" w:color="000000"/>
              <w:left w:val="single" w:sz="4" w:space="0" w:color="000000"/>
              <w:bottom w:val="single" w:sz="4" w:space="0" w:color="000000"/>
              <w:right w:val="single" w:sz="4" w:space="0" w:color="000000"/>
            </w:tcBorders>
            <w:vAlign w:val="center"/>
          </w:tcPr>
          <w:p w:rsidR="00641452" w:rsidRPr="008223BD" w:rsidRDefault="00641452" w:rsidP="008B6261">
            <w:pPr>
              <w:widowControl w:val="0"/>
              <w:spacing w:line="276" w:lineRule="auto"/>
              <w:jc w:val="center"/>
              <w:rPr>
                <w:bCs/>
                <w:lang w:val="en-US"/>
              </w:rPr>
            </w:pPr>
            <w:r w:rsidRPr="008223BD">
              <w:rPr>
                <w:bCs/>
                <w:color w:val="000000"/>
                <w:lang w:val="en-US"/>
              </w:rPr>
              <w:t>4</w:t>
            </w:r>
            <w:r w:rsidRPr="008223BD">
              <w:rPr>
                <w:bCs/>
                <w:color w:val="000000"/>
                <w:vertAlign w:val="superscript"/>
                <w:lang w:val="en-US"/>
              </w:rPr>
              <w:t>th</w:t>
            </w:r>
          </w:p>
          <w:p w:rsidR="00641452" w:rsidRPr="008223BD" w:rsidRDefault="00641452" w:rsidP="008B6261">
            <w:pPr>
              <w:widowControl w:val="0"/>
              <w:spacing w:line="276" w:lineRule="auto"/>
              <w:jc w:val="center"/>
              <w:rPr>
                <w:bCs/>
                <w:color w:val="000000"/>
                <w:lang w:val="en-US"/>
              </w:rPr>
            </w:pPr>
            <w:r w:rsidRPr="008223BD">
              <w:rPr>
                <w:bCs/>
                <w:color w:val="000000"/>
                <w:lang w:val="en-US"/>
              </w:rPr>
              <w:t>year</w:t>
            </w:r>
          </w:p>
        </w:tc>
        <w:tc>
          <w:tcPr>
            <w:tcW w:w="709" w:type="dxa"/>
            <w:tcBorders>
              <w:top w:val="single" w:sz="4" w:space="0" w:color="000000"/>
              <w:left w:val="single" w:sz="4" w:space="0" w:color="000000"/>
              <w:bottom w:val="single" w:sz="4" w:space="0" w:color="000000"/>
              <w:right w:val="single" w:sz="4" w:space="0" w:color="000000"/>
            </w:tcBorders>
            <w:vAlign w:val="center"/>
          </w:tcPr>
          <w:p w:rsidR="00641452" w:rsidRPr="008223BD" w:rsidRDefault="00641452" w:rsidP="008B6261">
            <w:pPr>
              <w:widowControl w:val="0"/>
              <w:spacing w:line="276" w:lineRule="auto"/>
              <w:jc w:val="center"/>
              <w:rPr>
                <w:bCs/>
                <w:lang w:val="en-US"/>
              </w:rPr>
            </w:pPr>
            <w:r w:rsidRPr="008223BD">
              <w:rPr>
                <w:bCs/>
                <w:color w:val="000000"/>
                <w:lang w:val="en-US"/>
              </w:rPr>
              <w:t>5th</w:t>
            </w:r>
          </w:p>
          <w:p w:rsidR="00641452" w:rsidRPr="008223BD" w:rsidRDefault="00641452" w:rsidP="008B6261">
            <w:pPr>
              <w:widowControl w:val="0"/>
              <w:spacing w:line="276" w:lineRule="auto"/>
              <w:jc w:val="center"/>
              <w:rPr>
                <w:bCs/>
                <w:color w:val="000000"/>
                <w:lang w:val="en-US"/>
              </w:rPr>
            </w:pPr>
            <w:r w:rsidRPr="008223BD">
              <w:rPr>
                <w:bCs/>
                <w:color w:val="000000"/>
                <w:lang w:val="en-US"/>
              </w:rPr>
              <w:t>year</w:t>
            </w:r>
          </w:p>
        </w:tc>
        <w:tc>
          <w:tcPr>
            <w:tcW w:w="709" w:type="dxa"/>
            <w:tcBorders>
              <w:top w:val="single" w:sz="4" w:space="0" w:color="000000"/>
              <w:left w:val="single" w:sz="4" w:space="0" w:color="000000"/>
              <w:bottom w:val="single" w:sz="4" w:space="0" w:color="000000"/>
              <w:right w:val="single" w:sz="4" w:space="0" w:color="000000"/>
            </w:tcBorders>
            <w:vAlign w:val="center"/>
          </w:tcPr>
          <w:p w:rsidR="00641452" w:rsidRPr="008223BD" w:rsidRDefault="00641452" w:rsidP="008B6261">
            <w:pPr>
              <w:widowControl w:val="0"/>
              <w:spacing w:line="276" w:lineRule="auto"/>
              <w:jc w:val="center"/>
              <w:rPr>
                <w:bCs/>
                <w:lang w:val="en-US"/>
              </w:rPr>
            </w:pPr>
            <w:r w:rsidRPr="008223BD">
              <w:rPr>
                <w:bCs/>
                <w:color w:val="000000"/>
                <w:lang w:val="en-US"/>
              </w:rPr>
              <w:t>6</w:t>
            </w:r>
            <w:r w:rsidRPr="008223BD">
              <w:rPr>
                <w:bCs/>
                <w:color w:val="000000"/>
                <w:vertAlign w:val="superscript"/>
                <w:lang w:val="en-US"/>
              </w:rPr>
              <w:t>th</w:t>
            </w:r>
          </w:p>
          <w:p w:rsidR="00641452" w:rsidRPr="008223BD" w:rsidRDefault="00641452" w:rsidP="008B6261">
            <w:pPr>
              <w:widowControl w:val="0"/>
              <w:spacing w:line="276" w:lineRule="auto"/>
              <w:jc w:val="center"/>
              <w:rPr>
                <w:bCs/>
                <w:color w:val="000000"/>
                <w:lang w:val="en-US"/>
              </w:rPr>
            </w:pPr>
            <w:r w:rsidRPr="008223BD">
              <w:rPr>
                <w:bCs/>
                <w:color w:val="000000"/>
                <w:lang w:val="en-US"/>
              </w:rPr>
              <w:t>year</w:t>
            </w:r>
          </w:p>
        </w:tc>
        <w:tc>
          <w:tcPr>
            <w:tcW w:w="850" w:type="dxa"/>
            <w:tcBorders>
              <w:top w:val="single" w:sz="4" w:space="0" w:color="000000"/>
              <w:left w:val="single" w:sz="4" w:space="0" w:color="000000"/>
              <w:bottom w:val="single" w:sz="4" w:space="0" w:color="000000"/>
              <w:right w:val="single" w:sz="4" w:space="0" w:color="000000"/>
            </w:tcBorders>
            <w:vAlign w:val="center"/>
          </w:tcPr>
          <w:p w:rsidR="00641452" w:rsidRPr="008223BD" w:rsidRDefault="00641452" w:rsidP="008B6261">
            <w:pPr>
              <w:widowControl w:val="0"/>
              <w:spacing w:line="276" w:lineRule="auto"/>
              <w:jc w:val="center"/>
              <w:rPr>
                <w:bCs/>
                <w:lang w:val="en-US"/>
              </w:rPr>
            </w:pPr>
            <w:r w:rsidRPr="008223BD">
              <w:rPr>
                <w:bCs/>
                <w:color w:val="000000"/>
                <w:lang w:val="en-US"/>
              </w:rPr>
              <w:t>7</w:t>
            </w:r>
            <w:r w:rsidRPr="008223BD">
              <w:rPr>
                <w:bCs/>
                <w:color w:val="000000"/>
                <w:vertAlign w:val="superscript"/>
                <w:lang w:val="en-US"/>
              </w:rPr>
              <w:t>th</w:t>
            </w:r>
          </w:p>
          <w:p w:rsidR="00641452" w:rsidRPr="008223BD" w:rsidRDefault="00641452" w:rsidP="008B6261">
            <w:pPr>
              <w:widowControl w:val="0"/>
              <w:spacing w:line="276" w:lineRule="auto"/>
              <w:jc w:val="center"/>
              <w:rPr>
                <w:bCs/>
                <w:color w:val="000000"/>
                <w:lang w:val="en-US"/>
              </w:rPr>
            </w:pPr>
            <w:r w:rsidRPr="008223BD">
              <w:rPr>
                <w:bCs/>
                <w:color w:val="000000"/>
                <w:lang w:val="en-US"/>
              </w:rPr>
              <w:t>year</w:t>
            </w:r>
          </w:p>
        </w:tc>
      </w:tr>
      <w:tr w:rsidR="00F720BD" w:rsidRPr="008223BD" w:rsidTr="003C5B19">
        <w:trPr>
          <w:trHeight w:val="365"/>
        </w:trPr>
        <w:tc>
          <w:tcPr>
            <w:tcW w:w="75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jc w:val="center"/>
              <w:rPr>
                <w:lang w:val="en-US"/>
              </w:rPr>
            </w:pPr>
            <w:r w:rsidRPr="008223BD">
              <w:rPr>
                <w:color w:val="000000"/>
                <w:lang w:val="en-US"/>
              </w:rPr>
              <w:t>1.</w:t>
            </w:r>
          </w:p>
        </w:tc>
        <w:tc>
          <w:tcPr>
            <w:tcW w:w="264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rPr>
                <w:lang w:val="en-US"/>
              </w:rPr>
            </w:pPr>
            <w:r w:rsidRPr="008223BD">
              <w:rPr>
                <w:bCs/>
                <w:color w:val="000000"/>
                <w:lang w:val="en-US"/>
              </w:rPr>
              <w:t>International cooperation</w:t>
            </w:r>
          </w:p>
        </w:tc>
        <w:tc>
          <w:tcPr>
            <w:tcW w:w="993"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490</w:t>
            </w:r>
          </w:p>
        </w:tc>
        <w:tc>
          <w:tcPr>
            <w:tcW w:w="850"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70</w:t>
            </w:r>
          </w:p>
        </w:tc>
        <w:tc>
          <w:tcPr>
            <w:tcW w:w="851"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BD" w:rsidRDefault="00F720BD" w:rsidP="00F720BD">
            <w:pPr>
              <w:jc w:val="center"/>
              <w:rPr>
                <w:color w:val="000000"/>
              </w:rPr>
            </w:pPr>
            <w:r>
              <w:rPr>
                <w:color w:val="000000"/>
              </w:rPr>
              <w:t>70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70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70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70</w:t>
            </w:r>
          </w:p>
        </w:tc>
        <w:tc>
          <w:tcPr>
            <w:tcW w:w="850"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70</w:t>
            </w:r>
          </w:p>
        </w:tc>
      </w:tr>
      <w:tr w:rsidR="00F720BD" w:rsidRPr="008223BD" w:rsidTr="003C5B19">
        <w:trPr>
          <w:trHeight w:val="414"/>
        </w:trPr>
        <w:tc>
          <w:tcPr>
            <w:tcW w:w="75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jc w:val="center"/>
              <w:rPr>
                <w:lang w:val="en-US"/>
              </w:rPr>
            </w:pPr>
            <w:r w:rsidRPr="008223BD">
              <w:rPr>
                <w:color w:val="000000"/>
                <w:lang w:val="en-US"/>
              </w:rPr>
              <w:t>2.</w:t>
            </w:r>
          </w:p>
        </w:tc>
        <w:tc>
          <w:tcPr>
            <w:tcW w:w="264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rPr>
                <w:lang w:val="en-US"/>
              </w:rPr>
            </w:pPr>
            <w:r w:rsidRPr="008223BD">
              <w:rPr>
                <w:bCs/>
                <w:color w:val="000000"/>
                <w:lang w:val="en-US"/>
              </w:rPr>
              <w:t>Materials</w:t>
            </w:r>
          </w:p>
        </w:tc>
        <w:tc>
          <w:tcPr>
            <w:tcW w:w="993"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13 300</w:t>
            </w:r>
          </w:p>
        </w:tc>
        <w:tc>
          <w:tcPr>
            <w:tcW w:w="850"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1100</w:t>
            </w:r>
          </w:p>
        </w:tc>
        <w:tc>
          <w:tcPr>
            <w:tcW w:w="851"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1300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BD" w:rsidRDefault="00F720BD" w:rsidP="00F720BD">
            <w:pPr>
              <w:jc w:val="center"/>
              <w:rPr>
                <w:color w:val="000000"/>
              </w:rPr>
            </w:pPr>
            <w:r>
              <w:rPr>
                <w:color w:val="000000"/>
              </w:rPr>
              <w:t>1100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1300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1400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3400</w:t>
            </w:r>
          </w:p>
        </w:tc>
        <w:tc>
          <w:tcPr>
            <w:tcW w:w="850"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3700</w:t>
            </w:r>
          </w:p>
        </w:tc>
      </w:tr>
      <w:tr w:rsidR="00F720BD" w:rsidRPr="008223BD" w:rsidTr="003C5B19">
        <w:trPr>
          <w:trHeight w:val="420"/>
        </w:trPr>
        <w:tc>
          <w:tcPr>
            <w:tcW w:w="75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jc w:val="center"/>
              <w:rPr>
                <w:lang w:val="en-US"/>
              </w:rPr>
            </w:pPr>
            <w:r w:rsidRPr="008223BD">
              <w:rPr>
                <w:color w:val="000000"/>
                <w:lang w:val="en-US"/>
              </w:rPr>
              <w:t>3.</w:t>
            </w:r>
          </w:p>
        </w:tc>
        <w:tc>
          <w:tcPr>
            <w:tcW w:w="264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rPr>
                <w:lang w:val="en-US"/>
              </w:rPr>
            </w:pPr>
            <w:r w:rsidRPr="008223BD">
              <w:rPr>
                <w:bCs/>
                <w:color w:val="000000"/>
                <w:lang w:val="en-US"/>
              </w:rPr>
              <w:t>Equipment, Third-party company services</w:t>
            </w:r>
          </w:p>
        </w:tc>
        <w:tc>
          <w:tcPr>
            <w:tcW w:w="993"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35 500</w:t>
            </w:r>
          </w:p>
        </w:tc>
        <w:tc>
          <w:tcPr>
            <w:tcW w:w="850"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5110</w:t>
            </w:r>
          </w:p>
        </w:tc>
        <w:tc>
          <w:tcPr>
            <w:tcW w:w="851"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4410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BD" w:rsidRDefault="00F720BD" w:rsidP="00F720BD">
            <w:pPr>
              <w:jc w:val="center"/>
              <w:rPr>
                <w:color w:val="000000"/>
              </w:rPr>
            </w:pPr>
            <w:r>
              <w:rPr>
                <w:color w:val="000000"/>
              </w:rPr>
              <w:t>4700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4140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4940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6000</w:t>
            </w:r>
          </w:p>
        </w:tc>
        <w:tc>
          <w:tcPr>
            <w:tcW w:w="850"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6200</w:t>
            </w:r>
          </w:p>
        </w:tc>
      </w:tr>
      <w:tr w:rsidR="00F720BD" w:rsidRPr="008223BD" w:rsidTr="003C5B19">
        <w:trPr>
          <w:trHeight w:val="411"/>
        </w:trPr>
        <w:tc>
          <w:tcPr>
            <w:tcW w:w="75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jc w:val="center"/>
              <w:rPr>
                <w:lang w:val="en-US"/>
              </w:rPr>
            </w:pPr>
            <w:r w:rsidRPr="008223BD">
              <w:rPr>
                <w:color w:val="000000"/>
                <w:shd w:val="clear" w:color="auto" w:fill="FFFFFF"/>
                <w:lang w:val="en-US"/>
              </w:rPr>
              <w:t>4.</w:t>
            </w:r>
          </w:p>
        </w:tc>
        <w:tc>
          <w:tcPr>
            <w:tcW w:w="264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rPr>
                <w:lang w:val="en-US"/>
              </w:rPr>
            </w:pPr>
            <w:r w:rsidRPr="008223BD">
              <w:rPr>
                <w:bCs/>
                <w:color w:val="000000"/>
                <w:shd w:val="clear" w:color="auto" w:fill="FFFFFF"/>
                <w:lang w:val="en-US"/>
              </w:rPr>
              <w:t>Commissioning</w:t>
            </w:r>
          </w:p>
        </w:tc>
        <w:tc>
          <w:tcPr>
            <w:tcW w:w="993"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240</w:t>
            </w:r>
          </w:p>
        </w:tc>
        <w:tc>
          <w:tcPr>
            <w:tcW w:w="850"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30</w:t>
            </w:r>
          </w:p>
        </w:tc>
        <w:tc>
          <w:tcPr>
            <w:tcW w:w="851"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BD" w:rsidRDefault="00F720BD" w:rsidP="00F720BD">
            <w:pPr>
              <w:jc w:val="center"/>
              <w:rPr>
                <w:color w:val="000000"/>
              </w:rPr>
            </w:pPr>
            <w:r>
              <w:rPr>
                <w:color w:val="000000"/>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40</w:t>
            </w:r>
          </w:p>
        </w:tc>
        <w:tc>
          <w:tcPr>
            <w:tcW w:w="850"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40</w:t>
            </w:r>
          </w:p>
        </w:tc>
      </w:tr>
      <w:tr w:rsidR="00F720BD" w:rsidRPr="008223BD" w:rsidTr="003C5B19">
        <w:trPr>
          <w:trHeight w:val="417"/>
        </w:trPr>
        <w:tc>
          <w:tcPr>
            <w:tcW w:w="75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jc w:val="center"/>
              <w:rPr>
                <w:lang w:val="en-US"/>
              </w:rPr>
            </w:pPr>
            <w:r w:rsidRPr="008223BD">
              <w:rPr>
                <w:color w:val="000000"/>
                <w:lang w:val="en-US"/>
              </w:rPr>
              <w:t>5.</w:t>
            </w:r>
          </w:p>
        </w:tc>
        <w:tc>
          <w:tcPr>
            <w:tcW w:w="264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rPr>
                <w:lang w:val="en-US"/>
              </w:rPr>
            </w:pPr>
            <w:r w:rsidRPr="008223BD">
              <w:rPr>
                <w:bCs/>
                <w:color w:val="000000"/>
                <w:lang w:val="en-US"/>
              </w:rPr>
              <w:t xml:space="preserve">R&amp;D contracts with other research </w:t>
            </w:r>
            <w:proofErr w:type="spellStart"/>
            <w:r w:rsidRPr="008223BD">
              <w:rPr>
                <w:bCs/>
                <w:color w:val="000000"/>
                <w:lang w:val="en-US"/>
              </w:rPr>
              <w:t>organisations</w:t>
            </w:r>
            <w:proofErr w:type="spellEnd"/>
          </w:p>
        </w:tc>
        <w:tc>
          <w:tcPr>
            <w:tcW w:w="993"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360</w:t>
            </w:r>
          </w:p>
        </w:tc>
        <w:tc>
          <w:tcPr>
            <w:tcW w:w="850"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60</w:t>
            </w:r>
          </w:p>
        </w:tc>
        <w:tc>
          <w:tcPr>
            <w:tcW w:w="851"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BD" w:rsidRDefault="00F720BD" w:rsidP="00F720BD">
            <w:pPr>
              <w:jc w:val="center"/>
              <w:rPr>
                <w:color w:val="000000"/>
              </w:rPr>
            </w:pPr>
            <w:r>
              <w:rPr>
                <w:color w:val="000000"/>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60</w:t>
            </w:r>
          </w:p>
        </w:tc>
      </w:tr>
      <w:tr w:rsidR="00F720BD" w:rsidRPr="008223BD" w:rsidTr="003C5B19">
        <w:trPr>
          <w:trHeight w:val="410"/>
        </w:trPr>
        <w:tc>
          <w:tcPr>
            <w:tcW w:w="75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napToGrid w:val="0"/>
              <w:spacing w:line="276" w:lineRule="auto"/>
              <w:jc w:val="center"/>
              <w:rPr>
                <w:lang w:val="en-US"/>
              </w:rPr>
            </w:pPr>
            <w:r w:rsidRPr="008223BD">
              <w:rPr>
                <w:color w:val="000000"/>
                <w:lang w:val="en-US"/>
              </w:rPr>
              <w:t>6.</w:t>
            </w:r>
          </w:p>
        </w:tc>
        <w:tc>
          <w:tcPr>
            <w:tcW w:w="264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rPr>
                <w:lang w:val="en-US"/>
              </w:rPr>
            </w:pPr>
            <w:r w:rsidRPr="008223BD">
              <w:rPr>
                <w:rFonts w:eastAsia="Calibri"/>
                <w:color w:val="000000"/>
                <w:lang w:val="en-US"/>
              </w:rPr>
              <w:t>Software purchasing</w:t>
            </w:r>
          </w:p>
        </w:tc>
        <w:tc>
          <w:tcPr>
            <w:tcW w:w="993"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280</w:t>
            </w:r>
          </w:p>
        </w:tc>
        <w:tc>
          <w:tcPr>
            <w:tcW w:w="850"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40</w:t>
            </w:r>
          </w:p>
        </w:tc>
        <w:tc>
          <w:tcPr>
            <w:tcW w:w="851"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BD" w:rsidRDefault="00F720BD" w:rsidP="00F720BD">
            <w:pPr>
              <w:jc w:val="center"/>
              <w:rPr>
                <w:color w:val="000000"/>
              </w:rPr>
            </w:pPr>
            <w:r>
              <w:rPr>
                <w:color w:val="000000"/>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40</w:t>
            </w:r>
          </w:p>
        </w:tc>
        <w:tc>
          <w:tcPr>
            <w:tcW w:w="850"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rPr>
              <w:t>40</w:t>
            </w:r>
          </w:p>
        </w:tc>
      </w:tr>
      <w:tr w:rsidR="00F720BD" w:rsidRPr="008223BD" w:rsidTr="003C5B19">
        <w:trPr>
          <w:trHeight w:val="415"/>
        </w:trPr>
        <w:tc>
          <w:tcPr>
            <w:tcW w:w="75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napToGrid w:val="0"/>
              <w:spacing w:line="276" w:lineRule="auto"/>
              <w:jc w:val="center"/>
              <w:rPr>
                <w:lang w:val="en-US"/>
              </w:rPr>
            </w:pPr>
            <w:r w:rsidRPr="008223BD">
              <w:rPr>
                <w:color w:val="000000"/>
                <w:lang w:val="en-US"/>
              </w:rPr>
              <w:t>7.</w:t>
            </w:r>
          </w:p>
        </w:tc>
        <w:tc>
          <w:tcPr>
            <w:tcW w:w="264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rPr>
                <w:lang w:val="en-US"/>
              </w:rPr>
            </w:pPr>
            <w:r w:rsidRPr="008223BD">
              <w:rPr>
                <w:rFonts w:eastAsia="Calibri"/>
                <w:color w:val="000000"/>
                <w:lang w:val="en-US"/>
              </w:rPr>
              <w:t>Design/construction</w:t>
            </w:r>
          </w:p>
        </w:tc>
        <w:tc>
          <w:tcPr>
            <w:tcW w:w="993"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18 000</w:t>
            </w:r>
          </w:p>
        </w:tc>
        <w:tc>
          <w:tcPr>
            <w:tcW w:w="850"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9000</w:t>
            </w:r>
          </w:p>
        </w:tc>
        <w:tc>
          <w:tcPr>
            <w:tcW w:w="851"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color w:val="000000"/>
              </w:rPr>
            </w:pPr>
            <w:r>
              <w:rPr>
                <w:color w:val="000000"/>
              </w:rPr>
              <w:t>8000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BD" w:rsidRDefault="00F720BD" w:rsidP="00F720BD">
            <w:pPr>
              <w:jc w:val="center"/>
              <w:rPr>
                <w:color w:val="000000"/>
              </w:rPr>
            </w:pPr>
            <w:r>
              <w:rPr>
                <w:color w:val="000000"/>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color w:val="000000"/>
              </w:rPr>
            </w:pPr>
            <w:r>
              <w:rPr>
                <w:color w:val="000000"/>
                <w:lang w:val="en-US"/>
              </w:rPr>
              <w:t>-</w:t>
            </w:r>
          </w:p>
        </w:tc>
      </w:tr>
      <w:tr w:rsidR="00F720BD" w:rsidRPr="00775B05" w:rsidTr="00847CB4">
        <w:trPr>
          <w:trHeight w:val="519"/>
        </w:trPr>
        <w:tc>
          <w:tcPr>
            <w:tcW w:w="75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jc w:val="center"/>
              <w:rPr>
                <w:lang w:val="en-US"/>
              </w:rPr>
            </w:pPr>
            <w:r w:rsidRPr="008223BD">
              <w:rPr>
                <w:color w:val="000000"/>
                <w:lang w:val="en-US"/>
              </w:rPr>
              <w:t>8.</w:t>
            </w:r>
          </w:p>
        </w:tc>
        <w:tc>
          <w:tcPr>
            <w:tcW w:w="2646" w:type="dxa"/>
            <w:tcBorders>
              <w:top w:val="single" w:sz="4" w:space="0" w:color="000000"/>
              <w:left w:val="single" w:sz="4" w:space="0" w:color="000000"/>
              <w:bottom w:val="single" w:sz="4" w:space="0" w:color="000000"/>
            </w:tcBorders>
            <w:shd w:val="clear" w:color="auto" w:fill="auto"/>
            <w:vAlign w:val="center"/>
          </w:tcPr>
          <w:p w:rsidR="00F720BD" w:rsidRPr="008223BD" w:rsidRDefault="00F720BD" w:rsidP="00F720BD">
            <w:pPr>
              <w:widowControl w:val="0"/>
              <w:spacing w:line="276" w:lineRule="auto"/>
              <w:rPr>
                <w:lang w:val="en-US"/>
              </w:rPr>
            </w:pPr>
            <w:r w:rsidRPr="008223BD">
              <w:rPr>
                <w:bCs/>
                <w:color w:val="000000"/>
                <w:lang w:val="en-US"/>
              </w:rPr>
              <w:t>Service costs (</w:t>
            </w:r>
            <w:r w:rsidRPr="008223BD">
              <w:rPr>
                <w:rFonts w:eastAsia="Calibri"/>
                <w:i/>
                <w:color w:val="000000"/>
                <w:lang w:val="en-US"/>
              </w:rPr>
              <w:t>planned in case of direct project affiliation)</w:t>
            </w:r>
          </w:p>
        </w:tc>
        <w:tc>
          <w:tcPr>
            <w:tcW w:w="993" w:type="dxa"/>
            <w:tcBorders>
              <w:top w:val="single" w:sz="4" w:space="0" w:color="000000"/>
              <w:left w:val="single" w:sz="4" w:space="0" w:color="000000"/>
              <w:bottom w:val="single" w:sz="4" w:space="0" w:color="000000"/>
            </w:tcBorders>
            <w:shd w:val="clear" w:color="auto" w:fill="auto"/>
            <w:vAlign w:val="center"/>
          </w:tcPr>
          <w:p w:rsidR="00F720BD" w:rsidRPr="00775B05" w:rsidRDefault="00F720BD" w:rsidP="00F720BD">
            <w:pPr>
              <w:jc w:val="center"/>
              <w:rPr>
                <w:color w:val="000000"/>
                <w:lang w:val="en-US"/>
              </w:rPr>
            </w:pPr>
            <w:r w:rsidRPr="00775B05">
              <w:rPr>
                <w:color w:val="000000"/>
                <w:lang w:val="en-US"/>
              </w:rPr>
              <w:t> </w:t>
            </w:r>
          </w:p>
        </w:tc>
        <w:tc>
          <w:tcPr>
            <w:tcW w:w="850" w:type="dxa"/>
            <w:tcBorders>
              <w:top w:val="single" w:sz="4" w:space="0" w:color="000000"/>
              <w:left w:val="single" w:sz="4" w:space="0" w:color="000000"/>
              <w:bottom w:val="single" w:sz="4" w:space="0" w:color="000000"/>
            </w:tcBorders>
            <w:shd w:val="clear" w:color="auto" w:fill="auto"/>
            <w:vAlign w:val="center"/>
          </w:tcPr>
          <w:p w:rsidR="00F720BD" w:rsidRPr="00775B05" w:rsidRDefault="00F720BD" w:rsidP="00F720BD">
            <w:pPr>
              <w:jc w:val="center"/>
              <w:rPr>
                <w:color w:val="000000"/>
                <w:lang w:val="en-US"/>
              </w:rPr>
            </w:pPr>
            <w:r w:rsidRPr="00775B05">
              <w:rPr>
                <w:color w:val="000000"/>
                <w:lang w:val="en-US"/>
              </w:rPr>
              <w:t> </w:t>
            </w:r>
          </w:p>
        </w:tc>
        <w:tc>
          <w:tcPr>
            <w:tcW w:w="851" w:type="dxa"/>
            <w:tcBorders>
              <w:top w:val="single" w:sz="4" w:space="0" w:color="000000"/>
              <w:left w:val="single" w:sz="4" w:space="0" w:color="000000"/>
              <w:bottom w:val="single" w:sz="4" w:space="0" w:color="000000"/>
            </w:tcBorders>
            <w:shd w:val="clear" w:color="auto" w:fill="auto"/>
            <w:vAlign w:val="center"/>
          </w:tcPr>
          <w:p w:rsidR="00F720BD" w:rsidRPr="00775B05" w:rsidRDefault="00F720BD" w:rsidP="00F720BD">
            <w:pPr>
              <w:jc w:val="center"/>
              <w:rPr>
                <w:color w:val="000000"/>
                <w:lang w:val="en-US"/>
              </w:rPr>
            </w:pPr>
            <w:r w:rsidRPr="00775B05">
              <w:rPr>
                <w:color w:val="000000"/>
                <w:lang w:val="en-U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BD" w:rsidRPr="00775B05" w:rsidRDefault="00F720BD" w:rsidP="00F720BD">
            <w:pPr>
              <w:jc w:val="center"/>
              <w:rPr>
                <w:color w:val="000000"/>
                <w:lang w:val="en-US"/>
              </w:rPr>
            </w:pPr>
            <w:r w:rsidRPr="00775B05">
              <w:rPr>
                <w:color w:val="000000"/>
                <w:lang w:val="en-US"/>
              </w:rPr>
              <w:t> </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Pr="00775B05" w:rsidRDefault="00F720BD" w:rsidP="00F720BD">
            <w:pPr>
              <w:jc w:val="center"/>
              <w:rPr>
                <w:color w:val="000000"/>
                <w:lang w:val="en-US"/>
              </w:rPr>
            </w:pPr>
            <w:r w:rsidRPr="00775B05">
              <w:rPr>
                <w:color w:val="000000"/>
                <w:lang w:val="en-US"/>
              </w:rPr>
              <w:t> </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Pr="00775B05" w:rsidRDefault="00F720BD" w:rsidP="00F720BD">
            <w:pPr>
              <w:jc w:val="center"/>
              <w:rPr>
                <w:color w:val="000000"/>
                <w:lang w:val="en-US"/>
              </w:rPr>
            </w:pPr>
            <w:r w:rsidRPr="00775B05">
              <w:rPr>
                <w:color w:val="000000"/>
                <w:lang w:val="en-US"/>
              </w:rPr>
              <w:t> </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Pr="00775B05" w:rsidRDefault="00F720BD" w:rsidP="00F720BD">
            <w:pPr>
              <w:jc w:val="center"/>
              <w:rPr>
                <w:color w:val="000000"/>
                <w:lang w:val="en-US"/>
              </w:rPr>
            </w:pPr>
            <w:r w:rsidRPr="00775B05">
              <w:rPr>
                <w:color w:val="000000"/>
                <w:lang w:val="en-US"/>
              </w:rPr>
              <w:t> </w:t>
            </w:r>
          </w:p>
        </w:tc>
        <w:tc>
          <w:tcPr>
            <w:tcW w:w="850" w:type="dxa"/>
            <w:tcBorders>
              <w:top w:val="single" w:sz="4" w:space="0" w:color="000000"/>
              <w:left w:val="single" w:sz="4" w:space="0" w:color="000000"/>
              <w:bottom w:val="single" w:sz="4" w:space="0" w:color="000000"/>
              <w:right w:val="single" w:sz="4" w:space="0" w:color="000000"/>
            </w:tcBorders>
            <w:vAlign w:val="center"/>
          </w:tcPr>
          <w:p w:rsidR="00F720BD" w:rsidRPr="00775B05" w:rsidRDefault="00F720BD" w:rsidP="00F720BD">
            <w:pPr>
              <w:jc w:val="center"/>
              <w:rPr>
                <w:color w:val="000000"/>
                <w:lang w:val="en-US"/>
              </w:rPr>
            </w:pPr>
            <w:r w:rsidRPr="00775B05">
              <w:rPr>
                <w:color w:val="000000"/>
                <w:lang w:val="en-US"/>
              </w:rPr>
              <w:t> </w:t>
            </w:r>
          </w:p>
        </w:tc>
      </w:tr>
      <w:tr w:rsidR="00F720BD" w:rsidRPr="008223BD" w:rsidTr="003C5B19">
        <w:trPr>
          <w:trHeight w:val="265"/>
        </w:trPr>
        <w:tc>
          <w:tcPr>
            <w:tcW w:w="3402" w:type="dxa"/>
            <w:gridSpan w:val="2"/>
            <w:tcBorders>
              <w:top w:val="single" w:sz="4" w:space="0" w:color="000000"/>
              <w:left w:val="single" w:sz="4" w:space="0" w:color="000000"/>
              <w:bottom w:val="single" w:sz="4" w:space="0" w:color="000000"/>
            </w:tcBorders>
            <w:shd w:val="clear" w:color="auto" w:fill="auto"/>
          </w:tcPr>
          <w:p w:rsidR="00F720BD" w:rsidRPr="008223BD" w:rsidRDefault="00F720BD" w:rsidP="00F720BD">
            <w:pPr>
              <w:widowControl w:val="0"/>
              <w:spacing w:line="276" w:lineRule="auto"/>
              <w:rPr>
                <w:lang w:val="en-US"/>
              </w:rPr>
            </w:pPr>
            <w:r w:rsidRPr="008223BD">
              <w:rPr>
                <w:b/>
                <w:color w:val="000000"/>
                <w:lang w:val="en-US"/>
              </w:rPr>
              <w:t>TOTAL:</w:t>
            </w:r>
          </w:p>
        </w:tc>
        <w:tc>
          <w:tcPr>
            <w:tcW w:w="993"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b/>
                <w:bCs/>
                <w:color w:val="000000"/>
              </w:rPr>
            </w:pPr>
            <w:r>
              <w:rPr>
                <w:b/>
                <w:bCs/>
                <w:color w:val="000000"/>
              </w:rPr>
              <w:t xml:space="preserve">68 170  </w:t>
            </w:r>
          </w:p>
        </w:tc>
        <w:tc>
          <w:tcPr>
            <w:tcW w:w="850"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b/>
                <w:bCs/>
                <w:color w:val="000000"/>
              </w:rPr>
            </w:pPr>
            <w:r>
              <w:rPr>
                <w:b/>
                <w:bCs/>
                <w:color w:val="000000"/>
                <w:lang w:val="en-US"/>
              </w:rPr>
              <w:t xml:space="preserve">15 410  </w:t>
            </w:r>
          </w:p>
        </w:tc>
        <w:tc>
          <w:tcPr>
            <w:tcW w:w="851" w:type="dxa"/>
            <w:tcBorders>
              <w:top w:val="single" w:sz="4" w:space="0" w:color="000000"/>
              <w:left w:val="single" w:sz="4" w:space="0" w:color="000000"/>
              <w:bottom w:val="single" w:sz="4" w:space="0" w:color="000000"/>
            </w:tcBorders>
            <w:shd w:val="clear" w:color="auto" w:fill="auto"/>
            <w:vAlign w:val="center"/>
          </w:tcPr>
          <w:p w:rsidR="00F720BD" w:rsidRDefault="00F720BD" w:rsidP="00F720BD">
            <w:pPr>
              <w:jc w:val="center"/>
              <w:rPr>
                <w:b/>
                <w:bCs/>
                <w:color w:val="000000"/>
              </w:rPr>
            </w:pPr>
            <w:r>
              <w:rPr>
                <w:b/>
                <w:bCs/>
                <w:color w:val="000000"/>
                <w:lang w:val="en-US"/>
              </w:rPr>
              <w:t xml:space="preserve">13 910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BD" w:rsidRDefault="00F720BD" w:rsidP="00F720BD">
            <w:pPr>
              <w:jc w:val="center"/>
              <w:rPr>
                <w:b/>
                <w:bCs/>
                <w:color w:val="000000"/>
              </w:rPr>
            </w:pPr>
            <w:r>
              <w:rPr>
                <w:b/>
                <w:bCs/>
                <w:color w:val="000000"/>
                <w:lang w:val="en-US"/>
              </w:rPr>
              <w:t xml:space="preserve">7 010  </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b/>
                <w:bCs/>
                <w:color w:val="000000"/>
              </w:rPr>
            </w:pPr>
            <w:r>
              <w:rPr>
                <w:b/>
                <w:bCs/>
                <w:color w:val="000000"/>
                <w:lang w:val="en-US"/>
              </w:rPr>
              <w:t xml:space="preserve">5 610  </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b/>
                <w:bCs/>
                <w:color w:val="000000"/>
              </w:rPr>
            </w:pPr>
            <w:r>
              <w:rPr>
                <w:b/>
                <w:bCs/>
                <w:color w:val="000000"/>
                <w:lang w:val="en-US"/>
              </w:rPr>
              <w:t xml:space="preserve">6 510  </w:t>
            </w:r>
          </w:p>
        </w:tc>
        <w:tc>
          <w:tcPr>
            <w:tcW w:w="709"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b/>
                <w:bCs/>
                <w:color w:val="000000"/>
              </w:rPr>
            </w:pPr>
            <w:r>
              <w:rPr>
                <w:b/>
                <w:bCs/>
                <w:color w:val="000000"/>
                <w:lang w:val="en-US"/>
              </w:rPr>
              <w:t xml:space="preserve">9 610  </w:t>
            </w:r>
          </w:p>
        </w:tc>
        <w:tc>
          <w:tcPr>
            <w:tcW w:w="850" w:type="dxa"/>
            <w:tcBorders>
              <w:top w:val="single" w:sz="4" w:space="0" w:color="000000"/>
              <w:left w:val="single" w:sz="4" w:space="0" w:color="000000"/>
              <w:bottom w:val="single" w:sz="4" w:space="0" w:color="000000"/>
              <w:right w:val="single" w:sz="4" w:space="0" w:color="000000"/>
            </w:tcBorders>
            <w:vAlign w:val="center"/>
          </w:tcPr>
          <w:p w:rsidR="00F720BD" w:rsidRDefault="00F720BD" w:rsidP="00F720BD">
            <w:pPr>
              <w:jc w:val="center"/>
              <w:rPr>
                <w:b/>
                <w:bCs/>
                <w:color w:val="000000"/>
              </w:rPr>
            </w:pPr>
            <w:r>
              <w:rPr>
                <w:b/>
                <w:bCs/>
                <w:color w:val="000000"/>
                <w:lang w:val="en-US"/>
              </w:rPr>
              <w:t xml:space="preserve">10 110  </w:t>
            </w:r>
          </w:p>
        </w:tc>
      </w:tr>
    </w:tbl>
    <w:p w:rsidR="00B06602" w:rsidRPr="008223BD" w:rsidRDefault="00B06602">
      <w:pPr>
        <w:spacing w:line="360" w:lineRule="auto"/>
        <w:jc w:val="both"/>
        <w:rPr>
          <w:color w:val="000000"/>
          <w:sz w:val="24"/>
          <w:szCs w:val="24"/>
          <w:lang w:val="en-US"/>
        </w:rPr>
      </w:pPr>
    </w:p>
    <w:p w:rsidR="00B06602" w:rsidRPr="008223BD" w:rsidRDefault="0046563D">
      <w:pPr>
        <w:spacing w:line="360" w:lineRule="auto"/>
        <w:jc w:val="both"/>
        <w:rPr>
          <w:sz w:val="24"/>
          <w:szCs w:val="24"/>
        </w:rPr>
      </w:pPr>
      <w:r w:rsidRPr="008223BD">
        <w:rPr>
          <w:b/>
          <w:sz w:val="24"/>
          <w:szCs w:val="24"/>
        </w:rPr>
        <w:t xml:space="preserve">4.2. </w:t>
      </w:r>
      <w:proofErr w:type="spellStart"/>
      <w:r w:rsidRPr="008223BD">
        <w:rPr>
          <w:b/>
          <w:sz w:val="24"/>
          <w:szCs w:val="24"/>
        </w:rPr>
        <w:t>Extra</w:t>
      </w:r>
      <w:proofErr w:type="spellEnd"/>
      <w:r w:rsidRPr="008223BD">
        <w:rPr>
          <w:b/>
          <w:sz w:val="24"/>
          <w:szCs w:val="24"/>
        </w:rPr>
        <w:t xml:space="preserve"> </w:t>
      </w:r>
      <w:proofErr w:type="spellStart"/>
      <w:r w:rsidRPr="008223BD">
        <w:rPr>
          <w:b/>
          <w:sz w:val="24"/>
          <w:szCs w:val="24"/>
        </w:rPr>
        <w:t>funding</w:t>
      </w:r>
      <w:proofErr w:type="spellEnd"/>
      <w:r w:rsidRPr="008223BD">
        <w:rPr>
          <w:b/>
          <w:sz w:val="24"/>
          <w:szCs w:val="24"/>
        </w:rPr>
        <w:t xml:space="preserve"> </w:t>
      </w:r>
      <w:proofErr w:type="spellStart"/>
      <w:r w:rsidRPr="008223BD">
        <w:rPr>
          <w:b/>
          <w:sz w:val="24"/>
          <w:szCs w:val="24"/>
        </w:rPr>
        <w:t>sources</w:t>
      </w:r>
      <w:proofErr w:type="spellEnd"/>
      <w:r w:rsidRPr="008223BD">
        <w:rPr>
          <w:b/>
          <w:sz w:val="24"/>
          <w:szCs w:val="24"/>
        </w:rPr>
        <w:t xml:space="preserve"> </w:t>
      </w:r>
    </w:p>
    <w:p w:rsidR="00B06602" w:rsidRPr="008223BD" w:rsidRDefault="0046563D">
      <w:pPr>
        <w:spacing w:line="240" w:lineRule="atLeast"/>
        <w:jc w:val="both"/>
        <w:rPr>
          <w:sz w:val="24"/>
          <w:szCs w:val="24"/>
          <w:lang w:val="en-US"/>
        </w:rPr>
      </w:pPr>
      <w:r w:rsidRPr="008223BD">
        <w:rPr>
          <w:sz w:val="24"/>
          <w:szCs w:val="24"/>
          <w:lang w:val="en-US"/>
        </w:rPr>
        <w:t>Expected extra funding from partners/customers (total for all projects).</w:t>
      </w:r>
    </w:p>
    <w:p w:rsidR="00B06602" w:rsidRPr="008223BD" w:rsidRDefault="0046563D">
      <w:pPr>
        <w:spacing w:line="312" w:lineRule="auto"/>
        <w:jc w:val="both"/>
        <w:rPr>
          <w:sz w:val="24"/>
          <w:szCs w:val="24"/>
          <w:lang w:val="en-US"/>
        </w:rPr>
      </w:pPr>
      <w:r w:rsidRPr="008223BD">
        <w:rPr>
          <w:b/>
          <w:sz w:val="24"/>
          <w:szCs w:val="24"/>
          <w:lang w:val="en-US"/>
        </w:rPr>
        <w:t>AGREED:</w:t>
      </w:r>
    </w:p>
    <w:p w:rsidR="00B06602" w:rsidRPr="008223BD" w:rsidRDefault="00B06602">
      <w:pPr>
        <w:spacing w:line="312" w:lineRule="auto"/>
        <w:jc w:val="both"/>
        <w:rPr>
          <w:b/>
          <w:sz w:val="24"/>
          <w:szCs w:val="24"/>
          <w:lang w:val="en-US"/>
        </w:rPr>
      </w:pPr>
    </w:p>
    <w:p w:rsidR="00B06602" w:rsidRPr="008223BD" w:rsidRDefault="0046563D">
      <w:pPr>
        <w:spacing w:line="360" w:lineRule="auto"/>
        <w:jc w:val="both"/>
        <w:rPr>
          <w:sz w:val="24"/>
          <w:szCs w:val="24"/>
          <w:lang w:val="en-US"/>
        </w:rPr>
      </w:pPr>
      <w:r w:rsidRPr="008223BD">
        <w:rPr>
          <w:b/>
          <w:sz w:val="24"/>
          <w:szCs w:val="24"/>
          <w:lang w:val="en-US"/>
        </w:rPr>
        <w:t>Chief Scientific Secretary</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Laboratory Director</w:t>
      </w:r>
    </w:p>
    <w:p w:rsidR="00B06602" w:rsidRPr="008223BD" w:rsidRDefault="0046563D">
      <w:pPr>
        <w:spacing w:line="312" w:lineRule="auto"/>
        <w:jc w:val="both"/>
        <w:rPr>
          <w:sz w:val="24"/>
          <w:szCs w:val="24"/>
          <w:lang w:val="en-US"/>
        </w:rPr>
      </w:pPr>
      <w:r w:rsidRPr="008223BD">
        <w:rPr>
          <w:b/>
          <w:sz w:val="24"/>
          <w:szCs w:val="24"/>
          <w:u w:val="single"/>
          <w:lang w:val="en-US"/>
        </w:rPr>
        <w:tab/>
      </w:r>
      <w:r w:rsidRPr="008223BD">
        <w:rPr>
          <w:b/>
          <w:sz w:val="24"/>
          <w:szCs w:val="24"/>
          <w:u w:val="single"/>
          <w:lang w:val="en-US"/>
        </w:rPr>
        <w:tab/>
        <w:t>/_</w:t>
      </w:r>
      <w:proofErr w:type="spellStart"/>
      <w:r w:rsidR="000A586A" w:rsidRPr="008223BD">
        <w:rPr>
          <w:b/>
          <w:sz w:val="24"/>
          <w:szCs w:val="24"/>
          <w:u w:val="single"/>
          <w:lang w:val="en-US"/>
        </w:rPr>
        <w:t>Nedelko</w:t>
      </w:r>
      <w:proofErr w:type="spellEnd"/>
      <w:r w:rsidR="000A586A" w:rsidRPr="008223BD">
        <w:rPr>
          <w:b/>
          <w:sz w:val="24"/>
          <w:szCs w:val="24"/>
          <w:u w:val="single"/>
          <w:lang w:val="en-US"/>
        </w:rPr>
        <w:t xml:space="preserve"> S.N.</w:t>
      </w:r>
      <w:r w:rsidRPr="008223BD">
        <w:rPr>
          <w:b/>
          <w:sz w:val="24"/>
          <w:szCs w:val="24"/>
          <w:u w:val="single"/>
          <w:lang w:val="en-US"/>
        </w:rPr>
        <w:t>_</w:t>
      </w:r>
      <w:r w:rsidRPr="008223BD">
        <w:rPr>
          <w:b/>
          <w:sz w:val="24"/>
          <w:szCs w:val="24"/>
          <w:u w:val="single"/>
          <w:lang w:val="en-US"/>
        </w:rPr>
        <w:tab/>
        <w:t>/</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u w:val="single"/>
          <w:lang w:val="en-US"/>
        </w:rPr>
        <w:tab/>
      </w:r>
      <w:r w:rsidRPr="008223BD">
        <w:rPr>
          <w:b/>
          <w:sz w:val="24"/>
          <w:szCs w:val="24"/>
          <w:u w:val="single"/>
          <w:lang w:val="en-US"/>
        </w:rPr>
        <w:tab/>
        <w:t>/_</w:t>
      </w:r>
      <w:proofErr w:type="spellStart"/>
      <w:r w:rsidR="00CA4560" w:rsidRPr="008223BD">
        <w:rPr>
          <w:b/>
          <w:sz w:val="24"/>
          <w:szCs w:val="24"/>
          <w:u w:val="single"/>
          <w:lang w:val="en-US"/>
        </w:rPr>
        <w:t>Sidorchuk</w:t>
      </w:r>
      <w:proofErr w:type="spellEnd"/>
      <w:r w:rsidR="00CA4560" w:rsidRPr="008223BD">
        <w:rPr>
          <w:b/>
          <w:sz w:val="24"/>
          <w:szCs w:val="24"/>
          <w:u w:val="single"/>
          <w:lang w:val="en-US"/>
        </w:rPr>
        <w:t xml:space="preserve"> S.</w:t>
      </w:r>
      <w:r w:rsidR="00B71977" w:rsidRPr="008223BD">
        <w:rPr>
          <w:b/>
          <w:sz w:val="24"/>
          <w:szCs w:val="24"/>
          <w:u w:val="single"/>
          <w:lang w:val="en-US"/>
        </w:rPr>
        <w:t>I</w:t>
      </w:r>
      <w:r w:rsidR="00CA4560" w:rsidRPr="008223BD">
        <w:rPr>
          <w:b/>
          <w:sz w:val="24"/>
          <w:szCs w:val="24"/>
          <w:u w:val="single"/>
          <w:lang w:val="en-US"/>
        </w:rPr>
        <w:t>.</w:t>
      </w:r>
      <w:r w:rsidRPr="008223BD">
        <w:rPr>
          <w:b/>
          <w:sz w:val="24"/>
          <w:szCs w:val="24"/>
          <w:u w:val="single"/>
          <w:lang w:val="en-US"/>
        </w:rPr>
        <w:tab/>
        <w:t>/</w:t>
      </w:r>
    </w:p>
    <w:p w:rsidR="00B06602" w:rsidRPr="008223BD" w:rsidRDefault="0046563D">
      <w:pPr>
        <w:spacing w:line="360" w:lineRule="auto"/>
        <w:jc w:val="both"/>
        <w:rPr>
          <w:sz w:val="24"/>
          <w:szCs w:val="24"/>
          <w:lang w:val="en-US"/>
        </w:rPr>
      </w:pPr>
      <w:r w:rsidRPr="008223BD">
        <w:rPr>
          <w:b/>
          <w:sz w:val="24"/>
          <w:szCs w:val="24"/>
          <w:lang w:val="en-US"/>
        </w:rPr>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u w:val="single"/>
          <w:lang w:val="en-US"/>
        </w:rPr>
        <w:tab/>
      </w:r>
      <w:r w:rsidRPr="008223BD">
        <w:rPr>
          <w:b/>
          <w:sz w:val="24"/>
          <w:szCs w:val="24"/>
          <w:lang w:val="en-US"/>
        </w:rPr>
        <w:t xml:space="preserve"> 202</w:t>
      </w:r>
      <w:r w:rsidR="00F43BCC" w:rsidRPr="008223BD">
        <w:rPr>
          <w:b/>
          <w:sz w:val="24"/>
          <w:szCs w:val="24"/>
          <w:lang w:val="en-US"/>
        </w:rPr>
        <w:t>3</w:t>
      </w:r>
      <w:r w:rsidRPr="008223BD">
        <w:rPr>
          <w:b/>
          <w:sz w:val="24"/>
          <w:szCs w:val="24"/>
          <w:lang w:val="en-US"/>
        </w:rPr>
        <w:tab/>
      </w:r>
      <w:r w:rsidRPr="008223BD">
        <w:rPr>
          <w:b/>
          <w:sz w:val="24"/>
          <w:szCs w:val="24"/>
          <w:lang w:val="en-US"/>
        </w:rPr>
        <w:tab/>
      </w:r>
      <w:r w:rsidR="002A6EAD" w:rsidRPr="008223BD">
        <w:rPr>
          <w:b/>
          <w:sz w:val="24"/>
          <w:szCs w:val="24"/>
          <w:lang w:val="en-US"/>
        </w:rPr>
        <w:tab/>
      </w:r>
      <w:r w:rsidRPr="008223BD">
        <w:rPr>
          <w:b/>
          <w:sz w:val="24"/>
          <w:szCs w:val="24"/>
          <w:lang w:val="en-US"/>
        </w:rPr>
        <w:tab/>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u w:val="single"/>
          <w:lang w:val="en-US"/>
        </w:rPr>
        <w:tab/>
      </w:r>
      <w:r w:rsidRPr="008223BD">
        <w:rPr>
          <w:b/>
          <w:sz w:val="24"/>
          <w:szCs w:val="24"/>
          <w:lang w:val="en-US"/>
        </w:rPr>
        <w:t>202</w:t>
      </w:r>
      <w:r w:rsidR="00F43BCC" w:rsidRPr="008223BD">
        <w:rPr>
          <w:b/>
          <w:sz w:val="24"/>
          <w:szCs w:val="24"/>
          <w:lang w:val="en-US"/>
        </w:rPr>
        <w:t>3</w:t>
      </w:r>
    </w:p>
    <w:p w:rsidR="00B06602" w:rsidRPr="008223BD" w:rsidRDefault="00B06602">
      <w:pPr>
        <w:spacing w:line="312" w:lineRule="auto"/>
        <w:jc w:val="both"/>
        <w:rPr>
          <w:b/>
          <w:sz w:val="24"/>
          <w:szCs w:val="24"/>
          <w:lang w:val="en-US"/>
        </w:rPr>
      </w:pPr>
    </w:p>
    <w:p w:rsidR="00B06602" w:rsidRPr="008223BD" w:rsidRDefault="0046563D">
      <w:pPr>
        <w:spacing w:line="312" w:lineRule="auto"/>
        <w:jc w:val="both"/>
        <w:rPr>
          <w:sz w:val="24"/>
          <w:szCs w:val="24"/>
          <w:lang w:val="en-US"/>
        </w:rPr>
      </w:pPr>
      <w:r w:rsidRPr="008223BD">
        <w:rPr>
          <w:b/>
          <w:sz w:val="24"/>
          <w:szCs w:val="24"/>
          <w:lang w:val="en-US"/>
        </w:rPr>
        <w:t>Head of BEPD</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Scientific Secretary of the Laboratory</w:t>
      </w:r>
    </w:p>
    <w:p w:rsidR="00B06602" w:rsidRPr="008223BD" w:rsidRDefault="0046563D">
      <w:pPr>
        <w:spacing w:line="312" w:lineRule="auto"/>
        <w:jc w:val="both"/>
        <w:rPr>
          <w:sz w:val="24"/>
          <w:szCs w:val="24"/>
          <w:lang w:val="en-US"/>
        </w:rPr>
      </w:pPr>
      <w:r w:rsidRPr="008223BD">
        <w:rPr>
          <w:b/>
          <w:sz w:val="24"/>
          <w:szCs w:val="24"/>
          <w:u w:val="single"/>
          <w:lang w:val="en-US"/>
        </w:rPr>
        <w:tab/>
      </w:r>
      <w:r w:rsidRPr="008223BD">
        <w:rPr>
          <w:b/>
          <w:sz w:val="24"/>
          <w:szCs w:val="24"/>
          <w:u w:val="single"/>
          <w:lang w:val="en-US"/>
        </w:rPr>
        <w:tab/>
        <w:t>/_</w:t>
      </w:r>
      <w:r w:rsidR="00864EE8" w:rsidRPr="008223BD">
        <w:rPr>
          <w:b/>
          <w:sz w:val="24"/>
          <w:szCs w:val="24"/>
          <w:u w:val="single"/>
          <w:lang w:val="en-US"/>
        </w:rPr>
        <w:t>Kalinin N.V._</w:t>
      </w:r>
      <w:r w:rsidRPr="008223BD">
        <w:rPr>
          <w:b/>
          <w:sz w:val="24"/>
          <w:szCs w:val="24"/>
          <w:u w:val="single"/>
          <w:lang w:val="en-US"/>
        </w:rPr>
        <w:tab/>
        <w:t>/</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u w:val="single"/>
          <w:lang w:val="en-US"/>
        </w:rPr>
        <w:tab/>
      </w:r>
      <w:r w:rsidRPr="008223BD">
        <w:rPr>
          <w:b/>
          <w:sz w:val="24"/>
          <w:szCs w:val="24"/>
          <w:u w:val="single"/>
          <w:lang w:val="en-US"/>
        </w:rPr>
        <w:tab/>
        <w:t>/_</w:t>
      </w:r>
      <w:r w:rsidR="00A16F6B" w:rsidRPr="008223BD">
        <w:rPr>
          <w:lang w:val="en-US"/>
        </w:rPr>
        <w:t xml:space="preserve"> </w:t>
      </w:r>
      <w:r w:rsidR="00A16F6B" w:rsidRPr="008223BD">
        <w:rPr>
          <w:b/>
          <w:sz w:val="24"/>
          <w:szCs w:val="24"/>
          <w:u w:val="single"/>
          <w:lang w:val="en-US"/>
        </w:rPr>
        <w:t>Karpov A.V</w:t>
      </w:r>
      <w:proofErr w:type="gramStart"/>
      <w:r w:rsidR="00A16F6B" w:rsidRPr="008223BD">
        <w:rPr>
          <w:b/>
          <w:sz w:val="24"/>
          <w:szCs w:val="24"/>
          <w:u w:val="single"/>
          <w:lang w:val="en-US"/>
        </w:rPr>
        <w:t>.</w:t>
      </w:r>
      <w:r w:rsidRPr="008223BD">
        <w:rPr>
          <w:b/>
          <w:sz w:val="24"/>
          <w:szCs w:val="24"/>
          <w:u w:val="single"/>
          <w:lang w:val="en-US"/>
        </w:rPr>
        <w:t>/</w:t>
      </w:r>
      <w:proofErr w:type="gramEnd"/>
    </w:p>
    <w:p w:rsidR="00B06602" w:rsidRPr="008223BD" w:rsidRDefault="0046563D">
      <w:pPr>
        <w:spacing w:line="312" w:lineRule="auto"/>
        <w:jc w:val="both"/>
        <w:rPr>
          <w:sz w:val="24"/>
          <w:szCs w:val="24"/>
          <w:lang w:val="en-US"/>
        </w:rPr>
      </w:pPr>
      <w:r w:rsidRPr="008223BD">
        <w:rPr>
          <w:b/>
          <w:sz w:val="24"/>
          <w:szCs w:val="24"/>
          <w:lang w:val="en-US"/>
        </w:rPr>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u w:val="single"/>
          <w:lang w:val="en-US"/>
        </w:rPr>
        <w:tab/>
      </w:r>
      <w:r w:rsidRPr="008223BD">
        <w:rPr>
          <w:b/>
          <w:sz w:val="24"/>
          <w:szCs w:val="24"/>
          <w:lang w:val="en-US"/>
        </w:rPr>
        <w:t>202</w:t>
      </w:r>
      <w:r w:rsidR="00F43BCC" w:rsidRPr="008223BD">
        <w:rPr>
          <w:b/>
          <w:sz w:val="24"/>
          <w:szCs w:val="24"/>
          <w:lang w:val="en-US"/>
        </w:rPr>
        <w:t>3</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u w:val="single"/>
          <w:lang w:val="en-US"/>
        </w:rPr>
        <w:tab/>
      </w:r>
      <w:r w:rsidRPr="008223BD">
        <w:rPr>
          <w:b/>
          <w:sz w:val="24"/>
          <w:szCs w:val="24"/>
          <w:lang w:val="en-US"/>
        </w:rPr>
        <w:t xml:space="preserve"> 202</w:t>
      </w:r>
      <w:r w:rsidR="00F43BCC" w:rsidRPr="008223BD">
        <w:rPr>
          <w:b/>
          <w:sz w:val="24"/>
          <w:szCs w:val="24"/>
          <w:lang w:val="en-US"/>
        </w:rPr>
        <w:t>3</w:t>
      </w:r>
    </w:p>
    <w:p w:rsidR="00B06602" w:rsidRPr="008223BD" w:rsidRDefault="00B06602">
      <w:pPr>
        <w:spacing w:line="312" w:lineRule="auto"/>
        <w:jc w:val="both"/>
        <w:rPr>
          <w:b/>
          <w:sz w:val="24"/>
          <w:szCs w:val="24"/>
          <w:lang w:val="en-US"/>
        </w:rPr>
      </w:pPr>
    </w:p>
    <w:p w:rsidR="00B06602" w:rsidRPr="008223BD" w:rsidRDefault="0046563D">
      <w:pPr>
        <w:spacing w:line="312" w:lineRule="auto"/>
        <w:jc w:val="both"/>
        <w:rPr>
          <w:sz w:val="24"/>
          <w:szCs w:val="24"/>
          <w:lang w:val="en-US"/>
        </w:rPr>
      </w:pPr>
      <w:r w:rsidRPr="008223BD">
        <w:rPr>
          <w:b/>
          <w:sz w:val="24"/>
          <w:szCs w:val="24"/>
          <w:lang w:val="en-US"/>
        </w:rPr>
        <w:t>Head of DSOA</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Laboratory Economist</w:t>
      </w:r>
    </w:p>
    <w:p w:rsidR="00B06602" w:rsidRPr="008223BD" w:rsidRDefault="0046563D">
      <w:pPr>
        <w:spacing w:line="312" w:lineRule="auto"/>
        <w:jc w:val="both"/>
        <w:rPr>
          <w:sz w:val="24"/>
          <w:szCs w:val="24"/>
          <w:lang w:val="en-US"/>
        </w:rPr>
      </w:pPr>
      <w:r w:rsidRPr="008223BD">
        <w:rPr>
          <w:b/>
          <w:sz w:val="24"/>
          <w:szCs w:val="24"/>
          <w:u w:val="single"/>
          <w:lang w:val="en-US"/>
        </w:rPr>
        <w:tab/>
      </w:r>
      <w:r w:rsidRPr="008223BD">
        <w:rPr>
          <w:b/>
          <w:sz w:val="24"/>
          <w:szCs w:val="24"/>
          <w:u w:val="single"/>
          <w:lang w:val="en-US"/>
        </w:rPr>
        <w:tab/>
        <w:t>/_______</w:t>
      </w:r>
      <w:r w:rsidRPr="008223BD">
        <w:rPr>
          <w:b/>
          <w:sz w:val="24"/>
          <w:szCs w:val="24"/>
          <w:u w:val="single"/>
          <w:lang w:val="en-US"/>
        </w:rPr>
        <w:tab/>
      </w:r>
      <w:r w:rsidRPr="008223BD">
        <w:rPr>
          <w:b/>
          <w:sz w:val="24"/>
          <w:szCs w:val="24"/>
          <w:u w:val="single"/>
          <w:lang w:val="en-US"/>
        </w:rPr>
        <w:tab/>
        <w:t>/</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u w:val="single"/>
          <w:lang w:val="en-US"/>
        </w:rPr>
        <w:tab/>
      </w:r>
      <w:r w:rsidRPr="008223BD">
        <w:rPr>
          <w:b/>
          <w:sz w:val="24"/>
          <w:szCs w:val="24"/>
          <w:u w:val="single"/>
          <w:lang w:val="en-US"/>
        </w:rPr>
        <w:tab/>
        <w:t>/_</w:t>
      </w:r>
      <w:proofErr w:type="spellStart"/>
      <w:r w:rsidR="00D07B39" w:rsidRPr="008223BD">
        <w:rPr>
          <w:b/>
          <w:sz w:val="24"/>
          <w:szCs w:val="24"/>
          <w:u w:val="single"/>
          <w:lang w:val="en-US"/>
        </w:rPr>
        <w:t>Mamonova</w:t>
      </w:r>
      <w:proofErr w:type="spellEnd"/>
      <w:r w:rsidR="00D07B39" w:rsidRPr="008223BD">
        <w:rPr>
          <w:b/>
          <w:sz w:val="24"/>
          <w:szCs w:val="24"/>
          <w:u w:val="single"/>
          <w:lang w:val="en-US"/>
        </w:rPr>
        <w:t xml:space="preserve"> T.V.</w:t>
      </w:r>
      <w:r w:rsidRPr="008223BD">
        <w:rPr>
          <w:b/>
          <w:sz w:val="24"/>
          <w:szCs w:val="24"/>
          <w:u w:val="single"/>
          <w:lang w:val="en-US"/>
        </w:rPr>
        <w:tab/>
        <w:t>/</w:t>
      </w:r>
    </w:p>
    <w:p w:rsidR="00B06602" w:rsidRPr="008223BD" w:rsidRDefault="0046563D">
      <w:pPr>
        <w:spacing w:line="312" w:lineRule="auto"/>
        <w:jc w:val="both"/>
        <w:rPr>
          <w:sz w:val="24"/>
          <w:szCs w:val="24"/>
          <w:lang w:val="en-US"/>
        </w:rPr>
      </w:pPr>
      <w:r w:rsidRPr="008223BD">
        <w:rPr>
          <w:b/>
          <w:sz w:val="24"/>
          <w:szCs w:val="24"/>
          <w:lang w:val="en-US"/>
        </w:rPr>
        <w:lastRenderedPageBreak/>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000A1726" w:rsidRPr="008223BD">
        <w:rPr>
          <w:b/>
          <w:sz w:val="24"/>
          <w:szCs w:val="24"/>
          <w:u w:val="single"/>
          <w:lang w:val="en-US"/>
        </w:rPr>
        <w:t>_______</w:t>
      </w:r>
      <w:r w:rsidRPr="008223BD">
        <w:rPr>
          <w:b/>
          <w:sz w:val="24"/>
          <w:szCs w:val="24"/>
          <w:u w:val="single"/>
          <w:lang w:val="en-US"/>
        </w:rPr>
        <w:tab/>
      </w:r>
      <w:r w:rsidRPr="008223BD">
        <w:rPr>
          <w:b/>
          <w:sz w:val="24"/>
          <w:szCs w:val="24"/>
          <w:lang w:val="en-US"/>
        </w:rPr>
        <w:t xml:space="preserve"> 202</w:t>
      </w:r>
      <w:r w:rsidR="00F43BCC" w:rsidRPr="008223BD">
        <w:rPr>
          <w:b/>
          <w:sz w:val="24"/>
          <w:szCs w:val="24"/>
          <w:lang w:val="en-US"/>
        </w:rPr>
        <w:t>3</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u w:val="single"/>
          <w:lang w:val="en-US"/>
        </w:rPr>
        <w:tab/>
      </w:r>
      <w:r w:rsidRPr="008223BD">
        <w:rPr>
          <w:b/>
          <w:sz w:val="24"/>
          <w:szCs w:val="24"/>
          <w:lang w:val="en-US"/>
        </w:rPr>
        <w:t>202</w:t>
      </w:r>
      <w:r w:rsidR="00F43BCC" w:rsidRPr="008223BD">
        <w:rPr>
          <w:b/>
          <w:sz w:val="24"/>
          <w:szCs w:val="24"/>
          <w:lang w:val="en-US"/>
        </w:rPr>
        <w:t>3</w:t>
      </w:r>
      <w:r w:rsidRPr="008223BD">
        <w:rPr>
          <w:b/>
          <w:sz w:val="24"/>
          <w:szCs w:val="24"/>
          <w:lang w:val="en-US"/>
        </w:rPr>
        <w:tab/>
      </w:r>
    </w:p>
    <w:p w:rsidR="00B06602" w:rsidRPr="008223BD" w:rsidRDefault="00B06602">
      <w:pPr>
        <w:spacing w:line="312" w:lineRule="auto"/>
        <w:jc w:val="both"/>
        <w:rPr>
          <w:b/>
          <w:sz w:val="24"/>
          <w:szCs w:val="24"/>
          <w:lang w:val="en-US"/>
        </w:rPr>
      </w:pPr>
    </w:p>
    <w:p w:rsidR="00B06602" w:rsidRPr="008223BD" w:rsidRDefault="0046563D">
      <w:pPr>
        <w:spacing w:line="312" w:lineRule="auto"/>
        <w:rPr>
          <w:sz w:val="24"/>
          <w:szCs w:val="24"/>
          <w:lang w:val="en-US"/>
        </w:rPr>
      </w:pPr>
      <w:r w:rsidRPr="008223BD">
        <w:rPr>
          <w:b/>
          <w:sz w:val="24"/>
          <w:szCs w:val="24"/>
          <w:lang w:val="en-US"/>
        </w:rPr>
        <w:t>Head of HRRMD</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007B25CE">
        <w:rPr>
          <w:b/>
          <w:sz w:val="24"/>
          <w:szCs w:val="24"/>
          <w:lang w:val="en-US"/>
        </w:rPr>
        <w:t>LRIP</w:t>
      </w:r>
      <w:r w:rsidRPr="008223BD">
        <w:rPr>
          <w:b/>
          <w:sz w:val="24"/>
          <w:szCs w:val="24"/>
          <w:lang w:val="en-US"/>
        </w:rPr>
        <w:t xml:space="preserve"> leader</w:t>
      </w:r>
    </w:p>
    <w:p w:rsidR="00B06602" w:rsidRPr="008223BD" w:rsidRDefault="0046563D">
      <w:pPr>
        <w:spacing w:line="312" w:lineRule="auto"/>
        <w:rPr>
          <w:sz w:val="24"/>
          <w:szCs w:val="24"/>
          <w:lang w:val="en-US"/>
        </w:rPr>
      </w:pPr>
      <w:r w:rsidRPr="008223BD">
        <w:rPr>
          <w:b/>
          <w:sz w:val="24"/>
          <w:szCs w:val="24"/>
          <w:u w:val="single"/>
          <w:lang w:val="en-US"/>
        </w:rPr>
        <w:tab/>
      </w:r>
      <w:r w:rsidRPr="008223BD">
        <w:rPr>
          <w:b/>
          <w:sz w:val="24"/>
          <w:szCs w:val="24"/>
          <w:u w:val="single"/>
          <w:lang w:val="en-US"/>
        </w:rPr>
        <w:tab/>
        <w:t>/_</w:t>
      </w:r>
      <w:proofErr w:type="spellStart"/>
      <w:r w:rsidR="001C3261" w:rsidRPr="008223BD">
        <w:rPr>
          <w:b/>
          <w:sz w:val="24"/>
          <w:szCs w:val="24"/>
          <w:u w:val="single"/>
          <w:lang w:val="en-US"/>
        </w:rPr>
        <w:t>Kolgano</w:t>
      </w:r>
      <w:r w:rsidR="00F24A60" w:rsidRPr="008223BD">
        <w:rPr>
          <w:b/>
          <w:sz w:val="24"/>
          <w:szCs w:val="24"/>
          <w:u w:val="single"/>
          <w:lang w:val="en-US"/>
        </w:rPr>
        <w:t>va</w:t>
      </w:r>
      <w:proofErr w:type="spellEnd"/>
      <w:r w:rsidR="00F24A60" w:rsidRPr="008223BD">
        <w:rPr>
          <w:b/>
          <w:sz w:val="24"/>
          <w:szCs w:val="24"/>
          <w:u w:val="single"/>
          <w:lang w:val="en-US"/>
        </w:rPr>
        <w:t xml:space="preserve"> E.A.___</w:t>
      </w:r>
      <w:r w:rsidRPr="008223BD">
        <w:rPr>
          <w:b/>
          <w:sz w:val="24"/>
          <w:szCs w:val="24"/>
          <w:u w:val="single"/>
          <w:lang w:val="en-US"/>
        </w:rPr>
        <w:t>/</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u w:val="single"/>
          <w:lang w:val="en-US"/>
        </w:rPr>
        <w:tab/>
      </w:r>
      <w:r w:rsidRPr="008223BD">
        <w:rPr>
          <w:b/>
          <w:sz w:val="24"/>
          <w:szCs w:val="24"/>
          <w:u w:val="single"/>
          <w:lang w:val="en-US"/>
        </w:rPr>
        <w:tab/>
        <w:t>/_</w:t>
      </w:r>
      <w:proofErr w:type="spellStart"/>
      <w:r w:rsidR="000434E0" w:rsidRPr="008223BD">
        <w:rPr>
          <w:b/>
          <w:sz w:val="24"/>
          <w:szCs w:val="24"/>
          <w:u w:val="single"/>
          <w:lang w:val="en-US"/>
        </w:rPr>
        <w:t>Kalagin</w:t>
      </w:r>
      <w:proofErr w:type="spellEnd"/>
      <w:r w:rsidR="000434E0" w:rsidRPr="008223BD">
        <w:rPr>
          <w:b/>
          <w:sz w:val="24"/>
          <w:szCs w:val="24"/>
          <w:u w:val="single"/>
          <w:lang w:val="en-US"/>
        </w:rPr>
        <w:t xml:space="preserve"> I.V.</w:t>
      </w:r>
      <w:r w:rsidRPr="008223BD">
        <w:rPr>
          <w:b/>
          <w:sz w:val="24"/>
          <w:szCs w:val="24"/>
          <w:u w:val="single"/>
          <w:lang w:val="en-US"/>
        </w:rPr>
        <w:tab/>
        <w:t>/</w:t>
      </w:r>
    </w:p>
    <w:p w:rsidR="00B06602" w:rsidRPr="008223BD" w:rsidRDefault="0046563D">
      <w:pPr>
        <w:spacing w:line="360" w:lineRule="auto"/>
        <w:rPr>
          <w:b/>
          <w:sz w:val="24"/>
          <w:szCs w:val="24"/>
          <w:lang w:val="en-US"/>
        </w:rPr>
      </w:pPr>
      <w:r w:rsidRPr="008223BD">
        <w:rPr>
          <w:b/>
          <w:sz w:val="24"/>
          <w:szCs w:val="24"/>
          <w:lang w:val="en-US"/>
        </w:rPr>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000A1726" w:rsidRPr="008223BD">
        <w:rPr>
          <w:b/>
          <w:sz w:val="24"/>
          <w:szCs w:val="24"/>
          <w:u w:val="single"/>
          <w:lang w:val="en-US"/>
        </w:rPr>
        <w:t>______</w:t>
      </w:r>
      <w:r w:rsidRPr="008223BD">
        <w:rPr>
          <w:b/>
          <w:sz w:val="24"/>
          <w:szCs w:val="24"/>
          <w:u w:val="single"/>
          <w:lang w:val="en-US"/>
        </w:rPr>
        <w:tab/>
      </w:r>
      <w:r w:rsidRPr="008223BD">
        <w:rPr>
          <w:b/>
          <w:sz w:val="24"/>
          <w:szCs w:val="24"/>
          <w:lang w:val="en-US"/>
        </w:rPr>
        <w:t xml:space="preserve"> 202</w:t>
      </w:r>
      <w:r w:rsidR="00F43BCC" w:rsidRPr="008223BD">
        <w:rPr>
          <w:b/>
          <w:sz w:val="24"/>
          <w:szCs w:val="24"/>
          <w:lang w:val="en-US"/>
        </w:rPr>
        <w:t>3</w:t>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lang w:val="en-US"/>
        </w:rPr>
        <w:t xml:space="preserve"> 202</w:t>
      </w:r>
      <w:r w:rsidR="00F43BCC" w:rsidRPr="008223BD">
        <w:rPr>
          <w:b/>
          <w:sz w:val="24"/>
          <w:szCs w:val="24"/>
          <w:lang w:val="en-US"/>
        </w:rPr>
        <w:t>3</w:t>
      </w:r>
    </w:p>
    <w:p w:rsidR="00130C2A" w:rsidRPr="008223BD" w:rsidRDefault="00130C2A">
      <w:pPr>
        <w:spacing w:line="360" w:lineRule="auto"/>
        <w:rPr>
          <w:b/>
          <w:sz w:val="24"/>
          <w:szCs w:val="24"/>
          <w:lang w:val="en-US"/>
        </w:rPr>
      </w:pPr>
    </w:p>
    <w:p w:rsidR="00130C2A" w:rsidRPr="008223BD" w:rsidRDefault="00130C2A" w:rsidP="00130C2A">
      <w:pPr>
        <w:spacing w:line="312" w:lineRule="auto"/>
        <w:rPr>
          <w:sz w:val="24"/>
          <w:szCs w:val="24"/>
          <w:lang w:val="en-US"/>
        </w:rPr>
      </w:pP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u w:val="single"/>
          <w:lang w:val="en-US"/>
        </w:rPr>
        <w:tab/>
      </w:r>
      <w:r w:rsidRPr="008223BD">
        <w:rPr>
          <w:b/>
          <w:sz w:val="24"/>
          <w:szCs w:val="24"/>
          <w:u w:val="single"/>
          <w:lang w:val="en-US"/>
        </w:rPr>
        <w:tab/>
        <w:t>/_</w:t>
      </w:r>
      <w:r w:rsidR="00C5596D" w:rsidRPr="008223BD">
        <w:rPr>
          <w:b/>
          <w:sz w:val="24"/>
          <w:szCs w:val="24"/>
          <w:u w:val="single"/>
          <w:lang w:val="en-US"/>
        </w:rPr>
        <w:t xml:space="preserve"> </w:t>
      </w:r>
      <w:proofErr w:type="spellStart"/>
      <w:r w:rsidR="00C5596D" w:rsidRPr="008223BD">
        <w:rPr>
          <w:b/>
          <w:sz w:val="24"/>
          <w:szCs w:val="24"/>
          <w:u w:val="single"/>
          <w:lang w:val="en-US"/>
        </w:rPr>
        <w:t>Sidorchuk</w:t>
      </w:r>
      <w:proofErr w:type="spellEnd"/>
      <w:r w:rsidR="00C5596D" w:rsidRPr="008223BD">
        <w:rPr>
          <w:b/>
          <w:sz w:val="24"/>
          <w:szCs w:val="24"/>
          <w:u w:val="single"/>
          <w:lang w:val="en-US"/>
        </w:rPr>
        <w:t xml:space="preserve"> S.</w:t>
      </w:r>
      <w:r w:rsidR="00B71977" w:rsidRPr="008223BD">
        <w:rPr>
          <w:b/>
          <w:sz w:val="24"/>
          <w:szCs w:val="24"/>
          <w:u w:val="single"/>
          <w:lang w:val="en-US"/>
        </w:rPr>
        <w:t>I</w:t>
      </w:r>
      <w:r w:rsidR="00C5596D" w:rsidRPr="008223BD">
        <w:rPr>
          <w:b/>
          <w:sz w:val="24"/>
          <w:szCs w:val="24"/>
          <w:u w:val="single"/>
          <w:lang w:val="en-US"/>
        </w:rPr>
        <w:t>.</w:t>
      </w:r>
      <w:r w:rsidRPr="008223BD">
        <w:rPr>
          <w:b/>
          <w:sz w:val="24"/>
          <w:szCs w:val="24"/>
          <w:u w:val="single"/>
          <w:lang w:val="en-US"/>
        </w:rPr>
        <w:tab/>
        <w:t>/</w:t>
      </w:r>
    </w:p>
    <w:p w:rsidR="00130C2A" w:rsidRPr="008223BD" w:rsidRDefault="00130C2A" w:rsidP="00130C2A">
      <w:pPr>
        <w:spacing w:line="360" w:lineRule="auto"/>
        <w:rPr>
          <w:sz w:val="24"/>
          <w:szCs w:val="24"/>
          <w:lang w:val="en-US"/>
        </w:rPr>
      </w:pP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lang w:val="en-US"/>
        </w:rPr>
        <w:t xml:space="preserve"> 202</w:t>
      </w:r>
      <w:r w:rsidR="00F43BCC" w:rsidRPr="008223BD">
        <w:rPr>
          <w:b/>
          <w:sz w:val="24"/>
          <w:szCs w:val="24"/>
          <w:lang w:val="en-US"/>
        </w:rPr>
        <w:t>3</w:t>
      </w:r>
    </w:p>
    <w:p w:rsidR="00130C2A" w:rsidRPr="008223BD" w:rsidRDefault="00130C2A">
      <w:pPr>
        <w:spacing w:line="360" w:lineRule="auto"/>
        <w:rPr>
          <w:sz w:val="24"/>
          <w:szCs w:val="24"/>
          <w:lang w:val="en-US"/>
        </w:rPr>
      </w:pPr>
    </w:p>
    <w:p w:rsidR="00B06602" w:rsidRPr="008223BD" w:rsidRDefault="00B06602">
      <w:pPr>
        <w:spacing w:line="312" w:lineRule="auto"/>
        <w:jc w:val="right"/>
        <w:rPr>
          <w:b/>
          <w:sz w:val="24"/>
          <w:szCs w:val="24"/>
          <w:lang w:val="en-US"/>
        </w:rPr>
      </w:pPr>
    </w:p>
    <w:p w:rsidR="00B06602" w:rsidRPr="008223BD" w:rsidRDefault="007B25CE">
      <w:pPr>
        <w:spacing w:line="312" w:lineRule="auto"/>
        <w:ind w:right="565"/>
        <w:jc w:val="right"/>
        <w:rPr>
          <w:sz w:val="24"/>
          <w:szCs w:val="24"/>
          <w:lang w:val="en-US"/>
        </w:rPr>
      </w:pPr>
      <w:r>
        <w:rPr>
          <w:b/>
          <w:sz w:val="24"/>
          <w:szCs w:val="24"/>
          <w:lang w:val="en-US"/>
        </w:rPr>
        <w:t xml:space="preserve">LRIP Subproject leader </w:t>
      </w:r>
      <w:r w:rsidR="0046563D" w:rsidRPr="008223BD">
        <w:rPr>
          <w:b/>
          <w:sz w:val="24"/>
          <w:szCs w:val="24"/>
          <w:lang w:val="en-US"/>
        </w:rPr>
        <w:t>(</w:t>
      </w:r>
      <w:r>
        <w:rPr>
          <w:b/>
          <w:sz w:val="24"/>
          <w:szCs w:val="24"/>
          <w:lang w:val="en-US"/>
        </w:rPr>
        <w:t xml:space="preserve">                    </w:t>
      </w:r>
      <w:r w:rsidR="0046563D" w:rsidRPr="008223BD">
        <w:rPr>
          <w:b/>
          <w:sz w:val="24"/>
          <w:szCs w:val="24"/>
          <w:lang w:val="en-US"/>
        </w:rPr>
        <w:t>)</w:t>
      </w:r>
    </w:p>
    <w:p w:rsidR="00B06602" w:rsidRPr="008223BD" w:rsidRDefault="0046563D">
      <w:pPr>
        <w:spacing w:line="312" w:lineRule="auto"/>
        <w:ind w:right="565"/>
        <w:jc w:val="right"/>
        <w:rPr>
          <w:sz w:val="24"/>
          <w:szCs w:val="24"/>
          <w:lang w:val="en-US"/>
        </w:rPr>
      </w:pPr>
      <w:r w:rsidRPr="008223BD">
        <w:rPr>
          <w:b/>
          <w:sz w:val="24"/>
          <w:szCs w:val="24"/>
          <w:u w:val="single"/>
          <w:lang w:val="en-US"/>
        </w:rPr>
        <w:tab/>
      </w:r>
      <w:r w:rsidRPr="008223BD">
        <w:rPr>
          <w:b/>
          <w:sz w:val="24"/>
          <w:szCs w:val="24"/>
          <w:u w:val="single"/>
          <w:lang w:val="en-US"/>
        </w:rPr>
        <w:tab/>
      </w:r>
      <w:proofErr w:type="gramStart"/>
      <w:r w:rsidRPr="008223BD">
        <w:rPr>
          <w:b/>
          <w:sz w:val="24"/>
          <w:szCs w:val="24"/>
          <w:u w:val="single"/>
          <w:lang w:val="en-US"/>
        </w:rPr>
        <w:t>/</w:t>
      </w:r>
      <w:r w:rsidR="00CA59E5" w:rsidRPr="008223BD">
        <w:rPr>
          <w:b/>
          <w:sz w:val="24"/>
          <w:szCs w:val="24"/>
          <w:u w:val="single"/>
          <w:lang w:val="en-US"/>
        </w:rPr>
        <w:t xml:space="preserve">  </w:t>
      </w:r>
      <w:proofErr w:type="spellStart"/>
      <w:r w:rsidR="00CA59E5" w:rsidRPr="008223BD">
        <w:rPr>
          <w:b/>
          <w:sz w:val="24"/>
          <w:szCs w:val="24"/>
          <w:u w:val="single"/>
          <w:lang w:val="en-US"/>
        </w:rPr>
        <w:t>Popeko</w:t>
      </w:r>
      <w:proofErr w:type="spellEnd"/>
      <w:proofErr w:type="gramEnd"/>
      <w:r w:rsidR="00CA59E5" w:rsidRPr="008223BD">
        <w:rPr>
          <w:b/>
          <w:sz w:val="24"/>
          <w:szCs w:val="24"/>
          <w:u w:val="single"/>
          <w:lang w:val="en-US"/>
        </w:rPr>
        <w:t xml:space="preserve"> A.G</w:t>
      </w:r>
      <w:r w:rsidRPr="008223BD">
        <w:rPr>
          <w:b/>
          <w:sz w:val="24"/>
          <w:szCs w:val="24"/>
          <w:u w:val="single"/>
          <w:lang w:val="en-US"/>
        </w:rPr>
        <w:tab/>
        <w:t>/</w:t>
      </w:r>
    </w:p>
    <w:p w:rsidR="00B06602" w:rsidRPr="008223BD" w:rsidRDefault="0046563D">
      <w:pPr>
        <w:spacing w:line="312" w:lineRule="auto"/>
        <w:ind w:right="565"/>
        <w:jc w:val="right"/>
        <w:rPr>
          <w:b/>
          <w:sz w:val="24"/>
          <w:szCs w:val="24"/>
          <w:lang w:val="en-US"/>
        </w:rPr>
      </w:pP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u w:val="single"/>
          <w:lang w:val="en-US"/>
        </w:rPr>
        <w:tab/>
        <w:t xml:space="preserve"> </w:t>
      </w:r>
      <w:r w:rsidRPr="008223BD">
        <w:rPr>
          <w:b/>
          <w:sz w:val="24"/>
          <w:szCs w:val="24"/>
          <w:lang w:val="en-US"/>
        </w:rPr>
        <w:t>202</w:t>
      </w:r>
      <w:r w:rsidR="00F43BCC" w:rsidRPr="008223BD">
        <w:rPr>
          <w:b/>
          <w:sz w:val="24"/>
          <w:szCs w:val="24"/>
          <w:lang w:val="en-US"/>
        </w:rPr>
        <w:t>3</w:t>
      </w:r>
    </w:p>
    <w:p w:rsidR="007B25CE" w:rsidRDefault="007B25CE" w:rsidP="007B25CE">
      <w:pPr>
        <w:spacing w:line="312" w:lineRule="auto"/>
        <w:ind w:right="565"/>
        <w:jc w:val="right"/>
        <w:rPr>
          <w:b/>
          <w:sz w:val="24"/>
          <w:szCs w:val="24"/>
          <w:lang w:val="en-US"/>
        </w:rPr>
      </w:pPr>
    </w:p>
    <w:p w:rsidR="00DB6951" w:rsidRDefault="00DB6951" w:rsidP="007B25CE">
      <w:pPr>
        <w:spacing w:line="312" w:lineRule="auto"/>
        <w:ind w:right="565"/>
        <w:jc w:val="right"/>
        <w:rPr>
          <w:b/>
          <w:sz w:val="24"/>
          <w:szCs w:val="24"/>
          <w:lang w:val="en-US"/>
        </w:rPr>
      </w:pPr>
    </w:p>
    <w:p w:rsidR="007B25CE" w:rsidRPr="008223BD" w:rsidRDefault="007B25CE" w:rsidP="007B25CE">
      <w:pPr>
        <w:spacing w:line="312" w:lineRule="auto"/>
        <w:ind w:right="565"/>
        <w:jc w:val="right"/>
        <w:rPr>
          <w:sz w:val="24"/>
          <w:szCs w:val="24"/>
          <w:lang w:val="en-US"/>
        </w:rPr>
      </w:pPr>
      <w:r>
        <w:rPr>
          <w:b/>
          <w:sz w:val="24"/>
          <w:szCs w:val="24"/>
          <w:lang w:val="en-US"/>
        </w:rPr>
        <w:t xml:space="preserve">LRIP Subproject leader </w:t>
      </w:r>
      <w:r w:rsidRPr="008223BD">
        <w:rPr>
          <w:b/>
          <w:sz w:val="24"/>
          <w:szCs w:val="24"/>
          <w:lang w:val="en-US"/>
        </w:rPr>
        <w:t>(</w:t>
      </w:r>
      <w:r>
        <w:rPr>
          <w:b/>
          <w:sz w:val="24"/>
          <w:szCs w:val="24"/>
          <w:lang w:val="en-US"/>
        </w:rPr>
        <w:t xml:space="preserve">                    </w:t>
      </w:r>
      <w:r w:rsidRPr="008223BD">
        <w:rPr>
          <w:b/>
          <w:sz w:val="24"/>
          <w:szCs w:val="24"/>
          <w:lang w:val="en-US"/>
        </w:rPr>
        <w:t>)</w:t>
      </w:r>
    </w:p>
    <w:p w:rsidR="007F6C4C" w:rsidRPr="008223BD" w:rsidRDefault="007F6C4C" w:rsidP="007F6C4C">
      <w:pPr>
        <w:spacing w:line="312" w:lineRule="auto"/>
        <w:ind w:right="565"/>
        <w:jc w:val="right"/>
        <w:rPr>
          <w:sz w:val="24"/>
          <w:szCs w:val="24"/>
          <w:lang w:val="en-US"/>
        </w:rPr>
      </w:pPr>
      <w:r w:rsidRPr="008223BD">
        <w:rPr>
          <w:b/>
          <w:sz w:val="24"/>
          <w:szCs w:val="24"/>
          <w:u w:val="single"/>
          <w:lang w:val="en-US"/>
        </w:rPr>
        <w:tab/>
      </w:r>
      <w:r w:rsidRPr="008223BD">
        <w:rPr>
          <w:b/>
          <w:sz w:val="24"/>
          <w:szCs w:val="24"/>
          <w:u w:val="single"/>
          <w:lang w:val="en-US"/>
        </w:rPr>
        <w:tab/>
      </w:r>
      <w:proofErr w:type="gramStart"/>
      <w:r w:rsidRPr="008223BD">
        <w:rPr>
          <w:b/>
          <w:sz w:val="24"/>
          <w:szCs w:val="24"/>
          <w:u w:val="single"/>
          <w:lang w:val="en-US"/>
        </w:rPr>
        <w:t xml:space="preserve">/  </w:t>
      </w:r>
      <w:proofErr w:type="spellStart"/>
      <w:r w:rsidRPr="008223BD">
        <w:rPr>
          <w:b/>
          <w:sz w:val="24"/>
          <w:szCs w:val="24"/>
          <w:u w:val="single"/>
          <w:lang w:val="en-US"/>
        </w:rPr>
        <w:t>Kalagin</w:t>
      </w:r>
      <w:proofErr w:type="spellEnd"/>
      <w:proofErr w:type="gramEnd"/>
      <w:r w:rsidRPr="008223BD">
        <w:rPr>
          <w:b/>
          <w:sz w:val="24"/>
          <w:szCs w:val="24"/>
          <w:u w:val="single"/>
          <w:lang w:val="en-US"/>
        </w:rPr>
        <w:t xml:space="preserve"> I.V.</w:t>
      </w:r>
      <w:r w:rsidRPr="008223BD">
        <w:rPr>
          <w:b/>
          <w:sz w:val="24"/>
          <w:szCs w:val="24"/>
          <w:u w:val="single"/>
          <w:lang w:val="en-US"/>
        </w:rPr>
        <w:tab/>
        <w:t>/</w:t>
      </w:r>
    </w:p>
    <w:p w:rsidR="007F6C4C" w:rsidRPr="008223BD" w:rsidRDefault="007F6C4C" w:rsidP="007F6C4C">
      <w:pPr>
        <w:spacing w:line="312" w:lineRule="auto"/>
        <w:ind w:right="565"/>
        <w:jc w:val="right"/>
        <w:rPr>
          <w:sz w:val="24"/>
          <w:szCs w:val="24"/>
          <w:lang w:val="en-US"/>
        </w:rPr>
      </w:pP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u w:val="single"/>
          <w:lang w:val="en-US"/>
        </w:rPr>
        <w:tab/>
        <w:t xml:space="preserve"> </w:t>
      </w:r>
      <w:r w:rsidRPr="008223BD">
        <w:rPr>
          <w:b/>
          <w:sz w:val="24"/>
          <w:szCs w:val="24"/>
          <w:lang w:val="en-US"/>
        </w:rPr>
        <w:t>202</w:t>
      </w:r>
      <w:r w:rsidR="00F43BCC" w:rsidRPr="008223BD">
        <w:rPr>
          <w:b/>
          <w:sz w:val="24"/>
          <w:szCs w:val="24"/>
          <w:lang w:val="en-US"/>
        </w:rPr>
        <w:t>3</w:t>
      </w:r>
    </w:p>
    <w:p w:rsidR="00B06602" w:rsidRDefault="00B06602">
      <w:pPr>
        <w:spacing w:line="312" w:lineRule="auto"/>
        <w:ind w:right="565"/>
        <w:jc w:val="right"/>
        <w:rPr>
          <w:b/>
          <w:sz w:val="24"/>
          <w:szCs w:val="24"/>
          <w:lang w:val="en-US"/>
        </w:rPr>
      </w:pPr>
    </w:p>
    <w:p w:rsidR="00DB6951" w:rsidRPr="008223BD" w:rsidRDefault="00DB6951">
      <w:pPr>
        <w:spacing w:line="312" w:lineRule="auto"/>
        <w:ind w:right="565"/>
        <w:jc w:val="right"/>
        <w:rPr>
          <w:b/>
          <w:sz w:val="24"/>
          <w:szCs w:val="24"/>
          <w:lang w:val="en-US"/>
        </w:rPr>
      </w:pPr>
    </w:p>
    <w:p w:rsidR="007B25CE" w:rsidRPr="008223BD" w:rsidRDefault="007B25CE" w:rsidP="007B25CE">
      <w:pPr>
        <w:spacing w:line="312" w:lineRule="auto"/>
        <w:ind w:right="565"/>
        <w:jc w:val="right"/>
        <w:rPr>
          <w:sz w:val="24"/>
          <w:szCs w:val="24"/>
          <w:lang w:val="en-US"/>
        </w:rPr>
      </w:pPr>
      <w:r>
        <w:rPr>
          <w:b/>
          <w:sz w:val="24"/>
          <w:szCs w:val="24"/>
          <w:lang w:val="en-US"/>
        </w:rPr>
        <w:t xml:space="preserve">LRIP Subproject leader </w:t>
      </w:r>
      <w:r w:rsidRPr="008223BD">
        <w:rPr>
          <w:b/>
          <w:sz w:val="24"/>
          <w:szCs w:val="24"/>
          <w:lang w:val="en-US"/>
        </w:rPr>
        <w:t>(</w:t>
      </w:r>
      <w:r>
        <w:rPr>
          <w:b/>
          <w:sz w:val="24"/>
          <w:szCs w:val="24"/>
          <w:lang w:val="en-US"/>
        </w:rPr>
        <w:t xml:space="preserve">                    </w:t>
      </w:r>
      <w:r w:rsidRPr="008223BD">
        <w:rPr>
          <w:b/>
          <w:sz w:val="24"/>
          <w:szCs w:val="24"/>
          <w:lang w:val="en-US"/>
        </w:rPr>
        <w:t>)</w:t>
      </w:r>
    </w:p>
    <w:p w:rsidR="00B06602" w:rsidRPr="008223BD" w:rsidRDefault="0046563D">
      <w:pPr>
        <w:spacing w:line="312" w:lineRule="auto"/>
        <w:ind w:right="565"/>
        <w:jc w:val="right"/>
        <w:rPr>
          <w:sz w:val="24"/>
          <w:szCs w:val="24"/>
          <w:lang w:val="en-US"/>
        </w:rPr>
      </w:pPr>
      <w:r w:rsidRPr="008223BD">
        <w:rPr>
          <w:b/>
          <w:sz w:val="24"/>
          <w:szCs w:val="24"/>
          <w:u w:val="single"/>
          <w:lang w:val="en-US"/>
        </w:rPr>
        <w:tab/>
      </w:r>
      <w:r w:rsidRPr="008223BD">
        <w:rPr>
          <w:b/>
          <w:sz w:val="24"/>
          <w:szCs w:val="24"/>
          <w:u w:val="single"/>
          <w:lang w:val="en-US"/>
        </w:rPr>
        <w:tab/>
      </w:r>
      <w:proofErr w:type="gramStart"/>
      <w:r w:rsidRPr="008223BD">
        <w:rPr>
          <w:b/>
          <w:sz w:val="24"/>
          <w:szCs w:val="24"/>
          <w:u w:val="single"/>
          <w:lang w:val="en-US"/>
        </w:rPr>
        <w:t>/</w:t>
      </w:r>
      <w:r w:rsidR="00CA59E5" w:rsidRPr="008223BD">
        <w:rPr>
          <w:b/>
          <w:sz w:val="24"/>
          <w:szCs w:val="24"/>
          <w:u w:val="single"/>
          <w:lang w:val="en-US"/>
        </w:rPr>
        <w:t xml:space="preserve">  </w:t>
      </w:r>
      <w:proofErr w:type="spellStart"/>
      <w:r w:rsidR="007F6C4C" w:rsidRPr="008223BD">
        <w:rPr>
          <w:b/>
          <w:sz w:val="24"/>
          <w:szCs w:val="24"/>
          <w:u w:val="single"/>
          <w:lang w:val="en-US"/>
        </w:rPr>
        <w:t>Yeremin</w:t>
      </w:r>
      <w:proofErr w:type="spellEnd"/>
      <w:proofErr w:type="gramEnd"/>
      <w:r w:rsidR="00CA59E5" w:rsidRPr="008223BD">
        <w:rPr>
          <w:b/>
          <w:sz w:val="24"/>
          <w:szCs w:val="24"/>
          <w:u w:val="single"/>
          <w:lang w:val="en-US"/>
        </w:rPr>
        <w:t xml:space="preserve"> </w:t>
      </w:r>
      <w:r w:rsidR="007F6C4C" w:rsidRPr="008223BD">
        <w:rPr>
          <w:b/>
          <w:sz w:val="24"/>
          <w:szCs w:val="24"/>
          <w:u w:val="single"/>
          <w:lang w:val="en-US"/>
        </w:rPr>
        <w:t>A</w:t>
      </w:r>
      <w:r w:rsidR="00CA59E5" w:rsidRPr="008223BD">
        <w:rPr>
          <w:b/>
          <w:sz w:val="24"/>
          <w:szCs w:val="24"/>
          <w:u w:val="single"/>
          <w:lang w:val="en-US"/>
        </w:rPr>
        <w:t>.V.</w:t>
      </w:r>
      <w:r w:rsidRPr="008223BD">
        <w:rPr>
          <w:b/>
          <w:sz w:val="24"/>
          <w:szCs w:val="24"/>
          <w:u w:val="single"/>
          <w:lang w:val="en-US"/>
        </w:rPr>
        <w:tab/>
        <w:t>/</w:t>
      </w:r>
    </w:p>
    <w:p w:rsidR="00B06602" w:rsidRDefault="0046563D">
      <w:pPr>
        <w:spacing w:line="312" w:lineRule="auto"/>
        <w:ind w:right="565"/>
        <w:jc w:val="right"/>
        <w:rPr>
          <w:sz w:val="24"/>
          <w:szCs w:val="24"/>
          <w:lang w:val="en-US"/>
        </w:rPr>
      </w:pPr>
      <w:r w:rsidRPr="008223BD">
        <w:rPr>
          <w:b/>
          <w:sz w:val="24"/>
          <w:szCs w:val="24"/>
          <w:lang w:val="en-US"/>
        </w:rPr>
        <w:tab/>
      </w:r>
      <w:r w:rsidRPr="008223BD">
        <w:rPr>
          <w:b/>
          <w:sz w:val="24"/>
          <w:szCs w:val="24"/>
          <w:lang w:val="en-US"/>
        </w:rPr>
        <w:tab/>
      </w:r>
      <w:r w:rsidRPr="008223BD">
        <w:rPr>
          <w:b/>
          <w:sz w:val="24"/>
          <w:szCs w:val="24"/>
          <w:lang w:val="en-US"/>
        </w:rPr>
        <w:tab/>
      </w:r>
      <w:r w:rsidRPr="008223BD">
        <w:rPr>
          <w:b/>
          <w:sz w:val="24"/>
          <w:szCs w:val="24"/>
          <w:lang w:val="en-US"/>
        </w:rPr>
        <w:tab/>
        <w:t>“</w:t>
      </w:r>
      <w:r w:rsidRPr="008223BD">
        <w:rPr>
          <w:b/>
          <w:sz w:val="24"/>
          <w:szCs w:val="24"/>
          <w:u w:val="single"/>
          <w:lang w:val="en-US"/>
        </w:rPr>
        <w:tab/>
      </w:r>
      <w:r w:rsidRPr="008223BD">
        <w:rPr>
          <w:b/>
          <w:sz w:val="24"/>
          <w:szCs w:val="24"/>
          <w:lang w:val="en-US"/>
        </w:rPr>
        <w:t>“</w:t>
      </w:r>
      <w:r w:rsidRPr="008223BD">
        <w:rPr>
          <w:b/>
          <w:sz w:val="24"/>
          <w:szCs w:val="24"/>
          <w:u w:val="single"/>
          <w:lang w:val="en-US"/>
        </w:rPr>
        <w:tab/>
      </w:r>
      <w:r w:rsidRPr="008223BD">
        <w:rPr>
          <w:b/>
          <w:sz w:val="24"/>
          <w:szCs w:val="24"/>
          <w:u w:val="single"/>
          <w:lang w:val="en-US"/>
        </w:rPr>
        <w:tab/>
      </w:r>
      <w:r w:rsidRPr="008223BD">
        <w:rPr>
          <w:b/>
          <w:sz w:val="24"/>
          <w:szCs w:val="24"/>
          <w:u w:val="single"/>
          <w:lang w:val="en-US"/>
        </w:rPr>
        <w:tab/>
        <w:t xml:space="preserve"> </w:t>
      </w:r>
      <w:r w:rsidRPr="008223BD">
        <w:rPr>
          <w:b/>
          <w:sz w:val="24"/>
          <w:szCs w:val="24"/>
          <w:lang w:val="en-US"/>
        </w:rPr>
        <w:t>202</w:t>
      </w:r>
      <w:r w:rsidR="00F43BCC" w:rsidRPr="008223BD">
        <w:rPr>
          <w:b/>
          <w:sz w:val="24"/>
          <w:szCs w:val="24"/>
          <w:lang w:val="en-US"/>
        </w:rPr>
        <w:t>3</w:t>
      </w:r>
    </w:p>
    <w:p w:rsidR="00B06602" w:rsidRDefault="00B06602" w:rsidP="002A6EAD">
      <w:pPr>
        <w:spacing w:line="312" w:lineRule="auto"/>
        <w:rPr>
          <w:sz w:val="24"/>
          <w:szCs w:val="24"/>
          <w:lang w:val="en-US"/>
        </w:rPr>
      </w:pPr>
    </w:p>
    <w:sectPr w:rsidR="00B06602">
      <w:pgSz w:w="11906" w:h="16838"/>
      <w:pgMar w:top="1134" w:right="567" w:bottom="1134" w:left="141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roman"/>
    <w:pitch w:val="variable"/>
  </w:font>
  <w:font w:name="Liberation Sans">
    <w:altName w:val="Arial"/>
    <w:charset w:val="01"/>
    <w:family w:val="roman"/>
    <w:pitch w:val="variable"/>
  </w:font>
  <w:font w:name="Droid Sans Fallback">
    <w:charset w:val="00"/>
    <w:family w:val="auto"/>
    <w:pitch w:val="variable"/>
  </w:font>
  <w:font w:name="Droid Sans Devanagari">
    <w:altName w:val="Segoe UI"/>
    <w:charset w:val="00"/>
    <w:family w:val="roman"/>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20E2"/>
    <w:multiLevelType w:val="hybridMultilevel"/>
    <w:tmpl w:val="FC3645D4"/>
    <w:lvl w:ilvl="0" w:tplc="52F4BA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D6724"/>
    <w:multiLevelType w:val="hybridMultilevel"/>
    <w:tmpl w:val="3CCA8B5C"/>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 w15:restartNumberingAfterBreak="0">
    <w:nsid w:val="0DAE74C2"/>
    <w:multiLevelType w:val="hybridMultilevel"/>
    <w:tmpl w:val="A9883244"/>
    <w:lvl w:ilvl="0" w:tplc="04190001">
      <w:start w:val="1"/>
      <w:numFmt w:val="bullet"/>
      <w:lvlText w:val=""/>
      <w:lvlJc w:val="left"/>
      <w:pPr>
        <w:ind w:left="720" w:hanging="360"/>
      </w:pPr>
      <w:rPr>
        <w:rFonts w:ascii="Symbol" w:hAnsi="Symbol" w:hint="default"/>
      </w:rPr>
    </w:lvl>
    <w:lvl w:ilvl="1" w:tplc="A9442AD6">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D446C3"/>
    <w:multiLevelType w:val="hybridMultilevel"/>
    <w:tmpl w:val="BA086572"/>
    <w:lvl w:ilvl="0" w:tplc="A702ABE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A74C04"/>
    <w:multiLevelType w:val="hybridMultilevel"/>
    <w:tmpl w:val="E5802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C13994"/>
    <w:multiLevelType w:val="hybridMultilevel"/>
    <w:tmpl w:val="1FE8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2524F4"/>
    <w:multiLevelType w:val="hybridMultilevel"/>
    <w:tmpl w:val="8022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B4343"/>
    <w:multiLevelType w:val="hybridMultilevel"/>
    <w:tmpl w:val="5A2CB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072EBD"/>
    <w:multiLevelType w:val="hybridMultilevel"/>
    <w:tmpl w:val="6D2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AF6BD0"/>
    <w:multiLevelType w:val="hybridMultilevel"/>
    <w:tmpl w:val="D30AD5D2"/>
    <w:lvl w:ilvl="0" w:tplc="04190001">
      <w:start w:val="1"/>
      <w:numFmt w:val="bullet"/>
      <w:lvlText w:val=""/>
      <w:lvlJc w:val="left"/>
      <w:pPr>
        <w:ind w:left="720" w:hanging="360"/>
      </w:pPr>
      <w:rPr>
        <w:rFonts w:ascii="Symbol" w:hAnsi="Symbol" w:hint="default"/>
      </w:rPr>
    </w:lvl>
    <w:lvl w:ilvl="1" w:tplc="A9442AD6">
      <w:numFmt w:val="bullet"/>
      <w:lvlText w:val="-"/>
      <w:lvlJc w:val="left"/>
      <w:pPr>
        <w:ind w:left="1440" w:hanging="360"/>
      </w:pPr>
      <w:rPr>
        <w:rFonts w:ascii="Times New Roman" w:eastAsia="Times New Roman" w:hAnsi="Times New Roman" w:cs="Times New Roman" w:hint="default"/>
      </w:rPr>
    </w:lvl>
    <w:lvl w:ilvl="2" w:tplc="A9442AD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506043"/>
    <w:multiLevelType w:val="hybridMultilevel"/>
    <w:tmpl w:val="2F8EE66E"/>
    <w:lvl w:ilvl="0" w:tplc="A702ABE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3"/>
  </w:num>
  <w:num w:numId="6">
    <w:abstractNumId w:val="1"/>
  </w:num>
  <w:num w:numId="7">
    <w:abstractNumId w:val="5"/>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02"/>
    <w:rsid w:val="00001874"/>
    <w:rsid w:val="00010665"/>
    <w:rsid w:val="00027C26"/>
    <w:rsid w:val="0004196C"/>
    <w:rsid w:val="000434E0"/>
    <w:rsid w:val="00047178"/>
    <w:rsid w:val="00054161"/>
    <w:rsid w:val="000552CE"/>
    <w:rsid w:val="000747F4"/>
    <w:rsid w:val="0008164B"/>
    <w:rsid w:val="0008511E"/>
    <w:rsid w:val="00086842"/>
    <w:rsid w:val="00095819"/>
    <w:rsid w:val="000A1726"/>
    <w:rsid w:val="000A586A"/>
    <w:rsid w:val="000A5DCC"/>
    <w:rsid w:val="000B18A7"/>
    <w:rsid w:val="000C1C78"/>
    <w:rsid w:val="000C59DE"/>
    <w:rsid w:val="000C7C46"/>
    <w:rsid w:val="000D2EDF"/>
    <w:rsid w:val="000D54A0"/>
    <w:rsid w:val="000D78EC"/>
    <w:rsid w:val="000E7386"/>
    <w:rsid w:val="000F1E9F"/>
    <w:rsid w:val="000F4AEB"/>
    <w:rsid w:val="000F6D43"/>
    <w:rsid w:val="00101031"/>
    <w:rsid w:val="00104F37"/>
    <w:rsid w:val="001079B7"/>
    <w:rsid w:val="00113A71"/>
    <w:rsid w:val="00117D62"/>
    <w:rsid w:val="00122EE3"/>
    <w:rsid w:val="00130C2A"/>
    <w:rsid w:val="00133E27"/>
    <w:rsid w:val="001446B1"/>
    <w:rsid w:val="001507F9"/>
    <w:rsid w:val="00156ED7"/>
    <w:rsid w:val="00156FDF"/>
    <w:rsid w:val="00174CD6"/>
    <w:rsid w:val="0018079C"/>
    <w:rsid w:val="00181DAF"/>
    <w:rsid w:val="00182F64"/>
    <w:rsid w:val="001A20D8"/>
    <w:rsid w:val="001B02AD"/>
    <w:rsid w:val="001B2A84"/>
    <w:rsid w:val="001B3CEF"/>
    <w:rsid w:val="001C3261"/>
    <w:rsid w:val="001C541A"/>
    <w:rsid w:val="001D392D"/>
    <w:rsid w:val="001D48B0"/>
    <w:rsid w:val="001E1E40"/>
    <w:rsid w:val="001E73CA"/>
    <w:rsid w:val="001E7EA1"/>
    <w:rsid w:val="001F0A2E"/>
    <w:rsid w:val="001F32BA"/>
    <w:rsid w:val="001F4E81"/>
    <w:rsid w:val="001F575A"/>
    <w:rsid w:val="00204225"/>
    <w:rsid w:val="0020746E"/>
    <w:rsid w:val="00207724"/>
    <w:rsid w:val="00211DA6"/>
    <w:rsid w:val="002125F9"/>
    <w:rsid w:val="002175D9"/>
    <w:rsid w:val="00225725"/>
    <w:rsid w:val="00231F17"/>
    <w:rsid w:val="00234252"/>
    <w:rsid w:val="002372B5"/>
    <w:rsid w:val="00240397"/>
    <w:rsid w:val="00240836"/>
    <w:rsid w:val="002426F9"/>
    <w:rsid w:val="002506A9"/>
    <w:rsid w:val="00253536"/>
    <w:rsid w:val="00257B7B"/>
    <w:rsid w:val="00257FC0"/>
    <w:rsid w:val="002649E6"/>
    <w:rsid w:val="00267C4D"/>
    <w:rsid w:val="00271296"/>
    <w:rsid w:val="0027330E"/>
    <w:rsid w:val="00292C5A"/>
    <w:rsid w:val="00292D3C"/>
    <w:rsid w:val="002A2DC1"/>
    <w:rsid w:val="002A3BA3"/>
    <w:rsid w:val="002A5B4C"/>
    <w:rsid w:val="002A6EAD"/>
    <w:rsid w:val="002B379B"/>
    <w:rsid w:val="002B69D2"/>
    <w:rsid w:val="002D6AFB"/>
    <w:rsid w:val="002E33D1"/>
    <w:rsid w:val="002E5632"/>
    <w:rsid w:val="002F099A"/>
    <w:rsid w:val="003024CF"/>
    <w:rsid w:val="00303443"/>
    <w:rsid w:val="00310DDA"/>
    <w:rsid w:val="00324706"/>
    <w:rsid w:val="003317D4"/>
    <w:rsid w:val="00342F08"/>
    <w:rsid w:val="00344CE5"/>
    <w:rsid w:val="003456D3"/>
    <w:rsid w:val="00362E73"/>
    <w:rsid w:val="00371CFD"/>
    <w:rsid w:val="003732C6"/>
    <w:rsid w:val="003830C2"/>
    <w:rsid w:val="00383BC2"/>
    <w:rsid w:val="00385ACD"/>
    <w:rsid w:val="00395539"/>
    <w:rsid w:val="003B3028"/>
    <w:rsid w:val="003B3691"/>
    <w:rsid w:val="003B4915"/>
    <w:rsid w:val="003C19B7"/>
    <w:rsid w:val="003C24B2"/>
    <w:rsid w:val="003D350D"/>
    <w:rsid w:val="003D7EDD"/>
    <w:rsid w:val="003F2426"/>
    <w:rsid w:val="003F3740"/>
    <w:rsid w:val="003F75BB"/>
    <w:rsid w:val="00413111"/>
    <w:rsid w:val="004149D3"/>
    <w:rsid w:val="0041689A"/>
    <w:rsid w:val="0042047C"/>
    <w:rsid w:val="004237DB"/>
    <w:rsid w:val="00432DF9"/>
    <w:rsid w:val="00435CCE"/>
    <w:rsid w:val="00435F29"/>
    <w:rsid w:val="00436C82"/>
    <w:rsid w:val="00437D1F"/>
    <w:rsid w:val="00441EC0"/>
    <w:rsid w:val="00442090"/>
    <w:rsid w:val="00445320"/>
    <w:rsid w:val="00457BE0"/>
    <w:rsid w:val="00461CE8"/>
    <w:rsid w:val="00462BB7"/>
    <w:rsid w:val="0046563D"/>
    <w:rsid w:val="0047132D"/>
    <w:rsid w:val="00471EEC"/>
    <w:rsid w:val="00472B91"/>
    <w:rsid w:val="00480578"/>
    <w:rsid w:val="00481A03"/>
    <w:rsid w:val="00481EDB"/>
    <w:rsid w:val="0048549A"/>
    <w:rsid w:val="00497860"/>
    <w:rsid w:val="004A02D5"/>
    <w:rsid w:val="004A0699"/>
    <w:rsid w:val="004B340E"/>
    <w:rsid w:val="004B4135"/>
    <w:rsid w:val="004B6967"/>
    <w:rsid w:val="004B79D7"/>
    <w:rsid w:val="004B7EA2"/>
    <w:rsid w:val="004D4E8C"/>
    <w:rsid w:val="004E7FE3"/>
    <w:rsid w:val="004F7548"/>
    <w:rsid w:val="005202EA"/>
    <w:rsid w:val="00527974"/>
    <w:rsid w:val="00535953"/>
    <w:rsid w:val="00544C3D"/>
    <w:rsid w:val="005471B8"/>
    <w:rsid w:val="00547D5E"/>
    <w:rsid w:val="00563AB9"/>
    <w:rsid w:val="005643A9"/>
    <w:rsid w:val="00567F9E"/>
    <w:rsid w:val="005722C3"/>
    <w:rsid w:val="00594EE9"/>
    <w:rsid w:val="00597083"/>
    <w:rsid w:val="005B114E"/>
    <w:rsid w:val="005C39C9"/>
    <w:rsid w:val="005D2A65"/>
    <w:rsid w:val="005D2B8A"/>
    <w:rsid w:val="005D75F5"/>
    <w:rsid w:val="00604E1C"/>
    <w:rsid w:val="00610702"/>
    <w:rsid w:val="00611406"/>
    <w:rsid w:val="00614660"/>
    <w:rsid w:val="0061571A"/>
    <w:rsid w:val="00620858"/>
    <w:rsid w:val="00622AB7"/>
    <w:rsid w:val="00631B2D"/>
    <w:rsid w:val="006406DC"/>
    <w:rsid w:val="006411C7"/>
    <w:rsid w:val="00641452"/>
    <w:rsid w:val="006534C7"/>
    <w:rsid w:val="00653861"/>
    <w:rsid w:val="00653B5A"/>
    <w:rsid w:val="00683F3A"/>
    <w:rsid w:val="00693953"/>
    <w:rsid w:val="00694F07"/>
    <w:rsid w:val="00695D1D"/>
    <w:rsid w:val="00695F27"/>
    <w:rsid w:val="006A347D"/>
    <w:rsid w:val="006A42C1"/>
    <w:rsid w:val="006A71C1"/>
    <w:rsid w:val="006A76A1"/>
    <w:rsid w:val="006B146C"/>
    <w:rsid w:val="006B5831"/>
    <w:rsid w:val="006D25AB"/>
    <w:rsid w:val="006D26F0"/>
    <w:rsid w:val="006E180A"/>
    <w:rsid w:val="006E6CC5"/>
    <w:rsid w:val="006F00A0"/>
    <w:rsid w:val="007037AB"/>
    <w:rsid w:val="0070408F"/>
    <w:rsid w:val="0070757E"/>
    <w:rsid w:val="0071376E"/>
    <w:rsid w:val="007372FA"/>
    <w:rsid w:val="00746E87"/>
    <w:rsid w:val="00751632"/>
    <w:rsid w:val="00760110"/>
    <w:rsid w:val="007640A2"/>
    <w:rsid w:val="00766E9D"/>
    <w:rsid w:val="00775B05"/>
    <w:rsid w:val="00776ABF"/>
    <w:rsid w:val="00780E5F"/>
    <w:rsid w:val="007824E3"/>
    <w:rsid w:val="007847D6"/>
    <w:rsid w:val="00784A64"/>
    <w:rsid w:val="007851A7"/>
    <w:rsid w:val="007902E9"/>
    <w:rsid w:val="007B25CE"/>
    <w:rsid w:val="007B3312"/>
    <w:rsid w:val="007B3AEC"/>
    <w:rsid w:val="007B7908"/>
    <w:rsid w:val="007C01DD"/>
    <w:rsid w:val="007C4EA3"/>
    <w:rsid w:val="007C5847"/>
    <w:rsid w:val="007D0ECA"/>
    <w:rsid w:val="007D5D56"/>
    <w:rsid w:val="007D6BEF"/>
    <w:rsid w:val="007E14F6"/>
    <w:rsid w:val="007E203F"/>
    <w:rsid w:val="007E77F8"/>
    <w:rsid w:val="007F459B"/>
    <w:rsid w:val="007F6C4C"/>
    <w:rsid w:val="008223BD"/>
    <w:rsid w:val="0082324C"/>
    <w:rsid w:val="0082765D"/>
    <w:rsid w:val="008277CB"/>
    <w:rsid w:val="00836DF9"/>
    <w:rsid w:val="00837298"/>
    <w:rsid w:val="00844D1D"/>
    <w:rsid w:val="00846DCE"/>
    <w:rsid w:val="00847CB4"/>
    <w:rsid w:val="00861D83"/>
    <w:rsid w:val="00862F8B"/>
    <w:rsid w:val="00864EE8"/>
    <w:rsid w:val="00867B97"/>
    <w:rsid w:val="00884664"/>
    <w:rsid w:val="008904B1"/>
    <w:rsid w:val="008A05BE"/>
    <w:rsid w:val="008A1C42"/>
    <w:rsid w:val="008B1582"/>
    <w:rsid w:val="008B6261"/>
    <w:rsid w:val="008B6F93"/>
    <w:rsid w:val="008E37D5"/>
    <w:rsid w:val="008E4154"/>
    <w:rsid w:val="008E436A"/>
    <w:rsid w:val="00901ED0"/>
    <w:rsid w:val="0090377C"/>
    <w:rsid w:val="0090690F"/>
    <w:rsid w:val="0090748F"/>
    <w:rsid w:val="009119EF"/>
    <w:rsid w:val="0092544B"/>
    <w:rsid w:val="00942606"/>
    <w:rsid w:val="00943132"/>
    <w:rsid w:val="00945212"/>
    <w:rsid w:val="00952183"/>
    <w:rsid w:val="00964DF8"/>
    <w:rsid w:val="0099622E"/>
    <w:rsid w:val="009D2307"/>
    <w:rsid w:val="009D3F25"/>
    <w:rsid w:val="009D6FD0"/>
    <w:rsid w:val="009D719E"/>
    <w:rsid w:val="009D779A"/>
    <w:rsid w:val="009E36C2"/>
    <w:rsid w:val="009E567D"/>
    <w:rsid w:val="009E6BEF"/>
    <w:rsid w:val="009E6EBC"/>
    <w:rsid w:val="009E7ED4"/>
    <w:rsid w:val="009F4494"/>
    <w:rsid w:val="009F5626"/>
    <w:rsid w:val="00A12158"/>
    <w:rsid w:val="00A16F6B"/>
    <w:rsid w:val="00A16F78"/>
    <w:rsid w:val="00A201E9"/>
    <w:rsid w:val="00A21331"/>
    <w:rsid w:val="00A26D73"/>
    <w:rsid w:val="00A3784C"/>
    <w:rsid w:val="00A44DDC"/>
    <w:rsid w:val="00A4705F"/>
    <w:rsid w:val="00A4783F"/>
    <w:rsid w:val="00A50DA0"/>
    <w:rsid w:val="00A6141E"/>
    <w:rsid w:val="00A65FE4"/>
    <w:rsid w:val="00A7054F"/>
    <w:rsid w:val="00A75041"/>
    <w:rsid w:val="00A80964"/>
    <w:rsid w:val="00A80A63"/>
    <w:rsid w:val="00A84D7D"/>
    <w:rsid w:val="00A85B8B"/>
    <w:rsid w:val="00A86E88"/>
    <w:rsid w:val="00A910BC"/>
    <w:rsid w:val="00A93C1D"/>
    <w:rsid w:val="00AA1611"/>
    <w:rsid w:val="00AA5977"/>
    <w:rsid w:val="00AB2ECB"/>
    <w:rsid w:val="00AB6D7A"/>
    <w:rsid w:val="00AC0F95"/>
    <w:rsid w:val="00AC6F5E"/>
    <w:rsid w:val="00AE764C"/>
    <w:rsid w:val="00AF40B6"/>
    <w:rsid w:val="00AF764B"/>
    <w:rsid w:val="00B06602"/>
    <w:rsid w:val="00B10AE3"/>
    <w:rsid w:val="00B11A62"/>
    <w:rsid w:val="00B12B31"/>
    <w:rsid w:val="00B12B98"/>
    <w:rsid w:val="00B13F2B"/>
    <w:rsid w:val="00B1454A"/>
    <w:rsid w:val="00B14903"/>
    <w:rsid w:val="00B22624"/>
    <w:rsid w:val="00B33D61"/>
    <w:rsid w:val="00B34667"/>
    <w:rsid w:val="00B4454E"/>
    <w:rsid w:val="00B52A7C"/>
    <w:rsid w:val="00B5343C"/>
    <w:rsid w:val="00B71977"/>
    <w:rsid w:val="00B722CF"/>
    <w:rsid w:val="00B7234C"/>
    <w:rsid w:val="00B72FB2"/>
    <w:rsid w:val="00B7471E"/>
    <w:rsid w:val="00B86D43"/>
    <w:rsid w:val="00B9085D"/>
    <w:rsid w:val="00B93EBE"/>
    <w:rsid w:val="00BB1B46"/>
    <w:rsid w:val="00BB300B"/>
    <w:rsid w:val="00C052CE"/>
    <w:rsid w:val="00C14CC4"/>
    <w:rsid w:val="00C20B1F"/>
    <w:rsid w:val="00C24626"/>
    <w:rsid w:val="00C335B0"/>
    <w:rsid w:val="00C54EAA"/>
    <w:rsid w:val="00C5596D"/>
    <w:rsid w:val="00C616F9"/>
    <w:rsid w:val="00C71A47"/>
    <w:rsid w:val="00C73245"/>
    <w:rsid w:val="00C94C06"/>
    <w:rsid w:val="00C95848"/>
    <w:rsid w:val="00CA4560"/>
    <w:rsid w:val="00CA59E5"/>
    <w:rsid w:val="00CB4535"/>
    <w:rsid w:val="00CB5EFD"/>
    <w:rsid w:val="00CC5BFD"/>
    <w:rsid w:val="00CD1060"/>
    <w:rsid w:val="00CE0FF6"/>
    <w:rsid w:val="00CE2D44"/>
    <w:rsid w:val="00CE6A98"/>
    <w:rsid w:val="00CF5F46"/>
    <w:rsid w:val="00CF7A26"/>
    <w:rsid w:val="00D00873"/>
    <w:rsid w:val="00D0750C"/>
    <w:rsid w:val="00D07B39"/>
    <w:rsid w:val="00D11573"/>
    <w:rsid w:val="00D236AD"/>
    <w:rsid w:val="00D25863"/>
    <w:rsid w:val="00D42C5D"/>
    <w:rsid w:val="00D57F8F"/>
    <w:rsid w:val="00D63A24"/>
    <w:rsid w:val="00D655A7"/>
    <w:rsid w:val="00D715CF"/>
    <w:rsid w:val="00D7570D"/>
    <w:rsid w:val="00D811E0"/>
    <w:rsid w:val="00D82847"/>
    <w:rsid w:val="00D9095D"/>
    <w:rsid w:val="00DA1CA3"/>
    <w:rsid w:val="00DA3611"/>
    <w:rsid w:val="00DA5941"/>
    <w:rsid w:val="00DB46D7"/>
    <w:rsid w:val="00DB6951"/>
    <w:rsid w:val="00DC1E64"/>
    <w:rsid w:val="00DC5385"/>
    <w:rsid w:val="00DC77B3"/>
    <w:rsid w:val="00DD26B7"/>
    <w:rsid w:val="00DF1910"/>
    <w:rsid w:val="00E010AE"/>
    <w:rsid w:val="00E0751D"/>
    <w:rsid w:val="00E148CA"/>
    <w:rsid w:val="00E14A63"/>
    <w:rsid w:val="00E15C57"/>
    <w:rsid w:val="00E22352"/>
    <w:rsid w:val="00E2370A"/>
    <w:rsid w:val="00E27837"/>
    <w:rsid w:val="00E304A4"/>
    <w:rsid w:val="00E31134"/>
    <w:rsid w:val="00E33C58"/>
    <w:rsid w:val="00E40E61"/>
    <w:rsid w:val="00E415E0"/>
    <w:rsid w:val="00E43BD6"/>
    <w:rsid w:val="00E4733D"/>
    <w:rsid w:val="00E51797"/>
    <w:rsid w:val="00E54B9F"/>
    <w:rsid w:val="00E66AAE"/>
    <w:rsid w:val="00E91466"/>
    <w:rsid w:val="00EB5DB8"/>
    <w:rsid w:val="00EB7AC8"/>
    <w:rsid w:val="00EC0BB9"/>
    <w:rsid w:val="00EC346F"/>
    <w:rsid w:val="00ED1933"/>
    <w:rsid w:val="00ED4C6D"/>
    <w:rsid w:val="00EE270C"/>
    <w:rsid w:val="00EE2ADD"/>
    <w:rsid w:val="00EE6659"/>
    <w:rsid w:val="00EF78A2"/>
    <w:rsid w:val="00F02472"/>
    <w:rsid w:val="00F06AAB"/>
    <w:rsid w:val="00F175BA"/>
    <w:rsid w:val="00F24A60"/>
    <w:rsid w:val="00F2713A"/>
    <w:rsid w:val="00F434A1"/>
    <w:rsid w:val="00F43BCC"/>
    <w:rsid w:val="00F45C8B"/>
    <w:rsid w:val="00F46907"/>
    <w:rsid w:val="00F510FF"/>
    <w:rsid w:val="00F51726"/>
    <w:rsid w:val="00F537D2"/>
    <w:rsid w:val="00F62280"/>
    <w:rsid w:val="00F63092"/>
    <w:rsid w:val="00F720BD"/>
    <w:rsid w:val="00F757D6"/>
    <w:rsid w:val="00F77A04"/>
    <w:rsid w:val="00F80AE8"/>
    <w:rsid w:val="00F8126E"/>
    <w:rsid w:val="00F81AD6"/>
    <w:rsid w:val="00F91494"/>
    <w:rsid w:val="00F918EF"/>
    <w:rsid w:val="00F958EE"/>
    <w:rsid w:val="00F96345"/>
    <w:rsid w:val="00FA1379"/>
    <w:rsid w:val="00FA6D6D"/>
    <w:rsid w:val="00FA77DA"/>
    <w:rsid w:val="00FB4129"/>
    <w:rsid w:val="00FB4E0B"/>
    <w:rsid w:val="00FC1A40"/>
    <w:rsid w:val="00FC3F76"/>
    <w:rsid w:val="00FD0325"/>
    <w:rsid w:val="00FD0F17"/>
    <w:rsid w:val="00FD3B23"/>
    <w:rsid w:val="00FD4CC6"/>
    <w:rsid w:val="00FD5B34"/>
    <w:rsid w:val="00FE3385"/>
    <w:rsid w:val="00FE4365"/>
    <w:rsid w:val="00FF16CC"/>
    <w:rsid w:val="00FF1F33"/>
    <w:rsid w:val="00FF54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675FB-8D32-46AD-B185-78378C3B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5CE"/>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шрифт абзаца5"/>
    <w:qFormat/>
  </w:style>
  <w:style w:type="character" w:customStyle="1" w:styleId="WW8Num1z0">
    <w:name w:val="WW8Num1z0"/>
    <w:qFormat/>
  </w:style>
  <w:style w:type="character" w:customStyle="1" w:styleId="WW8Num1z1">
    <w:name w:val="WW8Num1z1"/>
    <w:qFormat/>
    <w:rPr>
      <w:sz w:val="22"/>
      <w:szCs w:val="22"/>
    </w:rPr>
  </w:style>
  <w:style w:type="character" w:customStyle="1" w:styleId="WW8Num2z0">
    <w:name w:val="WW8Num2z0"/>
    <w:qFormat/>
  </w:style>
  <w:style w:type="character" w:customStyle="1" w:styleId="WW8Num3z0">
    <w:name w:val="WW8Num3z0"/>
    <w:qFormat/>
    <w:rPr>
      <w:b/>
      <w:sz w:val="22"/>
    </w:rPr>
  </w:style>
  <w:style w:type="character" w:customStyle="1" w:styleId="WW8Num3z1">
    <w:name w:val="WW8Num3z1"/>
    <w:qFormat/>
  </w:style>
  <w:style w:type="character" w:customStyle="1" w:styleId="WW8Num5z0">
    <w:name w:val="WW8Num5z0"/>
    <w:qFormat/>
  </w:style>
  <w:style w:type="character" w:customStyle="1" w:styleId="4">
    <w:name w:val="Основной шрифт абзаца4"/>
    <w:qFormat/>
  </w:style>
  <w:style w:type="character" w:customStyle="1" w:styleId="WW8Num4z0">
    <w:name w:val="WW8Num4z0"/>
    <w:qFormat/>
  </w:style>
  <w:style w:type="character" w:customStyle="1" w:styleId="WW8Num5z1">
    <w:name w:val="WW8Num5z1"/>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1">
    <w:name w:val="Основной шрифт абзаца1"/>
    <w:qFormat/>
  </w:style>
  <w:style w:type="character" w:styleId="a3">
    <w:name w:val="Strong"/>
    <w:qFormat/>
    <w:rPr>
      <w:b/>
      <w:bCs/>
    </w:rPr>
  </w:style>
  <w:style w:type="character" w:customStyle="1" w:styleId="Bullets">
    <w:name w:val="Bullets"/>
    <w:qFormat/>
    <w:rPr>
      <w:rFonts w:ascii="OpenSymbol" w:eastAsia="OpenSymbol" w:hAnsi="OpenSymbol" w:cs="OpenSymbol"/>
    </w:rPr>
  </w:style>
  <w:style w:type="character" w:customStyle="1" w:styleId="a4">
    <w:name w:val="Символ нумерации"/>
    <w:qFormat/>
  </w:style>
  <w:style w:type="paragraph" w:customStyle="1" w:styleId="10">
    <w:name w:val="Заголовок1"/>
    <w:basedOn w:val="a"/>
    <w:next w:val="a5"/>
    <w:qFormat/>
    <w:pPr>
      <w:keepNext/>
      <w:spacing w:before="240" w:after="120"/>
    </w:pPr>
    <w:rPr>
      <w:rFonts w:ascii="Liberation Sans" w:eastAsia="Droid Sans Fallback" w:hAnsi="Liberation Sans" w:cs="Droid Sans Devanagari"/>
      <w:sz w:val="28"/>
      <w:szCs w:val="28"/>
    </w:rPr>
  </w:style>
  <w:style w:type="paragraph" w:styleId="a5">
    <w:name w:val="Body Text"/>
    <w:basedOn w:val="a"/>
    <w:pPr>
      <w:spacing w:after="140" w:line="276" w:lineRule="auto"/>
    </w:pPr>
  </w:style>
  <w:style w:type="paragraph" w:styleId="a6">
    <w:name w:val="List"/>
    <w:basedOn w:val="a5"/>
    <w:rPr>
      <w:rFonts w:cs="Droid Sans Devanagari"/>
    </w:rPr>
  </w:style>
  <w:style w:type="paragraph" w:styleId="a7">
    <w:name w:val="caption"/>
    <w:basedOn w:val="a"/>
    <w:qFormat/>
    <w:pPr>
      <w:suppressLineNumbers/>
      <w:spacing w:before="120" w:after="120"/>
    </w:pPr>
    <w:rPr>
      <w:rFonts w:ascii="Calibri" w:hAnsi="Calibri" w:cs="Calibri"/>
      <w:i/>
      <w:iCs/>
      <w:sz w:val="24"/>
      <w:szCs w:val="24"/>
    </w:rPr>
  </w:style>
  <w:style w:type="paragraph" w:customStyle="1" w:styleId="11">
    <w:name w:val="Указатель1"/>
    <w:basedOn w:val="a"/>
    <w:qFormat/>
    <w:pPr>
      <w:suppressLineNumbers/>
    </w:pPr>
    <w:rPr>
      <w:rFonts w:cs="Droid Sans Devanagari"/>
    </w:rPr>
  </w:style>
  <w:style w:type="paragraph" w:customStyle="1" w:styleId="40">
    <w:name w:val="Название объекта4"/>
    <w:basedOn w:val="a"/>
    <w:qFormat/>
    <w:pPr>
      <w:suppressLineNumbers/>
      <w:spacing w:before="120" w:after="120"/>
    </w:pPr>
    <w:rPr>
      <w:rFonts w:ascii="Calibri" w:hAnsi="Calibri" w:cs="Calibri"/>
      <w:i/>
      <w:iCs/>
      <w:sz w:val="24"/>
      <w:szCs w:val="24"/>
    </w:rPr>
  </w:style>
  <w:style w:type="paragraph" w:customStyle="1" w:styleId="30">
    <w:name w:val="Название объекта3"/>
    <w:basedOn w:val="a"/>
    <w:qFormat/>
    <w:pPr>
      <w:suppressLineNumbers/>
      <w:spacing w:before="120" w:after="120"/>
    </w:pPr>
    <w:rPr>
      <w:rFonts w:ascii="Calibri" w:hAnsi="Calibri" w:cs="Calibri"/>
      <w:i/>
      <w:iCs/>
      <w:sz w:val="24"/>
      <w:szCs w:val="24"/>
    </w:rPr>
  </w:style>
  <w:style w:type="paragraph" w:customStyle="1" w:styleId="20">
    <w:name w:val="Название объекта2"/>
    <w:basedOn w:val="a"/>
    <w:qFormat/>
    <w:pPr>
      <w:suppressLineNumbers/>
      <w:spacing w:before="120" w:after="120"/>
    </w:pPr>
    <w:rPr>
      <w:rFonts w:ascii="Calibri" w:hAnsi="Calibri" w:cs="Calibri"/>
      <w:i/>
      <w:iCs/>
      <w:sz w:val="24"/>
      <w:szCs w:val="24"/>
    </w:rPr>
  </w:style>
  <w:style w:type="paragraph" w:customStyle="1" w:styleId="12">
    <w:name w:val="Название объекта1"/>
    <w:basedOn w:val="a"/>
    <w:qFormat/>
    <w:pPr>
      <w:suppressLineNumbers/>
      <w:spacing w:before="120" w:after="120"/>
    </w:pPr>
    <w:rPr>
      <w:rFonts w:cs="Droid Sans Devanagari"/>
      <w:i/>
      <w:iCs/>
      <w:sz w:val="24"/>
      <w:szCs w:val="24"/>
    </w:rPr>
  </w:style>
  <w:style w:type="paragraph" w:customStyle="1" w:styleId="13">
    <w:name w:val="Обычный (Интернет)1"/>
    <w:basedOn w:val="a"/>
    <w:qFormat/>
    <w:pPr>
      <w:spacing w:before="100" w:after="100"/>
    </w:pPr>
    <w:rPr>
      <w:sz w:val="24"/>
      <w:szCs w:val="24"/>
    </w:r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styleId="aa">
    <w:name w:val="List Paragraph"/>
    <w:basedOn w:val="a"/>
    <w:uiPriority w:val="34"/>
    <w:qFormat/>
    <w:pPr>
      <w:spacing w:after="160" w:line="247" w:lineRule="auto"/>
      <w:ind w:left="720"/>
      <w:contextualSpacing/>
    </w:pPr>
    <w:rPr>
      <w:rFonts w:eastAsia="Calibri"/>
      <w:sz w:val="24"/>
      <w:szCs w:val="24"/>
    </w:rPr>
  </w:style>
  <w:style w:type="paragraph" w:customStyle="1" w:styleId="Default">
    <w:name w:val="Default"/>
    <w:rsid w:val="00D655A7"/>
    <w:pPr>
      <w:suppressAutoHyphens w:val="0"/>
      <w:autoSpaceDE w:val="0"/>
      <w:autoSpaceDN w:val="0"/>
      <w:adjustRightInd w:val="0"/>
    </w:pPr>
    <w:rPr>
      <w:color w:val="000000"/>
      <w:sz w:val="24"/>
      <w:szCs w:val="24"/>
    </w:rPr>
  </w:style>
  <w:style w:type="character" w:customStyle="1" w:styleId="ab">
    <w:name w:val="Основной текст_"/>
    <w:basedOn w:val="a0"/>
    <w:link w:val="14"/>
    <w:rsid w:val="001C541A"/>
  </w:style>
  <w:style w:type="paragraph" w:customStyle="1" w:styleId="14">
    <w:name w:val="Основной текст1"/>
    <w:basedOn w:val="a"/>
    <w:link w:val="ab"/>
    <w:rsid w:val="001C541A"/>
    <w:pPr>
      <w:widowControl w:val="0"/>
      <w:suppressAutoHyphens w:val="0"/>
      <w:spacing w:after="160"/>
    </w:pPr>
    <w:rPr>
      <w:lang w:eastAsia="ru-RU"/>
    </w:rPr>
  </w:style>
  <w:style w:type="table" w:customStyle="1" w:styleId="TableNormal">
    <w:name w:val="Table Normal"/>
    <w:uiPriority w:val="2"/>
    <w:semiHidden/>
    <w:unhideWhenUsed/>
    <w:qFormat/>
    <w:rsid w:val="0020746E"/>
    <w:pPr>
      <w:widowControl w:val="0"/>
      <w:suppressAutoHyphens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746E"/>
    <w:pPr>
      <w:widowControl w:val="0"/>
      <w:suppressAutoHyphens w:val="0"/>
    </w:pPr>
    <w:rPr>
      <w:rFonts w:eastAsiaTheme="minorHAnsi" w:cstheme="minorBidi"/>
      <w:sz w:val="24"/>
      <w:szCs w:val="24"/>
      <w:lang w:eastAsia="en-US"/>
    </w:rPr>
  </w:style>
  <w:style w:type="table" w:styleId="ac">
    <w:name w:val="Table Grid"/>
    <w:basedOn w:val="a1"/>
    <w:uiPriority w:val="39"/>
    <w:rsid w:val="00E40E61"/>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1726"/>
    <w:rPr>
      <w:rFonts w:ascii="Segoe UI" w:hAnsi="Segoe UI" w:cs="Segoe UI"/>
      <w:sz w:val="18"/>
      <w:szCs w:val="18"/>
    </w:rPr>
  </w:style>
  <w:style w:type="character" w:customStyle="1" w:styleId="ae">
    <w:name w:val="Текст выноски Знак"/>
    <w:basedOn w:val="a0"/>
    <w:link w:val="ad"/>
    <w:uiPriority w:val="99"/>
    <w:semiHidden/>
    <w:rsid w:val="000A172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01227">
      <w:bodyDiv w:val="1"/>
      <w:marLeft w:val="0"/>
      <w:marRight w:val="0"/>
      <w:marTop w:val="0"/>
      <w:marBottom w:val="0"/>
      <w:divBdr>
        <w:top w:val="none" w:sz="0" w:space="0" w:color="auto"/>
        <w:left w:val="none" w:sz="0" w:space="0" w:color="auto"/>
        <w:bottom w:val="none" w:sz="0" w:space="0" w:color="auto"/>
        <w:right w:val="none" w:sz="0" w:space="0" w:color="auto"/>
      </w:divBdr>
    </w:div>
    <w:div w:id="123288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9D13-2054-4F0A-A4A8-0755B51B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2609</Words>
  <Characters>14875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Форма № 21</vt:lpstr>
    </vt:vector>
  </TitlesOfParts>
  <Company/>
  <LinksUpToDate>false</LinksUpToDate>
  <CharactersWithSpaces>17450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21</dc:title>
  <dc:subject/>
  <dc:creator>Галя Афанасьева</dc:creator>
  <cp:keywords>docId docId docId 165D0E81BAC2EB77C3ADBAE8473AC5BD</cp:keywords>
  <dc:description/>
  <cp:lastModifiedBy>Alexander Karpov</cp:lastModifiedBy>
  <cp:revision>4</cp:revision>
  <cp:lastPrinted>2023-05-16T13:32:00Z</cp:lastPrinted>
  <dcterms:created xsi:type="dcterms:W3CDTF">2023-06-08T12:21:00Z</dcterms:created>
  <dcterms:modified xsi:type="dcterms:W3CDTF">2023-06-09T13:08:00Z</dcterms:modified>
  <dc:language>en-US</dc:language>
</cp:coreProperties>
</file>