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461B" w:rsidRPr="0036461B" w:rsidRDefault="0036461B" w:rsidP="0036461B">
      <w:pPr>
        <w:spacing w:after="0" w:line="360" w:lineRule="auto"/>
        <w:ind w:firstLine="567"/>
        <w:jc w:val="both"/>
        <w:rPr>
          <w:rFonts w:eastAsia="Times New Roman"/>
          <w:szCs w:val="20"/>
        </w:rPr>
      </w:pPr>
    </w:p>
    <w:p w:rsidR="0036461B" w:rsidRPr="005D11EF" w:rsidRDefault="00656AC4" w:rsidP="0029321A">
      <w:pPr>
        <w:spacing w:before="240" w:after="360" w:line="360" w:lineRule="auto"/>
        <w:jc w:val="center"/>
        <w:outlineLvl w:val="0"/>
        <w:rPr>
          <w:rFonts w:eastAsia="Times New Roman"/>
          <w:b/>
          <w:bCs/>
          <w:caps/>
          <w:sz w:val="28"/>
          <w:szCs w:val="20"/>
          <w:lang w:val="en-US"/>
        </w:rPr>
      </w:pPr>
      <w:r w:rsidRPr="00656AC4">
        <w:rPr>
          <w:rFonts w:eastAsia="Times New Roman"/>
          <w:b/>
          <w:bCs/>
          <w:caps/>
          <w:sz w:val="28"/>
          <w:szCs w:val="20"/>
          <w:lang w:val="en-US"/>
        </w:rPr>
        <w:t>APPLYING DATABASES FOR DATA VISUALIZATION IN ENHANCED FOLLOW-UP REGIME OF BAIKAL-GVD NEUTRINO TELESCOPE</w:t>
      </w:r>
    </w:p>
    <w:p w:rsidR="00553137" w:rsidRPr="00553137" w:rsidRDefault="00553137" w:rsidP="0029321A">
      <w:pPr>
        <w:spacing w:before="240" w:after="360" w:line="360" w:lineRule="auto"/>
        <w:jc w:val="center"/>
        <w:outlineLvl w:val="0"/>
        <w:rPr>
          <w:rFonts w:eastAsia="Times New Roman"/>
          <w:b/>
          <w:caps/>
          <w:sz w:val="28"/>
          <w:szCs w:val="28"/>
        </w:rPr>
      </w:pPr>
      <w:r w:rsidRPr="00553137">
        <w:rPr>
          <w:rFonts w:eastAsia="Times New Roman"/>
          <w:b/>
          <w:caps/>
          <w:sz w:val="28"/>
          <w:szCs w:val="28"/>
        </w:rPr>
        <w:t>ПРИМЕНЕНИЕ БАЗ ДАННЫХ ДЛЯ ВИЗУАЛИЗАЦИИ ДАННЫХ В РАСШИРЕ</w:t>
      </w:r>
      <w:r w:rsidR="009A3250">
        <w:rPr>
          <w:rFonts w:eastAsia="Times New Roman"/>
          <w:b/>
          <w:caps/>
          <w:sz w:val="28"/>
          <w:szCs w:val="28"/>
        </w:rPr>
        <w:t xml:space="preserve">ННОМ РЕЖИМЕ НАБЛЮДЕНИЯ НЕЙТРИНО       </w:t>
      </w:r>
      <w:r w:rsidR="009A3250" w:rsidRPr="00656AC4">
        <w:rPr>
          <w:rFonts w:eastAsia="Times New Roman"/>
          <w:b/>
          <w:bCs/>
          <w:caps/>
          <w:sz w:val="28"/>
          <w:szCs w:val="20"/>
          <w:lang w:val="en-US"/>
        </w:rPr>
        <w:t>BAIKAL</w:t>
      </w:r>
      <w:r w:rsidR="009A3250" w:rsidRPr="009A3250">
        <w:rPr>
          <w:rFonts w:eastAsia="Times New Roman"/>
          <w:b/>
          <w:bCs/>
          <w:caps/>
          <w:sz w:val="28"/>
          <w:szCs w:val="20"/>
        </w:rPr>
        <w:t>-</w:t>
      </w:r>
      <w:r w:rsidR="009A3250" w:rsidRPr="00656AC4">
        <w:rPr>
          <w:rFonts w:eastAsia="Times New Roman"/>
          <w:b/>
          <w:bCs/>
          <w:caps/>
          <w:sz w:val="28"/>
          <w:szCs w:val="20"/>
          <w:lang w:val="en-US"/>
        </w:rPr>
        <w:t>GVD</w:t>
      </w:r>
    </w:p>
    <w:p w:rsidR="0036461B" w:rsidRPr="005D11EF" w:rsidRDefault="002A4399" w:rsidP="006B514F">
      <w:pPr>
        <w:pStyle w:val="Author"/>
        <w:ind w:firstLine="0"/>
      </w:pPr>
      <w:r w:rsidRPr="007E3827">
        <w:rPr>
          <w:lang w:val="en-US"/>
        </w:rPr>
        <w:t>A</w:t>
      </w:r>
      <w:r w:rsidRPr="007A5EA6">
        <w:t>.</w:t>
      </w:r>
      <w:r w:rsidRPr="007E3827">
        <w:rPr>
          <w:lang w:val="en-US"/>
        </w:rPr>
        <w:t>A</w:t>
      </w:r>
      <w:r w:rsidRPr="007A5EA6">
        <w:t xml:space="preserve">. </w:t>
      </w:r>
      <w:proofErr w:type="spellStart"/>
      <w:r w:rsidRPr="007E3827">
        <w:rPr>
          <w:lang w:val="en-US"/>
        </w:rPr>
        <w:t>Kulikov</w:t>
      </w:r>
      <w:r w:rsidR="00DE4A29">
        <w:rPr>
          <w:vertAlign w:val="superscript"/>
          <w:lang w:val="en-US"/>
        </w:rPr>
        <w:t>a</w:t>
      </w:r>
      <w:proofErr w:type="spellEnd"/>
      <w:r w:rsidRPr="007A5EA6">
        <w:t xml:space="preserve">, </w:t>
      </w:r>
      <w:r w:rsidR="006864E9">
        <w:rPr>
          <w:lang w:val="en-US"/>
        </w:rPr>
        <w:t>V</w:t>
      </w:r>
      <w:r w:rsidR="006864E9" w:rsidRPr="007A5EA6">
        <w:t>.</w:t>
      </w:r>
      <w:r w:rsidR="006B514F" w:rsidRPr="00877CC0">
        <w:rPr>
          <w:lang w:val="en-US"/>
        </w:rPr>
        <w:t>Y</w:t>
      </w:r>
      <w:r w:rsidR="006B514F" w:rsidRPr="007A5EA6">
        <w:t xml:space="preserve">. </w:t>
      </w:r>
      <w:proofErr w:type="spellStart"/>
      <w:r w:rsidR="006B514F" w:rsidRPr="00877CC0">
        <w:rPr>
          <w:lang w:val="en-US"/>
        </w:rPr>
        <w:t>Dik</w:t>
      </w:r>
      <w:r w:rsidR="006B514F">
        <w:rPr>
          <w:vertAlign w:val="superscript"/>
          <w:lang w:val="en-US"/>
        </w:rPr>
        <w:t>b</w:t>
      </w:r>
      <w:proofErr w:type="spellEnd"/>
      <w:proofErr w:type="gramStart"/>
      <w:r w:rsidR="006B514F" w:rsidRPr="007A5EA6">
        <w:rPr>
          <w:vertAlign w:val="superscript"/>
        </w:rPr>
        <w:t>,</w:t>
      </w:r>
      <w:r w:rsidR="00DE4A29">
        <w:rPr>
          <w:vertAlign w:val="superscript"/>
          <w:lang w:val="en-US"/>
        </w:rPr>
        <w:t>c</w:t>
      </w:r>
      <w:proofErr w:type="gramEnd"/>
      <w:r w:rsidR="006B514F" w:rsidRPr="007A5EA6">
        <w:t xml:space="preserve">, </w:t>
      </w:r>
      <w:r w:rsidR="006B514F" w:rsidRPr="00877CC0">
        <w:rPr>
          <w:lang w:val="en-US"/>
        </w:rPr>
        <w:t>T</w:t>
      </w:r>
      <w:r w:rsidR="006B514F" w:rsidRPr="007A5EA6">
        <w:t>.</w:t>
      </w:r>
      <w:r w:rsidR="006B514F" w:rsidRPr="00877CC0">
        <w:rPr>
          <w:lang w:val="en-US"/>
        </w:rPr>
        <w:t>V</w:t>
      </w:r>
      <w:r w:rsidR="006B514F" w:rsidRPr="007A5EA6">
        <w:t>.</w:t>
      </w:r>
      <w:proofErr w:type="spellStart"/>
      <w:r w:rsidR="006B514F" w:rsidRPr="00877CC0">
        <w:rPr>
          <w:lang w:val="en-US"/>
        </w:rPr>
        <w:t>Elzhov</w:t>
      </w:r>
      <w:r w:rsidR="006B514F">
        <w:rPr>
          <w:vertAlign w:val="superscript"/>
          <w:lang w:val="en-US"/>
        </w:rPr>
        <w:t>b</w:t>
      </w:r>
      <w:proofErr w:type="spellEnd"/>
      <w:r w:rsidR="006B514F" w:rsidRPr="007A5EA6">
        <w:t xml:space="preserve">, </w:t>
      </w:r>
      <w:r w:rsidR="006B514F" w:rsidRPr="007E3827">
        <w:rPr>
          <w:lang w:val="en-US"/>
        </w:rPr>
        <w:t>I</w:t>
      </w:r>
      <w:r w:rsidR="006B514F" w:rsidRPr="007A5EA6">
        <w:t>.</w:t>
      </w:r>
      <w:r w:rsidR="006B514F" w:rsidRPr="007E3827">
        <w:rPr>
          <w:lang w:val="en-US"/>
        </w:rPr>
        <w:t>A</w:t>
      </w:r>
      <w:r w:rsidR="006B514F" w:rsidRPr="007A5EA6">
        <w:t xml:space="preserve">. </w:t>
      </w:r>
      <w:proofErr w:type="spellStart"/>
      <w:r w:rsidR="006B514F" w:rsidRPr="007E3827">
        <w:rPr>
          <w:lang w:val="en-US"/>
        </w:rPr>
        <w:t>Perevalova</w:t>
      </w:r>
      <w:r w:rsidR="00DE4A29">
        <w:rPr>
          <w:vertAlign w:val="superscript"/>
          <w:lang w:val="en-US"/>
        </w:rPr>
        <w:t>a</w:t>
      </w:r>
      <w:proofErr w:type="spellEnd"/>
      <w:r w:rsidRPr="007A5EA6">
        <w:t xml:space="preserve">, </w:t>
      </w:r>
      <w:r w:rsidR="006B514F" w:rsidRPr="007E3827">
        <w:rPr>
          <w:lang w:val="en-US"/>
        </w:rPr>
        <w:t>A</w:t>
      </w:r>
      <w:r w:rsidR="006B514F" w:rsidRPr="007A5EA6">
        <w:t>.</w:t>
      </w:r>
      <w:r w:rsidR="006B514F" w:rsidRPr="007E3827">
        <w:rPr>
          <w:lang w:val="en-US"/>
        </w:rPr>
        <w:t>A</w:t>
      </w:r>
      <w:r w:rsidR="006B514F" w:rsidRPr="007A5EA6">
        <w:t xml:space="preserve">. </w:t>
      </w:r>
      <w:proofErr w:type="spellStart"/>
      <w:r w:rsidR="006B514F" w:rsidRPr="007E3827">
        <w:rPr>
          <w:lang w:val="en-US"/>
        </w:rPr>
        <w:t>Semeniuk</w:t>
      </w:r>
      <w:r w:rsidR="00DE4A29">
        <w:rPr>
          <w:vertAlign w:val="superscript"/>
          <w:lang w:val="en-US"/>
        </w:rPr>
        <w:t>a</w:t>
      </w:r>
      <w:proofErr w:type="spellEnd"/>
      <w:r w:rsidR="006B514F" w:rsidRPr="007A5EA6">
        <w:t xml:space="preserve">, </w:t>
      </w:r>
      <w:r w:rsidR="006B514F" w:rsidRPr="007E3827">
        <w:rPr>
          <w:lang w:val="en-US"/>
        </w:rPr>
        <w:t>O</w:t>
      </w:r>
      <w:r w:rsidR="006B514F" w:rsidRPr="007A5EA6">
        <w:t>.</w:t>
      </w:r>
      <w:r w:rsidR="006B514F" w:rsidRPr="007E3827">
        <w:rPr>
          <w:lang w:val="en-US"/>
        </w:rPr>
        <w:t>V</w:t>
      </w:r>
      <w:r w:rsidR="006B514F" w:rsidRPr="007A5EA6">
        <w:t>.</w:t>
      </w:r>
      <w:proofErr w:type="spellStart"/>
      <w:r w:rsidR="006B514F" w:rsidRPr="007E3827">
        <w:rPr>
          <w:lang w:val="en-US"/>
        </w:rPr>
        <w:t>Suvorova</w:t>
      </w:r>
      <w:r w:rsidR="006864E9">
        <w:rPr>
          <w:vertAlign w:val="superscript"/>
          <w:lang w:val="en-US"/>
        </w:rPr>
        <w:t>d</w:t>
      </w:r>
      <w:proofErr w:type="spellEnd"/>
      <w:r w:rsidR="006864E9" w:rsidRPr="007A5EA6">
        <w:rPr>
          <w:vertAlign w:val="superscript"/>
        </w:rPr>
        <w:t xml:space="preserve"> </w:t>
      </w:r>
      <w:r w:rsidR="006864E9">
        <w:rPr>
          <w:lang w:val="en-US"/>
        </w:rPr>
        <w:t>for</w:t>
      </w:r>
      <w:r w:rsidR="006864E9" w:rsidRPr="007A5EA6">
        <w:t xml:space="preserve"> </w:t>
      </w:r>
      <w:r w:rsidR="006864E9" w:rsidRPr="006864E9">
        <w:rPr>
          <w:lang w:val="en-US"/>
        </w:rPr>
        <w:t>Baikal</w:t>
      </w:r>
      <w:r w:rsidR="006864E9" w:rsidRPr="007A5EA6">
        <w:t>-</w:t>
      </w:r>
      <w:r w:rsidR="006864E9" w:rsidRPr="006864E9">
        <w:rPr>
          <w:lang w:val="en-US"/>
        </w:rPr>
        <w:t>GVD</w:t>
      </w:r>
      <w:r w:rsidR="006864E9" w:rsidRPr="007A5EA6">
        <w:t xml:space="preserve"> </w:t>
      </w:r>
      <w:r w:rsidR="006864E9" w:rsidRPr="006864E9">
        <w:rPr>
          <w:lang w:val="en-US"/>
        </w:rPr>
        <w:t>collaboration</w:t>
      </w:r>
    </w:p>
    <w:p w:rsidR="006864E9" w:rsidRPr="00B379E4" w:rsidRDefault="006864E9" w:rsidP="00553137">
      <w:pPr>
        <w:pStyle w:val="Author"/>
        <w:ind w:firstLine="0"/>
      </w:pPr>
      <w:r>
        <w:t>А</w:t>
      </w:r>
      <w:r w:rsidRPr="00B379E4">
        <w:t>.</w:t>
      </w:r>
      <w:r>
        <w:t>А</w:t>
      </w:r>
      <w:r w:rsidRPr="00B379E4">
        <w:t xml:space="preserve">. </w:t>
      </w:r>
      <w:r>
        <w:t>Куликов</w:t>
      </w:r>
      <w:r>
        <w:rPr>
          <w:vertAlign w:val="superscript"/>
          <w:lang w:val="en-US"/>
        </w:rPr>
        <w:t>a</w:t>
      </w:r>
      <w:r w:rsidRPr="00B379E4">
        <w:t xml:space="preserve">, </w:t>
      </w:r>
      <w:r>
        <w:t>В</w:t>
      </w:r>
      <w:r w:rsidRPr="00B379E4">
        <w:t>.</w:t>
      </w:r>
      <w:r>
        <w:t>Я</w:t>
      </w:r>
      <w:r w:rsidRPr="00B379E4">
        <w:t xml:space="preserve">. </w:t>
      </w:r>
      <w:r>
        <w:t>Дик</w:t>
      </w:r>
      <w:r>
        <w:rPr>
          <w:vertAlign w:val="superscript"/>
          <w:lang w:val="en-US"/>
        </w:rPr>
        <w:t>b</w:t>
      </w:r>
      <w:r w:rsidRPr="00B379E4">
        <w:rPr>
          <w:vertAlign w:val="superscript"/>
        </w:rPr>
        <w:t>,</w:t>
      </w:r>
      <w:r>
        <w:rPr>
          <w:vertAlign w:val="superscript"/>
          <w:lang w:val="en-US"/>
        </w:rPr>
        <w:t>c</w:t>
      </w:r>
      <w:r w:rsidRPr="00B379E4">
        <w:t xml:space="preserve">, </w:t>
      </w:r>
      <w:r>
        <w:t>Т</w:t>
      </w:r>
      <w:r w:rsidRPr="00B379E4">
        <w:t>.</w:t>
      </w:r>
      <w:r>
        <w:t>В</w:t>
      </w:r>
      <w:r w:rsidRPr="00B379E4">
        <w:t xml:space="preserve">. </w:t>
      </w:r>
      <w:proofErr w:type="spellStart"/>
      <w:r>
        <w:t>Елжов</w:t>
      </w:r>
      <w:proofErr w:type="spellEnd"/>
      <w:r>
        <w:rPr>
          <w:vertAlign w:val="superscript"/>
          <w:lang w:val="en-US"/>
        </w:rPr>
        <w:t>b</w:t>
      </w:r>
      <w:r w:rsidRPr="00B379E4">
        <w:t xml:space="preserve">, </w:t>
      </w:r>
      <w:r>
        <w:t>И</w:t>
      </w:r>
      <w:r w:rsidRPr="00B379E4">
        <w:t>.</w:t>
      </w:r>
      <w:r>
        <w:t>А</w:t>
      </w:r>
      <w:r w:rsidRPr="00B379E4">
        <w:t xml:space="preserve">. </w:t>
      </w:r>
      <w:proofErr w:type="spellStart"/>
      <w:r>
        <w:t>Перевалова</w:t>
      </w:r>
      <w:proofErr w:type="spellEnd"/>
      <w:r>
        <w:rPr>
          <w:vertAlign w:val="superscript"/>
          <w:lang w:val="en-US"/>
        </w:rPr>
        <w:t>a</w:t>
      </w:r>
      <w:r w:rsidRPr="00B379E4">
        <w:t>,</w:t>
      </w:r>
      <w:r w:rsidR="00553137" w:rsidRPr="00B379E4">
        <w:t xml:space="preserve"> </w:t>
      </w:r>
      <w:r>
        <w:t>А</w:t>
      </w:r>
      <w:r w:rsidRPr="00B379E4">
        <w:t>.</w:t>
      </w:r>
      <w:r>
        <w:t>А</w:t>
      </w:r>
      <w:r w:rsidRPr="00B379E4">
        <w:t xml:space="preserve">. </w:t>
      </w:r>
      <w:proofErr w:type="spellStart"/>
      <w:r>
        <w:t>Семенюк</w:t>
      </w:r>
      <w:proofErr w:type="spellEnd"/>
      <w:r>
        <w:rPr>
          <w:vertAlign w:val="superscript"/>
          <w:lang w:val="en-US"/>
        </w:rPr>
        <w:t>a</w:t>
      </w:r>
      <w:r w:rsidRPr="00B379E4">
        <w:t xml:space="preserve">, </w:t>
      </w:r>
      <w:r>
        <w:t>О</w:t>
      </w:r>
      <w:r w:rsidRPr="00B379E4">
        <w:t>.</w:t>
      </w:r>
      <w:r>
        <w:t>В</w:t>
      </w:r>
      <w:r w:rsidRPr="00B379E4">
        <w:t xml:space="preserve">. </w:t>
      </w:r>
      <w:r>
        <w:t>Суворова</w:t>
      </w:r>
      <w:r>
        <w:rPr>
          <w:vertAlign w:val="superscript"/>
          <w:lang w:val="en-US"/>
        </w:rPr>
        <w:t>d</w:t>
      </w:r>
      <w:r w:rsidRPr="00B379E4">
        <w:t xml:space="preserve"> </w:t>
      </w:r>
      <w:r w:rsidR="00B379E4">
        <w:t>от</w:t>
      </w:r>
      <w:r w:rsidR="00FC1883" w:rsidRPr="00B379E4">
        <w:t xml:space="preserve"> </w:t>
      </w:r>
      <w:proofErr w:type="spellStart"/>
      <w:r w:rsidR="00FC1883">
        <w:t>кол</w:t>
      </w:r>
      <w:r w:rsidR="00B379E4">
        <w:t>л</w:t>
      </w:r>
      <w:r w:rsidR="00FC1883">
        <w:t>аборации</w:t>
      </w:r>
      <w:proofErr w:type="spellEnd"/>
      <w:r w:rsidR="00FC1883" w:rsidRPr="00B379E4">
        <w:t xml:space="preserve"> </w:t>
      </w:r>
      <w:proofErr w:type="spellStart"/>
      <w:r w:rsidR="00FC1883">
        <w:t>Байкал</w:t>
      </w:r>
      <w:r w:rsidR="00FC1883" w:rsidRPr="00B379E4">
        <w:t>-</w:t>
      </w:r>
      <w:r w:rsidR="00FC1883">
        <w:t>ГВД</w:t>
      </w:r>
      <w:proofErr w:type="spellEnd"/>
    </w:p>
    <w:p w:rsidR="00DE4A29" w:rsidRPr="006864E9" w:rsidRDefault="00D82E89" w:rsidP="00DE4A29">
      <w:pPr>
        <w:pStyle w:val="Address"/>
        <w:ind w:firstLine="0"/>
        <w:rPr>
          <w:lang w:val="en-US"/>
        </w:rPr>
      </w:pPr>
      <w:proofErr w:type="gramStart"/>
      <w:r w:rsidRPr="0036461B">
        <w:rPr>
          <w:lang w:val="en-US"/>
        </w:rPr>
        <w:t>e</w:t>
      </w:r>
      <w:r w:rsidRPr="006864E9">
        <w:rPr>
          <w:lang w:val="en-US"/>
        </w:rPr>
        <w:t>-</w:t>
      </w:r>
      <w:r w:rsidRPr="0036461B">
        <w:rPr>
          <w:lang w:val="en-US"/>
        </w:rPr>
        <w:t>mail</w:t>
      </w:r>
      <w:proofErr w:type="gramEnd"/>
      <w:r w:rsidRPr="006864E9">
        <w:rPr>
          <w:lang w:val="en-US"/>
        </w:rPr>
        <w:t xml:space="preserve">: </w:t>
      </w:r>
      <w:hyperlink r:id="rId8" w:history="1">
        <w:r w:rsidRPr="00D72D8C">
          <w:rPr>
            <w:rStyle w:val="a8"/>
            <w:sz w:val="28"/>
            <w:lang w:val="en-US"/>
          </w:rPr>
          <w:t>aleksey</w:t>
        </w:r>
        <w:r w:rsidRPr="006864E9">
          <w:rPr>
            <w:rStyle w:val="a8"/>
            <w:sz w:val="28"/>
            <w:lang w:val="en-US"/>
          </w:rPr>
          <w:t>.</w:t>
        </w:r>
        <w:r w:rsidRPr="00D72D8C">
          <w:rPr>
            <w:rStyle w:val="a8"/>
            <w:sz w:val="28"/>
            <w:lang w:val="en-US"/>
          </w:rPr>
          <w:t>kulikov</w:t>
        </w:r>
        <w:r w:rsidRPr="006864E9">
          <w:rPr>
            <w:rStyle w:val="a8"/>
            <w:sz w:val="28"/>
            <w:lang w:val="en-US"/>
          </w:rPr>
          <w:t>.2002@</w:t>
        </w:r>
        <w:r w:rsidRPr="00D72D8C">
          <w:rPr>
            <w:rStyle w:val="a8"/>
            <w:sz w:val="28"/>
            <w:lang w:val="en-US"/>
          </w:rPr>
          <w:t>mail</w:t>
        </w:r>
        <w:r w:rsidRPr="006864E9">
          <w:rPr>
            <w:rStyle w:val="a8"/>
            <w:sz w:val="28"/>
            <w:lang w:val="en-US"/>
          </w:rPr>
          <w:t>.</w:t>
        </w:r>
        <w:r w:rsidRPr="00D72D8C">
          <w:rPr>
            <w:rStyle w:val="a8"/>
            <w:sz w:val="28"/>
            <w:lang w:val="en-US"/>
          </w:rPr>
          <w:t>ru</w:t>
        </w:r>
      </w:hyperlink>
    </w:p>
    <w:p w:rsidR="00D82E89" w:rsidRPr="005D11EF" w:rsidRDefault="00DE4A29" w:rsidP="00DE4A29">
      <w:pPr>
        <w:pStyle w:val="Address"/>
        <w:ind w:firstLine="0"/>
        <w:rPr>
          <w:iCs/>
          <w:lang w:val="en-US"/>
        </w:rPr>
      </w:pPr>
      <w:r w:rsidRPr="006864E9">
        <w:rPr>
          <w:iCs/>
          <w:vertAlign w:val="superscript"/>
          <w:lang w:val="en-US"/>
        </w:rPr>
        <w:t xml:space="preserve"> </w:t>
      </w:r>
      <w:proofErr w:type="spellStart"/>
      <w:proofErr w:type="gramStart"/>
      <w:r>
        <w:rPr>
          <w:iCs/>
          <w:vertAlign w:val="superscript"/>
          <w:lang w:val="en-US"/>
        </w:rPr>
        <w:t>a</w:t>
      </w:r>
      <w:r w:rsidRPr="00FC6121">
        <w:rPr>
          <w:iCs/>
          <w:lang w:val="en-US"/>
        </w:rPr>
        <w:t>Irkutsk</w:t>
      </w:r>
      <w:proofErr w:type="spellEnd"/>
      <w:proofErr w:type="gramEnd"/>
      <w:r w:rsidRPr="00FC6121">
        <w:rPr>
          <w:iCs/>
          <w:lang w:val="en-US"/>
        </w:rPr>
        <w:t xml:space="preserve"> State University, Irkutsk, 664003, Russia</w:t>
      </w:r>
    </w:p>
    <w:p w:rsidR="00553137" w:rsidRPr="005D11EF" w:rsidRDefault="00553137" w:rsidP="00E44072">
      <w:pPr>
        <w:pStyle w:val="Address"/>
        <w:ind w:firstLine="0"/>
        <w:rPr>
          <w:iCs/>
          <w:lang w:val="en-US"/>
        </w:rPr>
      </w:pPr>
      <w:proofErr w:type="gramStart"/>
      <w:r>
        <w:rPr>
          <w:iCs/>
          <w:vertAlign w:val="superscript"/>
          <w:lang w:val="en-US"/>
        </w:rPr>
        <w:t>a</w:t>
      </w:r>
      <w:r>
        <w:rPr>
          <w:iCs/>
        </w:rPr>
        <w:t>Иркутский</w:t>
      </w:r>
      <w:proofErr w:type="gramEnd"/>
      <w:r w:rsidRPr="005D11EF">
        <w:rPr>
          <w:iCs/>
          <w:lang w:val="en-US"/>
        </w:rPr>
        <w:t xml:space="preserve"> </w:t>
      </w:r>
      <w:r>
        <w:rPr>
          <w:iCs/>
        </w:rPr>
        <w:t>Государственный</w:t>
      </w:r>
      <w:r w:rsidRPr="005D11EF">
        <w:rPr>
          <w:iCs/>
          <w:lang w:val="en-US"/>
        </w:rPr>
        <w:t xml:space="preserve"> </w:t>
      </w:r>
      <w:r>
        <w:rPr>
          <w:iCs/>
        </w:rPr>
        <w:t>Университет</w:t>
      </w:r>
      <w:r w:rsidRPr="005D11EF">
        <w:rPr>
          <w:iCs/>
          <w:lang w:val="en-US"/>
        </w:rPr>
        <w:t xml:space="preserve">, </w:t>
      </w:r>
      <w:r>
        <w:rPr>
          <w:iCs/>
        </w:rPr>
        <w:t>Иркутск</w:t>
      </w:r>
      <w:r w:rsidRPr="005D11EF">
        <w:rPr>
          <w:iCs/>
          <w:lang w:val="en-US"/>
        </w:rPr>
        <w:t xml:space="preserve">, 664003, </w:t>
      </w:r>
      <w:r>
        <w:rPr>
          <w:iCs/>
        </w:rPr>
        <w:t>Россия</w:t>
      </w:r>
    </w:p>
    <w:p w:rsidR="00DE4A29" w:rsidRPr="005D11EF" w:rsidRDefault="00DE4A29" w:rsidP="00E44072">
      <w:pPr>
        <w:pStyle w:val="Address"/>
        <w:ind w:firstLine="0"/>
        <w:rPr>
          <w:lang w:val="en-US"/>
        </w:rPr>
      </w:pPr>
      <w:proofErr w:type="spellStart"/>
      <w:proofErr w:type="gramStart"/>
      <w:r w:rsidRPr="003D3658">
        <w:rPr>
          <w:bCs/>
          <w:vertAlign w:val="superscript"/>
          <w:lang w:val="en-US"/>
        </w:rPr>
        <w:t>b</w:t>
      </w:r>
      <w:r w:rsidRPr="00DE1BFE">
        <w:rPr>
          <w:lang w:val="en-US"/>
        </w:rPr>
        <w:t>Joint</w:t>
      </w:r>
      <w:proofErr w:type="spellEnd"/>
      <w:proofErr w:type="gramEnd"/>
      <w:r w:rsidRPr="00DE1BFE">
        <w:rPr>
          <w:lang w:val="en-US"/>
        </w:rPr>
        <w:t xml:space="preserve"> Institute for Nuclear Research, </w:t>
      </w:r>
      <w:proofErr w:type="spellStart"/>
      <w:r w:rsidRPr="00DE1BFE">
        <w:rPr>
          <w:lang w:val="en-US"/>
        </w:rPr>
        <w:t>Dubna</w:t>
      </w:r>
      <w:proofErr w:type="spellEnd"/>
      <w:r w:rsidRPr="00DE1BFE">
        <w:rPr>
          <w:lang w:val="en-US"/>
        </w:rPr>
        <w:t>, 141980, Russia</w:t>
      </w:r>
    </w:p>
    <w:p w:rsidR="00553137" w:rsidRPr="00461234" w:rsidRDefault="00553137" w:rsidP="00E44072">
      <w:pPr>
        <w:pStyle w:val="Address"/>
        <w:ind w:firstLine="0"/>
      </w:pPr>
      <w:proofErr w:type="gramStart"/>
      <w:r w:rsidRPr="003D3658">
        <w:rPr>
          <w:bCs/>
          <w:vertAlign w:val="superscript"/>
          <w:lang w:val="en-US"/>
        </w:rPr>
        <w:t>b</w:t>
      </w:r>
      <w:r>
        <w:t>Объединённый</w:t>
      </w:r>
      <w:proofErr w:type="gramEnd"/>
      <w:r>
        <w:t xml:space="preserve"> Институт Ядерных Исследований</w:t>
      </w:r>
      <w:r w:rsidRPr="00553137">
        <w:t xml:space="preserve">, </w:t>
      </w:r>
      <w:r w:rsidR="00461234">
        <w:t>Дубна</w:t>
      </w:r>
      <w:r w:rsidRPr="00553137">
        <w:t xml:space="preserve">, 141980, </w:t>
      </w:r>
      <w:r w:rsidR="00461234">
        <w:t>Россия</w:t>
      </w:r>
    </w:p>
    <w:p w:rsidR="00461234" w:rsidRPr="00461234" w:rsidRDefault="00DE4A29" w:rsidP="00E44072">
      <w:pPr>
        <w:pStyle w:val="Address"/>
        <w:ind w:firstLine="0"/>
        <w:rPr>
          <w:iCs/>
          <w:lang w:val="en-US"/>
        </w:rPr>
      </w:pPr>
      <w:proofErr w:type="spellStart"/>
      <w:proofErr w:type="gramStart"/>
      <w:r>
        <w:rPr>
          <w:iCs/>
          <w:vertAlign w:val="superscript"/>
          <w:lang w:val="en-US"/>
        </w:rPr>
        <w:t>c</w:t>
      </w:r>
      <w:r w:rsidR="00461234" w:rsidRPr="00461234">
        <w:rPr>
          <w:iCs/>
          <w:lang w:val="en-US"/>
        </w:rPr>
        <w:t>Institute</w:t>
      </w:r>
      <w:proofErr w:type="spellEnd"/>
      <w:proofErr w:type="gramEnd"/>
      <w:r w:rsidR="00461234" w:rsidRPr="00461234">
        <w:rPr>
          <w:iCs/>
          <w:lang w:val="en-US"/>
        </w:rPr>
        <w:t xml:space="preserve"> of Nuclear Physics of the Ministry of Energy of the Republic of Kazakhstan, </w:t>
      </w:r>
      <w:proofErr w:type="spellStart"/>
      <w:r w:rsidR="00461234" w:rsidRPr="00461234">
        <w:rPr>
          <w:iCs/>
          <w:lang w:val="en-US"/>
        </w:rPr>
        <w:t>Almaty</w:t>
      </w:r>
      <w:proofErr w:type="spellEnd"/>
      <w:r w:rsidR="00461234" w:rsidRPr="00461234">
        <w:rPr>
          <w:iCs/>
          <w:lang w:val="en-US"/>
        </w:rPr>
        <w:t>, 050032, Kazakhstan</w:t>
      </w:r>
    </w:p>
    <w:p w:rsidR="00461234" w:rsidRPr="00461234" w:rsidRDefault="00461234" w:rsidP="00E44072">
      <w:pPr>
        <w:pStyle w:val="Address"/>
        <w:ind w:firstLine="0"/>
        <w:rPr>
          <w:iCs/>
        </w:rPr>
      </w:pPr>
      <w:proofErr w:type="gramStart"/>
      <w:r>
        <w:rPr>
          <w:iCs/>
          <w:vertAlign w:val="superscript"/>
          <w:lang w:val="en-US"/>
        </w:rPr>
        <w:t>c</w:t>
      </w:r>
      <w:r>
        <w:rPr>
          <w:iCs/>
        </w:rPr>
        <w:t>Институт</w:t>
      </w:r>
      <w:proofErr w:type="gramEnd"/>
      <w:r>
        <w:rPr>
          <w:iCs/>
        </w:rPr>
        <w:t xml:space="preserve"> Ядерной Физики Министерства Э</w:t>
      </w:r>
      <w:r w:rsidRPr="00461234">
        <w:rPr>
          <w:iCs/>
        </w:rPr>
        <w:t xml:space="preserve">нергетики Республики Казахстан, </w:t>
      </w:r>
      <w:proofErr w:type="spellStart"/>
      <w:r>
        <w:rPr>
          <w:iCs/>
        </w:rPr>
        <w:t>Алматы</w:t>
      </w:r>
      <w:proofErr w:type="spellEnd"/>
      <w:r w:rsidRPr="00461234">
        <w:rPr>
          <w:iCs/>
        </w:rPr>
        <w:t xml:space="preserve">, 050032, </w:t>
      </w:r>
      <w:r>
        <w:rPr>
          <w:iCs/>
        </w:rPr>
        <w:t>Казахстан</w:t>
      </w:r>
    </w:p>
    <w:p w:rsidR="006B514F" w:rsidRPr="005D11EF" w:rsidRDefault="00DE4A29" w:rsidP="00E44072">
      <w:pPr>
        <w:pStyle w:val="Address"/>
        <w:ind w:firstLine="0"/>
        <w:rPr>
          <w:lang w:val="en-US"/>
        </w:rPr>
      </w:pPr>
      <w:proofErr w:type="spellStart"/>
      <w:proofErr w:type="gramStart"/>
      <w:r>
        <w:rPr>
          <w:bCs/>
          <w:iCs/>
          <w:vertAlign w:val="superscript"/>
          <w:lang w:val="en-US"/>
        </w:rPr>
        <w:t>d</w:t>
      </w:r>
      <w:r w:rsidR="006B514F" w:rsidRPr="00DE1BFE">
        <w:rPr>
          <w:lang w:val="en-US"/>
        </w:rPr>
        <w:t>Institute</w:t>
      </w:r>
      <w:proofErr w:type="spellEnd"/>
      <w:proofErr w:type="gramEnd"/>
      <w:r w:rsidR="006B514F" w:rsidRPr="00DE1BFE">
        <w:rPr>
          <w:lang w:val="en-US"/>
        </w:rPr>
        <w:t xml:space="preserve"> for Nuclear Research, Russian Academy of Sciences, Moscow, 117312, Russia</w:t>
      </w:r>
      <w:r w:rsidR="00E44072">
        <w:rPr>
          <w:lang w:val="en-US"/>
        </w:rPr>
        <w:t>,</w:t>
      </w:r>
    </w:p>
    <w:p w:rsidR="00E44072" w:rsidRPr="00E44072" w:rsidRDefault="00E44072" w:rsidP="00E44072">
      <w:pPr>
        <w:pStyle w:val="Address"/>
        <w:ind w:firstLine="0"/>
      </w:pPr>
      <w:proofErr w:type="gramStart"/>
      <w:r>
        <w:rPr>
          <w:bCs/>
          <w:iCs/>
          <w:vertAlign w:val="superscript"/>
          <w:lang w:val="en-US"/>
        </w:rPr>
        <w:t>d</w:t>
      </w:r>
      <w:r>
        <w:t>Институт</w:t>
      </w:r>
      <w:proofErr w:type="gramEnd"/>
      <w:r w:rsidRPr="00E44072">
        <w:t xml:space="preserve"> </w:t>
      </w:r>
      <w:r>
        <w:t>Ядерных</w:t>
      </w:r>
      <w:r w:rsidRPr="00E44072">
        <w:t xml:space="preserve"> </w:t>
      </w:r>
      <w:r>
        <w:t>Исследований</w:t>
      </w:r>
      <w:r w:rsidRPr="00E44072">
        <w:t xml:space="preserve">, </w:t>
      </w:r>
      <w:r>
        <w:t>Российская Академия Наук</w:t>
      </w:r>
      <w:r w:rsidRPr="00E44072">
        <w:t xml:space="preserve">, </w:t>
      </w:r>
      <w:r>
        <w:t>Москва</w:t>
      </w:r>
      <w:r w:rsidRPr="00E44072">
        <w:t xml:space="preserve">, 117312, </w:t>
      </w:r>
      <w:r>
        <w:t>Россия</w:t>
      </w:r>
      <w:r w:rsidRPr="00E44072">
        <w:t>,</w:t>
      </w:r>
    </w:p>
    <w:p w:rsidR="00256936" w:rsidRPr="0036461B" w:rsidRDefault="0036461B" w:rsidP="006B514F">
      <w:pPr>
        <w:jc w:val="center"/>
        <w:rPr>
          <w:b/>
          <w:sz w:val="28"/>
          <w:szCs w:val="28"/>
          <w:lang w:val="en-US"/>
        </w:rPr>
      </w:pPr>
      <w:r w:rsidRPr="0036461B">
        <w:rPr>
          <w:rFonts w:eastAsia="Times New Roman"/>
          <w:lang w:val="en-US"/>
        </w:rPr>
        <w:t xml:space="preserve">Received </w:t>
      </w:r>
      <w:r w:rsidR="002161C8">
        <w:rPr>
          <w:rFonts w:eastAsia="Times New Roman"/>
          <w:lang w:val="en-US"/>
        </w:rPr>
        <w:t>November 12, 2023</w:t>
      </w:r>
    </w:p>
    <w:p w:rsidR="0036461B" w:rsidRPr="005D11EF" w:rsidRDefault="00CB6DFC" w:rsidP="006B514F">
      <w:pPr>
        <w:spacing w:before="120" w:line="240" w:lineRule="auto"/>
        <w:jc w:val="both"/>
        <w:rPr>
          <w:sz w:val="20"/>
          <w:szCs w:val="20"/>
          <w:lang w:val="en-US"/>
        </w:rPr>
      </w:pPr>
      <w:r w:rsidRPr="0036461B">
        <w:rPr>
          <w:b/>
          <w:sz w:val="20"/>
          <w:szCs w:val="20"/>
          <w:lang w:val="en-US"/>
        </w:rPr>
        <w:t>Abstract</w:t>
      </w:r>
      <w:r w:rsidR="0036461B" w:rsidRPr="0036461B">
        <w:rPr>
          <w:b/>
          <w:sz w:val="20"/>
          <w:szCs w:val="20"/>
          <w:lang w:val="en-US"/>
        </w:rPr>
        <w:t xml:space="preserve"> </w:t>
      </w:r>
      <w:r w:rsidR="0036461B" w:rsidRPr="0036461B">
        <w:rPr>
          <w:b/>
          <w:color w:val="000000"/>
          <w:sz w:val="20"/>
          <w:szCs w:val="20"/>
          <w:lang w:val="en-US"/>
        </w:rPr>
        <w:t>–</w:t>
      </w:r>
      <w:r w:rsidR="0036461B" w:rsidRPr="0036461B">
        <w:rPr>
          <w:b/>
          <w:sz w:val="20"/>
          <w:szCs w:val="20"/>
          <w:lang w:val="en-US"/>
        </w:rPr>
        <w:t xml:space="preserve"> </w:t>
      </w:r>
      <w:r w:rsidRPr="0036461B">
        <w:rPr>
          <w:sz w:val="20"/>
          <w:szCs w:val="20"/>
          <w:lang w:val="en-US"/>
        </w:rPr>
        <w:t>This contribution describes improvements to the Baikal-GVD alert system related to alert visualization which could clarify the alert data and its possible relation to astrophysical phenomena.</w:t>
      </w:r>
      <w:r w:rsidR="0036461B">
        <w:rPr>
          <w:b/>
          <w:sz w:val="20"/>
          <w:szCs w:val="20"/>
          <w:lang w:val="en-US"/>
        </w:rPr>
        <w:t xml:space="preserve"> </w:t>
      </w:r>
      <w:r w:rsidRPr="0036461B">
        <w:rPr>
          <w:sz w:val="20"/>
          <w:szCs w:val="20"/>
          <w:lang w:val="en-US"/>
        </w:rPr>
        <w:t>The Baikal</w:t>
      </w:r>
      <w:r w:rsidR="00971CB2" w:rsidRPr="00971CB2">
        <w:rPr>
          <w:sz w:val="20"/>
          <w:szCs w:val="20"/>
          <w:lang w:val="en-US"/>
        </w:rPr>
        <w:t>-</w:t>
      </w:r>
      <w:r w:rsidRPr="0036461B">
        <w:rPr>
          <w:sz w:val="20"/>
          <w:szCs w:val="20"/>
          <w:lang w:val="en-US"/>
        </w:rPr>
        <w:t xml:space="preserve">GVD online data processing and alert system was launched at the beginning of 2021. It is designed for fast online neutrino event reconstruction and, when a potential signal from an astrophysical source is detected, sending an alert message to collaboration members. It also searches for </w:t>
      </w:r>
      <w:r w:rsidR="00F805D9" w:rsidRPr="00F805D9">
        <w:rPr>
          <w:sz w:val="20"/>
          <w:szCs w:val="20"/>
          <w:lang w:val="en-US"/>
        </w:rPr>
        <w:t xml:space="preserve">coincidences </w:t>
      </w:r>
      <w:r w:rsidRPr="0036461B">
        <w:rPr>
          <w:sz w:val="20"/>
          <w:szCs w:val="20"/>
          <w:lang w:val="en-US"/>
        </w:rPr>
        <w:t>between internal alerts and other astrophysical experiment alerts. The databases schema used to store the alert data (</w:t>
      </w:r>
      <w:proofErr w:type="spellStart"/>
      <w:r w:rsidRPr="0036461B">
        <w:rPr>
          <w:sz w:val="20"/>
          <w:szCs w:val="20"/>
          <w:lang w:val="en-US"/>
        </w:rPr>
        <w:t>MariaDB</w:t>
      </w:r>
      <w:proofErr w:type="spellEnd"/>
      <w:r w:rsidRPr="0036461B">
        <w:rPr>
          <w:sz w:val="20"/>
          <w:szCs w:val="20"/>
          <w:lang w:val="en-US"/>
        </w:rPr>
        <w:t xml:space="preserve">, </w:t>
      </w:r>
      <w:proofErr w:type="spellStart"/>
      <w:r w:rsidRPr="0036461B">
        <w:rPr>
          <w:sz w:val="20"/>
          <w:szCs w:val="20"/>
          <w:lang w:val="en-US"/>
        </w:rPr>
        <w:t>InfluxDB</w:t>
      </w:r>
      <w:proofErr w:type="spellEnd"/>
      <w:r w:rsidRPr="0036461B">
        <w:rPr>
          <w:sz w:val="20"/>
          <w:szCs w:val="20"/>
          <w:lang w:val="en-US"/>
        </w:rPr>
        <w:t xml:space="preserve">, </w:t>
      </w:r>
      <w:proofErr w:type="spellStart"/>
      <w:proofErr w:type="gramStart"/>
      <w:r w:rsidRPr="0036461B">
        <w:rPr>
          <w:sz w:val="20"/>
          <w:szCs w:val="20"/>
          <w:lang w:val="en-US"/>
        </w:rPr>
        <w:t>MongoDB</w:t>
      </w:r>
      <w:proofErr w:type="spellEnd"/>
      <w:proofErr w:type="gramEnd"/>
      <w:r w:rsidRPr="0036461B">
        <w:rPr>
          <w:sz w:val="20"/>
          <w:szCs w:val="20"/>
          <w:lang w:val="en-US"/>
        </w:rPr>
        <w:t>) is described. Automation of data analysis and visualization processes occurs using specialized Python libraries (</w:t>
      </w:r>
      <w:proofErr w:type="spellStart"/>
      <w:r w:rsidRPr="0036461B">
        <w:rPr>
          <w:sz w:val="20"/>
          <w:szCs w:val="20"/>
          <w:lang w:val="en-US"/>
        </w:rPr>
        <w:t>Matplotlib</w:t>
      </w:r>
      <w:proofErr w:type="spellEnd"/>
      <w:r w:rsidRPr="0036461B">
        <w:rPr>
          <w:sz w:val="20"/>
          <w:szCs w:val="20"/>
          <w:lang w:val="en-US"/>
        </w:rPr>
        <w:t xml:space="preserve">, </w:t>
      </w:r>
      <w:proofErr w:type="spellStart"/>
      <w:r w:rsidRPr="0036461B">
        <w:rPr>
          <w:sz w:val="20"/>
          <w:szCs w:val="20"/>
          <w:lang w:val="en-US"/>
        </w:rPr>
        <w:t>Astropy</w:t>
      </w:r>
      <w:proofErr w:type="spellEnd"/>
      <w:r w:rsidRPr="0036461B">
        <w:rPr>
          <w:sz w:val="20"/>
          <w:szCs w:val="20"/>
          <w:lang w:val="en-US"/>
        </w:rPr>
        <w:t xml:space="preserve">, etc.), which provide an API for that. The capabilities of the </w:t>
      </w:r>
      <w:proofErr w:type="spellStart"/>
      <w:r w:rsidRPr="0036461B">
        <w:rPr>
          <w:sz w:val="20"/>
          <w:szCs w:val="20"/>
          <w:lang w:val="en-US"/>
        </w:rPr>
        <w:t>Grafana</w:t>
      </w:r>
      <w:proofErr w:type="spellEnd"/>
      <w:r w:rsidRPr="0036461B">
        <w:rPr>
          <w:sz w:val="20"/>
          <w:szCs w:val="20"/>
          <w:lang w:val="en-US"/>
        </w:rPr>
        <w:t xml:space="preserve"> software system for storing visualized data with the ability to share are also explored.</w:t>
      </w:r>
      <w:r w:rsidR="0036461B">
        <w:rPr>
          <w:b/>
          <w:sz w:val="20"/>
          <w:szCs w:val="20"/>
          <w:lang w:val="en-US"/>
        </w:rPr>
        <w:t xml:space="preserve"> </w:t>
      </w:r>
      <w:r w:rsidRPr="0036461B">
        <w:rPr>
          <w:sz w:val="20"/>
          <w:szCs w:val="20"/>
          <w:lang w:val="en-US"/>
        </w:rPr>
        <w:t xml:space="preserve">One of the main tasks of our alert system is switch to real-time mode with a low </w:t>
      </w:r>
      <w:r w:rsidRPr="0036461B">
        <w:rPr>
          <w:sz w:val="20"/>
          <w:szCs w:val="20"/>
          <w:lang w:val="en-US"/>
        </w:rPr>
        <w:lastRenderedPageBreak/>
        <w:t>latency mode in signal reception both by the Baikal-GVD trigger and in receiving and responding to an external alert.</w:t>
      </w:r>
    </w:p>
    <w:p w:rsidR="006B6D34" w:rsidRPr="006B6D34" w:rsidRDefault="006B6D34" w:rsidP="006B514F">
      <w:pPr>
        <w:spacing w:before="120" w:line="240" w:lineRule="auto"/>
        <w:jc w:val="both"/>
        <w:rPr>
          <w:b/>
          <w:sz w:val="20"/>
          <w:szCs w:val="20"/>
        </w:rPr>
      </w:pPr>
      <w:r w:rsidRPr="006B6D34">
        <w:rPr>
          <w:b/>
          <w:sz w:val="20"/>
          <w:szCs w:val="20"/>
        </w:rPr>
        <w:t xml:space="preserve">Аннотация – </w:t>
      </w:r>
      <w:r w:rsidR="005D11EF">
        <w:rPr>
          <w:sz w:val="20"/>
          <w:szCs w:val="20"/>
        </w:rPr>
        <w:t xml:space="preserve">В этом вкладе описаны улучшения </w:t>
      </w:r>
      <w:r w:rsidRPr="006B6D34">
        <w:rPr>
          <w:sz w:val="20"/>
          <w:szCs w:val="20"/>
        </w:rPr>
        <w:t>системы</w:t>
      </w:r>
      <w:r w:rsidR="005D11EF">
        <w:rPr>
          <w:sz w:val="20"/>
          <w:szCs w:val="20"/>
        </w:rPr>
        <w:t xml:space="preserve"> оповещений </w:t>
      </w:r>
      <w:r w:rsidR="005D11EF">
        <w:rPr>
          <w:sz w:val="20"/>
          <w:szCs w:val="20"/>
          <w:lang w:val="en-US"/>
        </w:rPr>
        <w:t>Baikal</w:t>
      </w:r>
      <w:r w:rsidR="005D11EF" w:rsidRPr="005D11EF">
        <w:rPr>
          <w:sz w:val="20"/>
          <w:szCs w:val="20"/>
        </w:rPr>
        <w:t>-</w:t>
      </w:r>
      <w:r w:rsidR="005D11EF">
        <w:rPr>
          <w:sz w:val="20"/>
          <w:szCs w:val="20"/>
          <w:lang w:val="en-US"/>
        </w:rPr>
        <w:t>GVD</w:t>
      </w:r>
      <w:r w:rsidRPr="006B6D34">
        <w:rPr>
          <w:sz w:val="20"/>
          <w:szCs w:val="20"/>
        </w:rPr>
        <w:t xml:space="preserve">, связанные с визуализацией </w:t>
      </w:r>
      <w:r w:rsidR="005D11EF">
        <w:rPr>
          <w:sz w:val="20"/>
          <w:szCs w:val="20"/>
        </w:rPr>
        <w:t>оповещений</w:t>
      </w:r>
      <w:r w:rsidRPr="006B6D34">
        <w:rPr>
          <w:sz w:val="20"/>
          <w:szCs w:val="20"/>
        </w:rPr>
        <w:t>, которые могли бы уточнить данные оповещений и их возможную связь с астрофизическими явлениями. Систем</w:t>
      </w:r>
      <w:r w:rsidR="00FF477C">
        <w:rPr>
          <w:sz w:val="20"/>
          <w:szCs w:val="20"/>
        </w:rPr>
        <w:t xml:space="preserve">а </w:t>
      </w:r>
      <w:r w:rsidR="005D11EF">
        <w:rPr>
          <w:sz w:val="20"/>
          <w:szCs w:val="20"/>
        </w:rPr>
        <w:t>оповещений</w:t>
      </w:r>
      <w:r w:rsidR="00FF477C">
        <w:rPr>
          <w:sz w:val="20"/>
          <w:szCs w:val="20"/>
        </w:rPr>
        <w:t xml:space="preserve"> и </w:t>
      </w:r>
      <w:proofErr w:type="spellStart"/>
      <w:r w:rsidR="00FF477C">
        <w:rPr>
          <w:sz w:val="20"/>
          <w:szCs w:val="20"/>
        </w:rPr>
        <w:t>онлайн-обработки</w:t>
      </w:r>
      <w:proofErr w:type="spellEnd"/>
      <w:r w:rsidR="00FF477C">
        <w:rPr>
          <w:sz w:val="20"/>
          <w:szCs w:val="20"/>
        </w:rPr>
        <w:t xml:space="preserve"> </w:t>
      </w:r>
      <w:r w:rsidR="005D11EF">
        <w:rPr>
          <w:sz w:val="20"/>
          <w:szCs w:val="20"/>
          <w:lang w:val="en-US"/>
        </w:rPr>
        <w:t>Baikal</w:t>
      </w:r>
      <w:r w:rsidR="005D11EF" w:rsidRPr="005D11EF">
        <w:rPr>
          <w:sz w:val="20"/>
          <w:szCs w:val="20"/>
        </w:rPr>
        <w:t>-</w:t>
      </w:r>
      <w:r w:rsidR="005D11EF">
        <w:rPr>
          <w:sz w:val="20"/>
          <w:szCs w:val="20"/>
          <w:lang w:val="en-US"/>
        </w:rPr>
        <w:t>GVD</w:t>
      </w:r>
      <w:r w:rsidR="005D11EF" w:rsidRPr="006B6D34">
        <w:rPr>
          <w:sz w:val="20"/>
          <w:szCs w:val="20"/>
        </w:rPr>
        <w:t xml:space="preserve"> </w:t>
      </w:r>
      <w:r w:rsidRPr="006B6D34">
        <w:rPr>
          <w:sz w:val="20"/>
          <w:szCs w:val="20"/>
        </w:rPr>
        <w:t xml:space="preserve">была запущена в начале 2021 года. Она предназначена для быстрой </w:t>
      </w:r>
      <w:proofErr w:type="spellStart"/>
      <w:r w:rsidRPr="006B6D34">
        <w:rPr>
          <w:sz w:val="20"/>
          <w:szCs w:val="20"/>
        </w:rPr>
        <w:t>онлайн-реконструкции</w:t>
      </w:r>
      <w:proofErr w:type="spellEnd"/>
      <w:r w:rsidRPr="006B6D34">
        <w:rPr>
          <w:sz w:val="20"/>
          <w:szCs w:val="20"/>
        </w:rPr>
        <w:t xml:space="preserve"> нейтринных событий и</w:t>
      </w:r>
      <w:r w:rsidR="00FF477C">
        <w:rPr>
          <w:sz w:val="20"/>
          <w:szCs w:val="20"/>
        </w:rPr>
        <w:t>,</w:t>
      </w:r>
      <w:r w:rsidRPr="006B6D34">
        <w:rPr>
          <w:sz w:val="20"/>
          <w:szCs w:val="20"/>
        </w:rPr>
        <w:t xml:space="preserve"> при обнаружении потенциального сигнала от астрофизического источника</w:t>
      </w:r>
      <w:r w:rsidR="00FF477C">
        <w:rPr>
          <w:sz w:val="20"/>
          <w:szCs w:val="20"/>
        </w:rPr>
        <w:t>,</w:t>
      </w:r>
      <w:r w:rsidRPr="006B6D34">
        <w:rPr>
          <w:sz w:val="20"/>
          <w:szCs w:val="20"/>
        </w:rPr>
        <w:t xml:space="preserve"> отправки </w:t>
      </w:r>
      <w:r w:rsidR="005D11EF">
        <w:rPr>
          <w:sz w:val="20"/>
          <w:szCs w:val="20"/>
        </w:rPr>
        <w:t>предупреждающего</w:t>
      </w:r>
      <w:r w:rsidRPr="006B6D34">
        <w:rPr>
          <w:sz w:val="20"/>
          <w:szCs w:val="20"/>
        </w:rPr>
        <w:t xml:space="preserve"> сообщения участникам </w:t>
      </w:r>
      <w:proofErr w:type="spellStart"/>
      <w:r w:rsidRPr="006B6D34">
        <w:rPr>
          <w:sz w:val="20"/>
          <w:szCs w:val="20"/>
        </w:rPr>
        <w:t>коллаборации</w:t>
      </w:r>
      <w:proofErr w:type="spellEnd"/>
      <w:r w:rsidRPr="006B6D34">
        <w:rPr>
          <w:sz w:val="20"/>
          <w:szCs w:val="20"/>
        </w:rPr>
        <w:t>. Он</w:t>
      </w:r>
      <w:r w:rsidR="00FF477C">
        <w:rPr>
          <w:sz w:val="20"/>
          <w:szCs w:val="20"/>
        </w:rPr>
        <w:t>а</w:t>
      </w:r>
      <w:r w:rsidRPr="006B6D34">
        <w:rPr>
          <w:sz w:val="20"/>
          <w:szCs w:val="20"/>
        </w:rPr>
        <w:t xml:space="preserve"> также ищет совпадения между внутренними </w:t>
      </w:r>
      <w:r w:rsidR="005D11EF">
        <w:rPr>
          <w:sz w:val="20"/>
          <w:szCs w:val="20"/>
        </w:rPr>
        <w:t>оповещениями</w:t>
      </w:r>
      <w:r w:rsidRPr="006B6D34">
        <w:rPr>
          <w:sz w:val="20"/>
          <w:szCs w:val="20"/>
        </w:rPr>
        <w:t xml:space="preserve"> и </w:t>
      </w:r>
      <w:r w:rsidR="005D11EF">
        <w:rPr>
          <w:sz w:val="20"/>
          <w:szCs w:val="20"/>
        </w:rPr>
        <w:t>оповещениями</w:t>
      </w:r>
      <w:r w:rsidRPr="006B6D34">
        <w:rPr>
          <w:sz w:val="20"/>
          <w:szCs w:val="20"/>
        </w:rPr>
        <w:t xml:space="preserve"> о</w:t>
      </w:r>
      <w:r w:rsidR="00FF477C">
        <w:rPr>
          <w:sz w:val="20"/>
          <w:szCs w:val="20"/>
        </w:rPr>
        <w:t>т</w:t>
      </w:r>
      <w:r w:rsidRPr="006B6D34">
        <w:rPr>
          <w:sz w:val="20"/>
          <w:szCs w:val="20"/>
        </w:rPr>
        <w:t xml:space="preserve"> других астрофизичес</w:t>
      </w:r>
      <w:r w:rsidR="00FF477C">
        <w:rPr>
          <w:sz w:val="20"/>
          <w:szCs w:val="20"/>
        </w:rPr>
        <w:t>ких экспериментов</w:t>
      </w:r>
      <w:r w:rsidRPr="006B6D34">
        <w:rPr>
          <w:sz w:val="20"/>
          <w:szCs w:val="20"/>
        </w:rPr>
        <w:t xml:space="preserve">. Описана схема баз данных, используемых для хранения данных </w:t>
      </w:r>
      <w:r w:rsidR="00C65592">
        <w:rPr>
          <w:sz w:val="20"/>
          <w:szCs w:val="20"/>
        </w:rPr>
        <w:t>оповещений</w:t>
      </w:r>
      <w:r w:rsidRPr="006B6D34">
        <w:rPr>
          <w:sz w:val="20"/>
          <w:szCs w:val="20"/>
        </w:rPr>
        <w:t xml:space="preserve"> (</w:t>
      </w:r>
      <w:proofErr w:type="spellStart"/>
      <w:r w:rsidRPr="006B6D34">
        <w:rPr>
          <w:sz w:val="20"/>
          <w:szCs w:val="20"/>
        </w:rPr>
        <w:t>MariaDB</w:t>
      </w:r>
      <w:proofErr w:type="spellEnd"/>
      <w:r w:rsidRPr="006B6D34">
        <w:rPr>
          <w:sz w:val="20"/>
          <w:szCs w:val="20"/>
        </w:rPr>
        <w:t xml:space="preserve">, </w:t>
      </w:r>
      <w:proofErr w:type="spellStart"/>
      <w:r w:rsidRPr="006B6D34">
        <w:rPr>
          <w:sz w:val="20"/>
          <w:szCs w:val="20"/>
        </w:rPr>
        <w:t>InfluxDB</w:t>
      </w:r>
      <w:proofErr w:type="spellEnd"/>
      <w:r w:rsidRPr="006B6D34">
        <w:rPr>
          <w:sz w:val="20"/>
          <w:szCs w:val="20"/>
        </w:rPr>
        <w:t xml:space="preserve">, </w:t>
      </w:r>
      <w:proofErr w:type="spellStart"/>
      <w:r w:rsidRPr="006B6D34">
        <w:rPr>
          <w:sz w:val="20"/>
          <w:szCs w:val="20"/>
        </w:rPr>
        <w:t>MongoDB</w:t>
      </w:r>
      <w:proofErr w:type="spellEnd"/>
      <w:r w:rsidRPr="006B6D34">
        <w:rPr>
          <w:sz w:val="20"/>
          <w:szCs w:val="20"/>
        </w:rPr>
        <w:t xml:space="preserve">). Автоматизация процессов анализа и визуализации данных происходит с помощью специализированных библиотек </w:t>
      </w:r>
      <w:proofErr w:type="spellStart"/>
      <w:r w:rsidRPr="006B6D34">
        <w:rPr>
          <w:sz w:val="20"/>
          <w:szCs w:val="20"/>
        </w:rPr>
        <w:t>Python</w:t>
      </w:r>
      <w:proofErr w:type="spellEnd"/>
      <w:r w:rsidRPr="006B6D34">
        <w:rPr>
          <w:sz w:val="20"/>
          <w:szCs w:val="20"/>
        </w:rPr>
        <w:t xml:space="preserve"> (</w:t>
      </w:r>
      <w:proofErr w:type="spellStart"/>
      <w:r w:rsidRPr="006B6D34">
        <w:rPr>
          <w:sz w:val="20"/>
          <w:szCs w:val="20"/>
        </w:rPr>
        <w:t>Matplotlib</w:t>
      </w:r>
      <w:proofErr w:type="spellEnd"/>
      <w:r w:rsidRPr="006B6D34">
        <w:rPr>
          <w:sz w:val="20"/>
          <w:szCs w:val="20"/>
        </w:rPr>
        <w:t xml:space="preserve">, </w:t>
      </w:r>
      <w:proofErr w:type="spellStart"/>
      <w:r w:rsidRPr="006B6D34">
        <w:rPr>
          <w:sz w:val="20"/>
          <w:szCs w:val="20"/>
        </w:rPr>
        <w:t>Astropy</w:t>
      </w:r>
      <w:proofErr w:type="spellEnd"/>
      <w:r w:rsidRPr="006B6D34">
        <w:rPr>
          <w:sz w:val="20"/>
          <w:szCs w:val="20"/>
        </w:rPr>
        <w:t xml:space="preserve"> и др.), предоставляющих для этого API. Также исследованы возможности программного комплекса </w:t>
      </w:r>
      <w:proofErr w:type="spellStart"/>
      <w:r w:rsidRPr="006B6D34">
        <w:rPr>
          <w:sz w:val="20"/>
          <w:szCs w:val="20"/>
        </w:rPr>
        <w:t>Grafana</w:t>
      </w:r>
      <w:proofErr w:type="spellEnd"/>
      <w:r w:rsidRPr="006B6D34">
        <w:rPr>
          <w:sz w:val="20"/>
          <w:szCs w:val="20"/>
        </w:rPr>
        <w:t xml:space="preserve"> по хранению визуализированных данных с возможностью обмена. Одн</w:t>
      </w:r>
      <w:r w:rsidR="00C65592">
        <w:rPr>
          <w:sz w:val="20"/>
          <w:szCs w:val="20"/>
        </w:rPr>
        <w:t xml:space="preserve">ой из основных задач </w:t>
      </w:r>
      <w:r w:rsidR="00FF477C">
        <w:rPr>
          <w:sz w:val="20"/>
          <w:szCs w:val="20"/>
        </w:rPr>
        <w:t>системы</w:t>
      </w:r>
      <w:r w:rsidR="00C65592">
        <w:rPr>
          <w:sz w:val="20"/>
          <w:szCs w:val="20"/>
        </w:rPr>
        <w:t xml:space="preserve"> оповещений</w:t>
      </w:r>
      <w:r w:rsidR="00FF477C">
        <w:rPr>
          <w:sz w:val="20"/>
          <w:szCs w:val="20"/>
        </w:rPr>
        <w:t xml:space="preserve"> </w:t>
      </w:r>
      <w:r w:rsidR="005D11EF">
        <w:rPr>
          <w:sz w:val="20"/>
          <w:szCs w:val="20"/>
          <w:lang w:val="en-US"/>
        </w:rPr>
        <w:t>Baikal</w:t>
      </w:r>
      <w:r w:rsidR="005D11EF" w:rsidRPr="005D11EF">
        <w:rPr>
          <w:sz w:val="20"/>
          <w:szCs w:val="20"/>
        </w:rPr>
        <w:t>-</w:t>
      </w:r>
      <w:r w:rsidR="005D11EF">
        <w:rPr>
          <w:sz w:val="20"/>
          <w:szCs w:val="20"/>
          <w:lang w:val="en-US"/>
        </w:rPr>
        <w:t>GVD</w:t>
      </w:r>
      <w:r w:rsidR="005D11EF" w:rsidRPr="006B6D34">
        <w:rPr>
          <w:sz w:val="20"/>
          <w:szCs w:val="20"/>
        </w:rPr>
        <w:t xml:space="preserve"> </w:t>
      </w:r>
      <w:r w:rsidRPr="006B6D34">
        <w:rPr>
          <w:sz w:val="20"/>
          <w:szCs w:val="20"/>
        </w:rPr>
        <w:t xml:space="preserve">является переход в режим реального времени с малой задержкой при приеме сигнала как по триггеру </w:t>
      </w:r>
      <w:r w:rsidR="005D11EF">
        <w:rPr>
          <w:sz w:val="20"/>
          <w:szCs w:val="20"/>
          <w:lang w:val="en-US"/>
        </w:rPr>
        <w:t>Baikal</w:t>
      </w:r>
      <w:r w:rsidR="005D11EF" w:rsidRPr="005D11EF">
        <w:rPr>
          <w:sz w:val="20"/>
          <w:szCs w:val="20"/>
        </w:rPr>
        <w:t>-</w:t>
      </w:r>
      <w:r w:rsidR="005D11EF">
        <w:rPr>
          <w:sz w:val="20"/>
          <w:szCs w:val="20"/>
          <w:lang w:val="en-US"/>
        </w:rPr>
        <w:t>GVD</w:t>
      </w:r>
      <w:r w:rsidRPr="006B6D34">
        <w:rPr>
          <w:sz w:val="20"/>
          <w:szCs w:val="20"/>
        </w:rPr>
        <w:t>, так и при</w:t>
      </w:r>
      <w:r w:rsidR="00FF477C">
        <w:rPr>
          <w:sz w:val="20"/>
          <w:szCs w:val="20"/>
        </w:rPr>
        <w:t xml:space="preserve"> приеме и реагировании на внешние</w:t>
      </w:r>
      <w:r w:rsidRPr="006B6D34">
        <w:rPr>
          <w:sz w:val="20"/>
          <w:szCs w:val="20"/>
        </w:rPr>
        <w:t xml:space="preserve"> </w:t>
      </w:r>
      <w:r w:rsidR="00C65592">
        <w:rPr>
          <w:sz w:val="20"/>
          <w:szCs w:val="20"/>
        </w:rPr>
        <w:t>оповещения</w:t>
      </w:r>
      <w:r w:rsidRPr="006B6D34">
        <w:rPr>
          <w:sz w:val="20"/>
          <w:szCs w:val="20"/>
        </w:rPr>
        <w:t>.</w:t>
      </w:r>
    </w:p>
    <w:p w:rsidR="00CE2DCB" w:rsidRPr="00621953" w:rsidRDefault="007E3795" w:rsidP="00635EAF">
      <w:pPr>
        <w:jc w:val="both"/>
        <w:rPr>
          <w:sz w:val="32"/>
          <w:szCs w:val="32"/>
          <w:lang w:val="en-US"/>
        </w:rPr>
      </w:pPr>
      <w:r>
        <w:rPr>
          <w:sz w:val="32"/>
          <w:szCs w:val="32"/>
          <w:lang w:val="en-US"/>
        </w:rPr>
        <w:t>1</w:t>
      </w:r>
      <w:r w:rsidR="00DB110A">
        <w:rPr>
          <w:sz w:val="32"/>
          <w:szCs w:val="32"/>
          <w:lang w:val="en-US"/>
        </w:rPr>
        <w:t>.</w:t>
      </w:r>
      <w:r>
        <w:rPr>
          <w:sz w:val="32"/>
          <w:szCs w:val="32"/>
          <w:lang w:val="en-US"/>
        </w:rPr>
        <w:tab/>
      </w:r>
      <w:r w:rsidR="00CE2DCB" w:rsidRPr="007E3795">
        <w:rPr>
          <w:b/>
          <w:sz w:val="32"/>
          <w:szCs w:val="32"/>
          <w:lang w:val="en-US"/>
        </w:rPr>
        <w:t>Introduction</w:t>
      </w:r>
    </w:p>
    <w:p w:rsidR="00656AC4" w:rsidRDefault="00635EAF" w:rsidP="00971CB2">
      <w:pPr>
        <w:spacing w:line="240" w:lineRule="auto"/>
        <w:jc w:val="both"/>
        <w:rPr>
          <w:lang w:val="en-US"/>
        </w:rPr>
      </w:pPr>
      <w:r w:rsidRPr="00635EAF">
        <w:rPr>
          <w:lang w:val="en-US"/>
        </w:rPr>
        <w:t>The Baikal-GVD (</w:t>
      </w:r>
      <w:proofErr w:type="spellStart"/>
      <w:r w:rsidRPr="00635EAF">
        <w:rPr>
          <w:lang w:val="en-US"/>
        </w:rPr>
        <w:t>Gigaton</w:t>
      </w:r>
      <w:proofErr w:type="spellEnd"/>
      <w:r w:rsidRPr="00635EAF">
        <w:rPr>
          <w:lang w:val="en-US"/>
        </w:rPr>
        <w:t xml:space="preserve"> Volume Detector) operates as an innovative astrophysical observatory situated in Lake Baikal, Russia. It functions using a design consisting of optical modules attached to strings, which, in turn, are </w:t>
      </w:r>
      <w:r w:rsidR="0094756E" w:rsidRPr="0094756E">
        <w:rPr>
          <w:lang w:val="en-US"/>
        </w:rPr>
        <w:t>composed</w:t>
      </w:r>
      <w:r w:rsidR="00971CB2">
        <w:rPr>
          <w:lang w:val="en-US"/>
        </w:rPr>
        <w:t xml:space="preserve"> into clusters. The Baikal-GVD</w:t>
      </w:r>
      <w:r w:rsidR="00971CB2" w:rsidRPr="00971CB2">
        <w:rPr>
          <w:lang w:val="en-US"/>
        </w:rPr>
        <w:t xml:space="preserve"> </w:t>
      </w:r>
      <w:r w:rsidRPr="00635EAF">
        <w:rPr>
          <w:lang w:val="en-US"/>
        </w:rPr>
        <w:t>alert system was launched in 2021, geared specifically to promptly disseminate pre-processed data to collaboration members upon the potential identification of sign</w:t>
      </w:r>
      <w:r w:rsidR="00656AC4">
        <w:rPr>
          <w:lang w:val="en-US"/>
        </w:rPr>
        <w:t>als from astrophysical sources.</w:t>
      </w:r>
    </w:p>
    <w:p w:rsidR="00635EAF" w:rsidRPr="00A82E71" w:rsidRDefault="00635EAF" w:rsidP="00971CB2">
      <w:pPr>
        <w:spacing w:line="240" w:lineRule="auto"/>
        <w:jc w:val="both"/>
        <w:rPr>
          <w:lang w:val="en-US"/>
        </w:rPr>
      </w:pPr>
      <w:r w:rsidRPr="00635EAF">
        <w:rPr>
          <w:lang w:val="en-US"/>
        </w:rPr>
        <w:t>Additionally, it actively pursues associations between Baikal-GVD events and external alerts from major astrophysical experiments.</w:t>
      </w:r>
      <w:r w:rsidR="00887CDA" w:rsidRPr="00887CDA">
        <w:rPr>
          <w:lang w:val="en-US"/>
        </w:rPr>
        <w:t xml:space="preserve"> </w:t>
      </w:r>
      <w:r w:rsidR="00887CDA">
        <w:rPr>
          <w:lang w:val="en-US"/>
        </w:rPr>
        <w:t>T</w:t>
      </w:r>
      <w:r w:rsidR="00887CDA" w:rsidRPr="00887CDA">
        <w:rPr>
          <w:lang w:val="en-US"/>
        </w:rPr>
        <w:t xml:space="preserve">he search involves </w:t>
      </w:r>
      <w:r w:rsidR="001D6147" w:rsidRPr="001D6147">
        <w:rPr>
          <w:lang w:val="en-US"/>
        </w:rPr>
        <w:t>several space angles between events</w:t>
      </w:r>
      <w:r w:rsidR="00887CDA" w:rsidRPr="00887CDA">
        <w:rPr>
          <w:lang w:val="en-US"/>
        </w:rPr>
        <w:t xml:space="preserve"> and </w:t>
      </w:r>
      <w:r w:rsidR="00887CDA">
        <w:rPr>
          <w:lang w:val="en-US"/>
        </w:rPr>
        <w:t>time</w:t>
      </w:r>
      <w:r w:rsidR="00887CDA" w:rsidRPr="00887CDA">
        <w:rPr>
          <w:lang w:val="en-US"/>
        </w:rPr>
        <w:t xml:space="preserve"> windows.</w:t>
      </w:r>
      <w:r w:rsidR="00656AC4">
        <w:rPr>
          <w:lang w:val="en-US"/>
        </w:rPr>
        <w:t xml:space="preserve"> </w:t>
      </w:r>
      <w:r w:rsidR="00CA2E46" w:rsidRPr="00CA2E46">
        <w:rPr>
          <w:lang w:val="en-US"/>
        </w:rPr>
        <w:t>Fig. 1 illustrates the first 25 neutrino candidates of astrophysical origin identified through cascade reconstruction within the observation period of 2018-2022 [</w:t>
      </w:r>
      <w:r w:rsidR="00F85373">
        <w:rPr>
          <w:lang w:val="en-US"/>
        </w:rPr>
        <w:t>1</w:t>
      </w:r>
      <w:r w:rsidR="00CA2E46" w:rsidRPr="00CA2E46">
        <w:rPr>
          <w:lang w:val="en-US"/>
        </w:rPr>
        <w:t xml:space="preserve">], and example how one of real-time IC </w:t>
      </w:r>
      <w:proofErr w:type="spellStart"/>
      <w:r w:rsidR="00CA2E46" w:rsidRPr="00CA2E46">
        <w:rPr>
          <w:lang w:val="en-US"/>
        </w:rPr>
        <w:t>astrotrack</w:t>
      </w:r>
      <w:proofErr w:type="spellEnd"/>
      <w:r w:rsidR="00CA2E46" w:rsidRPr="00CA2E46">
        <w:rPr>
          <w:lang w:val="en-US"/>
        </w:rPr>
        <w:t xml:space="preserve"> alerts in 2023 aligns with the angular res</w:t>
      </w:r>
      <w:r w:rsidR="00CA2E46">
        <w:rPr>
          <w:lang w:val="en-US"/>
        </w:rPr>
        <w:t>olution region Baikal-GVD event</w:t>
      </w:r>
      <w:r w:rsidR="00656AC4" w:rsidRPr="00656AC4">
        <w:rPr>
          <w:lang w:val="en-US"/>
        </w:rPr>
        <w:t xml:space="preserve">. The process of identifying and correlating events detected by Baikal-GVD with alerts from other leading astrophysical observatories stands as a pivotal endeavor in validating and cross-referencing the observations. This analytical approach not only fortifies the credibility of detected signals but also fosters collaboration among observatories, contributing to a more comprehensive comprehension of astrophysical </w:t>
      </w:r>
      <w:r w:rsidR="00A82E71">
        <w:rPr>
          <w:lang w:val="en-US"/>
        </w:rPr>
        <w:t xml:space="preserve">events. </w:t>
      </w:r>
      <w:r w:rsidR="00A82E71" w:rsidRPr="00A82E71">
        <w:rPr>
          <w:lang w:val="en-US"/>
        </w:rPr>
        <w:t>These goals highlight the importance of organizing alerts in the databases discussed in this article.</w:t>
      </w:r>
    </w:p>
    <w:p w:rsidR="00CE2DCB" w:rsidRPr="00CE2DCB" w:rsidRDefault="00635EAF" w:rsidP="00656AC4">
      <w:pPr>
        <w:spacing w:line="240" w:lineRule="auto"/>
        <w:jc w:val="both"/>
        <w:rPr>
          <w:sz w:val="28"/>
          <w:szCs w:val="28"/>
          <w:lang w:val="en-US"/>
        </w:rPr>
      </w:pPr>
      <w:r w:rsidRPr="00635EAF">
        <w:rPr>
          <w:lang w:val="en-US"/>
        </w:rPr>
        <w:t>The article's primary focus will revolve around exploring the methods of visualizing alerts, elucidating the storage structure of alerts, and their overall configuration.</w:t>
      </w:r>
    </w:p>
    <w:p w:rsidR="00CB6DFC" w:rsidRPr="002B33C3" w:rsidRDefault="007E3795" w:rsidP="00656AC4">
      <w:pPr>
        <w:spacing w:line="240" w:lineRule="auto"/>
        <w:jc w:val="both"/>
        <w:rPr>
          <w:b/>
          <w:bCs/>
          <w:sz w:val="32"/>
          <w:szCs w:val="32"/>
          <w:lang w:val="en-US"/>
        </w:rPr>
      </w:pPr>
      <w:r>
        <w:rPr>
          <w:b/>
          <w:sz w:val="32"/>
          <w:szCs w:val="32"/>
          <w:lang w:val="en-US"/>
        </w:rPr>
        <w:t>2</w:t>
      </w:r>
      <w:r w:rsidR="00DB110A">
        <w:rPr>
          <w:b/>
          <w:sz w:val="32"/>
          <w:szCs w:val="32"/>
          <w:lang w:val="en-US"/>
        </w:rPr>
        <w:t>.</w:t>
      </w:r>
      <w:r>
        <w:rPr>
          <w:b/>
          <w:sz w:val="32"/>
          <w:szCs w:val="32"/>
          <w:lang w:val="en-US"/>
        </w:rPr>
        <w:tab/>
      </w:r>
      <w:r w:rsidR="00BE5D26">
        <w:rPr>
          <w:b/>
          <w:bCs/>
          <w:sz w:val="32"/>
          <w:szCs w:val="32"/>
          <w:lang w:val="en-US"/>
        </w:rPr>
        <w:t>Basic visualization t</w:t>
      </w:r>
      <w:r w:rsidR="00590628" w:rsidRPr="00590628">
        <w:rPr>
          <w:b/>
          <w:bCs/>
          <w:sz w:val="32"/>
          <w:szCs w:val="32"/>
          <w:lang w:val="en-US"/>
        </w:rPr>
        <w:t>ools</w:t>
      </w:r>
    </w:p>
    <w:p w:rsidR="003737C1" w:rsidRDefault="003737C1" w:rsidP="003737C1">
      <w:pPr>
        <w:spacing w:line="240" w:lineRule="auto"/>
        <w:jc w:val="both"/>
        <w:rPr>
          <w:lang w:val="en-US"/>
        </w:rPr>
      </w:pPr>
      <w:r w:rsidRPr="003737C1">
        <w:rPr>
          <w:lang w:val="en-US"/>
        </w:rPr>
        <w:t>The primary programming language adopted for this project is Python, known for its versatility and expansive capabilities, providing a robust foundation for achi</w:t>
      </w:r>
      <w:r>
        <w:rPr>
          <w:lang w:val="en-US"/>
        </w:rPr>
        <w:t>eving the project's objectives.</w:t>
      </w:r>
    </w:p>
    <w:p w:rsidR="0088683F" w:rsidRDefault="00692508" w:rsidP="003737C1">
      <w:pPr>
        <w:spacing w:line="240" w:lineRule="auto"/>
        <w:jc w:val="both"/>
        <w:rPr>
          <w:lang w:val="en-US"/>
        </w:rPr>
      </w:pPr>
      <w:r>
        <w:rPr>
          <w:lang w:val="en-US"/>
        </w:rPr>
        <w:t xml:space="preserve">The </w:t>
      </w:r>
      <w:r w:rsidRPr="00692508">
        <w:rPr>
          <w:lang w:val="en-US"/>
        </w:rPr>
        <w:t>«</w:t>
      </w:r>
      <w:proofErr w:type="spellStart"/>
      <w:r w:rsidR="003737C1" w:rsidRPr="003737C1">
        <w:rPr>
          <w:lang w:val="en-US"/>
        </w:rPr>
        <w:t>matplotlib</w:t>
      </w:r>
      <w:proofErr w:type="spellEnd"/>
      <w:r w:rsidRPr="00692508">
        <w:rPr>
          <w:lang w:val="en-US"/>
        </w:rPr>
        <w:t>»</w:t>
      </w:r>
      <w:r w:rsidR="003737C1" w:rsidRPr="003737C1">
        <w:rPr>
          <w:lang w:val="en-US"/>
        </w:rPr>
        <w:t xml:space="preserve"> Python package is a fundamental tool, offering a flexible and </w:t>
      </w:r>
      <w:r w:rsidR="001D6147" w:rsidRPr="004A1AEC">
        <w:rPr>
          <w:lang w:val="en-US"/>
        </w:rPr>
        <w:t>strongly</w:t>
      </w:r>
      <w:r w:rsidR="003737C1" w:rsidRPr="003737C1">
        <w:rPr>
          <w:lang w:val="en-US"/>
        </w:rPr>
        <w:t xml:space="preserve"> framework to generate a variety of plots and visual representations. Specifically, this package is instrumental in crafting the </w:t>
      </w:r>
      <w:proofErr w:type="spellStart"/>
      <w:r w:rsidR="003737C1" w:rsidRPr="003737C1">
        <w:rPr>
          <w:lang w:val="en-US"/>
        </w:rPr>
        <w:t>Aitoff</w:t>
      </w:r>
      <w:proofErr w:type="spellEnd"/>
      <w:r w:rsidR="003737C1" w:rsidRPr="003737C1">
        <w:rPr>
          <w:lang w:val="en-US"/>
        </w:rPr>
        <w:t xml:space="preserve"> projection sky map, aiding </w:t>
      </w:r>
      <w:r w:rsidR="003737C1" w:rsidRPr="001021AF">
        <w:rPr>
          <w:color w:val="000000" w:themeColor="text1"/>
          <w:lang w:val="en-US"/>
        </w:rPr>
        <w:t>in the comprehension of celestial phenomena origins and their relative spatial pos</w:t>
      </w:r>
      <w:r w:rsidR="001021AF" w:rsidRPr="001021AF">
        <w:rPr>
          <w:color w:val="000000" w:themeColor="text1"/>
          <w:lang w:val="en-US"/>
        </w:rPr>
        <w:t>itioning, as displayed in Fig.</w:t>
      </w:r>
      <w:r w:rsidR="00FB2713">
        <w:rPr>
          <w:color w:val="000000" w:themeColor="text1"/>
          <w:lang w:val="en-US"/>
        </w:rPr>
        <w:t>2</w:t>
      </w:r>
      <w:r w:rsidR="003737C1" w:rsidRPr="001021AF">
        <w:rPr>
          <w:color w:val="000000" w:themeColor="text1"/>
          <w:lang w:val="en-US"/>
        </w:rPr>
        <w:t>.</w:t>
      </w:r>
    </w:p>
    <w:p w:rsidR="003737C1" w:rsidRPr="003737C1" w:rsidRDefault="00692508" w:rsidP="003737C1">
      <w:pPr>
        <w:spacing w:line="240" w:lineRule="auto"/>
        <w:jc w:val="both"/>
        <w:rPr>
          <w:lang w:val="en-US"/>
        </w:rPr>
      </w:pPr>
      <w:r>
        <w:rPr>
          <w:lang w:val="en-US"/>
        </w:rPr>
        <w:t xml:space="preserve">Additionally, the </w:t>
      </w:r>
      <w:r w:rsidRPr="00692508">
        <w:rPr>
          <w:lang w:val="en-US"/>
        </w:rPr>
        <w:t>«</w:t>
      </w:r>
      <w:proofErr w:type="spellStart"/>
      <w:r>
        <w:rPr>
          <w:lang w:val="en-US"/>
        </w:rPr>
        <w:t>astropy</w:t>
      </w:r>
      <w:proofErr w:type="spellEnd"/>
      <w:r w:rsidRPr="00692508">
        <w:rPr>
          <w:lang w:val="en-US"/>
        </w:rPr>
        <w:t>»</w:t>
      </w:r>
      <w:r w:rsidR="003737C1" w:rsidRPr="003737C1">
        <w:rPr>
          <w:lang w:val="en-US"/>
        </w:rPr>
        <w:t xml:space="preserve"> package, recognized for its diverse and beneficial functionalities, is employed in the project. Specif</w:t>
      </w:r>
      <w:r w:rsidR="001021AF">
        <w:rPr>
          <w:lang w:val="en-US"/>
        </w:rPr>
        <w:t>ically, it is utilized in Fig.</w:t>
      </w:r>
      <w:r w:rsidR="00FB2713">
        <w:rPr>
          <w:lang w:val="en-US"/>
        </w:rPr>
        <w:t>2</w:t>
      </w:r>
      <w:r w:rsidR="003737C1" w:rsidRPr="003737C1">
        <w:rPr>
          <w:lang w:val="en-US"/>
        </w:rPr>
        <w:t xml:space="preserve"> to superimpose the galactic plane onto the sky map, contributing to a more comprehensive visual representation of the celestial sphere.</w:t>
      </w:r>
    </w:p>
    <w:p w:rsidR="0088683F" w:rsidRPr="004F3816" w:rsidRDefault="004F3816" w:rsidP="0088683F">
      <w:pPr>
        <w:keepNext/>
        <w:spacing w:after="0" w:line="240" w:lineRule="auto"/>
        <w:jc w:val="center"/>
        <w:rPr>
          <w:lang w:val="en-US"/>
        </w:rPr>
      </w:pPr>
      <w:r w:rsidRPr="004F3816">
        <w:rPr>
          <w:noProof/>
          <w:lang w:eastAsia="ru-RU"/>
        </w:rPr>
        <w:lastRenderedPageBreak/>
        <w:drawing>
          <wp:inline distT="0" distB="0" distL="0" distR="0">
            <wp:extent cx="3245145" cy="1031358"/>
            <wp:effectExtent l="19050" t="0" r="0" b="0"/>
            <wp:docPr id="14" name="Рисунок 4" descr="F:\Figure_5.png"/>
            <wp:cNvGraphicFramePr/>
            <a:graphic xmlns:a="http://schemas.openxmlformats.org/drawingml/2006/main">
              <a:graphicData uri="http://schemas.openxmlformats.org/drawingml/2006/picture">
                <pic:pic xmlns:pic="http://schemas.openxmlformats.org/drawingml/2006/picture">
                  <pic:nvPicPr>
                    <pic:cNvPr id="3" name="Picture 2" descr="F:\Figure_5.png"/>
                    <pic:cNvPicPr>
                      <a:picLocks noChangeAspect="1" noChangeArrowheads="1"/>
                    </pic:cNvPicPr>
                  </pic:nvPicPr>
                  <pic:blipFill>
                    <a:blip r:embed="rId9" cstate="print"/>
                    <a:srcRect/>
                    <a:stretch>
                      <a:fillRect/>
                    </a:stretch>
                  </pic:blipFill>
                  <pic:spPr bwMode="auto">
                    <a:xfrm>
                      <a:off x="0" y="0"/>
                      <a:ext cx="3245145" cy="1031358"/>
                    </a:xfrm>
                    <a:prstGeom prst="rect">
                      <a:avLst/>
                    </a:prstGeom>
                    <a:noFill/>
                  </pic:spPr>
                </pic:pic>
              </a:graphicData>
            </a:graphic>
          </wp:inline>
        </w:drawing>
      </w:r>
      <w:r w:rsidRPr="004F3816">
        <w:rPr>
          <w:lang w:val="en-US"/>
        </w:rPr>
        <w:t xml:space="preserve"> </w:t>
      </w:r>
      <w:r w:rsidR="0088683F" w:rsidRPr="0088683F">
        <w:rPr>
          <w:noProof/>
          <w:lang w:eastAsia="ru-RU"/>
        </w:rPr>
        <w:drawing>
          <wp:inline distT="0" distB="0" distL="0" distR="0">
            <wp:extent cx="2286000" cy="1028700"/>
            <wp:effectExtent l="19050" t="0" r="0" b="0"/>
            <wp:docPr id="1" name="Рисунок 1" descr="F:\empty_aitoff.png"/>
            <wp:cNvGraphicFramePr/>
            <a:graphic xmlns:a="http://schemas.openxmlformats.org/drawingml/2006/main">
              <a:graphicData uri="http://schemas.openxmlformats.org/drawingml/2006/picture">
                <pic:pic xmlns:pic="http://schemas.openxmlformats.org/drawingml/2006/picture">
                  <pic:nvPicPr>
                    <pic:cNvPr id="10" name="Picture 4" descr="F:\empty_aitoff.png"/>
                    <pic:cNvPicPr>
                      <a:picLocks noChangeAspect="1" noChangeArrowheads="1"/>
                    </pic:cNvPicPr>
                  </pic:nvPicPr>
                  <pic:blipFill>
                    <a:blip r:embed="rId10" cstate="print"/>
                    <a:srcRect/>
                    <a:stretch>
                      <a:fillRect/>
                    </a:stretch>
                  </pic:blipFill>
                  <pic:spPr bwMode="auto">
                    <a:xfrm>
                      <a:off x="0" y="0"/>
                      <a:ext cx="2290089" cy="1030540"/>
                    </a:xfrm>
                    <a:prstGeom prst="rect">
                      <a:avLst/>
                    </a:prstGeom>
                    <a:noFill/>
                  </pic:spPr>
                </pic:pic>
              </a:graphicData>
            </a:graphic>
          </wp:inline>
        </w:drawing>
      </w:r>
    </w:p>
    <w:p w:rsidR="0088683F" w:rsidRDefault="00FB2713" w:rsidP="006241A0">
      <w:pPr>
        <w:pStyle w:val="a3"/>
        <w:spacing w:after="0"/>
        <w:ind w:firstLine="709"/>
        <w:jc w:val="both"/>
        <w:rPr>
          <w:b w:val="0"/>
          <w:color w:val="000000" w:themeColor="text1"/>
          <w:sz w:val="16"/>
          <w:szCs w:val="16"/>
          <w:lang w:val="en-US"/>
        </w:rPr>
      </w:pPr>
      <w:r>
        <w:rPr>
          <w:b w:val="0"/>
          <w:color w:val="000000" w:themeColor="text1"/>
          <w:sz w:val="16"/>
          <w:szCs w:val="16"/>
          <w:lang w:val="en-US"/>
        </w:rPr>
        <w:t>Figure 1</w:t>
      </w:r>
      <w:r w:rsidR="006241A0">
        <w:rPr>
          <w:b w:val="0"/>
          <w:color w:val="000000" w:themeColor="text1"/>
          <w:sz w:val="16"/>
          <w:szCs w:val="16"/>
          <w:lang w:val="en-US"/>
        </w:rPr>
        <w:t xml:space="preserve">: </w:t>
      </w:r>
      <w:r w:rsidR="006241A0" w:rsidRPr="006241A0">
        <w:rPr>
          <w:b w:val="0"/>
          <w:color w:val="000000" w:themeColor="text1"/>
          <w:sz w:val="16"/>
          <w:szCs w:val="16"/>
          <w:lang w:val="en-US"/>
        </w:rPr>
        <w:t>first 25 Baikal-GVD neutrino alerts</w:t>
      </w:r>
      <w:r w:rsidR="004F3816">
        <w:rPr>
          <w:b w:val="0"/>
          <w:color w:val="000000" w:themeColor="text1"/>
          <w:sz w:val="16"/>
          <w:szCs w:val="16"/>
          <w:lang w:val="en-US"/>
        </w:rPr>
        <w:tab/>
      </w:r>
      <w:r w:rsidR="004F3816">
        <w:rPr>
          <w:b w:val="0"/>
          <w:color w:val="000000" w:themeColor="text1"/>
          <w:sz w:val="16"/>
          <w:szCs w:val="16"/>
          <w:lang w:val="en-US"/>
        </w:rPr>
        <w:tab/>
      </w:r>
      <w:r w:rsidR="004F3816">
        <w:rPr>
          <w:b w:val="0"/>
          <w:color w:val="000000" w:themeColor="text1"/>
          <w:sz w:val="16"/>
          <w:szCs w:val="16"/>
          <w:lang w:val="en-US"/>
        </w:rPr>
        <w:tab/>
        <w:t xml:space="preserve">    </w:t>
      </w:r>
      <w:r>
        <w:rPr>
          <w:b w:val="0"/>
          <w:color w:val="000000" w:themeColor="text1"/>
          <w:sz w:val="16"/>
          <w:szCs w:val="16"/>
          <w:lang w:val="en-US"/>
        </w:rPr>
        <w:t>Figure 2</w:t>
      </w:r>
      <w:r w:rsidR="0088683F" w:rsidRPr="004F3816">
        <w:rPr>
          <w:b w:val="0"/>
          <w:color w:val="000000" w:themeColor="text1"/>
          <w:sz w:val="16"/>
          <w:szCs w:val="16"/>
          <w:lang w:val="en-US"/>
        </w:rPr>
        <w:t xml:space="preserve">: Sky map in the </w:t>
      </w:r>
      <w:proofErr w:type="spellStart"/>
      <w:r w:rsidR="0088683F" w:rsidRPr="004F3816">
        <w:rPr>
          <w:b w:val="0"/>
          <w:color w:val="000000" w:themeColor="text1"/>
          <w:sz w:val="16"/>
          <w:szCs w:val="16"/>
          <w:lang w:val="en-US"/>
        </w:rPr>
        <w:t>Aitoff</w:t>
      </w:r>
      <w:proofErr w:type="spellEnd"/>
      <w:r w:rsidR="0088683F" w:rsidRPr="004F3816">
        <w:rPr>
          <w:b w:val="0"/>
          <w:color w:val="000000" w:themeColor="text1"/>
          <w:sz w:val="16"/>
          <w:szCs w:val="16"/>
          <w:lang w:val="en-US"/>
        </w:rPr>
        <w:t xml:space="preserve"> projection</w:t>
      </w:r>
    </w:p>
    <w:p w:rsidR="004F3816" w:rsidRPr="006241A0" w:rsidRDefault="006241A0" w:rsidP="007A5EA6">
      <w:pPr>
        <w:spacing w:after="0" w:line="240" w:lineRule="auto"/>
        <w:rPr>
          <w:color w:val="000000" w:themeColor="text1"/>
          <w:sz w:val="16"/>
          <w:szCs w:val="16"/>
          <w:lang w:val="en-US"/>
        </w:rPr>
      </w:pPr>
      <w:r w:rsidRPr="006241A0">
        <w:rPr>
          <w:color w:val="000000" w:themeColor="text1"/>
          <w:sz w:val="16"/>
          <w:szCs w:val="16"/>
          <w:lang w:val="en-US"/>
        </w:rPr>
        <w:t xml:space="preserve">                </w:t>
      </w:r>
      <w:proofErr w:type="gramStart"/>
      <w:r w:rsidRPr="006241A0">
        <w:rPr>
          <w:color w:val="000000" w:themeColor="text1"/>
          <w:sz w:val="16"/>
          <w:szCs w:val="16"/>
          <w:lang w:val="en-US"/>
        </w:rPr>
        <w:t>and</w:t>
      </w:r>
      <w:proofErr w:type="gramEnd"/>
      <w:r w:rsidRPr="006241A0">
        <w:rPr>
          <w:color w:val="000000" w:themeColor="text1"/>
          <w:sz w:val="16"/>
          <w:szCs w:val="16"/>
          <w:lang w:val="en-US"/>
        </w:rPr>
        <w:t xml:space="preserve"> zoom for IC bronze </w:t>
      </w:r>
      <w:proofErr w:type="spellStart"/>
      <w:r w:rsidRPr="006241A0">
        <w:rPr>
          <w:color w:val="000000" w:themeColor="text1"/>
          <w:sz w:val="16"/>
          <w:szCs w:val="16"/>
          <w:lang w:val="en-US"/>
        </w:rPr>
        <w:t>astrotrack</w:t>
      </w:r>
      <w:proofErr w:type="spellEnd"/>
      <w:r w:rsidRPr="006241A0">
        <w:rPr>
          <w:color w:val="000000" w:themeColor="text1"/>
          <w:sz w:val="16"/>
          <w:szCs w:val="16"/>
          <w:lang w:val="en-US"/>
        </w:rPr>
        <w:t xml:space="preserve"> in containment </w:t>
      </w:r>
    </w:p>
    <w:p w:rsidR="006241A0" w:rsidRPr="006241A0" w:rsidRDefault="006241A0" w:rsidP="007A5EA6">
      <w:pPr>
        <w:spacing w:line="240" w:lineRule="auto"/>
        <w:ind w:left="709"/>
        <w:rPr>
          <w:sz w:val="16"/>
          <w:szCs w:val="16"/>
          <w:lang w:val="en-US"/>
        </w:rPr>
      </w:pPr>
      <w:r w:rsidRPr="00CA2E46">
        <w:rPr>
          <w:color w:val="000000" w:themeColor="text1"/>
          <w:sz w:val="16"/>
          <w:szCs w:val="16"/>
          <w:lang w:val="en-US"/>
        </w:rPr>
        <w:t xml:space="preserve">       </w:t>
      </w:r>
      <w:proofErr w:type="gramStart"/>
      <w:r w:rsidRPr="006241A0">
        <w:rPr>
          <w:color w:val="000000" w:themeColor="text1"/>
          <w:sz w:val="16"/>
          <w:szCs w:val="16"/>
          <w:lang w:val="en-US"/>
        </w:rPr>
        <w:t>circle</w:t>
      </w:r>
      <w:proofErr w:type="gramEnd"/>
      <w:r w:rsidRPr="006241A0">
        <w:rPr>
          <w:color w:val="000000" w:themeColor="text1"/>
          <w:sz w:val="16"/>
          <w:szCs w:val="16"/>
          <w:lang w:val="en-US"/>
        </w:rPr>
        <w:t xml:space="preserve"> of one of the Baikal-GVD event</w:t>
      </w:r>
    </w:p>
    <w:p w:rsidR="0088683F" w:rsidRPr="009F0DDB" w:rsidRDefault="007E3795" w:rsidP="007E3795">
      <w:pPr>
        <w:spacing w:line="240" w:lineRule="auto"/>
        <w:rPr>
          <w:b/>
          <w:sz w:val="32"/>
          <w:szCs w:val="32"/>
          <w:lang w:val="en-US"/>
        </w:rPr>
      </w:pPr>
      <w:r>
        <w:rPr>
          <w:b/>
          <w:sz w:val="32"/>
          <w:szCs w:val="32"/>
          <w:lang w:val="en-US"/>
        </w:rPr>
        <w:t>3</w:t>
      </w:r>
      <w:r w:rsidR="00DB110A">
        <w:rPr>
          <w:b/>
          <w:sz w:val="32"/>
          <w:szCs w:val="32"/>
          <w:lang w:val="en-US"/>
        </w:rPr>
        <w:t>.</w:t>
      </w:r>
      <w:r>
        <w:rPr>
          <w:b/>
          <w:sz w:val="32"/>
          <w:szCs w:val="32"/>
          <w:lang w:val="en-US"/>
        </w:rPr>
        <w:tab/>
      </w:r>
      <w:r w:rsidR="009F0DDB" w:rsidRPr="009F0DDB">
        <w:rPr>
          <w:b/>
          <w:sz w:val="32"/>
          <w:szCs w:val="32"/>
          <w:lang w:val="en-US"/>
        </w:rPr>
        <w:t>Database management systems used in the project</w:t>
      </w:r>
    </w:p>
    <w:p w:rsidR="00256936" w:rsidRPr="00EB3F9D" w:rsidRDefault="007E3795" w:rsidP="007E3795">
      <w:pPr>
        <w:spacing w:line="240" w:lineRule="auto"/>
        <w:jc w:val="both"/>
        <w:rPr>
          <w:lang w:val="en-US"/>
        </w:rPr>
      </w:pPr>
      <w:r>
        <w:rPr>
          <w:b/>
          <w:bCs/>
          <w:lang w:val="en-US"/>
        </w:rPr>
        <w:t>3.1</w:t>
      </w:r>
      <w:r>
        <w:rPr>
          <w:b/>
          <w:bCs/>
          <w:lang w:val="en-US"/>
        </w:rPr>
        <w:tab/>
      </w:r>
      <w:proofErr w:type="spellStart"/>
      <w:proofErr w:type="gramStart"/>
      <w:r w:rsidR="00256936" w:rsidRPr="007E3795">
        <w:rPr>
          <w:b/>
          <w:bCs/>
          <w:sz w:val="26"/>
          <w:szCs w:val="26"/>
          <w:lang w:val="en-US"/>
        </w:rPr>
        <w:t>InfluxDB</w:t>
      </w:r>
      <w:proofErr w:type="spellEnd"/>
      <w:r w:rsidR="00EB3F9D">
        <w:rPr>
          <w:b/>
          <w:bCs/>
          <w:sz w:val="26"/>
          <w:szCs w:val="26"/>
          <w:lang w:val="en-US"/>
        </w:rPr>
        <w:t>[</w:t>
      </w:r>
      <w:proofErr w:type="gramEnd"/>
      <w:r w:rsidR="00F85373">
        <w:rPr>
          <w:b/>
          <w:bCs/>
          <w:sz w:val="26"/>
          <w:szCs w:val="26"/>
          <w:lang w:val="en-US"/>
        </w:rPr>
        <w:t>2</w:t>
      </w:r>
      <w:r w:rsidR="00EB3F9D">
        <w:rPr>
          <w:b/>
          <w:bCs/>
          <w:sz w:val="26"/>
          <w:szCs w:val="26"/>
          <w:lang w:val="en-US"/>
        </w:rPr>
        <w:t>]</w:t>
      </w:r>
    </w:p>
    <w:p w:rsidR="00614610" w:rsidRDefault="00614610" w:rsidP="00635EAF">
      <w:pPr>
        <w:spacing w:line="240" w:lineRule="auto"/>
        <w:jc w:val="both"/>
        <w:rPr>
          <w:lang w:val="en-US"/>
        </w:rPr>
      </w:pPr>
      <w:proofErr w:type="spellStart"/>
      <w:r w:rsidRPr="00614610">
        <w:rPr>
          <w:lang w:val="en-US"/>
        </w:rPr>
        <w:t>InfluxDB</w:t>
      </w:r>
      <w:proofErr w:type="spellEnd"/>
      <w:r w:rsidRPr="00614610">
        <w:rPr>
          <w:lang w:val="en-US"/>
        </w:rPr>
        <w:t>, a time series database tailored for managing time-related data like metrics, logs, and events. It is specifically designed to optimize the storage, query, and analysis of time series data, ensuring fast access and high performance in handling such information. Furthermore, it boasts support for a SQL-like query language, simplifying data analysis for users. Additionally, it seamlessly integrates with various tools intended for monitoring and visualizing time-based data.</w:t>
      </w:r>
    </w:p>
    <w:p w:rsidR="00F42AA9" w:rsidRPr="00AF5783" w:rsidRDefault="00FB6E04" w:rsidP="00AF5783">
      <w:pPr>
        <w:spacing w:line="240" w:lineRule="auto"/>
        <w:jc w:val="both"/>
        <w:rPr>
          <w:lang w:val="en-US"/>
        </w:rPr>
      </w:pPr>
      <w:r w:rsidRPr="00FB6E04">
        <w:rPr>
          <w:lang w:val="en-US"/>
        </w:rPr>
        <w:t xml:space="preserve">It is used </w:t>
      </w:r>
      <w:r w:rsidR="00614610" w:rsidRPr="00614610">
        <w:rPr>
          <w:lang w:val="en-US"/>
        </w:rPr>
        <w:t>to store alerts</w:t>
      </w:r>
      <w:r w:rsidR="00256936" w:rsidRPr="00256936">
        <w:rPr>
          <w:lang w:val="en-US"/>
        </w:rPr>
        <w:t xml:space="preserve"> from GCN.</w:t>
      </w:r>
      <w:r w:rsidR="00B74B5D">
        <w:rPr>
          <w:lang w:val="en-US"/>
        </w:rPr>
        <w:t xml:space="preserve"> </w:t>
      </w:r>
      <w:r w:rsidR="00B74B5D" w:rsidRPr="00B74B5D">
        <w:rPr>
          <w:lang w:val="en-US"/>
        </w:rPr>
        <w:t>These alerts comprise</w:t>
      </w:r>
      <w:r w:rsidR="00F42AA9" w:rsidRPr="00256936">
        <w:rPr>
          <w:lang w:val="en-US"/>
        </w:rPr>
        <w:t xml:space="preserve"> events recorded by other large experiments, like </w:t>
      </w:r>
      <w:proofErr w:type="spellStart"/>
      <w:r w:rsidR="00F42AA9" w:rsidRPr="00256936">
        <w:rPr>
          <w:lang w:val="en-US"/>
        </w:rPr>
        <w:t>IceCube</w:t>
      </w:r>
      <w:proofErr w:type="spellEnd"/>
      <w:r w:rsidR="00F42AA9" w:rsidRPr="00256936">
        <w:rPr>
          <w:lang w:val="en-US"/>
        </w:rPr>
        <w:t xml:space="preserve"> Observatory (neutrinos) and Gravit</w:t>
      </w:r>
      <w:r w:rsidR="00B74B5D">
        <w:rPr>
          <w:lang w:val="en-US"/>
        </w:rPr>
        <w:t>ation Observatories (</w:t>
      </w:r>
      <w:r w:rsidR="00B74B5D" w:rsidRPr="00256936">
        <w:rPr>
          <w:lang w:val="en-US"/>
        </w:rPr>
        <w:t>IGWN (LIGO, Virgo, KAGRA)</w:t>
      </w:r>
      <w:r w:rsidR="00F42AA9" w:rsidRPr="00256936">
        <w:rPr>
          <w:lang w:val="en-US"/>
        </w:rPr>
        <w:t>) and as well g</w:t>
      </w:r>
      <w:r w:rsidR="00614610">
        <w:rPr>
          <w:lang w:val="en-US"/>
        </w:rPr>
        <w:t>amma-rays telescope Fermi (GRB)</w:t>
      </w:r>
      <w:r w:rsidR="00F42AA9" w:rsidRPr="00256936">
        <w:rPr>
          <w:lang w:val="en-US"/>
        </w:rPr>
        <w:t xml:space="preserve">. The database stores alerts starting in </w:t>
      </w:r>
      <w:proofErr w:type="gramStart"/>
      <w:r w:rsidR="00F42AA9" w:rsidRPr="00256936">
        <w:rPr>
          <w:lang w:val="en-US"/>
        </w:rPr>
        <w:t>2022,</w:t>
      </w:r>
      <w:proofErr w:type="gramEnd"/>
      <w:r w:rsidR="00F42AA9" w:rsidRPr="00256936">
        <w:rPr>
          <w:lang w:val="en-US"/>
        </w:rPr>
        <w:t xml:space="preserve"> its full contents are prese</w:t>
      </w:r>
      <w:r w:rsidR="00FB2713">
        <w:rPr>
          <w:lang w:val="en-US"/>
        </w:rPr>
        <w:t>nted in Fig.3</w:t>
      </w:r>
      <w:r w:rsidR="00F42AA9" w:rsidRPr="00256936">
        <w:rPr>
          <w:lang w:val="en-US"/>
        </w:rPr>
        <w:t xml:space="preserve">. A catalog of potential neutrino sources </w:t>
      </w:r>
      <w:r w:rsidR="00614610" w:rsidRPr="00614610">
        <w:rPr>
          <w:lang w:val="en-US"/>
        </w:rPr>
        <w:t>is also visually represented on the sky map below (catalog), where IGWN events are depicted by points with the most probable coordinates of these events.</w:t>
      </w:r>
    </w:p>
    <w:p w:rsidR="00256936" w:rsidRPr="007E3795" w:rsidRDefault="007E3795" w:rsidP="007E3795">
      <w:pPr>
        <w:spacing w:line="240" w:lineRule="auto"/>
        <w:jc w:val="both"/>
        <w:rPr>
          <w:sz w:val="26"/>
          <w:szCs w:val="26"/>
          <w:lang w:val="en-US"/>
        </w:rPr>
      </w:pPr>
      <w:r>
        <w:rPr>
          <w:b/>
          <w:bCs/>
          <w:sz w:val="26"/>
          <w:szCs w:val="26"/>
          <w:lang w:val="en-US"/>
        </w:rPr>
        <w:t>3.2</w:t>
      </w:r>
      <w:r>
        <w:rPr>
          <w:b/>
          <w:bCs/>
          <w:sz w:val="26"/>
          <w:szCs w:val="26"/>
          <w:lang w:val="en-US"/>
        </w:rPr>
        <w:tab/>
      </w:r>
      <w:proofErr w:type="spellStart"/>
      <w:proofErr w:type="gramStart"/>
      <w:r w:rsidR="00256936" w:rsidRPr="007E3795">
        <w:rPr>
          <w:b/>
          <w:bCs/>
          <w:sz w:val="26"/>
          <w:szCs w:val="26"/>
          <w:lang w:val="en-US"/>
        </w:rPr>
        <w:t>MariaDB</w:t>
      </w:r>
      <w:proofErr w:type="spellEnd"/>
      <w:r w:rsidR="00EB3F9D">
        <w:rPr>
          <w:b/>
          <w:bCs/>
          <w:sz w:val="26"/>
          <w:szCs w:val="26"/>
          <w:lang w:val="en-US"/>
        </w:rPr>
        <w:t>[</w:t>
      </w:r>
      <w:proofErr w:type="gramEnd"/>
      <w:r w:rsidR="00F85373">
        <w:rPr>
          <w:b/>
          <w:bCs/>
          <w:sz w:val="26"/>
          <w:szCs w:val="26"/>
          <w:lang w:val="en-US"/>
        </w:rPr>
        <w:t>3</w:t>
      </w:r>
      <w:r w:rsidR="00EB3F9D">
        <w:rPr>
          <w:b/>
          <w:bCs/>
          <w:sz w:val="26"/>
          <w:szCs w:val="26"/>
          <w:lang w:val="en-US"/>
        </w:rPr>
        <w:t>]</w:t>
      </w:r>
    </w:p>
    <w:p w:rsidR="005057FF" w:rsidRDefault="005057FF" w:rsidP="00567AEE">
      <w:pPr>
        <w:spacing w:line="240" w:lineRule="auto"/>
        <w:jc w:val="both"/>
        <w:rPr>
          <w:lang w:val="en-US"/>
        </w:rPr>
      </w:pPr>
      <w:proofErr w:type="spellStart"/>
      <w:r w:rsidRPr="005057FF">
        <w:rPr>
          <w:lang w:val="en-US"/>
        </w:rPr>
        <w:t>MariaDB</w:t>
      </w:r>
      <w:proofErr w:type="spellEnd"/>
      <w:r w:rsidRPr="005057FF">
        <w:rPr>
          <w:lang w:val="en-US"/>
        </w:rPr>
        <w:t xml:space="preserve"> is an open source relational database that is a fork of </w:t>
      </w:r>
      <w:proofErr w:type="spellStart"/>
      <w:r w:rsidRPr="005057FF">
        <w:rPr>
          <w:lang w:val="en-US"/>
        </w:rPr>
        <w:t>MySQL</w:t>
      </w:r>
      <w:proofErr w:type="spellEnd"/>
      <w:r w:rsidRPr="005057FF">
        <w:rPr>
          <w:lang w:val="en-US"/>
        </w:rPr>
        <w:t xml:space="preserve">. As a reliable and extensively used database management system, it offers support for SQL, facilitating complex queries and report generation. </w:t>
      </w:r>
      <w:proofErr w:type="spellStart"/>
      <w:r w:rsidRPr="005057FF">
        <w:rPr>
          <w:lang w:val="en-US"/>
        </w:rPr>
        <w:t>MariaDB</w:t>
      </w:r>
      <w:proofErr w:type="spellEnd"/>
      <w:r w:rsidRPr="005057FF">
        <w:rPr>
          <w:lang w:val="en-US"/>
        </w:rPr>
        <w:t xml:space="preserve"> is characterized by high performance and scalability, critical for efficiently processing vast amounts of data. Furthermore, it benefits from a community of developers and rich documentation that supports the ongoing development of the project.</w:t>
      </w:r>
    </w:p>
    <w:p w:rsidR="008369A8" w:rsidRDefault="005057FF" w:rsidP="00567AEE">
      <w:pPr>
        <w:spacing w:line="240" w:lineRule="auto"/>
        <w:jc w:val="both"/>
        <w:rPr>
          <w:lang w:val="en-US"/>
        </w:rPr>
      </w:pPr>
      <w:r w:rsidRPr="005057FF">
        <w:rPr>
          <w:lang w:val="en-US"/>
        </w:rPr>
        <w:t>This database is specifically employed to store Baikal-GVD events.</w:t>
      </w:r>
      <w:r>
        <w:rPr>
          <w:lang w:val="en-US"/>
        </w:rPr>
        <w:t xml:space="preserve"> </w:t>
      </w:r>
      <w:proofErr w:type="spellStart"/>
      <w:r w:rsidR="008369A8" w:rsidRPr="008369A8">
        <w:rPr>
          <w:lang w:val="en-US"/>
        </w:rPr>
        <w:t>MariaDB</w:t>
      </w:r>
      <w:proofErr w:type="spellEnd"/>
      <w:r w:rsidR="008369A8" w:rsidRPr="008369A8">
        <w:rPr>
          <w:lang w:val="en-US"/>
        </w:rPr>
        <w:t xml:space="preserve"> also stores catalogs collected during </w:t>
      </w:r>
      <w:r w:rsidR="00032692">
        <w:rPr>
          <w:lang w:val="en-US"/>
        </w:rPr>
        <w:t>this</w:t>
      </w:r>
      <w:r w:rsidR="008369A8" w:rsidRPr="008369A8">
        <w:rPr>
          <w:lang w:val="en-US"/>
        </w:rPr>
        <w:t xml:space="preserve"> work, for example a catalog of potential astrophysical sources</w:t>
      </w:r>
      <w:r w:rsidR="00A26A6C">
        <w:rPr>
          <w:lang w:val="en-US"/>
        </w:rPr>
        <w:t xml:space="preserve">, </w:t>
      </w:r>
      <w:r w:rsidR="00A26A6C" w:rsidRPr="00A26A6C">
        <w:rPr>
          <w:lang w:val="en-US"/>
        </w:rPr>
        <w:t>which contains 25 objects</w:t>
      </w:r>
      <w:r w:rsidR="00A26A6C">
        <w:rPr>
          <w:lang w:val="en-US"/>
        </w:rPr>
        <w:t xml:space="preserve"> [</w:t>
      </w:r>
      <w:r w:rsidR="00F85373">
        <w:rPr>
          <w:lang w:val="en-US"/>
        </w:rPr>
        <w:t>4</w:t>
      </w:r>
      <w:r w:rsidR="00A26A6C">
        <w:rPr>
          <w:lang w:val="en-US"/>
        </w:rPr>
        <w:t>]</w:t>
      </w:r>
      <w:r w:rsidR="00FB2713">
        <w:rPr>
          <w:lang w:val="en-US"/>
        </w:rPr>
        <w:t>, which is presented in Fig.</w:t>
      </w:r>
      <w:r w:rsidR="00FB2713" w:rsidRPr="00FB2713">
        <w:rPr>
          <w:lang w:val="en-US"/>
        </w:rPr>
        <w:t>5</w:t>
      </w:r>
      <w:r w:rsidR="008369A8">
        <w:rPr>
          <w:lang w:val="en-US"/>
        </w:rPr>
        <w:t>.</w:t>
      </w:r>
    </w:p>
    <w:p w:rsidR="00AF5783" w:rsidRPr="00AF5783" w:rsidRDefault="001A0ECE" w:rsidP="004B7170">
      <w:pPr>
        <w:keepNext/>
        <w:spacing w:after="0" w:line="240" w:lineRule="auto"/>
        <w:jc w:val="center"/>
        <w:rPr>
          <w:lang w:val="en-US"/>
        </w:rPr>
      </w:pPr>
      <w:r w:rsidRPr="00256936">
        <w:rPr>
          <w:noProof/>
          <w:lang w:eastAsia="ru-RU"/>
        </w:rPr>
        <w:drawing>
          <wp:inline distT="0" distB="0" distL="0" distR="0">
            <wp:extent cx="2543174" cy="1123950"/>
            <wp:effectExtent l="19050" t="0" r="0" b="0"/>
            <wp:docPr id="2" name="Рисунок 2" descr="C:\Users\Алексей1_2\Pictures\new_event_sky_map.png"/>
            <wp:cNvGraphicFramePr/>
            <a:graphic xmlns:a="http://schemas.openxmlformats.org/drawingml/2006/main">
              <a:graphicData uri="http://schemas.openxmlformats.org/drawingml/2006/picture">
                <pic:pic xmlns:pic="http://schemas.openxmlformats.org/drawingml/2006/picture">
                  <pic:nvPicPr>
                    <pic:cNvPr id="1029" name="Picture 5" descr="C:\Users\Алексей1_2\Pictures\new_event_sky_map.png"/>
                    <pic:cNvPicPr>
                      <a:picLocks noChangeAspect="1" noChangeArrowheads="1"/>
                    </pic:cNvPicPr>
                  </pic:nvPicPr>
                  <pic:blipFill>
                    <a:blip r:embed="rId11" cstate="print"/>
                    <a:srcRect/>
                    <a:stretch>
                      <a:fillRect/>
                    </a:stretch>
                  </pic:blipFill>
                  <pic:spPr bwMode="auto">
                    <a:xfrm>
                      <a:off x="0" y="0"/>
                      <a:ext cx="2543174" cy="1123950"/>
                    </a:xfrm>
                    <a:prstGeom prst="rect">
                      <a:avLst/>
                    </a:prstGeom>
                    <a:noFill/>
                  </pic:spPr>
                </pic:pic>
              </a:graphicData>
            </a:graphic>
          </wp:inline>
        </w:drawing>
      </w:r>
      <w:r w:rsidR="008369A8">
        <w:rPr>
          <w:noProof/>
          <w:lang w:eastAsia="ru-RU"/>
        </w:rPr>
        <w:drawing>
          <wp:inline distT="0" distB="0" distL="0" distR="0">
            <wp:extent cx="2457450" cy="1113451"/>
            <wp:effectExtent l="19050" t="0" r="0" b="0"/>
            <wp:docPr id="8" name="Рисунок 2" descr="F:\cata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atalog.png"/>
                    <pic:cNvPicPr>
                      <a:picLocks noChangeAspect="1" noChangeArrowheads="1"/>
                    </pic:cNvPicPr>
                  </pic:nvPicPr>
                  <pic:blipFill>
                    <a:blip r:embed="rId12" cstate="print"/>
                    <a:srcRect/>
                    <a:stretch>
                      <a:fillRect/>
                    </a:stretch>
                  </pic:blipFill>
                  <pic:spPr bwMode="auto">
                    <a:xfrm>
                      <a:off x="0" y="0"/>
                      <a:ext cx="2457450" cy="1113451"/>
                    </a:xfrm>
                    <a:prstGeom prst="rect">
                      <a:avLst/>
                    </a:prstGeom>
                    <a:noFill/>
                    <a:ln w="9525">
                      <a:noFill/>
                      <a:miter lim="800000"/>
                      <a:headEnd/>
                      <a:tailEnd/>
                    </a:ln>
                  </pic:spPr>
                </pic:pic>
              </a:graphicData>
            </a:graphic>
          </wp:inline>
        </w:drawing>
      </w:r>
    </w:p>
    <w:p w:rsidR="008369A8" w:rsidRDefault="001A0ECE" w:rsidP="00EF0B9E">
      <w:pPr>
        <w:pStyle w:val="a3"/>
        <w:spacing w:after="0"/>
        <w:ind w:firstLine="709"/>
        <w:rPr>
          <w:b w:val="0"/>
          <w:color w:val="000000" w:themeColor="text1"/>
          <w:sz w:val="16"/>
          <w:szCs w:val="16"/>
          <w:lang w:val="en-US"/>
        </w:rPr>
      </w:pPr>
      <w:r>
        <w:rPr>
          <w:b w:val="0"/>
          <w:noProof/>
          <w:color w:val="000000" w:themeColor="text1"/>
          <w:lang w:val="en-US"/>
        </w:rPr>
        <w:t xml:space="preserve">    </w:t>
      </w:r>
      <w:r w:rsidR="00331A4B">
        <w:rPr>
          <w:b w:val="0"/>
          <w:noProof/>
          <w:color w:val="000000" w:themeColor="text1"/>
          <w:lang w:val="en-US"/>
        </w:rPr>
        <w:t xml:space="preserve">       </w:t>
      </w:r>
      <w:r>
        <w:rPr>
          <w:b w:val="0"/>
          <w:noProof/>
          <w:color w:val="000000" w:themeColor="text1"/>
          <w:lang w:val="en-US"/>
        </w:rPr>
        <w:t xml:space="preserve"> </w:t>
      </w:r>
      <w:r w:rsidR="00331A4B">
        <w:rPr>
          <w:b w:val="0"/>
          <w:noProof/>
          <w:color w:val="000000" w:themeColor="text1"/>
          <w:lang w:val="en-US"/>
        </w:rPr>
        <w:t xml:space="preserve">    </w:t>
      </w:r>
      <w:r>
        <w:rPr>
          <w:b w:val="0"/>
          <w:noProof/>
          <w:color w:val="000000" w:themeColor="text1"/>
          <w:lang w:val="en-US"/>
        </w:rPr>
        <w:t xml:space="preserve"> </w:t>
      </w:r>
      <w:r w:rsidR="00FB2713" w:rsidRPr="00331A4B">
        <w:rPr>
          <w:b w:val="0"/>
          <w:noProof/>
          <w:color w:val="000000" w:themeColor="text1"/>
          <w:sz w:val="16"/>
          <w:szCs w:val="16"/>
          <w:lang w:val="en-US"/>
        </w:rPr>
        <w:t>Figure 3</w:t>
      </w:r>
      <w:r w:rsidRPr="00331A4B">
        <w:rPr>
          <w:b w:val="0"/>
          <w:noProof/>
          <w:color w:val="000000" w:themeColor="text1"/>
          <w:sz w:val="16"/>
          <w:szCs w:val="16"/>
          <w:lang w:val="en-US"/>
        </w:rPr>
        <w:t>: All alerts from InfluxDB</w:t>
      </w:r>
      <w:r w:rsidRPr="00AF5783">
        <w:rPr>
          <w:b w:val="0"/>
          <w:color w:val="000000" w:themeColor="text1"/>
          <w:lang w:val="en-US"/>
        </w:rPr>
        <w:t xml:space="preserve"> </w:t>
      </w:r>
      <w:r w:rsidR="005D136B">
        <w:rPr>
          <w:b w:val="0"/>
          <w:color w:val="000000" w:themeColor="text1"/>
          <w:lang w:val="en-US"/>
        </w:rPr>
        <w:tab/>
      </w:r>
      <w:r w:rsidR="00B21203">
        <w:rPr>
          <w:b w:val="0"/>
          <w:color w:val="000000" w:themeColor="text1"/>
          <w:lang w:val="en-US"/>
        </w:rPr>
        <w:tab/>
        <w:t xml:space="preserve">     </w:t>
      </w:r>
      <w:r w:rsidR="00FB2713" w:rsidRPr="00331A4B">
        <w:rPr>
          <w:b w:val="0"/>
          <w:color w:val="000000" w:themeColor="text1"/>
          <w:sz w:val="16"/>
          <w:szCs w:val="16"/>
          <w:lang w:val="en-US"/>
        </w:rPr>
        <w:t>Figure 4</w:t>
      </w:r>
      <w:r w:rsidR="00AF5783" w:rsidRPr="00331A4B">
        <w:rPr>
          <w:b w:val="0"/>
          <w:color w:val="000000" w:themeColor="text1"/>
          <w:sz w:val="16"/>
          <w:szCs w:val="16"/>
          <w:lang w:val="en-US"/>
        </w:rPr>
        <w:t>: Sky</w:t>
      </w:r>
      <w:r w:rsidR="00AF5783" w:rsidRPr="00AF5783">
        <w:rPr>
          <w:b w:val="0"/>
          <w:color w:val="000000" w:themeColor="text1"/>
          <w:sz w:val="16"/>
          <w:szCs w:val="16"/>
          <w:lang w:val="en-US"/>
        </w:rPr>
        <w:t xml:space="preserve"> map with </w:t>
      </w:r>
      <w:r w:rsidR="004C009D">
        <w:rPr>
          <w:b w:val="0"/>
          <w:color w:val="000000" w:themeColor="text1"/>
          <w:sz w:val="16"/>
          <w:szCs w:val="16"/>
          <w:lang w:val="en-US"/>
        </w:rPr>
        <w:t xml:space="preserve">a </w:t>
      </w:r>
      <w:r w:rsidR="00AF5783" w:rsidRPr="00AF5783">
        <w:rPr>
          <w:b w:val="0"/>
          <w:color w:val="000000" w:themeColor="text1"/>
          <w:sz w:val="16"/>
          <w:szCs w:val="16"/>
          <w:lang w:val="en-US"/>
        </w:rPr>
        <w:t xml:space="preserve">catalog of potential </w:t>
      </w:r>
    </w:p>
    <w:p w:rsidR="004C009D" w:rsidRPr="004C009D" w:rsidRDefault="004C009D" w:rsidP="00EF0B9E">
      <w:pPr>
        <w:spacing w:line="240" w:lineRule="auto"/>
        <w:rPr>
          <w:sz w:val="16"/>
          <w:szCs w:val="16"/>
          <w:lang w:val="en-US"/>
        </w:rPr>
      </w:pPr>
      <w:r>
        <w:rPr>
          <w:sz w:val="16"/>
          <w:szCs w:val="16"/>
          <w:lang w:val="en-US"/>
        </w:rPr>
        <w:tab/>
      </w:r>
      <w:r>
        <w:rPr>
          <w:sz w:val="16"/>
          <w:szCs w:val="16"/>
          <w:lang w:val="en-US"/>
        </w:rPr>
        <w:tab/>
      </w:r>
      <w:r>
        <w:rPr>
          <w:sz w:val="16"/>
          <w:szCs w:val="16"/>
          <w:lang w:val="en-US"/>
        </w:rPr>
        <w:tab/>
      </w:r>
      <w:r>
        <w:rPr>
          <w:sz w:val="16"/>
          <w:szCs w:val="16"/>
          <w:lang w:val="en-US"/>
        </w:rPr>
        <w:tab/>
      </w:r>
      <w:r>
        <w:rPr>
          <w:sz w:val="16"/>
          <w:szCs w:val="16"/>
          <w:lang w:val="en-US"/>
        </w:rPr>
        <w:tab/>
      </w:r>
      <w:r>
        <w:rPr>
          <w:sz w:val="16"/>
          <w:szCs w:val="16"/>
          <w:lang w:val="en-US"/>
        </w:rPr>
        <w:tab/>
      </w:r>
      <w:r>
        <w:rPr>
          <w:sz w:val="16"/>
          <w:szCs w:val="16"/>
          <w:lang w:val="en-US"/>
        </w:rPr>
        <w:tab/>
      </w:r>
      <w:r w:rsidR="00B21203">
        <w:rPr>
          <w:sz w:val="16"/>
          <w:szCs w:val="16"/>
          <w:lang w:val="en-US"/>
        </w:rPr>
        <w:t xml:space="preserve">   </w:t>
      </w:r>
      <w:proofErr w:type="gramStart"/>
      <w:r w:rsidR="00B21203" w:rsidRPr="00AF5783">
        <w:rPr>
          <w:color w:val="000000" w:themeColor="text1"/>
          <w:sz w:val="16"/>
          <w:szCs w:val="16"/>
          <w:lang w:val="en-US"/>
        </w:rPr>
        <w:t>astrophysical</w:t>
      </w:r>
      <w:proofErr w:type="gramEnd"/>
      <w:r w:rsidR="00B21203" w:rsidRPr="00AF5783">
        <w:rPr>
          <w:color w:val="000000" w:themeColor="text1"/>
          <w:sz w:val="16"/>
          <w:szCs w:val="16"/>
          <w:lang w:val="en-US"/>
        </w:rPr>
        <w:t xml:space="preserve"> sources</w:t>
      </w:r>
      <w:r w:rsidR="00861A64">
        <w:rPr>
          <w:sz w:val="16"/>
          <w:szCs w:val="16"/>
          <w:lang w:val="en-US"/>
        </w:rPr>
        <w:t>, which contains 25</w:t>
      </w:r>
      <w:r w:rsidRPr="004C009D">
        <w:rPr>
          <w:sz w:val="16"/>
          <w:szCs w:val="16"/>
          <w:lang w:val="en-US"/>
        </w:rPr>
        <w:t xml:space="preserve"> objects</w:t>
      </w:r>
    </w:p>
    <w:p w:rsidR="00256936" w:rsidRPr="007E3795" w:rsidRDefault="007E3795" w:rsidP="007E3795">
      <w:pPr>
        <w:spacing w:line="240" w:lineRule="auto"/>
        <w:jc w:val="both"/>
        <w:rPr>
          <w:sz w:val="26"/>
          <w:szCs w:val="26"/>
          <w:lang w:val="en-US"/>
        </w:rPr>
      </w:pPr>
      <w:r>
        <w:rPr>
          <w:b/>
          <w:bCs/>
          <w:sz w:val="26"/>
          <w:szCs w:val="26"/>
          <w:lang w:val="en-US"/>
        </w:rPr>
        <w:t>3.3</w:t>
      </w:r>
      <w:r>
        <w:rPr>
          <w:b/>
          <w:bCs/>
          <w:sz w:val="26"/>
          <w:szCs w:val="26"/>
          <w:lang w:val="en-US"/>
        </w:rPr>
        <w:tab/>
      </w:r>
      <w:proofErr w:type="spellStart"/>
      <w:proofErr w:type="gramStart"/>
      <w:r w:rsidR="00256936" w:rsidRPr="007E3795">
        <w:rPr>
          <w:b/>
          <w:bCs/>
          <w:sz w:val="26"/>
          <w:szCs w:val="26"/>
          <w:lang w:val="en-US"/>
        </w:rPr>
        <w:t>MongoDB</w:t>
      </w:r>
      <w:proofErr w:type="spellEnd"/>
      <w:r w:rsidR="00EB3F9D">
        <w:rPr>
          <w:b/>
          <w:bCs/>
          <w:sz w:val="26"/>
          <w:szCs w:val="26"/>
          <w:lang w:val="en-US"/>
        </w:rPr>
        <w:t>[</w:t>
      </w:r>
      <w:proofErr w:type="gramEnd"/>
      <w:r w:rsidR="001F3515">
        <w:rPr>
          <w:b/>
          <w:bCs/>
          <w:sz w:val="26"/>
          <w:szCs w:val="26"/>
          <w:lang w:val="en-US"/>
        </w:rPr>
        <w:t>4</w:t>
      </w:r>
      <w:r w:rsidR="00EB3F9D">
        <w:rPr>
          <w:b/>
          <w:bCs/>
          <w:sz w:val="26"/>
          <w:szCs w:val="26"/>
          <w:lang w:val="en-US"/>
        </w:rPr>
        <w:t>]</w:t>
      </w:r>
    </w:p>
    <w:p w:rsidR="00FB7189" w:rsidRDefault="00FB7189" w:rsidP="00567AEE">
      <w:pPr>
        <w:spacing w:line="240" w:lineRule="auto"/>
        <w:jc w:val="both"/>
        <w:rPr>
          <w:lang w:val="en-US"/>
        </w:rPr>
      </w:pPr>
      <w:proofErr w:type="spellStart"/>
      <w:r w:rsidRPr="00FB7189">
        <w:rPr>
          <w:lang w:val="en-US"/>
        </w:rPr>
        <w:t>MongoDB</w:t>
      </w:r>
      <w:proofErr w:type="spellEnd"/>
      <w:r w:rsidRPr="00FB7189">
        <w:rPr>
          <w:lang w:val="en-US"/>
        </w:rPr>
        <w:t xml:space="preserve"> is a document-centric </w:t>
      </w:r>
      <w:proofErr w:type="spellStart"/>
      <w:r w:rsidRPr="00FB7189">
        <w:rPr>
          <w:lang w:val="en-US"/>
        </w:rPr>
        <w:t>NoSQL</w:t>
      </w:r>
      <w:proofErr w:type="spellEnd"/>
      <w:r w:rsidRPr="00FB7189">
        <w:rPr>
          <w:lang w:val="en-US"/>
        </w:rPr>
        <w:t xml:space="preserve"> database. Its design allows for the convenient addition of JSON files directly into the database, offering flexibility in managing data of varying types. Moreover, </w:t>
      </w:r>
      <w:proofErr w:type="spellStart"/>
      <w:r w:rsidRPr="00FB7189">
        <w:rPr>
          <w:lang w:val="en-US"/>
        </w:rPr>
        <w:t>MongoDB</w:t>
      </w:r>
      <w:proofErr w:type="spellEnd"/>
      <w:r w:rsidRPr="00FB7189">
        <w:rPr>
          <w:lang w:val="en-US"/>
        </w:rPr>
        <w:t xml:space="preserve"> showcases high performance, especially when handling substantial volumes of data. It also comes with built-in support for horizontal scaling to manage expanding </w:t>
      </w:r>
      <w:r w:rsidRPr="00FB7189">
        <w:rPr>
          <w:lang w:val="en-US"/>
        </w:rPr>
        <w:lastRenderedPageBreak/>
        <w:t xml:space="preserve">workloads efficiently. Additionally, </w:t>
      </w:r>
      <w:proofErr w:type="spellStart"/>
      <w:r w:rsidRPr="00FB7189">
        <w:rPr>
          <w:lang w:val="en-US"/>
        </w:rPr>
        <w:t>MongoDB</w:t>
      </w:r>
      <w:proofErr w:type="spellEnd"/>
      <w:r w:rsidRPr="00FB7189">
        <w:rPr>
          <w:lang w:val="en-US"/>
        </w:rPr>
        <w:t xml:space="preserve"> boasts rich indexing and query capabilities, ensuring swift and efficient access to stored data.</w:t>
      </w:r>
    </w:p>
    <w:p w:rsidR="00F963E6" w:rsidRDefault="00FB7189" w:rsidP="00567AEE">
      <w:pPr>
        <w:spacing w:line="240" w:lineRule="auto"/>
        <w:jc w:val="both"/>
        <w:rPr>
          <w:lang w:val="en-US"/>
        </w:rPr>
      </w:pPr>
      <w:r w:rsidRPr="00FB7189">
        <w:rPr>
          <w:lang w:val="en-US"/>
        </w:rPr>
        <w:t xml:space="preserve">This database is specifically utilized to store JSON alerts from IGWN (LIGO, Virgo, </w:t>
      </w:r>
      <w:proofErr w:type="gramStart"/>
      <w:r w:rsidRPr="00FB7189">
        <w:rPr>
          <w:lang w:val="en-US"/>
        </w:rPr>
        <w:t>KAGRA</w:t>
      </w:r>
      <w:proofErr w:type="gramEnd"/>
      <w:r w:rsidRPr="00FB7189">
        <w:rPr>
          <w:lang w:val="en-US"/>
        </w:rPr>
        <w:t>)</w:t>
      </w:r>
      <w:r w:rsidR="00F963E6">
        <w:rPr>
          <w:lang w:val="en-US"/>
        </w:rPr>
        <w:t>.</w:t>
      </w:r>
    </w:p>
    <w:p w:rsidR="00FB7189" w:rsidRDefault="00FB7189" w:rsidP="00567AEE">
      <w:pPr>
        <w:spacing w:line="240" w:lineRule="auto"/>
        <w:jc w:val="both"/>
        <w:rPr>
          <w:lang w:val="en-US"/>
        </w:rPr>
      </w:pPr>
      <w:r w:rsidRPr="00FB7189">
        <w:rPr>
          <w:lang w:val="en-US"/>
        </w:rPr>
        <w:t>Notably, IGWN alerts require special consideration as the coordinates of the sources of these events are reconstructed based on specific probabilities.</w:t>
      </w:r>
      <w:r w:rsidR="00FB2713">
        <w:rPr>
          <w:lang w:val="en-US"/>
        </w:rPr>
        <w:t xml:space="preserve"> </w:t>
      </w:r>
      <w:r w:rsidR="00331A4B">
        <w:rPr>
          <w:lang w:val="en-US"/>
        </w:rPr>
        <w:t>A</w:t>
      </w:r>
      <w:r w:rsidR="00FB2713" w:rsidRPr="00FB2713">
        <w:rPr>
          <w:lang w:val="en-US"/>
        </w:rPr>
        <w:t>n example of a gravit</w:t>
      </w:r>
      <w:r w:rsidR="00FB2713">
        <w:rPr>
          <w:lang w:val="en-US"/>
        </w:rPr>
        <w:t>ational event is shown in Fig.</w:t>
      </w:r>
      <w:r w:rsidR="00FB2713" w:rsidRPr="00FB2713">
        <w:rPr>
          <w:lang w:val="en-US"/>
        </w:rPr>
        <w:t>5</w:t>
      </w:r>
      <w:r w:rsidR="00FB2713">
        <w:rPr>
          <w:lang w:val="en-US"/>
        </w:rPr>
        <w:t>.</w:t>
      </w:r>
    </w:p>
    <w:p w:rsidR="00256936" w:rsidRDefault="00256936" w:rsidP="00FE2FA3">
      <w:pPr>
        <w:spacing w:line="240" w:lineRule="auto"/>
        <w:jc w:val="both"/>
        <w:rPr>
          <w:lang w:val="en-US"/>
        </w:rPr>
      </w:pPr>
      <w:r w:rsidRPr="00256936">
        <w:rPr>
          <w:lang w:val="en-US"/>
        </w:rPr>
        <w:t>Most of the important information about the event</w:t>
      </w:r>
      <w:r w:rsidR="00692508">
        <w:rPr>
          <w:lang w:val="en-US"/>
        </w:rPr>
        <w:t xml:space="preserve"> in the alert is placed in the </w:t>
      </w:r>
      <w:r w:rsidR="00692508" w:rsidRPr="00692508">
        <w:rPr>
          <w:lang w:val="en-US"/>
        </w:rPr>
        <w:t>«</w:t>
      </w:r>
      <w:proofErr w:type="spellStart"/>
      <w:r w:rsidR="00692508">
        <w:rPr>
          <w:lang w:val="en-US"/>
        </w:rPr>
        <w:t>skymap</w:t>
      </w:r>
      <w:proofErr w:type="spellEnd"/>
      <w:r w:rsidR="00692508" w:rsidRPr="00692508">
        <w:rPr>
          <w:lang w:val="en-US"/>
        </w:rPr>
        <w:t>»</w:t>
      </w:r>
      <w:r w:rsidRPr="00256936">
        <w:rPr>
          <w:lang w:val="en-US"/>
        </w:rPr>
        <w:t xml:space="preserve"> object and </w:t>
      </w:r>
      <w:r w:rsidR="008D3753" w:rsidRPr="008D3753">
        <w:rPr>
          <w:lang w:val="en-US"/>
        </w:rPr>
        <w:t>encoded</w:t>
      </w:r>
      <w:r w:rsidR="008D3753">
        <w:rPr>
          <w:lang w:val="en-US"/>
        </w:rPr>
        <w:t xml:space="preserve"> in </w:t>
      </w:r>
      <w:r w:rsidR="008D3753" w:rsidRPr="008D3753">
        <w:rPr>
          <w:lang w:val="en-US"/>
        </w:rPr>
        <w:t>Base64</w:t>
      </w:r>
      <w:r w:rsidR="00692508">
        <w:rPr>
          <w:lang w:val="en-US"/>
        </w:rPr>
        <w:t>.</w:t>
      </w:r>
      <w:r w:rsidR="00A16EB2">
        <w:rPr>
          <w:lang w:val="en-US"/>
        </w:rPr>
        <w:t xml:space="preserve"> </w:t>
      </w:r>
      <w:r w:rsidR="00A16EB2" w:rsidRPr="00A16EB2">
        <w:rPr>
          <w:lang w:val="en-US"/>
        </w:rPr>
        <w:t>Base64 is a binary-to-text encoding scheme that represents binary data in an ASCII string format, commonly used for encoding and transmitting data over text-based protocols such as email attachments or stori</w:t>
      </w:r>
      <w:r w:rsidR="00A16EB2">
        <w:rPr>
          <w:lang w:val="en-US"/>
        </w:rPr>
        <w:t xml:space="preserve">ng complex data in XML or JSON. </w:t>
      </w:r>
      <w:r w:rsidR="00692508">
        <w:rPr>
          <w:lang w:val="en-US"/>
        </w:rPr>
        <w:t xml:space="preserve">To </w:t>
      </w:r>
      <w:r w:rsidR="008D3753" w:rsidRPr="008D3753">
        <w:rPr>
          <w:lang w:val="en-US"/>
        </w:rPr>
        <w:t>decode</w:t>
      </w:r>
      <w:r w:rsidR="008D3753">
        <w:rPr>
          <w:lang w:val="en-US"/>
        </w:rPr>
        <w:t xml:space="preserve"> </w:t>
      </w:r>
      <w:r w:rsidR="00692508">
        <w:rPr>
          <w:lang w:val="en-US"/>
        </w:rPr>
        <w:t xml:space="preserve">the </w:t>
      </w:r>
      <w:r w:rsidR="00692508" w:rsidRPr="00692508">
        <w:rPr>
          <w:lang w:val="en-US"/>
        </w:rPr>
        <w:t>«</w:t>
      </w:r>
      <w:proofErr w:type="spellStart"/>
      <w:r w:rsidR="00692508">
        <w:rPr>
          <w:lang w:val="en-US"/>
        </w:rPr>
        <w:t>skymap</w:t>
      </w:r>
      <w:proofErr w:type="spellEnd"/>
      <w:r w:rsidR="00692508" w:rsidRPr="00692508">
        <w:rPr>
          <w:lang w:val="en-US"/>
        </w:rPr>
        <w:t>»</w:t>
      </w:r>
      <w:r w:rsidR="00692508">
        <w:rPr>
          <w:lang w:val="en-US"/>
        </w:rPr>
        <w:t xml:space="preserve">, the </w:t>
      </w:r>
      <w:r w:rsidR="00692508" w:rsidRPr="00692508">
        <w:rPr>
          <w:lang w:val="en-US"/>
        </w:rPr>
        <w:t>«</w:t>
      </w:r>
      <w:r w:rsidR="00692508">
        <w:rPr>
          <w:lang w:val="en-US"/>
        </w:rPr>
        <w:t>base64</w:t>
      </w:r>
      <w:r w:rsidR="00692508" w:rsidRPr="00692508">
        <w:rPr>
          <w:lang w:val="en-US"/>
        </w:rPr>
        <w:t>»</w:t>
      </w:r>
      <w:r w:rsidRPr="00256936">
        <w:rPr>
          <w:lang w:val="en-US"/>
        </w:rPr>
        <w:t xml:space="preserve"> python library is used, and for further reference to the nece</w:t>
      </w:r>
      <w:r w:rsidR="00692508">
        <w:rPr>
          <w:lang w:val="en-US"/>
        </w:rPr>
        <w:t>ssary elements of this object (</w:t>
      </w:r>
      <w:r w:rsidR="00692508" w:rsidRPr="00692508">
        <w:rPr>
          <w:lang w:val="en-US"/>
        </w:rPr>
        <w:t>«</w:t>
      </w:r>
      <w:r w:rsidR="00692508">
        <w:rPr>
          <w:lang w:val="en-US"/>
        </w:rPr>
        <w:t>PROBDENSITY</w:t>
      </w:r>
      <w:r w:rsidR="00692508" w:rsidRPr="00692508">
        <w:rPr>
          <w:lang w:val="en-US"/>
        </w:rPr>
        <w:t>»</w:t>
      </w:r>
      <w:r w:rsidRPr="00256936">
        <w:rPr>
          <w:lang w:val="en-US"/>
        </w:rPr>
        <w:t>, the</w:t>
      </w:r>
      <w:r w:rsidR="00692508">
        <w:rPr>
          <w:lang w:val="en-US"/>
        </w:rPr>
        <w:t xml:space="preserve"> most probable RA and Dec) the </w:t>
      </w:r>
      <w:r w:rsidR="00692508" w:rsidRPr="00692508">
        <w:rPr>
          <w:lang w:val="en-US"/>
        </w:rPr>
        <w:t>«</w:t>
      </w:r>
      <w:proofErr w:type="spellStart"/>
      <w:r w:rsidRPr="00256936">
        <w:rPr>
          <w:lang w:val="en-US"/>
        </w:rPr>
        <w:t>a</w:t>
      </w:r>
      <w:r w:rsidR="00692508">
        <w:rPr>
          <w:lang w:val="en-US"/>
        </w:rPr>
        <w:t>stropy_healpix</w:t>
      </w:r>
      <w:proofErr w:type="spellEnd"/>
      <w:r w:rsidR="00692508" w:rsidRPr="00692508">
        <w:rPr>
          <w:lang w:val="en-US"/>
        </w:rPr>
        <w:t>»</w:t>
      </w:r>
      <w:r w:rsidRPr="00256936">
        <w:rPr>
          <w:lang w:val="en-US"/>
        </w:rPr>
        <w:t xml:space="preserve"> library.</w:t>
      </w:r>
    </w:p>
    <w:p w:rsidR="000C40FE" w:rsidRPr="001A0ECE" w:rsidRDefault="000C40FE" w:rsidP="006E618F">
      <w:pPr>
        <w:keepNext/>
        <w:spacing w:after="0" w:line="240" w:lineRule="auto"/>
        <w:jc w:val="center"/>
        <w:rPr>
          <w:lang w:val="en-US"/>
        </w:rPr>
      </w:pPr>
      <w:r w:rsidRPr="000C40FE">
        <w:rPr>
          <w:noProof/>
          <w:lang w:eastAsia="ru-RU"/>
        </w:rPr>
        <w:drawing>
          <wp:inline distT="0" distB="0" distL="0" distR="0">
            <wp:extent cx="2661087" cy="1340069"/>
            <wp:effectExtent l="19050" t="0" r="5913" b="0"/>
            <wp:docPr id="3" name="Рисунок 3" descr="F:\GW (1).png"/>
            <wp:cNvGraphicFramePr/>
            <a:graphic xmlns:a="http://schemas.openxmlformats.org/drawingml/2006/main">
              <a:graphicData uri="http://schemas.openxmlformats.org/drawingml/2006/picture">
                <pic:pic xmlns:pic="http://schemas.openxmlformats.org/drawingml/2006/picture">
                  <pic:nvPicPr>
                    <pic:cNvPr id="12" name="Picture 5" descr="F:\GW (1).png"/>
                    <pic:cNvPicPr>
                      <a:picLocks noChangeAspect="1" noChangeArrowheads="1"/>
                    </pic:cNvPicPr>
                  </pic:nvPicPr>
                  <pic:blipFill>
                    <a:blip r:embed="rId13" cstate="print"/>
                    <a:srcRect/>
                    <a:stretch>
                      <a:fillRect/>
                    </a:stretch>
                  </pic:blipFill>
                  <pic:spPr bwMode="auto">
                    <a:xfrm>
                      <a:off x="0" y="0"/>
                      <a:ext cx="2678603" cy="1348890"/>
                    </a:xfrm>
                    <a:prstGeom prst="rect">
                      <a:avLst/>
                    </a:prstGeom>
                    <a:noFill/>
                  </pic:spPr>
                </pic:pic>
              </a:graphicData>
            </a:graphic>
          </wp:inline>
        </w:drawing>
      </w:r>
      <w:r w:rsidR="00331A4B" w:rsidRPr="00331A4B">
        <w:rPr>
          <w:noProof/>
          <w:lang w:val="en-US" w:eastAsia="ru-RU"/>
        </w:rPr>
        <w:t xml:space="preserve"> </w:t>
      </w:r>
      <w:r w:rsidR="00331A4B" w:rsidRPr="00331A4B">
        <w:rPr>
          <w:noProof/>
          <w:lang w:eastAsia="ru-RU"/>
        </w:rPr>
        <w:drawing>
          <wp:inline distT="0" distB="0" distL="0" distR="0">
            <wp:extent cx="2818743" cy="1671145"/>
            <wp:effectExtent l="19050" t="0" r="657" b="0"/>
            <wp:docPr id="16" name="Рисунок 6" descr="F:\photo_5319088362558182026_y.jpg"/>
            <wp:cNvGraphicFramePr/>
            <a:graphic xmlns:a="http://schemas.openxmlformats.org/drawingml/2006/main">
              <a:graphicData uri="http://schemas.openxmlformats.org/drawingml/2006/picture">
                <pic:pic xmlns:pic="http://schemas.openxmlformats.org/drawingml/2006/picture">
                  <pic:nvPicPr>
                    <pic:cNvPr id="1031" name="Picture 7" descr="F:\photo_5319088362558182026_y.jpg"/>
                    <pic:cNvPicPr>
                      <a:picLocks noChangeAspect="1" noChangeArrowheads="1"/>
                    </pic:cNvPicPr>
                  </pic:nvPicPr>
                  <pic:blipFill>
                    <a:blip r:embed="rId14" cstate="print"/>
                    <a:srcRect/>
                    <a:stretch>
                      <a:fillRect/>
                    </a:stretch>
                  </pic:blipFill>
                  <pic:spPr bwMode="auto">
                    <a:xfrm>
                      <a:off x="0" y="0"/>
                      <a:ext cx="2861462" cy="1696472"/>
                    </a:xfrm>
                    <a:prstGeom prst="rect">
                      <a:avLst/>
                    </a:prstGeom>
                    <a:noFill/>
                  </pic:spPr>
                </pic:pic>
              </a:graphicData>
            </a:graphic>
          </wp:inline>
        </w:drawing>
      </w:r>
    </w:p>
    <w:p w:rsidR="000C40FE" w:rsidRPr="006750A2" w:rsidRDefault="00331A4B" w:rsidP="00331A4B">
      <w:pPr>
        <w:pStyle w:val="a3"/>
        <w:spacing w:before="120"/>
        <w:ind w:left="709"/>
        <w:rPr>
          <w:b w:val="0"/>
          <w:color w:val="000000" w:themeColor="text1"/>
          <w:lang w:val="en-US"/>
        </w:rPr>
      </w:pPr>
      <w:r>
        <w:rPr>
          <w:b w:val="0"/>
          <w:color w:val="000000" w:themeColor="text1"/>
          <w:lang w:val="en-US"/>
        </w:rPr>
        <w:t xml:space="preserve">                </w:t>
      </w:r>
      <w:r w:rsidR="008369A8" w:rsidRPr="00CE2DCB">
        <w:rPr>
          <w:b w:val="0"/>
          <w:color w:val="000000" w:themeColor="text1"/>
          <w:lang w:val="en-US"/>
        </w:rPr>
        <w:t xml:space="preserve">Figure </w:t>
      </w:r>
      <w:r>
        <w:rPr>
          <w:b w:val="0"/>
          <w:color w:val="000000" w:themeColor="text1"/>
          <w:lang w:val="en-US"/>
        </w:rPr>
        <w:t>5</w:t>
      </w:r>
      <w:r w:rsidR="000C40FE" w:rsidRPr="00CE2DCB">
        <w:rPr>
          <w:b w:val="0"/>
          <w:color w:val="000000" w:themeColor="text1"/>
          <w:lang w:val="en-US"/>
        </w:rPr>
        <w:t>: IGWN alert</w:t>
      </w:r>
      <w:r>
        <w:rPr>
          <w:b w:val="0"/>
          <w:color w:val="000000" w:themeColor="text1"/>
          <w:lang w:val="en-US"/>
        </w:rPr>
        <w:tab/>
      </w:r>
      <w:r>
        <w:rPr>
          <w:b w:val="0"/>
          <w:color w:val="000000" w:themeColor="text1"/>
          <w:lang w:val="en-US"/>
        </w:rPr>
        <w:tab/>
      </w:r>
      <w:r>
        <w:rPr>
          <w:b w:val="0"/>
          <w:color w:val="000000" w:themeColor="text1"/>
          <w:lang w:val="en-US"/>
        </w:rPr>
        <w:tab/>
      </w:r>
      <w:r>
        <w:rPr>
          <w:b w:val="0"/>
          <w:color w:val="000000" w:themeColor="text1"/>
          <w:lang w:val="en-US"/>
        </w:rPr>
        <w:tab/>
        <w:t>Figure 6</w:t>
      </w:r>
      <w:r w:rsidRPr="00580F4A">
        <w:rPr>
          <w:b w:val="0"/>
          <w:color w:val="000000" w:themeColor="text1"/>
          <w:lang w:val="en-US"/>
        </w:rPr>
        <w:t xml:space="preserve">: example of using </w:t>
      </w:r>
      <w:proofErr w:type="spellStart"/>
      <w:r w:rsidRPr="00580F4A">
        <w:rPr>
          <w:b w:val="0"/>
          <w:color w:val="000000" w:themeColor="text1"/>
          <w:lang w:val="en-US"/>
        </w:rPr>
        <w:t>Grafana</w:t>
      </w:r>
      <w:proofErr w:type="spellEnd"/>
    </w:p>
    <w:p w:rsidR="000C40FE" w:rsidRPr="00621953" w:rsidRDefault="002F09E5" w:rsidP="007E3795">
      <w:pPr>
        <w:spacing w:line="240" w:lineRule="auto"/>
        <w:jc w:val="both"/>
        <w:rPr>
          <w:b/>
          <w:sz w:val="32"/>
          <w:szCs w:val="32"/>
          <w:lang w:val="en-US"/>
        </w:rPr>
      </w:pPr>
      <w:r w:rsidRPr="0094756E">
        <w:rPr>
          <w:b/>
          <w:sz w:val="32"/>
          <w:szCs w:val="32"/>
          <w:lang w:val="en-US"/>
        </w:rPr>
        <w:t>4</w:t>
      </w:r>
      <w:r w:rsidR="00DB110A">
        <w:rPr>
          <w:b/>
          <w:sz w:val="32"/>
          <w:szCs w:val="32"/>
          <w:lang w:val="en-US"/>
        </w:rPr>
        <w:t>.</w:t>
      </w:r>
      <w:r w:rsidR="007E3795">
        <w:rPr>
          <w:b/>
          <w:sz w:val="32"/>
          <w:szCs w:val="32"/>
          <w:lang w:val="en-US"/>
        </w:rPr>
        <w:tab/>
      </w:r>
      <w:r w:rsidR="00461257" w:rsidRPr="005D11EF">
        <w:rPr>
          <w:b/>
          <w:sz w:val="32"/>
          <w:szCs w:val="32"/>
          <w:lang w:val="en-US"/>
        </w:rPr>
        <w:t>Summary and Outlook</w:t>
      </w:r>
    </w:p>
    <w:p w:rsidR="00DC228A" w:rsidRDefault="002557AF" w:rsidP="002557AF">
      <w:pPr>
        <w:spacing w:line="240" w:lineRule="auto"/>
        <w:jc w:val="both"/>
        <w:rPr>
          <w:lang w:val="en-US"/>
        </w:rPr>
      </w:pPr>
      <w:r w:rsidRPr="002557AF">
        <w:rPr>
          <w:lang w:val="en-US"/>
        </w:rPr>
        <w:t xml:space="preserve">In this article, the visualization techniques and database structures </w:t>
      </w:r>
      <w:r w:rsidR="004A1AEC" w:rsidRPr="004A1AEC">
        <w:rPr>
          <w:lang w:val="en-US"/>
        </w:rPr>
        <w:t>developed</w:t>
      </w:r>
      <w:r w:rsidRPr="002557AF">
        <w:rPr>
          <w:lang w:val="en-US"/>
        </w:rPr>
        <w:t xml:space="preserve"> in the Baikal-GVD alert system were </w:t>
      </w:r>
      <w:r w:rsidR="004A1AEC" w:rsidRPr="004A1AEC">
        <w:rPr>
          <w:lang w:val="en-US"/>
        </w:rPr>
        <w:t>presented</w:t>
      </w:r>
      <w:r w:rsidR="004A1AEC">
        <w:rPr>
          <w:lang w:val="en-US"/>
        </w:rPr>
        <w:t>,</w:t>
      </w:r>
      <w:r w:rsidR="004A1AEC" w:rsidRPr="004A1AEC">
        <w:rPr>
          <w:lang w:val="en-US"/>
        </w:rPr>
        <w:t xml:space="preserve"> </w:t>
      </w:r>
      <w:r w:rsidRPr="002557AF">
        <w:rPr>
          <w:lang w:val="en-US"/>
        </w:rPr>
        <w:t xml:space="preserve">emphasizing Python as the core programming language. </w:t>
      </w:r>
      <w:r w:rsidR="004A1AEC" w:rsidRPr="004A1AEC">
        <w:rPr>
          <w:lang w:val="en-US"/>
        </w:rPr>
        <w:t>Additionally, specialized Python libraries were imported into the system.</w:t>
      </w:r>
      <w:r w:rsidR="00AF5783">
        <w:rPr>
          <w:lang w:val="en-US"/>
        </w:rPr>
        <w:t xml:space="preserve"> </w:t>
      </w:r>
      <w:r w:rsidRPr="002557AF">
        <w:rPr>
          <w:lang w:val="en-US"/>
        </w:rPr>
        <w:t xml:space="preserve">The study also scrutinized the utilized databases - </w:t>
      </w:r>
      <w:proofErr w:type="spellStart"/>
      <w:r w:rsidRPr="002557AF">
        <w:rPr>
          <w:lang w:val="en-US"/>
        </w:rPr>
        <w:t>MariaDB</w:t>
      </w:r>
      <w:proofErr w:type="spellEnd"/>
      <w:r w:rsidRPr="002557AF">
        <w:rPr>
          <w:lang w:val="en-US"/>
        </w:rPr>
        <w:t xml:space="preserve">, </w:t>
      </w:r>
      <w:proofErr w:type="spellStart"/>
      <w:r w:rsidRPr="002557AF">
        <w:rPr>
          <w:lang w:val="en-US"/>
        </w:rPr>
        <w:t>InfluxDB</w:t>
      </w:r>
      <w:proofErr w:type="spellEnd"/>
      <w:r w:rsidRPr="002557AF">
        <w:rPr>
          <w:lang w:val="en-US"/>
        </w:rPr>
        <w:t xml:space="preserve">, and </w:t>
      </w:r>
      <w:proofErr w:type="spellStart"/>
      <w:r w:rsidRPr="002557AF">
        <w:rPr>
          <w:lang w:val="en-US"/>
        </w:rPr>
        <w:t>MongoDB</w:t>
      </w:r>
      <w:proofErr w:type="spellEnd"/>
      <w:r w:rsidRPr="002557AF">
        <w:rPr>
          <w:lang w:val="en-US"/>
        </w:rPr>
        <w:t xml:space="preserve"> - highlighting their respective advantages in handling and st</w:t>
      </w:r>
      <w:r w:rsidR="00AF5783">
        <w:rPr>
          <w:lang w:val="en-US"/>
        </w:rPr>
        <w:t xml:space="preserve">oring specific types of alerts. </w:t>
      </w:r>
      <w:r w:rsidR="00FE2FA3" w:rsidRPr="00FE2FA3">
        <w:rPr>
          <w:lang w:val="en-US"/>
        </w:rPr>
        <w:t>Additionally, the visualization techniques for search for matches were improved for convenience, particularly, a zoom function was added using the Python library «</w:t>
      </w:r>
      <w:proofErr w:type="spellStart"/>
      <w:r w:rsidR="00FE2FA3" w:rsidRPr="00FE2FA3">
        <w:rPr>
          <w:lang w:val="en-US"/>
        </w:rPr>
        <w:t>ligo.skymap</w:t>
      </w:r>
      <w:proofErr w:type="spellEnd"/>
      <w:r w:rsidR="00FE2FA3" w:rsidRPr="00FE2FA3">
        <w:rPr>
          <w:lang w:val="en-US"/>
        </w:rPr>
        <w:t xml:space="preserve">». </w:t>
      </w:r>
      <w:r w:rsidRPr="002557AF">
        <w:rPr>
          <w:lang w:val="en-US"/>
        </w:rPr>
        <w:t>Overall, this exploration enhanced the operational insights into the Baikal-GVD alert system, shedding light on its functionalities and the collaborative endeavors in astrophysical observations.</w:t>
      </w:r>
    </w:p>
    <w:p w:rsidR="00E544DD" w:rsidRDefault="00F97511">
      <w:pPr>
        <w:rPr>
          <w:lang w:val="en-US"/>
        </w:rPr>
      </w:pPr>
      <w:r w:rsidRPr="00F97511">
        <w:rPr>
          <w:lang w:val="en-US"/>
        </w:rPr>
        <w:t>There are also some improvements planned</w:t>
      </w:r>
      <w:r>
        <w:rPr>
          <w:lang w:val="en-US"/>
        </w:rPr>
        <w:t xml:space="preserve">. </w:t>
      </w:r>
      <w:proofErr w:type="spellStart"/>
      <w:r w:rsidR="00DC228A" w:rsidRPr="00DC228A">
        <w:rPr>
          <w:lang w:val="en-US"/>
        </w:rPr>
        <w:t>Grafana</w:t>
      </w:r>
      <w:proofErr w:type="spellEnd"/>
      <w:r w:rsidR="00DC228A" w:rsidRPr="00DC228A">
        <w:rPr>
          <w:lang w:val="en-US"/>
        </w:rPr>
        <w:t xml:space="preserve">, a widely used data visualization and monitoring tool, allows the creation of diverse dashboards containing histograms, graphs, and other data representations. Supporting multiple data sources, including </w:t>
      </w:r>
      <w:proofErr w:type="spellStart"/>
      <w:r w:rsidR="00DC228A" w:rsidRPr="00DC228A">
        <w:rPr>
          <w:lang w:val="en-US"/>
        </w:rPr>
        <w:t>InfluxDB</w:t>
      </w:r>
      <w:proofErr w:type="spellEnd"/>
      <w:r w:rsidR="00DC228A" w:rsidRPr="00DC228A">
        <w:rPr>
          <w:lang w:val="en-US"/>
        </w:rPr>
        <w:t xml:space="preserve">, </w:t>
      </w:r>
      <w:proofErr w:type="spellStart"/>
      <w:r w:rsidR="00DC228A" w:rsidRPr="00DC228A">
        <w:rPr>
          <w:lang w:val="en-US"/>
        </w:rPr>
        <w:t>MariaDB</w:t>
      </w:r>
      <w:proofErr w:type="spellEnd"/>
      <w:r w:rsidR="00DC228A" w:rsidRPr="00DC228A">
        <w:rPr>
          <w:lang w:val="en-US"/>
        </w:rPr>
        <w:t xml:space="preserve">, </w:t>
      </w:r>
      <w:proofErr w:type="spellStart"/>
      <w:r w:rsidR="00DC228A" w:rsidRPr="00DC228A">
        <w:rPr>
          <w:lang w:val="en-US"/>
        </w:rPr>
        <w:t>MongoDB</w:t>
      </w:r>
      <w:proofErr w:type="spellEnd"/>
      <w:r w:rsidR="00DC228A" w:rsidRPr="00DC228A">
        <w:rPr>
          <w:lang w:val="en-US"/>
        </w:rPr>
        <w:t xml:space="preserve">, and more, </w:t>
      </w:r>
      <w:proofErr w:type="spellStart"/>
      <w:r w:rsidR="00DC228A" w:rsidRPr="00DC228A">
        <w:rPr>
          <w:lang w:val="en-US"/>
        </w:rPr>
        <w:t>Grafana</w:t>
      </w:r>
      <w:proofErr w:type="spellEnd"/>
      <w:r w:rsidR="00DC228A" w:rsidRPr="00DC228A">
        <w:rPr>
          <w:lang w:val="en-US"/>
        </w:rPr>
        <w:t xml:space="preserve"> is under consideration for storing data visualized on a sky map. Its primary advantage lies in its user-friendly, adaptable interface, providing uninterrupted access to essential data without requiring re-visualization through</w:t>
      </w:r>
      <w:r w:rsidR="004A59CF">
        <w:rPr>
          <w:lang w:val="en-US"/>
        </w:rPr>
        <w:t xml:space="preserve"> scripts. As depicted in Fig.</w:t>
      </w:r>
      <w:r w:rsidR="004F3816">
        <w:rPr>
          <w:lang w:val="en-US"/>
        </w:rPr>
        <w:t>6</w:t>
      </w:r>
      <w:r w:rsidR="00DC228A" w:rsidRPr="00DC228A">
        <w:rPr>
          <w:lang w:val="en-US"/>
        </w:rPr>
        <w:t xml:space="preserve">, an illustration showcases the use of </w:t>
      </w:r>
      <w:proofErr w:type="spellStart"/>
      <w:r w:rsidR="00DC228A" w:rsidRPr="00DC228A">
        <w:rPr>
          <w:lang w:val="en-US"/>
        </w:rPr>
        <w:t>Grafana</w:t>
      </w:r>
      <w:proofErr w:type="spellEnd"/>
      <w:r w:rsidR="00DC228A" w:rsidRPr="00DC228A">
        <w:rPr>
          <w:lang w:val="en-US"/>
        </w:rPr>
        <w:t>, exhibiting a sky map integrated with the ICECAT-1 catalog on the dashboard</w:t>
      </w:r>
      <w:r w:rsidR="00EB3F9D">
        <w:rPr>
          <w:lang w:val="en-US"/>
        </w:rPr>
        <w:t xml:space="preserve"> [</w:t>
      </w:r>
      <w:r w:rsidR="001F3515">
        <w:rPr>
          <w:lang w:val="en-US"/>
        </w:rPr>
        <w:t>5</w:t>
      </w:r>
      <w:r w:rsidR="00A244D3">
        <w:rPr>
          <w:lang w:val="en-US"/>
        </w:rPr>
        <w:t>]</w:t>
      </w:r>
      <w:r w:rsidR="00DC228A" w:rsidRPr="00DC228A">
        <w:rPr>
          <w:lang w:val="en-US"/>
        </w:rPr>
        <w:t xml:space="preserve">. Additionally, plans are in place to enhance the Baikal-GVD alert message, potentially incorporating a sky map display or a </w:t>
      </w:r>
      <w:proofErr w:type="spellStart"/>
      <w:r w:rsidR="00DC228A" w:rsidRPr="00DC228A">
        <w:rPr>
          <w:lang w:val="en-US"/>
        </w:rPr>
        <w:t>Grafana</w:t>
      </w:r>
      <w:proofErr w:type="spellEnd"/>
      <w:r w:rsidR="00DC228A" w:rsidRPr="00DC228A">
        <w:rPr>
          <w:lang w:val="en-US"/>
        </w:rPr>
        <w:t xml:space="preserve"> link housing the sky map.</w:t>
      </w:r>
      <w:r w:rsidR="00E544DD">
        <w:rPr>
          <w:lang w:val="en-US"/>
        </w:rPr>
        <w:br w:type="page"/>
      </w:r>
    </w:p>
    <w:p w:rsidR="00E544DD" w:rsidRDefault="00A81847" w:rsidP="00E544DD">
      <w:pPr>
        <w:spacing w:line="240" w:lineRule="auto"/>
        <w:jc w:val="both"/>
        <w:rPr>
          <w:b/>
          <w:sz w:val="32"/>
          <w:szCs w:val="32"/>
          <w:lang w:val="en-US"/>
        </w:rPr>
      </w:pPr>
      <w:r w:rsidRPr="00331A4B">
        <w:rPr>
          <w:b/>
          <w:sz w:val="32"/>
          <w:szCs w:val="32"/>
          <w:lang w:val="en-US"/>
        </w:rPr>
        <w:lastRenderedPageBreak/>
        <w:t>5</w:t>
      </w:r>
      <w:r w:rsidR="00DB110A">
        <w:rPr>
          <w:b/>
          <w:sz w:val="32"/>
          <w:szCs w:val="32"/>
          <w:lang w:val="en-US"/>
        </w:rPr>
        <w:t>.</w:t>
      </w:r>
      <w:r w:rsidRPr="00331A4B">
        <w:rPr>
          <w:b/>
          <w:sz w:val="32"/>
          <w:szCs w:val="32"/>
          <w:lang w:val="en-US"/>
        </w:rPr>
        <w:tab/>
      </w:r>
      <w:r w:rsidR="00DF75A8" w:rsidRPr="00621953">
        <w:rPr>
          <w:b/>
          <w:sz w:val="32"/>
          <w:szCs w:val="32"/>
          <w:lang w:val="en-US"/>
        </w:rPr>
        <w:t>Acknowledgements</w:t>
      </w:r>
    </w:p>
    <w:p w:rsidR="00DF75A8" w:rsidRPr="00E544DD" w:rsidRDefault="00DF75A8" w:rsidP="00E544DD">
      <w:pPr>
        <w:spacing w:line="240" w:lineRule="auto"/>
        <w:jc w:val="both"/>
        <w:rPr>
          <w:b/>
          <w:sz w:val="32"/>
          <w:szCs w:val="32"/>
          <w:lang w:val="en-US"/>
        </w:rPr>
      </w:pPr>
      <w:r w:rsidRPr="00DF75A8">
        <w:rPr>
          <w:lang w:val="en-US"/>
        </w:rPr>
        <w:t>This work is supported by the Russian Federation Ministry of Science and High Education (projects FZZE-2022-0001, FZZE-2023-0004, FZZE-2020-0024)</w:t>
      </w:r>
    </w:p>
    <w:p w:rsidR="008C6E10" w:rsidRDefault="008C6E10" w:rsidP="00567AEE">
      <w:pPr>
        <w:spacing w:line="240" w:lineRule="auto"/>
        <w:rPr>
          <w:lang w:val="en-US"/>
        </w:rPr>
      </w:pPr>
    </w:p>
    <w:p w:rsidR="007A5EA6" w:rsidRPr="00F85373" w:rsidRDefault="00DF75A8" w:rsidP="00F85373">
      <w:pPr>
        <w:spacing w:line="240" w:lineRule="auto"/>
        <w:jc w:val="both"/>
        <w:rPr>
          <w:b/>
          <w:sz w:val="32"/>
          <w:szCs w:val="32"/>
          <w:lang w:val="en-US"/>
        </w:rPr>
      </w:pPr>
      <w:r w:rsidRPr="00621953">
        <w:rPr>
          <w:b/>
          <w:sz w:val="32"/>
          <w:szCs w:val="32"/>
          <w:lang w:val="en-US"/>
        </w:rPr>
        <w:t>References</w:t>
      </w:r>
    </w:p>
    <w:p w:rsidR="00EB3F9D" w:rsidRDefault="00F85373" w:rsidP="00EB3F9D">
      <w:pPr>
        <w:spacing w:after="0" w:line="240" w:lineRule="auto"/>
        <w:ind w:left="703" w:hanging="703"/>
        <w:jc w:val="both"/>
        <w:rPr>
          <w:lang w:val="en-US"/>
        </w:rPr>
      </w:pPr>
      <w:r>
        <w:rPr>
          <w:lang w:val="en-US"/>
        </w:rPr>
        <w:t>1</w:t>
      </w:r>
      <w:r w:rsidR="006E2B21">
        <w:rPr>
          <w:lang w:val="en-US"/>
        </w:rPr>
        <w:t>.</w:t>
      </w:r>
      <w:r w:rsidR="00EB3F9D">
        <w:rPr>
          <w:lang w:val="en-US"/>
        </w:rPr>
        <w:tab/>
      </w:r>
      <w:r w:rsidR="000F6D47" w:rsidRPr="000F6D47">
        <w:rPr>
          <w:i/>
          <w:lang w:val="en-US"/>
        </w:rPr>
        <w:t xml:space="preserve">V.A. </w:t>
      </w:r>
      <w:proofErr w:type="spellStart"/>
      <w:r w:rsidR="000F6D47" w:rsidRPr="000F6D47">
        <w:rPr>
          <w:i/>
          <w:lang w:val="en-US"/>
        </w:rPr>
        <w:t>Allakhverdyan</w:t>
      </w:r>
      <w:proofErr w:type="spellEnd"/>
      <w:r w:rsidR="000F6D47" w:rsidRPr="000F6D47">
        <w:rPr>
          <w:lang w:val="en-US"/>
        </w:rPr>
        <w:t xml:space="preserve"> et al. [Baikal-GVD Collaboration]. Diffuse neutrino</w:t>
      </w:r>
      <w:r w:rsidR="000F6D47" w:rsidRPr="000F6D47">
        <w:rPr>
          <w:lang w:val="en-US"/>
        </w:rPr>
        <w:br/>
        <w:t>flux measurements with the Baikal-GVD neutrino telescope // Phys. Rev. D</w:t>
      </w:r>
      <w:proofErr w:type="gramStart"/>
      <w:r w:rsidR="000F6D47" w:rsidRPr="000F6D47">
        <w:rPr>
          <w:lang w:val="en-US"/>
        </w:rPr>
        <w:t>.</w:t>
      </w:r>
      <w:proofErr w:type="gramEnd"/>
      <w:r w:rsidR="000F6D47" w:rsidRPr="000F6D47">
        <w:rPr>
          <w:lang w:val="en-US"/>
        </w:rPr>
        <w:br/>
        <w:t xml:space="preserve">2023. </w:t>
      </w:r>
      <w:proofErr w:type="gramStart"/>
      <w:r w:rsidR="000F6D47" w:rsidRPr="000F6D47">
        <w:rPr>
          <w:lang w:val="en-US"/>
        </w:rPr>
        <w:t>V.107. N.4.</w:t>
      </w:r>
      <w:proofErr w:type="gramEnd"/>
      <w:r w:rsidR="000F6D47" w:rsidRPr="000F6D47">
        <w:rPr>
          <w:lang w:val="en-US"/>
        </w:rPr>
        <w:t xml:space="preserve"> P.2005</w:t>
      </w:r>
    </w:p>
    <w:p w:rsidR="00EB3F9D" w:rsidRPr="000F6D47" w:rsidRDefault="00F85373" w:rsidP="00EB3F9D">
      <w:pPr>
        <w:spacing w:after="0" w:line="240" w:lineRule="auto"/>
        <w:ind w:left="703" w:hanging="703"/>
        <w:jc w:val="both"/>
        <w:rPr>
          <w:iCs/>
          <w:lang w:val="en-US"/>
        </w:rPr>
      </w:pPr>
      <w:r w:rsidRPr="00EC6635">
        <w:rPr>
          <w:iCs/>
          <w:lang w:val="en-US"/>
        </w:rPr>
        <w:t>2</w:t>
      </w:r>
      <w:r w:rsidR="006E2B21" w:rsidRPr="00EC6635">
        <w:rPr>
          <w:iCs/>
          <w:lang w:val="en-US"/>
        </w:rPr>
        <w:t>.</w:t>
      </w:r>
      <w:r w:rsidR="00EB3F9D" w:rsidRPr="00EC6635">
        <w:rPr>
          <w:iCs/>
          <w:lang w:val="en-US"/>
        </w:rPr>
        <w:tab/>
      </w:r>
      <w:proofErr w:type="spellStart"/>
      <w:r w:rsidR="00EC6635">
        <w:rPr>
          <w:iCs/>
          <w:lang w:val="en-US"/>
        </w:rPr>
        <w:t>InfluxDB</w:t>
      </w:r>
      <w:proofErr w:type="spellEnd"/>
      <w:r w:rsidR="00EC6635">
        <w:rPr>
          <w:iCs/>
          <w:lang w:val="en-US"/>
        </w:rPr>
        <w:t xml:space="preserve"> documentation // </w:t>
      </w:r>
      <w:proofErr w:type="spellStart"/>
      <w:r w:rsidR="00EC6635">
        <w:rPr>
          <w:iCs/>
          <w:lang w:val="en-US"/>
        </w:rPr>
        <w:t>InfluxData</w:t>
      </w:r>
      <w:proofErr w:type="spellEnd"/>
      <w:r w:rsidR="00EC6635">
        <w:rPr>
          <w:iCs/>
          <w:lang w:val="en-US"/>
        </w:rPr>
        <w:t>, Inc. 2024.</w:t>
      </w:r>
      <w:r w:rsidR="000F6D47" w:rsidRPr="000F6D47">
        <w:rPr>
          <w:iCs/>
          <w:lang w:val="en-US"/>
        </w:rPr>
        <w:t xml:space="preserve"> </w:t>
      </w:r>
      <w:r w:rsidR="00EC6635" w:rsidRPr="00EC6635">
        <w:rPr>
          <w:iCs/>
          <w:lang w:val="en-US"/>
        </w:rPr>
        <w:t>URL:</w:t>
      </w:r>
      <w:r w:rsidR="00EC6635">
        <w:rPr>
          <w:iCs/>
          <w:lang w:val="en-US"/>
        </w:rPr>
        <w:t xml:space="preserve"> </w:t>
      </w:r>
      <w:r w:rsidR="000F6D47" w:rsidRPr="000F6D47">
        <w:rPr>
          <w:iCs/>
          <w:lang w:val="en-US"/>
        </w:rPr>
        <w:t>https://docs.influxdata.com/</w:t>
      </w:r>
    </w:p>
    <w:p w:rsidR="00622A68" w:rsidRPr="00622A68" w:rsidRDefault="00F85373" w:rsidP="001F3515">
      <w:pPr>
        <w:spacing w:after="0" w:line="240" w:lineRule="auto"/>
        <w:ind w:left="703" w:hanging="703"/>
        <w:jc w:val="both"/>
        <w:rPr>
          <w:lang w:val="en-US"/>
        </w:rPr>
      </w:pPr>
      <w:r>
        <w:rPr>
          <w:iCs/>
          <w:lang w:val="en-US"/>
        </w:rPr>
        <w:t>3</w:t>
      </w:r>
      <w:r w:rsidR="006E2B21">
        <w:rPr>
          <w:iCs/>
          <w:lang w:val="en-US"/>
        </w:rPr>
        <w:t>.</w:t>
      </w:r>
      <w:r w:rsidR="00EB3F9D">
        <w:rPr>
          <w:iCs/>
          <w:lang w:val="en-US"/>
        </w:rPr>
        <w:tab/>
      </w:r>
      <w:proofErr w:type="spellStart"/>
      <w:r w:rsidR="00EB3F9D" w:rsidRPr="00A244D3">
        <w:rPr>
          <w:iCs/>
          <w:lang w:val="en-US"/>
        </w:rPr>
        <w:t>MariaDB</w:t>
      </w:r>
      <w:proofErr w:type="spellEnd"/>
      <w:r w:rsidR="00EB3F9D" w:rsidRPr="00A244D3">
        <w:rPr>
          <w:iCs/>
          <w:lang w:val="en-US"/>
        </w:rPr>
        <w:t xml:space="preserve"> Server Documentation</w:t>
      </w:r>
      <w:r w:rsidR="00EC6635">
        <w:rPr>
          <w:iCs/>
          <w:lang w:val="en-US"/>
        </w:rPr>
        <w:t xml:space="preserve"> // </w:t>
      </w:r>
      <w:proofErr w:type="spellStart"/>
      <w:r w:rsidR="00EC6635" w:rsidRPr="00EC6635">
        <w:rPr>
          <w:iCs/>
          <w:lang w:val="en-US"/>
        </w:rPr>
        <w:t>MariaDB</w:t>
      </w:r>
      <w:proofErr w:type="spellEnd"/>
      <w:r w:rsidR="00EC6635">
        <w:rPr>
          <w:iCs/>
          <w:lang w:val="en-US"/>
        </w:rPr>
        <w:t xml:space="preserve">. 2024. URL: </w:t>
      </w:r>
      <w:r w:rsidR="00EC6635" w:rsidRPr="00EC6635">
        <w:rPr>
          <w:iCs/>
          <w:lang w:val="en-US"/>
        </w:rPr>
        <w:t>https://mariadb.com/kb/en/documentation/</w:t>
      </w:r>
    </w:p>
    <w:p w:rsidR="00EB3F9D" w:rsidRPr="002C2442" w:rsidRDefault="001F3515" w:rsidP="00EB3F9D">
      <w:pPr>
        <w:spacing w:after="0" w:line="240" w:lineRule="auto"/>
        <w:ind w:left="705" w:hanging="705"/>
        <w:jc w:val="both"/>
        <w:rPr>
          <w:iCs/>
          <w:lang w:val="en-US"/>
        </w:rPr>
      </w:pPr>
      <w:r>
        <w:rPr>
          <w:iCs/>
          <w:lang w:val="en-US"/>
        </w:rPr>
        <w:t>4</w:t>
      </w:r>
      <w:r w:rsidR="006E2B21">
        <w:rPr>
          <w:iCs/>
          <w:lang w:val="en-US"/>
        </w:rPr>
        <w:t>.</w:t>
      </w:r>
      <w:r w:rsidR="00EB3F9D">
        <w:rPr>
          <w:iCs/>
          <w:lang w:val="en-US"/>
        </w:rPr>
        <w:tab/>
      </w:r>
      <w:proofErr w:type="spellStart"/>
      <w:r w:rsidR="00EB3F9D" w:rsidRPr="00A244D3">
        <w:rPr>
          <w:iCs/>
          <w:lang w:val="en-US"/>
        </w:rPr>
        <w:t>MongoDB</w:t>
      </w:r>
      <w:proofErr w:type="spellEnd"/>
      <w:r w:rsidR="00EB3F9D" w:rsidRPr="00A244D3">
        <w:rPr>
          <w:iCs/>
          <w:lang w:val="en-US"/>
        </w:rPr>
        <w:t xml:space="preserve"> Documentation</w:t>
      </w:r>
      <w:r w:rsidR="00EC6635">
        <w:rPr>
          <w:iCs/>
          <w:lang w:val="en-US"/>
        </w:rPr>
        <w:t xml:space="preserve"> // </w:t>
      </w:r>
      <w:proofErr w:type="spellStart"/>
      <w:r w:rsidR="00EC6635" w:rsidRPr="00EC6635">
        <w:rPr>
          <w:iCs/>
          <w:lang w:val="en-US"/>
        </w:rPr>
        <w:t>MongoDB</w:t>
      </w:r>
      <w:proofErr w:type="spellEnd"/>
      <w:r w:rsidR="00EC6635" w:rsidRPr="00EC6635">
        <w:rPr>
          <w:iCs/>
          <w:lang w:val="en-US"/>
        </w:rPr>
        <w:t>, Inc.</w:t>
      </w:r>
      <w:r w:rsidR="00EC6635">
        <w:rPr>
          <w:iCs/>
          <w:lang w:val="en-US"/>
        </w:rPr>
        <w:t xml:space="preserve"> 2023. URL:</w:t>
      </w:r>
      <w:r w:rsidR="00EB3F9D">
        <w:rPr>
          <w:iCs/>
          <w:lang w:val="en-US"/>
        </w:rPr>
        <w:t xml:space="preserve"> </w:t>
      </w:r>
      <w:r w:rsidR="00EB3F9D" w:rsidRPr="00A244D3">
        <w:rPr>
          <w:iCs/>
          <w:lang w:val="en-US"/>
        </w:rPr>
        <w:t>https://www.mongodb.com/docs/</w:t>
      </w:r>
    </w:p>
    <w:p w:rsidR="00EB3F9D" w:rsidRDefault="001F3515" w:rsidP="00EB3F9D">
      <w:pPr>
        <w:spacing w:after="0" w:line="240" w:lineRule="auto"/>
        <w:ind w:left="705" w:hanging="705"/>
        <w:jc w:val="both"/>
        <w:rPr>
          <w:iCs/>
          <w:lang w:val="en-US"/>
        </w:rPr>
      </w:pPr>
      <w:r>
        <w:rPr>
          <w:lang w:val="en-US"/>
        </w:rPr>
        <w:t>5</w:t>
      </w:r>
      <w:r w:rsidR="006E2B21">
        <w:rPr>
          <w:lang w:val="en-US"/>
        </w:rPr>
        <w:t>.</w:t>
      </w:r>
      <w:r w:rsidR="00EB3F9D">
        <w:rPr>
          <w:lang w:val="en-US"/>
        </w:rPr>
        <w:tab/>
      </w:r>
      <w:r w:rsidR="000F6D47" w:rsidRPr="000F6D47">
        <w:rPr>
          <w:i/>
          <w:iCs/>
          <w:lang w:val="en-US"/>
        </w:rPr>
        <w:t xml:space="preserve">R. </w:t>
      </w:r>
      <w:proofErr w:type="spellStart"/>
      <w:r w:rsidR="000F6D47" w:rsidRPr="000F6D47">
        <w:rPr>
          <w:i/>
          <w:iCs/>
          <w:lang w:val="en-US"/>
        </w:rPr>
        <w:t>Abbasi</w:t>
      </w:r>
      <w:proofErr w:type="spellEnd"/>
      <w:r w:rsidR="000F6D47" w:rsidRPr="000F6D47">
        <w:rPr>
          <w:iCs/>
          <w:lang w:val="en-US"/>
        </w:rPr>
        <w:t xml:space="preserve"> et al. [</w:t>
      </w:r>
      <w:proofErr w:type="spellStart"/>
      <w:r w:rsidR="000F6D47" w:rsidRPr="000F6D47">
        <w:rPr>
          <w:iCs/>
          <w:lang w:val="en-US"/>
        </w:rPr>
        <w:t>IceCube</w:t>
      </w:r>
      <w:proofErr w:type="spellEnd"/>
      <w:r w:rsidR="000F6D47" w:rsidRPr="000F6D47">
        <w:rPr>
          <w:iCs/>
          <w:lang w:val="en-US"/>
        </w:rPr>
        <w:t xml:space="preserve"> Collaboration]. IceCat-1:</w:t>
      </w:r>
      <w:r w:rsidR="000F6D47">
        <w:rPr>
          <w:iCs/>
          <w:lang w:val="en-US"/>
        </w:rPr>
        <w:t xml:space="preserve"> </w:t>
      </w:r>
      <w:r w:rsidR="000F6D47" w:rsidRPr="000F6D47">
        <w:rPr>
          <w:iCs/>
          <w:lang w:val="en-US"/>
        </w:rPr>
        <w:t xml:space="preserve">The </w:t>
      </w:r>
      <w:proofErr w:type="spellStart"/>
      <w:r w:rsidR="000F6D47" w:rsidRPr="000F6D47">
        <w:rPr>
          <w:iCs/>
          <w:lang w:val="en-US"/>
        </w:rPr>
        <w:t>IceCube</w:t>
      </w:r>
      <w:proofErr w:type="spellEnd"/>
      <w:r w:rsidR="000F6D47" w:rsidRPr="000F6D47">
        <w:rPr>
          <w:iCs/>
          <w:lang w:val="en-US"/>
        </w:rPr>
        <w:t xml:space="preserve"> Event</w:t>
      </w:r>
      <w:r w:rsidR="000F6D47" w:rsidRPr="000F6D47">
        <w:rPr>
          <w:iCs/>
          <w:lang w:val="en-US"/>
        </w:rPr>
        <w:br/>
        <w:t xml:space="preserve">Catalog of Alert Tracks // </w:t>
      </w:r>
      <w:proofErr w:type="spellStart"/>
      <w:r w:rsidR="000F6D47" w:rsidRPr="000F6D47">
        <w:rPr>
          <w:iCs/>
          <w:lang w:val="en-US"/>
        </w:rPr>
        <w:t>ApJS</w:t>
      </w:r>
      <w:proofErr w:type="spellEnd"/>
      <w:r w:rsidR="000F6D47" w:rsidRPr="000F6D47">
        <w:rPr>
          <w:iCs/>
          <w:lang w:val="en-US"/>
        </w:rPr>
        <w:t>. 2023. V.269. N.1. P.25</w:t>
      </w:r>
    </w:p>
    <w:p w:rsidR="00622A68" w:rsidRPr="00F85373" w:rsidRDefault="001F3515" w:rsidP="00EB3F9D">
      <w:pPr>
        <w:spacing w:after="0" w:line="240" w:lineRule="auto"/>
        <w:ind w:left="708" w:hanging="708"/>
        <w:jc w:val="both"/>
        <w:rPr>
          <w:lang w:val="en-US"/>
        </w:rPr>
      </w:pPr>
      <w:r>
        <w:rPr>
          <w:lang w:val="en-US"/>
        </w:rPr>
        <w:t>6</w:t>
      </w:r>
      <w:r w:rsidR="006E2B21">
        <w:rPr>
          <w:lang w:val="en-US"/>
        </w:rPr>
        <w:t>.</w:t>
      </w:r>
      <w:r w:rsidR="00A87B6D">
        <w:rPr>
          <w:lang w:val="en-US"/>
        </w:rPr>
        <w:tab/>
      </w:r>
      <w:r w:rsidR="000F6D47" w:rsidRPr="000F6D47">
        <w:rPr>
          <w:i/>
          <w:lang w:val="en-US"/>
        </w:rPr>
        <w:t xml:space="preserve">V.M. </w:t>
      </w:r>
      <w:proofErr w:type="spellStart"/>
      <w:r w:rsidR="000F6D47" w:rsidRPr="000F6D47">
        <w:rPr>
          <w:i/>
          <w:lang w:val="en-US"/>
        </w:rPr>
        <w:t>Aynutdinov</w:t>
      </w:r>
      <w:proofErr w:type="spellEnd"/>
      <w:r w:rsidR="000F6D47" w:rsidRPr="000F6D47">
        <w:rPr>
          <w:lang w:val="en-US"/>
        </w:rPr>
        <w:t xml:space="preserve"> et al. [Baikal-GVD Collaboration]. Baikal-GVD real-time</w:t>
      </w:r>
      <w:r w:rsidR="000F6D47" w:rsidRPr="000F6D47">
        <w:rPr>
          <w:lang w:val="en-US"/>
        </w:rPr>
        <w:br/>
        <w:t>data processing and follow-up analysis of GCN notices // Proc. of Sci</w:t>
      </w:r>
      <w:proofErr w:type="gramStart"/>
      <w:r w:rsidR="000F6D47" w:rsidRPr="000F6D47">
        <w:rPr>
          <w:lang w:val="en-US"/>
        </w:rPr>
        <w:t>.</w:t>
      </w:r>
      <w:proofErr w:type="gramEnd"/>
      <w:r w:rsidR="000F6D47" w:rsidRPr="000F6D47">
        <w:rPr>
          <w:lang w:val="en-US"/>
        </w:rPr>
        <w:br/>
        <w:t>2023.</w:t>
      </w:r>
      <w:r w:rsidR="000F6D47">
        <w:rPr>
          <w:lang w:val="en-US"/>
        </w:rPr>
        <w:t xml:space="preserve"> </w:t>
      </w:r>
      <w:proofErr w:type="spellStart"/>
      <w:r w:rsidR="000F6D47" w:rsidRPr="000F6D47">
        <w:t>PoS</w:t>
      </w:r>
      <w:proofErr w:type="spellEnd"/>
      <w:r w:rsidR="000F6D47" w:rsidRPr="000F6D47">
        <w:t xml:space="preserve"> ICRC2023. P. 1458.</w:t>
      </w:r>
    </w:p>
    <w:p w:rsidR="0046152B" w:rsidRDefault="0046152B" w:rsidP="00EB3F9D">
      <w:pPr>
        <w:spacing w:after="0" w:line="240" w:lineRule="auto"/>
        <w:ind w:left="708" w:hanging="708"/>
        <w:jc w:val="both"/>
        <w:rPr>
          <w:lang w:val="en-US"/>
        </w:rPr>
      </w:pPr>
    </w:p>
    <w:p w:rsidR="0046152B" w:rsidRPr="00F85373" w:rsidRDefault="0046152B" w:rsidP="00F85373">
      <w:pPr>
        <w:spacing w:line="240" w:lineRule="auto"/>
        <w:jc w:val="both"/>
        <w:rPr>
          <w:b/>
          <w:sz w:val="26"/>
          <w:szCs w:val="26"/>
          <w:lang w:val="en-US"/>
        </w:rPr>
      </w:pPr>
      <w:r w:rsidRPr="00F85373">
        <w:rPr>
          <w:b/>
          <w:sz w:val="26"/>
          <w:szCs w:val="26"/>
          <w:lang w:val="en-US"/>
        </w:rPr>
        <w:t xml:space="preserve">Baikal-GVD </w:t>
      </w:r>
      <w:r w:rsidR="00F85373" w:rsidRPr="00F85373">
        <w:rPr>
          <w:b/>
          <w:sz w:val="26"/>
          <w:szCs w:val="26"/>
          <w:lang w:val="en-US"/>
        </w:rPr>
        <w:t>collaboration members list:</w:t>
      </w:r>
    </w:p>
    <w:p w:rsidR="00F85373" w:rsidRPr="00F85373" w:rsidRDefault="008F369F" w:rsidP="00F85373">
      <w:pPr>
        <w:spacing w:line="240" w:lineRule="auto"/>
        <w:jc w:val="both"/>
        <w:rPr>
          <w:rFonts w:eastAsia="Calibri"/>
          <w:b/>
          <w:lang w:val="en-US"/>
        </w:rPr>
      </w:pPr>
      <w:r w:rsidRPr="008F369F">
        <w:rPr>
          <w:rFonts w:eastAsia="Calibri"/>
          <w:b/>
          <w:lang w:val="en-US"/>
        </w:rPr>
        <w:t xml:space="preserve">V.M. </w:t>
      </w:r>
      <w:proofErr w:type="spellStart"/>
      <w:r w:rsidRPr="008F369F">
        <w:rPr>
          <w:rFonts w:eastAsia="Calibri"/>
          <w:b/>
          <w:lang w:val="en-US"/>
        </w:rPr>
        <w:t>Aynutdinov</w:t>
      </w:r>
      <w:r>
        <w:rPr>
          <w:rFonts w:eastAsia="Calibri"/>
          <w:b/>
          <w:vertAlign w:val="superscript"/>
          <w:lang w:val="en-US"/>
        </w:rPr>
        <w:t>a</w:t>
      </w:r>
      <w:proofErr w:type="spellEnd"/>
      <w:r w:rsidRPr="008F369F">
        <w:rPr>
          <w:rFonts w:eastAsia="Calibri"/>
          <w:b/>
          <w:lang w:val="en-US"/>
        </w:rPr>
        <w:t xml:space="preserve">, </w:t>
      </w:r>
      <w:proofErr w:type="spellStart"/>
      <w:r w:rsidR="00F85373" w:rsidRPr="00F85373">
        <w:rPr>
          <w:rFonts w:eastAsia="Calibri"/>
          <w:b/>
          <w:lang w:val="en-US"/>
        </w:rPr>
        <w:t>V.A.Allakhverdyan</w:t>
      </w:r>
      <w:r w:rsidR="00F85373" w:rsidRPr="00F85373">
        <w:rPr>
          <w:rFonts w:eastAsia="Calibri"/>
          <w:b/>
          <w:vertAlign w:val="superscript"/>
          <w:lang w:val="en-US"/>
        </w:rPr>
        <w:t>b</w:t>
      </w:r>
      <w:proofErr w:type="spellEnd"/>
      <w:r w:rsidR="00F85373" w:rsidRPr="00F85373">
        <w:rPr>
          <w:rFonts w:eastAsia="Calibri"/>
          <w:b/>
          <w:lang w:val="en-US"/>
        </w:rPr>
        <w:t xml:space="preserve">, A.D. </w:t>
      </w:r>
      <w:proofErr w:type="spellStart"/>
      <w:r w:rsidR="00F85373" w:rsidRPr="00F85373">
        <w:rPr>
          <w:rFonts w:eastAsia="Calibri"/>
          <w:b/>
          <w:lang w:val="en-US"/>
        </w:rPr>
        <w:t>Avrorin</w:t>
      </w:r>
      <w:r w:rsidR="00F85373" w:rsidRPr="00F85373">
        <w:rPr>
          <w:rFonts w:eastAsia="Calibri"/>
          <w:b/>
          <w:vertAlign w:val="superscript"/>
          <w:lang w:val="en-US"/>
        </w:rPr>
        <w:t>a</w:t>
      </w:r>
      <w:proofErr w:type="spellEnd"/>
      <w:r w:rsidR="00F85373" w:rsidRPr="00F85373">
        <w:rPr>
          <w:rFonts w:eastAsia="Calibri"/>
          <w:b/>
          <w:lang w:val="en-US"/>
        </w:rPr>
        <w:t xml:space="preserve">, </w:t>
      </w:r>
      <w:proofErr w:type="spellStart"/>
      <w:r w:rsidR="00F85373" w:rsidRPr="00F85373">
        <w:rPr>
          <w:rFonts w:eastAsia="Calibri"/>
          <w:b/>
          <w:lang w:val="en-US"/>
        </w:rPr>
        <w:t>A.V.Avrorin</w:t>
      </w:r>
      <w:r w:rsidR="00F85373" w:rsidRPr="00F85373">
        <w:rPr>
          <w:rFonts w:eastAsia="Calibri"/>
          <w:b/>
          <w:vertAlign w:val="superscript"/>
          <w:lang w:val="en-US"/>
        </w:rPr>
        <w:t>a</w:t>
      </w:r>
      <w:proofErr w:type="spellEnd"/>
      <w:r w:rsidR="00F85373" w:rsidRPr="00F85373">
        <w:rPr>
          <w:rFonts w:eastAsia="Calibri"/>
          <w:b/>
          <w:lang w:val="en-US"/>
        </w:rPr>
        <w:t>,</w:t>
      </w:r>
      <w:r>
        <w:rPr>
          <w:rFonts w:eastAsia="Calibri"/>
          <w:b/>
          <w:lang w:val="en-US"/>
        </w:rPr>
        <w:t xml:space="preserve"> </w:t>
      </w:r>
      <w:proofErr w:type="spellStart"/>
      <w:r w:rsidR="00F85373" w:rsidRPr="00F85373">
        <w:rPr>
          <w:rFonts w:eastAsia="Calibri"/>
          <w:b/>
          <w:lang w:val="en-US"/>
        </w:rPr>
        <w:t>Z.Bardačová</w:t>
      </w:r>
      <w:r w:rsidR="00F85373" w:rsidRPr="00F85373">
        <w:rPr>
          <w:rFonts w:eastAsia="Calibri"/>
          <w:b/>
          <w:vertAlign w:val="superscript"/>
          <w:lang w:val="en-US"/>
        </w:rPr>
        <w:t>c,d</w:t>
      </w:r>
      <w:proofErr w:type="spellEnd"/>
      <w:r w:rsidR="00F85373" w:rsidRPr="00F85373">
        <w:rPr>
          <w:rFonts w:eastAsia="Calibri"/>
          <w:b/>
          <w:lang w:val="en-US"/>
        </w:rPr>
        <w:t xml:space="preserve">, </w:t>
      </w:r>
      <w:proofErr w:type="spellStart"/>
      <w:r w:rsidR="00F85373" w:rsidRPr="00F85373">
        <w:rPr>
          <w:rFonts w:eastAsia="Calibri"/>
          <w:b/>
          <w:lang w:val="en-US"/>
        </w:rPr>
        <w:t>I.A.Belolaptikov</w:t>
      </w:r>
      <w:r w:rsidR="00F85373" w:rsidRPr="00F85373">
        <w:rPr>
          <w:rFonts w:eastAsia="Calibri"/>
          <w:b/>
          <w:vertAlign w:val="superscript"/>
          <w:lang w:val="en-US"/>
        </w:rPr>
        <w:t>b</w:t>
      </w:r>
      <w:proofErr w:type="spellEnd"/>
      <w:r w:rsidR="00F85373" w:rsidRPr="00F85373">
        <w:rPr>
          <w:rFonts w:eastAsia="Calibri"/>
          <w:b/>
          <w:lang w:val="en-US"/>
        </w:rPr>
        <w:t xml:space="preserve">, </w:t>
      </w:r>
      <w:proofErr w:type="spellStart"/>
      <w:r w:rsidR="00F85373" w:rsidRPr="00F85373">
        <w:rPr>
          <w:rFonts w:eastAsia="Calibri"/>
          <w:b/>
          <w:lang w:val="en-US"/>
        </w:rPr>
        <w:t>E.A.Bondarev</w:t>
      </w:r>
      <w:r w:rsidR="00F85373" w:rsidRPr="00F85373">
        <w:rPr>
          <w:rFonts w:eastAsia="Calibri"/>
          <w:b/>
          <w:vertAlign w:val="superscript"/>
          <w:lang w:val="en-US"/>
        </w:rPr>
        <w:t>a</w:t>
      </w:r>
      <w:proofErr w:type="spellEnd"/>
      <w:r w:rsidR="00F85373" w:rsidRPr="00F85373">
        <w:rPr>
          <w:rFonts w:eastAsia="Calibri"/>
          <w:b/>
          <w:lang w:val="en-US"/>
        </w:rPr>
        <w:t xml:space="preserve">, </w:t>
      </w:r>
      <w:proofErr w:type="spellStart"/>
      <w:r w:rsidR="00F85373" w:rsidRPr="00F85373">
        <w:rPr>
          <w:rFonts w:eastAsia="Calibri"/>
          <w:b/>
          <w:lang w:val="en-US"/>
        </w:rPr>
        <w:t>I.V.Borina</w:t>
      </w:r>
      <w:r w:rsidR="00F85373" w:rsidRPr="00F85373">
        <w:rPr>
          <w:rFonts w:eastAsia="Calibri"/>
          <w:b/>
          <w:vertAlign w:val="superscript"/>
          <w:lang w:val="en-US"/>
        </w:rPr>
        <w:t>b</w:t>
      </w:r>
      <w:proofErr w:type="spellEnd"/>
      <w:r w:rsidR="00F85373" w:rsidRPr="00F85373">
        <w:rPr>
          <w:rFonts w:eastAsia="Calibri"/>
          <w:b/>
          <w:lang w:val="en-US"/>
        </w:rPr>
        <w:t xml:space="preserve">, </w:t>
      </w:r>
      <w:proofErr w:type="spellStart"/>
      <w:r w:rsidR="00F85373" w:rsidRPr="00F85373">
        <w:rPr>
          <w:rFonts w:eastAsia="Calibri"/>
          <w:b/>
          <w:lang w:val="en-US"/>
        </w:rPr>
        <w:t>N.M.Budnev</w:t>
      </w:r>
      <w:r w:rsidR="00F85373" w:rsidRPr="00F85373">
        <w:rPr>
          <w:rFonts w:eastAsia="Calibri"/>
          <w:b/>
          <w:vertAlign w:val="superscript"/>
          <w:lang w:val="en-US"/>
        </w:rPr>
        <w:t>e</w:t>
      </w:r>
      <w:proofErr w:type="spellEnd"/>
      <w:r w:rsidR="00F85373" w:rsidRPr="00F85373">
        <w:rPr>
          <w:rFonts w:eastAsia="Calibri"/>
          <w:b/>
          <w:lang w:val="en-US"/>
        </w:rPr>
        <w:t xml:space="preserve">, </w:t>
      </w:r>
      <w:proofErr w:type="spellStart"/>
      <w:r w:rsidR="00F85373" w:rsidRPr="00F85373">
        <w:rPr>
          <w:rFonts w:eastAsia="Calibri"/>
          <w:b/>
          <w:lang w:val="en-US"/>
        </w:rPr>
        <w:t>V.A.Chadymov</w:t>
      </w:r>
      <w:r w:rsidR="00F85373" w:rsidRPr="00F85373">
        <w:rPr>
          <w:rFonts w:eastAsia="Calibri"/>
          <w:b/>
          <w:vertAlign w:val="superscript"/>
          <w:lang w:val="en-US"/>
        </w:rPr>
        <w:t>l</w:t>
      </w:r>
      <w:proofErr w:type="spellEnd"/>
      <w:r w:rsidR="00F85373" w:rsidRPr="00F85373">
        <w:rPr>
          <w:rFonts w:eastAsia="Calibri"/>
          <w:b/>
          <w:lang w:val="en-US"/>
        </w:rPr>
        <w:t xml:space="preserve">, </w:t>
      </w:r>
      <w:proofErr w:type="spellStart"/>
      <w:r w:rsidR="00F85373" w:rsidRPr="00F85373">
        <w:rPr>
          <w:rFonts w:eastAsia="Calibri"/>
          <w:b/>
          <w:lang w:val="en-US"/>
        </w:rPr>
        <w:t>A.S.Chepurnov</w:t>
      </w:r>
      <w:r w:rsidR="00F85373" w:rsidRPr="00F85373">
        <w:rPr>
          <w:rFonts w:eastAsia="Calibri"/>
          <w:b/>
          <w:vertAlign w:val="superscript"/>
          <w:lang w:val="en-US"/>
        </w:rPr>
        <w:t>f</w:t>
      </w:r>
      <w:proofErr w:type="spellEnd"/>
      <w:r w:rsidR="00F85373" w:rsidRPr="00F85373">
        <w:rPr>
          <w:rFonts w:eastAsia="Calibri"/>
          <w:b/>
          <w:lang w:val="en-US"/>
        </w:rPr>
        <w:t xml:space="preserve">, V. Y. </w:t>
      </w:r>
      <w:proofErr w:type="spellStart"/>
      <w:r w:rsidR="00F85373" w:rsidRPr="00F85373">
        <w:rPr>
          <w:rFonts w:eastAsia="Calibri"/>
          <w:b/>
          <w:lang w:val="en-US"/>
        </w:rPr>
        <w:t>Dik</w:t>
      </w:r>
      <w:r w:rsidR="00F85373" w:rsidRPr="00F85373">
        <w:rPr>
          <w:rFonts w:eastAsia="Calibri"/>
          <w:b/>
          <w:vertAlign w:val="superscript"/>
          <w:lang w:val="en-US"/>
        </w:rPr>
        <w:t>b,g</w:t>
      </w:r>
      <w:proofErr w:type="spellEnd"/>
      <w:r w:rsidR="00F85373" w:rsidRPr="00F85373">
        <w:rPr>
          <w:rFonts w:eastAsia="Calibri"/>
          <w:b/>
          <w:lang w:val="en-US"/>
        </w:rPr>
        <w:t xml:space="preserve">, </w:t>
      </w:r>
      <w:proofErr w:type="spellStart"/>
      <w:r w:rsidR="00F85373" w:rsidRPr="00F85373">
        <w:rPr>
          <w:rFonts w:eastAsia="Calibri"/>
          <w:b/>
          <w:lang w:val="en-US"/>
        </w:rPr>
        <w:t>G.V.Domogatsky</w:t>
      </w:r>
      <w:r w:rsidR="00F85373" w:rsidRPr="00F85373">
        <w:rPr>
          <w:rFonts w:eastAsia="Calibri"/>
          <w:b/>
          <w:vertAlign w:val="superscript"/>
          <w:lang w:val="en-US"/>
        </w:rPr>
        <w:t>a</w:t>
      </w:r>
      <w:proofErr w:type="spellEnd"/>
      <w:r w:rsidR="00F85373" w:rsidRPr="00F85373">
        <w:rPr>
          <w:rFonts w:eastAsia="Calibri"/>
          <w:b/>
          <w:lang w:val="en-US"/>
        </w:rPr>
        <w:t xml:space="preserve">, </w:t>
      </w:r>
      <w:proofErr w:type="spellStart"/>
      <w:r w:rsidR="00F85373" w:rsidRPr="00F85373">
        <w:rPr>
          <w:rFonts w:eastAsia="Calibri"/>
          <w:b/>
          <w:lang w:val="en-US"/>
        </w:rPr>
        <w:t>A.A.Doroshenko</w:t>
      </w:r>
      <w:r w:rsidR="00F85373" w:rsidRPr="00F85373">
        <w:rPr>
          <w:rFonts w:eastAsia="Calibri"/>
          <w:b/>
          <w:vertAlign w:val="superscript"/>
          <w:lang w:val="en-US"/>
        </w:rPr>
        <w:t>a</w:t>
      </w:r>
      <w:proofErr w:type="spellEnd"/>
      <w:r>
        <w:rPr>
          <w:rFonts w:eastAsia="Calibri"/>
          <w:b/>
          <w:lang w:val="en-US"/>
        </w:rPr>
        <w:t xml:space="preserve">, </w:t>
      </w:r>
      <w:proofErr w:type="spellStart"/>
      <w:r>
        <w:rPr>
          <w:rFonts w:eastAsia="Calibri"/>
          <w:b/>
          <w:lang w:val="en-US"/>
        </w:rPr>
        <w:t>R.Dvornic</w:t>
      </w:r>
      <w:r w:rsidR="000F6D47" w:rsidRPr="000F6D47">
        <w:rPr>
          <w:rFonts w:eastAsia="Calibri"/>
          <w:b/>
          <w:lang w:val="en-US"/>
        </w:rPr>
        <w:t>ký</w:t>
      </w:r>
      <w:r w:rsidR="00F85373" w:rsidRPr="00F85373">
        <w:rPr>
          <w:rFonts w:eastAsia="Calibri"/>
          <w:b/>
          <w:vertAlign w:val="superscript"/>
          <w:lang w:val="en-US"/>
        </w:rPr>
        <w:t>c</w:t>
      </w:r>
      <w:proofErr w:type="spellEnd"/>
      <w:r w:rsidR="00F85373" w:rsidRPr="00F85373">
        <w:rPr>
          <w:rFonts w:eastAsia="Calibri"/>
          <w:b/>
          <w:lang w:val="en-US"/>
        </w:rPr>
        <w:t xml:space="preserve">, </w:t>
      </w:r>
      <w:proofErr w:type="spellStart"/>
      <w:r w:rsidR="00F85373" w:rsidRPr="00F85373">
        <w:rPr>
          <w:rFonts w:eastAsia="Calibri"/>
          <w:b/>
          <w:lang w:val="en-US"/>
        </w:rPr>
        <w:t>A.N.Dyachok</w:t>
      </w:r>
      <w:r w:rsidR="00F85373" w:rsidRPr="00F85373">
        <w:rPr>
          <w:rFonts w:eastAsia="Calibri"/>
          <w:b/>
          <w:vertAlign w:val="superscript"/>
          <w:lang w:val="en-US"/>
        </w:rPr>
        <w:t>e</w:t>
      </w:r>
      <w:proofErr w:type="spellEnd"/>
      <w:r w:rsidR="00F85373" w:rsidRPr="00F85373">
        <w:rPr>
          <w:rFonts w:eastAsia="Calibri"/>
          <w:b/>
          <w:lang w:val="en-US"/>
        </w:rPr>
        <w:t xml:space="preserve">, </w:t>
      </w:r>
      <w:proofErr w:type="spellStart"/>
      <w:r w:rsidR="00F85373" w:rsidRPr="00F85373">
        <w:rPr>
          <w:rFonts w:eastAsia="Calibri"/>
          <w:b/>
          <w:lang w:val="en-US"/>
        </w:rPr>
        <w:t>Zh.-A.M.Dzhilkibaev</w:t>
      </w:r>
      <w:r w:rsidR="00F85373" w:rsidRPr="00F85373">
        <w:rPr>
          <w:rFonts w:eastAsia="Calibri"/>
          <w:b/>
          <w:vertAlign w:val="superscript"/>
          <w:lang w:val="en-US"/>
        </w:rPr>
        <w:t>a</w:t>
      </w:r>
      <w:proofErr w:type="spellEnd"/>
      <w:r w:rsidR="00F85373" w:rsidRPr="00F85373">
        <w:rPr>
          <w:rFonts w:eastAsia="Calibri"/>
          <w:b/>
          <w:lang w:val="en-US"/>
        </w:rPr>
        <w:t xml:space="preserve">, </w:t>
      </w:r>
      <w:proofErr w:type="spellStart"/>
      <w:r w:rsidR="00F85373" w:rsidRPr="00F85373">
        <w:rPr>
          <w:rFonts w:eastAsia="Calibri"/>
          <w:b/>
          <w:lang w:val="en-US"/>
        </w:rPr>
        <w:t>E.Eckerová</w:t>
      </w:r>
      <w:r w:rsidR="00F85373" w:rsidRPr="00F85373">
        <w:rPr>
          <w:rFonts w:eastAsia="Calibri"/>
          <w:b/>
          <w:vertAlign w:val="superscript"/>
          <w:lang w:val="en-US"/>
        </w:rPr>
        <w:t>c,d</w:t>
      </w:r>
      <w:proofErr w:type="spellEnd"/>
      <w:r w:rsidR="00F85373" w:rsidRPr="00F85373">
        <w:rPr>
          <w:rFonts w:eastAsia="Calibri"/>
          <w:b/>
          <w:lang w:val="en-US"/>
        </w:rPr>
        <w:t xml:space="preserve">, </w:t>
      </w:r>
      <w:proofErr w:type="spellStart"/>
      <w:r w:rsidR="00F85373" w:rsidRPr="00F85373">
        <w:rPr>
          <w:rFonts w:eastAsia="Calibri"/>
          <w:b/>
          <w:lang w:val="en-US"/>
        </w:rPr>
        <w:t>T.V.Elzhov</w:t>
      </w:r>
      <w:r w:rsidR="00F85373" w:rsidRPr="00F85373">
        <w:rPr>
          <w:rFonts w:eastAsia="Calibri"/>
          <w:b/>
          <w:vertAlign w:val="superscript"/>
          <w:lang w:val="en-US"/>
        </w:rPr>
        <w:t>b</w:t>
      </w:r>
      <w:proofErr w:type="spellEnd"/>
      <w:r w:rsidR="00F85373" w:rsidRPr="00F85373">
        <w:rPr>
          <w:rFonts w:eastAsia="Calibri"/>
          <w:b/>
          <w:lang w:val="en-US"/>
        </w:rPr>
        <w:t xml:space="preserve">, </w:t>
      </w:r>
      <w:proofErr w:type="spellStart"/>
      <w:r w:rsidR="00F85373" w:rsidRPr="00F85373">
        <w:rPr>
          <w:rFonts w:eastAsia="Calibri"/>
          <w:b/>
          <w:lang w:val="en-US"/>
        </w:rPr>
        <w:t>L.Fajt</w:t>
      </w:r>
      <w:r w:rsidR="00F85373" w:rsidRPr="00F85373">
        <w:rPr>
          <w:rFonts w:eastAsia="Calibri"/>
          <w:b/>
          <w:vertAlign w:val="superscript"/>
          <w:lang w:val="en-US"/>
        </w:rPr>
        <w:t>d</w:t>
      </w:r>
      <w:proofErr w:type="spellEnd"/>
      <w:r w:rsidR="00F85373" w:rsidRPr="00F85373">
        <w:rPr>
          <w:rFonts w:eastAsia="Calibri"/>
          <w:b/>
          <w:lang w:val="en-US"/>
        </w:rPr>
        <w:t xml:space="preserve">, V.N. </w:t>
      </w:r>
      <w:proofErr w:type="spellStart"/>
      <w:r w:rsidR="00F85373" w:rsidRPr="00F85373">
        <w:rPr>
          <w:rFonts w:eastAsia="Calibri"/>
          <w:b/>
          <w:lang w:val="en-US"/>
        </w:rPr>
        <w:t>Fomin</w:t>
      </w:r>
      <w:r w:rsidR="00F85373" w:rsidRPr="00F85373">
        <w:rPr>
          <w:rFonts w:eastAsia="Calibri"/>
          <w:b/>
          <w:vertAlign w:val="superscript"/>
          <w:lang w:val="en-US"/>
        </w:rPr>
        <w:t>l</w:t>
      </w:r>
      <w:proofErr w:type="spellEnd"/>
      <w:r w:rsidR="00F85373" w:rsidRPr="00F85373">
        <w:rPr>
          <w:rFonts w:eastAsia="Calibri"/>
          <w:b/>
          <w:lang w:val="en-US"/>
        </w:rPr>
        <w:t xml:space="preserve">, </w:t>
      </w:r>
      <w:proofErr w:type="spellStart"/>
      <w:r w:rsidR="00F85373" w:rsidRPr="00F85373">
        <w:rPr>
          <w:rFonts w:eastAsia="Calibri"/>
          <w:b/>
          <w:lang w:val="en-US"/>
        </w:rPr>
        <w:t>A.R.Gafarov</w:t>
      </w:r>
      <w:r w:rsidR="00F85373" w:rsidRPr="00F85373">
        <w:rPr>
          <w:rFonts w:eastAsia="Calibri"/>
          <w:b/>
          <w:vertAlign w:val="superscript"/>
          <w:lang w:val="en-US"/>
        </w:rPr>
        <w:t>e</w:t>
      </w:r>
      <w:proofErr w:type="spellEnd"/>
      <w:r w:rsidR="00F85373" w:rsidRPr="00F85373">
        <w:rPr>
          <w:rFonts w:eastAsia="Calibri"/>
          <w:b/>
          <w:lang w:val="en-US"/>
        </w:rPr>
        <w:t xml:space="preserve">, </w:t>
      </w:r>
      <w:proofErr w:type="spellStart"/>
      <w:r w:rsidR="00F85373" w:rsidRPr="00F85373">
        <w:rPr>
          <w:rFonts w:eastAsia="Calibri"/>
          <w:b/>
          <w:lang w:val="en-US"/>
        </w:rPr>
        <w:t>K.V.Golubkov</w:t>
      </w:r>
      <w:r w:rsidR="00F85373" w:rsidRPr="00F85373">
        <w:rPr>
          <w:rFonts w:eastAsia="Calibri"/>
          <w:b/>
          <w:vertAlign w:val="superscript"/>
          <w:lang w:val="en-US"/>
        </w:rPr>
        <w:t>a</w:t>
      </w:r>
      <w:proofErr w:type="spellEnd"/>
      <w:r w:rsidR="00F85373" w:rsidRPr="00F85373">
        <w:rPr>
          <w:rFonts w:eastAsia="Calibri"/>
          <w:b/>
          <w:lang w:val="en-US"/>
        </w:rPr>
        <w:t xml:space="preserve">, </w:t>
      </w:r>
      <w:proofErr w:type="spellStart"/>
      <w:r w:rsidR="00F85373" w:rsidRPr="00F85373">
        <w:rPr>
          <w:rFonts w:eastAsia="Calibri"/>
          <w:b/>
          <w:lang w:val="en-US"/>
        </w:rPr>
        <w:t>N.S.Gorshkov</w:t>
      </w:r>
      <w:r w:rsidR="00F85373" w:rsidRPr="00F85373">
        <w:rPr>
          <w:rFonts w:eastAsia="Calibri"/>
          <w:b/>
          <w:vertAlign w:val="superscript"/>
          <w:lang w:val="en-US"/>
        </w:rPr>
        <w:t>b</w:t>
      </w:r>
      <w:proofErr w:type="spellEnd"/>
      <w:r w:rsidR="00F85373" w:rsidRPr="00F85373">
        <w:rPr>
          <w:rFonts w:eastAsia="Calibri"/>
          <w:b/>
          <w:lang w:val="en-US"/>
        </w:rPr>
        <w:t xml:space="preserve">, </w:t>
      </w:r>
      <w:proofErr w:type="spellStart"/>
      <w:r w:rsidR="00F85373" w:rsidRPr="00F85373">
        <w:rPr>
          <w:rFonts w:eastAsia="Calibri"/>
          <w:b/>
          <w:lang w:val="en-US"/>
        </w:rPr>
        <w:t>T.I.Gress</w:t>
      </w:r>
      <w:r w:rsidR="00F85373" w:rsidRPr="00F85373">
        <w:rPr>
          <w:rFonts w:eastAsia="Calibri"/>
          <w:b/>
          <w:vertAlign w:val="superscript"/>
          <w:lang w:val="en-US"/>
        </w:rPr>
        <w:t>e</w:t>
      </w:r>
      <w:proofErr w:type="spellEnd"/>
      <w:r w:rsidR="00F85373" w:rsidRPr="00F85373">
        <w:rPr>
          <w:rFonts w:eastAsia="Calibri"/>
          <w:b/>
          <w:lang w:val="en-US"/>
        </w:rPr>
        <w:t xml:space="preserve">, </w:t>
      </w:r>
      <w:proofErr w:type="spellStart"/>
      <w:r w:rsidR="00F85373" w:rsidRPr="00F85373">
        <w:rPr>
          <w:rFonts w:eastAsia="Calibri"/>
          <w:b/>
          <w:lang w:val="en-US"/>
        </w:rPr>
        <w:t>K.G.Kebkal</w:t>
      </w:r>
      <w:r w:rsidR="00F85373" w:rsidRPr="00F85373">
        <w:rPr>
          <w:rFonts w:eastAsia="Calibri"/>
          <w:b/>
          <w:vertAlign w:val="superscript"/>
          <w:lang w:val="en-US"/>
        </w:rPr>
        <w:t>h</w:t>
      </w:r>
      <w:proofErr w:type="spellEnd"/>
      <w:r w:rsidR="00F85373" w:rsidRPr="00F85373">
        <w:rPr>
          <w:rFonts w:eastAsia="Calibri"/>
          <w:b/>
          <w:lang w:val="en-US"/>
        </w:rPr>
        <w:t xml:space="preserve">, </w:t>
      </w:r>
      <w:proofErr w:type="spellStart"/>
      <w:r w:rsidR="00F85373" w:rsidRPr="00F85373">
        <w:rPr>
          <w:rFonts w:eastAsia="Calibri"/>
          <w:b/>
          <w:lang w:val="en-US"/>
        </w:rPr>
        <w:t>I.V.Kharuk</w:t>
      </w:r>
      <w:r w:rsidR="00F85373" w:rsidRPr="00F85373">
        <w:rPr>
          <w:rFonts w:eastAsia="Calibri"/>
          <w:b/>
          <w:vertAlign w:val="superscript"/>
          <w:lang w:val="en-US"/>
        </w:rPr>
        <w:t>a</w:t>
      </w:r>
      <w:proofErr w:type="spellEnd"/>
      <w:r w:rsidR="00F85373" w:rsidRPr="00F85373">
        <w:rPr>
          <w:rFonts w:eastAsia="Calibri"/>
          <w:b/>
          <w:lang w:val="en-US"/>
        </w:rPr>
        <w:t xml:space="preserve">, </w:t>
      </w:r>
      <w:proofErr w:type="spellStart"/>
      <w:r w:rsidR="00F85373" w:rsidRPr="00F85373">
        <w:rPr>
          <w:rFonts w:eastAsia="Calibri"/>
          <w:b/>
          <w:lang w:val="en-US"/>
        </w:rPr>
        <w:t>E.V.Khramov</w:t>
      </w:r>
      <w:r w:rsidR="00F85373" w:rsidRPr="00F85373">
        <w:rPr>
          <w:rFonts w:eastAsia="Calibri"/>
          <w:b/>
          <w:vertAlign w:val="superscript"/>
          <w:lang w:val="en-US"/>
        </w:rPr>
        <w:t>b</w:t>
      </w:r>
      <w:proofErr w:type="spellEnd"/>
      <w:r w:rsidR="00F85373" w:rsidRPr="00F85373">
        <w:rPr>
          <w:rFonts w:eastAsia="Calibri"/>
          <w:b/>
          <w:lang w:val="en-US"/>
        </w:rPr>
        <w:t xml:space="preserve">, </w:t>
      </w:r>
      <w:proofErr w:type="spellStart"/>
      <w:r w:rsidR="00F85373" w:rsidRPr="00F85373">
        <w:rPr>
          <w:rFonts w:eastAsia="Calibri"/>
          <w:b/>
          <w:lang w:val="en-US"/>
        </w:rPr>
        <w:t>M.M.Kolbin</w:t>
      </w:r>
      <w:r w:rsidR="00F85373" w:rsidRPr="00F85373">
        <w:rPr>
          <w:rFonts w:eastAsia="Calibri"/>
          <w:b/>
          <w:vertAlign w:val="superscript"/>
          <w:lang w:val="en-US"/>
        </w:rPr>
        <w:t>b</w:t>
      </w:r>
      <w:proofErr w:type="spellEnd"/>
      <w:r w:rsidR="00F85373" w:rsidRPr="00F85373">
        <w:rPr>
          <w:rFonts w:eastAsia="Calibri"/>
          <w:b/>
          <w:lang w:val="en-US"/>
        </w:rPr>
        <w:t xml:space="preserve">, </w:t>
      </w:r>
      <w:proofErr w:type="spellStart"/>
      <w:r w:rsidR="00F85373" w:rsidRPr="00F85373">
        <w:rPr>
          <w:rFonts w:eastAsia="Calibri"/>
          <w:b/>
          <w:lang w:val="en-US"/>
        </w:rPr>
        <w:t>S.O.Koligaev</w:t>
      </w:r>
      <w:r w:rsidR="00F85373" w:rsidRPr="00F85373">
        <w:rPr>
          <w:rFonts w:eastAsia="Calibri"/>
          <w:b/>
          <w:vertAlign w:val="superscript"/>
          <w:lang w:val="en-US"/>
        </w:rPr>
        <w:t>i</w:t>
      </w:r>
      <w:proofErr w:type="spellEnd"/>
      <w:r w:rsidR="00F85373" w:rsidRPr="00F85373">
        <w:rPr>
          <w:rFonts w:eastAsia="Calibri"/>
          <w:b/>
          <w:lang w:val="en-US"/>
        </w:rPr>
        <w:t xml:space="preserve">, </w:t>
      </w:r>
      <w:proofErr w:type="spellStart"/>
      <w:r w:rsidR="00F85373" w:rsidRPr="00F85373">
        <w:rPr>
          <w:rFonts w:eastAsia="Calibri"/>
          <w:b/>
          <w:lang w:val="en-US"/>
        </w:rPr>
        <w:t>K.V.Konischev</w:t>
      </w:r>
      <w:r w:rsidR="00F85373" w:rsidRPr="00F85373">
        <w:rPr>
          <w:rFonts w:eastAsia="Calibri"/>
          <w:b/>
          <w:vertAlign w:val="superscript"/>
          <w:lang w:val="en-US"/>
        </w:rPr>
        <w:t>b</w:t>
      </w:r>
      <w:proofErr w:type="spellEnd"/>
      <w:r w:rsidR="00F85373" w:rsidRPr="00F85373">
        <w:rPr>
          <w:rFonts w:eastAsia="Calibri"/>
          <w:b/>
          <w:lang w:val="en-US"/>
        </w:rPr>
        <w:t xml:space="preserve">, </w:t>
      </w:r>
      <w:proofErr w:type="spellStart"/>
      <w:r w:rsidR="00F85373" w:rsidRPr="00F85373">
        <w:rPr>
          <w:rFonts w:eastAsia="Calibri"/>
          <w:b/>
          <w:lang w:val="en-US"/>
        </w:rPr>
        <w:t>A.V.Korobchenko</w:t>
      </w:r>
      <w:r w:rsidR="00F85373" w:rsidRPr="00F85373">
        <w:rPr>
          <w:rFonts w:eastAsia="Calibri"/>
          <w:b/>
          <w:vertAlign w:val="superscript"/>
          <w:lang w:val="en-US"/>
        </w:rPr>
        <w:t>b</w:t>
      </w:r>
      <w:proofErr w:type="spellEnd"/>
      <w:r w:rsidR="00F85373" w:rsidRPr="00F85373">
        <w:rPr>
          <w:rFonts w:eastAsia="Calibri"/>
          <w:b/>
          <w:lang w:val="en-US"/>
        </w:rPr>
        <w:t xml:space="preserve">, </w:t>
      </w:r>
      <w:proofErr w:type="spellStart"/>
      <w:r w:rsidR="00F85373" w:rsidRPr="00F85373">
        <w:rPr>
          <w:rFonts w:eastAsia="Calibri"/>
          <w:b/>
          <w:lang w:val="en-US"/>
        </w:rPr>
        <w:t>A.P.Koshechkin</w:t>
      </w:r>
      <w:r w:rsidR="00F85373" w:rsidRPr="00F85373">
        <w:rPr>
          <w:rFonts w:eastAsia="Calibri"/>
          <w:b/>
          <w:vertAlign w:val="superscript"/>
          <w:lang w:val="en-US"/>
        </w:rPr>
        <w:t>a</w:t>
      </w:r>
      <w:proofErr w:type="spellEnd"/>
      <w:r w:rsidR="00F85373" w:rsidRPr="00F85373">
        <w:rPr>
          <w:rFonts w:eastAsia="Calibri"/>
          <w:b/>
          <w:lang w:val="en-US"/>
        </w:rPr>
        <w:t xml:space="preserve">, </w:t>
      </w:r>
      <w:proofErr w:type="spellStart"/>
      <w:r w:rsidR="00F85373" w:rsidRPr="00F85373">
        <w:rPr>
          <w:rFonts w:eastAsia="Calibri"/>
          <w:b/>
          <w:lang w:val="en-US"/>
        </w:rPr>
        <w:t>V.A.Kozhin</w:t>
      </w:r>
      <w:r w:rsidR="00F85373" w:rsidRPr="00F85373">
        <w:rPr>
          <w:rFonts w:eastAsia="Calibri"/>
          <w:b/>
          <w:vertAlign w:val="superscript"/>
          <w:lang w:val="en-US"/>
        </w:rPr>
        <w:t>f</w:t>
      </w:r>
      <w:proofErr w:type="spellEnd"/>
      <w:r w:rsidR="00F85373" w:rsidRPr="00F85373">
        <w:rPr>
          <w:rFonts w:eastAsia="Calibri"/>
          <w:b/>
          <w:lang w:val="en-US"/>
        </w:rPr>
        <w:t xml:space="preserve">, </w:t>
      </w:r>
      <w:proofErr w:type="spellStart"/>
      <w:r w:rsidR="00F85373" w:rsidRPr="00F85373">
        <w:rPr>
          <w:rFonts w:eastAsia="Calibri"/>
          <w:b/>
          <w:lang w:val="en-US"/>
        </w:rPr>
        <w:t>M.V.Kruglov</w:t>
      </w:r>
      <w:r w:rsidR="00F85373" w:rsidRPr="00F85373">
        <w:rPr>
          <w:rFonts w:eastAsia="Calibri"/>
          <w:b/>
          <w:vertAlign w:val="superscript"/>
          <w:lang w:val="en-US"/>
        </w:rPr>
        <w:t>b</w:t>
      </w:r>
      <w:proofErr w:type="spellEnd"/>
      <w:r w:rsidR="00F85373" w:rsidRPr="00F85373">
        <w:rPr>
          <w:rFonts w:eastAsia="Calibri"/>
          <w:b/>
          <w:lang w:val="en-US"/>
        </w:rPr>
        <w:t xml:space="preserve">, </w:t>
      </w:r>
      <w:proofErr w:type="spellStart"/>
      <w:r w:rsidR="00F85373" w:rsidRPr="00F85373">
        <w:rPr>
          <w:rFonts w:eastAsia="Calibri"/>
          <w:b/>
          <w:lang w:val="en-US"/>
        </w:rPr>
        <w:t>V.F.Kulepov</w:t>
      </w:r>
      <w:r w:rsidR="00F85373" w:rsidRPr="00F85373">
        <w:rPr>
          <w:rFonts w:eastAsia="Calibri"/>
          <w:b/>
          <w:vertAlign w:val="superscript"/>
          <w:lang w:val="en-US"/>
        </w:rPr>
        <w:t>j</w:t>
      </w:r>
      <w:proofErr w:type="spellEnd"/>
      <w:r w:rsidR="00F85373" w:rsidRPr="00F85373">
        <w:rPr>
          <w:rFonts w:eastAsia="Calibri"/>
          <w:b/>
          <w:lang w:val="en-US"/>
        </w:rPr>
        <w:t>,</w:t>
      </w:r>
      <w:r w:rsidR="000F6D47">
        <w:rPr>
          <w:rFonts w:eastAsia="Calibri"/>
          <w:b/>
          <w:lang w:val="en-US"/>
        </w:rPr>
        <w:t xml:space="preserve"> </w:t>
      </w:r>
      <w:proofErr w:type="spellStart"/>
      <w:r w:rsidR="00F85373" w:rsidRPr="00F85373">
        <w:rPr>
          <w:rFonts w:eastAsia="Calibri"/>
          <w:b/>
          <w:lang w:val="en-US"/>
        </w:rPr>
        <w:t>Y.E.Lemeshev</w:t>
      </w:r>
      <w:r w:rsidR="00F85373" w:rsidRPr="00F85373">
        <w:rPr>
          <w:rFonts w:eastAsia="Calibri"/>
          <w:b/>
          <w:vertAlign w:val="superscript"/>
          <w:lang w:val="en-US"/>
        </w:rPr>
        <w:t>j</w:t>
      </w:r>
      <w:proofErr w:type="spellEnd"/>
      <w:r w:rsidR="00F85373" w:rsidRPr="00F85373">
        <w:rPr>
          <w:rFonts w:eastAsia="Calibri"/>
          <w:b/>
          <w:lang w:val="en-US"/>
        </w:rPr>
        <w:t xml:space="preserve">, </w:t>
      </w:r>
      <w:proofErr w:type="spellStart"/>
      <w:r w:rsidR="00F85373" w:rsidRPr="00F85373">
        <w:rPr>
          <w:rFonts w:eastAsia="Calibri"/>
          <w:b/>
          <w:lang w:val="en-US"/>
        </w:rPr>
        <w:t>M.B.Milenin</w:t>
      </w:r>
      <w:r w:rsidR="00F85373" w:rsidRPr="00F85373">
        <w:rPr>
          <w:rFonts w:eastAsia="Calibri"/>
          <w:b/>
          <w:vertAlign w:val="superscript"/>
          <w:lang w:val="en-US"/>
        </w:rPr>
        <w:t>a</w:t>
      </w:r>
      <w:proofErr w:type="spellEnd"/>
      <w:r w:rsidR="00F85373" w:rsidRPr="00F85373">
        <w:rPr>
          <w:rFonts w:eastAsia="Calibri"/>
          <w:b/>
          <w:vertAlign w:val="superscript"/>
          <w:lang w:val="en-US"/>
        </w:rPr>
        <w:t>†</w:t>
      </w:r>
      <w:r w:rsidR="00F85373" w:rsidRPr="00F85373">
        <w:rPr>
          <w:rFonts w:eastAsia="Calibri"/>
          <w:b/>
          <w:lang w:val="en-US"/>
        </w:rPr>
        <w:t xml:space="preserve">, </w:t>
      </w:r>
      <w:proofErr w:type="spellStart"/>
      <w:r w:rsidR="00F85373" w:rsidRPr="00F85373">
        <w:rPr>
          <w:rFonts w:eastAsia="Calibri"/>
          <w:b/>
          <w:lang w:val="en-US"/>
        </w:rPr>
        <w:t>R.R.Mirgazov</w:t>
      </w:r>
      <w:r w:rsidR="00F85373" w:rsidRPr="00F85373">
        <w:rPr>
          <w:rFonts w:eastAsia="Calibri"/>
          <w:b/>
          <w:vertAlign w:val="superscript"/>
          <w:lang w:val="en-US"/>
        </w:rPr>
        <w:t>e</w:t>
      </w:r>
      <w:proofErr w:type="spellEnd"/>
      <w:r w:rsidR="00F85373" w:rsidRPr="00F85373">
        <w:rPr>
          <w:rFonts w:eastAsia="Calibri"/>
          <w:b/>
          <w:lang w:val="en-US"/>
        </w:rPr>
        <w:t xml:space="preserve">, </w:t>
      </w:r>
      <w:proofErr w:type="spellStart"/>
      <w:r w:rsidR="00F85373" w:rsidRPr="00F85373">
        <w:rPr>
          <w:rFonts w:eastAsia="Calibri"/>
          <w:b/>
          <w:lang w:val="en-US"/>
        </w:rPr>
        <w:t>D.V.Naumov</w:t>
      </w:r>
      <w:r w:rsidR="00F85373" w:rsidRPr="00F85373">
        <w:rPr>
          <w:rFonts w:eastAsia="Calibri"/>
          <w:b/>
          <w:vertAlign w:val="superscript"/>
          <w:lang w:val="en-US"/>
        </w:rPr>
        <w:t>b</w:t>
      </w:r>
      <w:proofErr w:type="spellEnd"/>
      <w:r w:rsidR="00F85373" w:rsidRPr="00F85373">
        <w:rPr>
          <w:rFonts w:eastAsia="Calibri"/>
          <w:b/>
          <w:lang w:val="en-US"/>
        </w:rPr>
        <w:t xml:space="preserve">, </w:t>
      </w:r>
      <w:proofErr w:type="spellStart"/>
      <w:r w:rsidR="00F85373" w:rsidRPr="00F85373">
        <w:rPr>
          <w:rFonts w:eastAsia="Calibri"/>
          <w:b/>
          <w:lang w:val="en-US"/>
        </w:rPr>
        <w:t>A.S.Nikolaev</w:t>
      </w:r>
      <w:r w:rsidR="00F85373" w:rsidRPr="00F85373">
        <w:rPr>
          <w:rFonts w:eastAsia="Calibri"/>
          <w:b/>
          <w:vertAlign w:val="superscript"/>
          <w:lang w:val="en-US"/>
        </w:rPr>
        <w:t>f</w:t>
      </w:r>
      <w:proofErr w:type="spellEnd"/>
      <w:r w:rsidR="00F85373" w:rsidRPr="00F85373">
        <w:rPr>
          <w:rFonts w:eastAsia="Calibri"/>
          <w:b/>
          <w:lang w:val="en-US"/>
        </w:rPr>
        <w:t>,</w:t>
      </w:r>
      <w:r w:rsidR="000F6D47">
        <w:rPr>
          <w:rFonts w:eastAsia="Calibri"/>
          <w:b/>
          <w:lang w:val="en-US"/>
        </w:rPr>
        <w:t xml:space="preserve"> </w:t>
      </w:r>
      <w:proofErr w:type="spellStart"/>
      <w:r w:rsidR="00F85373" w:rsidRPr="00F85373">
        <w:rPr>
          <w:rFonts w:eastAsia="Calibri"/>
          <w:b/>
          <w:lang w:val="en-US"/>
        </w:rPr>
        <w:t>D.P.Petukhov</w:t>
      </w:r>
      <w:r w:rsidR="00F85373" w:rsidRPr="00F85373">
        <w:rPr>
          <w:rFonts w:eastAsia="Calibri"/>
          <w:b/>
          <w:vertAlign w:val="superscript"/>
          <w:lang w:val="en-US"/>
        </w:rPr>
        <w:t>a</w:t>
      </w:r>
      <w:proofErr w:type="spellEnd"/>
      <w:r w:rsidR="00F85373" w:rsidRPr="00F85373">
        <w:rPr>
          <w:rFonts w:eastAsia="Calibri"/>
          <w:b/>
          <w:lang w:val="en-US"/>
        </w:rPr>
        <w:t xml:space="preserve">, </w:t>
      </w:r>
      <w:proofErr w:type="spellStart"/>
      <w:r w:rsidR="00F85373" w:rsidRPr="00F85373">
        <w:rPr>
          <w:rFonts w:eastAsia="Calibri"/>
          <w:b/>
          <w:lang w:val="en-US"/>
        </w:rPr>
        <w:t>E.N.Pliskovsky</w:t>
      </w:r>
      <w:r w:rsidR="00F85373" w:rsidRPr="00F85373">
        <w:rPr>
          <w:rFonts w:eastAsia="Calibri"/>
          <w:b/>
          <w:vertAlign w:val="superscript"/>
          <w:lang w:val="en-US"/>
        </w:rPr>
        <w:t>b</w:t>
      </w:r>
      <w:proofErr w:type="spellEnd"/>
      <w:r w:rsidR="00F85373" w:rsidRPr="00F85373">
        <w:rPr>
          <w:rFonts w:eastAsia="Calibri"/>
          <w:b/>
          <w:lang w:val="en-US"/>
        </w:rPr>
        <w:t xml:space="preserve">, </w:t>
      </w:r>
      <w:proofErr w:type="spellStart"/>
      <w:r w:rsidR="00F85373" w:rsidRPr="00F85373">
        <w:rPr>
          <w:rFonts w:eastAsia="Calibri"/>
          <w:b/>
          <w:lang w:val="en-US"/>
        </w:rPr>
        <w:t>M.I.Rozanov</w:t>
      </w:r>
      <w:r w:rsidR="00F85373" w:rsidRPr="00F85373">
        <w:rPr>
          <w:rFonts w:eastAsia="Calibri"/>
          <w:b/>
          <w:vertAlign w:val="superscript"/>
          <w:lang w:val="en-US"/>
        </w:rPr>
        <w:t>k</w:t>
      </w:r>
      <w:proofErr w:type="spellEnd"/>
      <w:r w:rsidR="00F85373" w:rsidRPr="00F85373">
        <w:rPr>
          <w:rFonts w:eastAsia="Calibri"/>
          <w:b/>
          <w:lang w:val="en-US"/>
        </w:rPr>
        <w:t xml:space="preserve">, </w:t>
      </w:r>
      <w:proofErr w:type="spellStart"/>
      <w:r w:rsidR="00F85373" w:rsidRPr="00F85373">
        <w:rPr>
          <w:rFonts w:eastAsia="Calibri"/>
          <w:b/>
          <w:lang w:val="en-US"/>
        </w:rPr>
        <w:t>E.V.Ryabov</w:t>
      </w:r>
      <w:r w:rsidR="00F85373" w:rsidRPr="00F85373">
        <w:rPr>
          <w:rFonts w:eastAsia="Calibri"/>
          <w:b/>
          <w:vertAlign w:val="superscript"/>
          <w:lang w:val="en-US"/>
        </w:rPr>
        <w:t>e</w:t>
      </w:r>
      <w:proofErr w:type="spellEnd"/>
      <w:r w:rsidR="00F85373" w:rsidRPr="00F85373">
        <w:rPr>
          <w:rFonts w:eastAsia="Calibri"/>
          <w:b/>
          <w:lang w:val="en-US"/>
        </w:rPr>
        <w:t xml:space="preserve">, </w:t>
      </w:r>
      <w:proofErr w:type="spellStart"/>
      <w:r w:rsidR="00F85373" w:rsidRPr="00F85373">
        <w:rPr>
          <w:rFonts w:eastAsia="Calibri"/>
          <w:b/>
          <w:lang w:val="en-US"/>
        </w:rPr>
        <w:t>G.B.Safronov</w:t>
      </w:r>
      <w:r w:rsidR="00F85373" w:rsidRPr="00F85373">
        <w:rPr>
          <w:rFonts w:eastAsia="Calibri"/>
          <w:b/>
          <w:vertAlign w:val="superscript"/>
          <w:lang w:val="en-US"/>
        </w:rPr>
        <w:t>a</w:t>
      </w:r>
      <w:proofErr w:type="spellEnd"/>
      <w:r w:rsidR="00F85373" w:rsidRPr="00F85373">
        <w:rPr>
          <w:rFonts w:eastAsia="Calibri"/>
          <w:b/>
          <w:lang w:val="en-US"/>
        </w:rPr>
        <w:t xml:space="preserve">, </w:t>
      </w:r>
      <w:proofErr w:type="spellStart"/>
      <w:r w:rsidR="00F85373" w:rsidRPr="00F85373">
        <w:rPr>
          <w:rFonts w:eastAsia="Calibri"/>
          <w:b/>
          <w:lang w:val="en-US"/>
        </w:rPr>
        <w:t>D.Seitova</w:t>
      </w:r>
      <w:r w:rsidR="00F85373" w:rsidRPr="00F85373">
        <w:rPr>
          <w:rFonts w:eastAsia="Calibri"/>
          <w:b/>
          <w:vertAlign w:val="superscript"/>
          <w:lang w:val="en-US"/>
        </w:rPr>
        <w:t>b,g</w:t>
      </w:r>
      <w:proofErr w:type="spellEnd"/>
      <w:r w:rsidR="00F85373" w:rsidRPr="00F85373">
        <w:rPr>
          <w:rFonts w:eastAsia="Calibri"/>
          <w:b/>
          <w:lang w:val="en-US"/>
        </w:rPr>
        <w:t xml:space="preserve">, </w:t>
      </w:r>
      <w:proofErr w:type="spellStart"/>
      <w:r w:rsidR="00F85373" w:rsidRPr="00F85373">
        <w:rPr>
          <w:rFonts w:eastAsia="Calibri"/>
          <w:b/>
          <w:lang w:val="en-US"/>
        </w:rPr>
        <w:t>B.A.Shaybonov</w:t>
      </w:r>
      <w:r w:rsidR="00F85373" w:rsidRPr="00F85373">
        <w:rPr>
          <w:rFonts w:eastAsia="Calibri"/>
          <w:b/>
          <w:vertAlign w:val="superscript"/>
          <w:lang w:val="en-US"/>
        </w:rPr>
        <w:t>b</w:t>
      </w:r>
      <w:proofErr w:type="spellEnd"/>
      <w:r w:rsidR="00F85373" w:rsidRPr="00F85373">
        <w:rPr>
          <w:rFonts w:eastAsia="Calibri"/>
          <w:b/>
          <w:lang w:val="en-US"/>
        </w:rPr>
        <w:t xml:space="preserve">, </w:t>
      </w:r>
      <w:proofErr w:type="spellStart"/>
      <w:r w:rsidR="00F85373" w:rsidRPr="00F85373">
        <w:rPr>
          <w:rFonts w:eastAsia="Calibri"/>
          <w:b/>
          <w:lang w:val="en-US"/>
        </w:rPr>
        <w:t>M.D.Shelepov</w:t>
      </w:r>
      <w:r w:rsidR="00F85373" w:rsidRPr="00F85373">
        <w:rPr>
          <w:rFonts w:eastAsia="Calibri"/>
          <w:b/>
          <w:vertAlign w:val="superscript"/>
          <w:lang w:val="en-US"/>
        </w:rPr>
        <w:t>a</w:t>
      </w:r>
      <w:proofErr w:type="spellEnd"/>
      <w:r w:rsidR="00F85373" w:rsidRPr="00F85373">
        <w:rPr>
          <w:rFonts w:eastAsia="Calibri"/>
          <w:b/>
          <w:lang w:val="en-US"/>
        </w:rPr>
        <w:t xml:space="preserve">, </w:t>
      </w:r>
      <w:proofErr w:type="spellStart"/>
      <w:r w:rsidR="00F85373" w:rsidRPr="00F85373">
        <w:rPr>
          <w:rFonts w:eastAsia="Calibri"/>
          <w:b/>
          <w:lang w:val="en-US"/>
        </w:rPr>
        <w:t>S.D.Shilkin</w:t>
      </w:r>
      <w:r w:rsidR="00F85373" w:rsidRPr="00F85373">
        <w:rPr>
          <w:rFonts w:eastAsia="Calibri"/>
          <w:b/>
          <w:vertAlign w:val="superscript"/>
          <w:lang w:val="en-US"/>
        </w:rPr>
        <w:t>a</w:t>
      </w:r>
      <w:proofErr w:type="spellEnd"/>
      <w:r w:rsidR="00F85373" w:rsidRPr="00F85373">
        <w:rPr>
          <w:rFonts w:eastAsia="Calibri"/>
          <w:b/>
          <w:lang w:val="en-US"/>
        </w:rPr>
        <w:t xml:space="preserve">, </w:t>
      </w:r>
      <w:proofErr w:type="spellStart"/>
      <w:r w:rsidR="00F85373" w:rsidRPr="00F85373">
        <w:rPr>
          <w:rFonts w:eastAsia="Calibri"/>
          <w:b/>
          <w:lang w:val="en-US"/>
        </w:rPr>
        <w:t>E.V.Shirokov</w:t>
      </w:r>
      <w:r w:rsidR="00F85373" w:rsidRPr="00F85373">
        <w:rPr>
          <w:rFonts w:eastAsia="Calibri"/>
          <w:b/>
          <w:vertAlign w:val="superscript"/>
          <w:lang w:val="en-US"/>
        </w:rPr>
        <w:t>f</w:t>
      </w:r>
      <w:proofErr w:type="spellEnd"/>
      <w:r w:rsidR="00F85373" w:rsidRPr="00F85373">
        <w:rPr>
          <w:rFonts w:eastAsia="Calibri"/>
          <w:b/>
          <w:lang w:val="en-US"/>
        </w:rPr>
        <w:t xml:space="preserve">, </w:t>
      </w:r>
      <w:proofErr w:type="spellStart"/>
      <w:r w:rsidR="00F85373" w:rsidRPr="00F85373">
        <w:rPr>
          <w:rFonts w:eastAsia="Calibri"/>
          <w:b/>
          <w:lang w:val="en-US"/>
        </w:rPr>
        <w:t>F.Šimkovic</w:t>
      </w:r>
      <w:r w:rsidR="00F85373" w:rsidRPr="00F85373">
        <w:rPr>
          <w:rFonts w:eastAsia="Calibri"/>
          <w:b/>
          <w:vertAlign w:val="superscript"/>
          <w:lang w:val="en-US"/>
        </w:rPr>
        <w:t>c,d</w:t>
      </w:r>
      <w:proofErr w:type="spellEnd"/>
      <w:r w:rsidR="00F85373" w:rsidRPr="00F85373">
        <w:rPr>
          <w:rFonts w:eastAsia="Calibri"/>
          <w:b/>
          <w:lang w:val="en-US"/>
        </w:rPr>
        <w:t xml:space="preserve">, </w:t>
      </w:r>
      <w:proofErr w:type="spellStart"/>
      <w:r w:rsidR="00F85373" w:rsidRPr="00F85373">
        <w:rPr>
          <w:rFonts w:eastAsia="Calibri"/>
          <w:b/>
          <w:lang w:val="en-US"/>
        </w:rPr>
        <w:t>A.E.Sirenko</w:t>
      </w:r>
      <w:r w:rsidR="00F85373" w:rsidRPr="00F85373">
        <w:rPr>
          <w:rFonts w:eastAsia="Calibri"/>
          <w:b/>
          <w:vertAlign w:val="superscript"/>
          <w:lang w:val="en-US"/>
        </w:rPr>
        <w:t>b</w:t>
      </w:r>
      <w:proofErr w:type="spellEnd"/>
      <w:r w:rsidR="00F85373" w:rsidRPr="00F85373">
        <w:rPr>
          <w:rFonts w:eastAsia="Calibri"/>
          <w:b/>
          <w:lang w:val="en-US"/>
        </w:rPr>
        <w:t xml:space="preserve">, </w:t>
      </w:r>
      <w:proofErr w:type="spellStart"/>
      <w:r w:rsidR="00F85373" w:rsidRPr="00F85373">
        <w:rPr>
          <w:rFonts w:eastAsia="Calibri"/>
          <w:b/>
          <w:lang w:val="en-US"/>
        </w:rPr>
        <w:t>A.V.Skurikhin</w:t>
      </w:r>
      <w:r w:rsidR="00F85373" w:rsidRPr="00F85373">
        <w:rPr>
          <w:rFonts w:eastAsia="Calibri"/>
          <w:b/>
          <w:vertAlign w:val="superscript"/>
          <w:lang w:val="en-US"/>
        </w:rPr>
        <w:t>f</w:t>
      </w:r>
      <w:proofErr w:type="spellEnd"/>
      <w:r w:rsidR="00F85373" w:rsidRPr="00F85373">
        <w:rPr>
          <w:rFonts w:eastAsia="Calibri"/>
          <w:b/>
          <w:lang w:val="en-US"/>
        </w:rPr>
        <w:t xml:space="preserve">, </w:t>
      </w:r>
      <w:proofErr w:type="spellStart"/>
      <w:r w:rsidR="00F85373" w:rsidRPr="00F85373">
        <w:rPr>
          <w:rFonts w:eastAsia="Calibri"/>
          <w:b/>
          <w:lang w:val="en-US"/>
        </w:rPr>
        <w:t>A.G.Solovjev</w:t>
      </w:r>
      <w:r w:rsidR="00F85373" w:rsidRPr="00F85373">
        <w:rPr>
          <w:rFonts w:eastAsia="Calibri"/>
          <w:b/>
          <w:vertAlign w:val="superscript"/>
          <w:lang w:val="en-US"/>
        </w:rPr>
        <w:t>b</w:t>
      </w:r>
      <w:proofErr w:type="spellEnd"/>
      <w:r w:rsidR="00F85373" w:rsidRPr="00F85373">
        <w:rPr>
          <w:rFonts w:eastAsia="Calibri"/>
          <w:b/>
          <w:lang w:val="en-US"/>
        </w:rPr>
        <w:t xml:space="preserve">, </w:t>
      </w:r>
      <w:proofErr w:type="spellStart"/>
      <w:r w:rsidR="00F85373" w:rsidRPr="00F85373">
        <w:rPr>
          <w:rFonts w:eastAsia="Calibri"/>
          <w:b/>
          <w:lang w:val="en-US"/>
        </w:rPr>
        <w:t>M.N.Sorokovikov</w:t>
      </w:r>
      <w:r w:rsidR="00F85373" w:rsidRPr="00F85373">
        <w:rPr>
          <w:rFonts w:eastAsia="Calibri"/>
          <w:b/>
          <w:vertAlign w:val="superscript"/>
          <w:lang w:val="en-US"/>
        </w:rPr>
        <w:t>b</w:t>
      </w:r>
      <w:proofErr w:type="spellEnd"/>
      <w:r w:rsidR="00F85373" w:rsidRPr="00F85373">
        <w:rPr>
          <w:rFonts w:eastAsia="Calibri"/>
          <w:b/>
          <w:lang w:val="en-US"/>
        </w:rPr>
        <w:t xml:space="preserve">,  I. </w:t>
      </w:r>
      <w:proofErr w:type="spellStart"/>
      <w:r w:rsidR="00F85373" w:rsidRPr="00F85373">
        <w:rPr>
          <w:rFonts w:eastAsia="Calibri"/>
          <w:b/>
          <w:lang w:val="en-US"/>
        </w:rPr>
        <w:t>Štekl</w:t>
      </w:r>
      <w:r w:rsidR="00F85373" w:rsidRPr="00F85373">
        <w:rPr>
          <w:rFonts w:eastAsia="Calibri"/>
          <w:b/>
          <w:vertAlign w:val="superscript"/>
          <w:lang w:val="en-US"/>
        </w:rPr>
        <w:t>d</w:t>
      </w:r>
      <w:proofErr w:type="spellEnd"/>
      <w:r w:rsidR="00F85373" w:rsidRPr="00F85373">
        <w:rPr>
          <w:rFonts w:eastAsia="Calibri"/>
          <w:b/>
          <w:lang w:val="en-US"/>
        </w:rPr>
        <w:t xml:space="preserve">, </w:t>
      </w:r>
      <w:proofErr w:type="spellStart"/>
      <w:r w:rsidR="00F85373" w:rsidRPr="00F85373">
        <w:rPr>
          <w:rFonts w:eastAsia="Calibri"/>
          <w:b/>
          <w:lang w:val="en-US"/>
        </w:rPr>
        <w:t>A.P.Stromakov</w:t>
      </w:r>
      <w:r w:rsidR="00F85373" w:rsidRPr="00F85373">
        <w:rPr>
          <w:rFonts w:eastAsia="Calibri"/>
          <w:b/>
          <w:vertAlign w:val="superscript"/>
          <w:lang w:val="en-US"/>
        </w:rPr>
        <w:t>a</w:t>
      </w:r>
      <w:proofErr w:type="spellEnd"/>
      <w:r w:rsidR="00F85373" w:rsidRPr="00F85373">
        <w:rPr>
          <w:rFonts w:eastAsia="Calibri"/>
          <w:b/>
          <w:lang w:val="en-US"/>
        </w:rPr>
        <w:t xml:space="preserve">, </w:t>
      </w:r>
      <w:proofErr w:type="spellStart"/>
      <w:r w:rsidR="00F85373" w:rsidRPr="00F85373">
        <w:rPr>
          <w:rFonts w:eastAsia="Calibri"/>
          <w:b/>
          <w:lang w:val="en-US"/>
        </w:rPr>
        <w:t>O.V.Suvorova</w:t>
      </w:r>
      <w:r w:rsidR="00F85373" w:rsidRPr="00F85373">
        <w:rPr>
          <w:rFonts w:eastAsia="Calibri"/>
          <w:b/>
          <w:vertAlign w:val="superscript"/>
          <w:lang w:val="en-US"/>
        </w:rPr>
        <w:t>a</w:t>
      </w:r>
      <w:proofErr w:type="spellEnd"/>
      <w:r w:rsidR="00F85373" w:rsidRPr="00F85373">
        <w:rPr>
          <w:rFonts w:eastAsia="Calibri"/>
          <w:b/>
          <w:lang w:val="en-US"/>
        </w:rPr>
        <w:t xml:space="preserve">, </w:t>
      </w:r>
      <w:proofErr w:type="spellStart"/>
      <w:r w:rsidR="00F85373" w:rsidRPr="00F85373">
        <w:rPr>
          <w:rFonts w:eastAsia="Calibri"/>
          <w:b/>
          <w:lang w:val="en-US"/>
        </w:rPr>
        <w:t>V.A.Tabolenko</w:t>
      </w:r>
      <w:r w:rsidR="00F85373" w:rsidRPr="00F85373">
        <w:rPr>
          <w:rFonts w:eastAsia="Calibri"/>
          <w:b/>
          <w:vertAlign w:val="superscript"/>
          <w:lang w:val="en-US"/>
        </w:rPr>
        <w:t>e</w:t>
      </w:r>
      <w:proofErr w:type="spellEnd"/>
      <w:r w:rsidR="00F85373" w:rsidRPr="00F85373">
        <w:rPr>
          <w:rFonts w:eastAsia="Calibri"/>
          <w:b/>
          <w:lang w:val="en-US"/>
        </w:rPr>
        <w:t xml:space="preserve">, </w:t>
      </w:r>
      <w:proofErr w:type="spellStart"/>
      <w:r w:rsidR="00F85373" w:rsidRPr="00F85373">
        <w:rPr>
          <w:rFonts w:eastAsia="Calibri"/>
          <w:b/>
          <w:lang w:val="en-US"/>
        </w:rPr>
        <w:t>B.B.Ulzutuev</w:t>
      </w:r>
      <w:r w:rsidR="00F85373" w:rsidRPr="00F85373">
        <w:rPr>
          <w:rFonts w:eastAsia="Calibri"/>
          <w:b/>
          <w:vertAlign w:val="superscript"/>
          <w:lang w:val="en-US"/>
        </w:rPr>
        <w:t>b</w:t>
      </w:r>
      <w:proofErr w:type="spellEnd"/>
      <w:r w:rsidR="00F85373" w:rsidRPr="00F85373">
        <w:rPr>
          <w:rFonts w:eastAsia="Calibri"/>
          <w:b/>
          <w:lang w:val="en-US"/>
        </w:rPr>
        <w:t xml:space="preserve">, </w:t>
      </w:r>
      <w:proofErr w:type="spellStart"/>
      <w:r w:rsidR="00F85373" w:rsidRPr="00F85373">
        <w:rPr>
          <w:rFonts w:eastAsia="Calibri"/>
          <w:b/>
          <w:lang w:val="en-US"/>
        </w:rPr>
        <w:t>Y.V.Yablokova</w:t>
      </w:r>
      <w:r w:rsidR="00F85373" w:rsidRPr="00F85373">
        <w:rPr>
          <w:rFonts w:eastAsia="Calibri"/>
          <w:b/>
          <w:vertAlign w:val="superscript"/>
          <w:lang w:val="en-US"/>
        </w:rPr>
        <w:t>b</w:t>
      </w:r>
      <w:proofErr w:type="spellEnd"/>
      <w:r w:rsidR="00F85373" w:rsidRPr="00F85373">
        <w:rPr>
          <w:rFonts w:eastAsia="Calibri"/>
          <w:b/>
          <w:lang w:val="en-US"/>
        </w:rPr>
        <w:t xml:space="preserve">, </w:t>
      </w:r>
      <w:proofErr w:type="spellStart"/>
      <w:r w:rsidR="00F85373" w:rsidRPr="00F85373">
        <w:rPr>
          <w:rFonts w:eastAsia="Calibri"/>
          <w:b/>
          <w:lang w:val="en-US"/>
        </w:rPr>
        <w:t>D.N.Zaborov</w:t>
      </w:r>
      <w:r w:rsidR="00F85373" w:rsidRPr="00F85373">
        <w:rPr>
          <w:rFonts w:eastAsia="Calibri"/>
          <w:b/>
          <w:vertAlign w:val="superscript"/>
          <w:lang w:val="en-US"/>
        </w:rPr>
        <w:t>a</w:t>
      </w:r>
      <w:proofErr w:type="spellEnd"/>
      <w:r w:rsidR="00F85373" w:rsidRPr="00F85373">
        <w:rPr>
          <w:rFonts w:eastAsia="Calibri"/>
          <w:b/>
          <w:lang w:val="en-US"/>
        </w:rPr>
        <w:t xml:space="preserve">, </w:t>
      </w:r>
      <w:proofErr w:type="spellStart"/>
      <w:r w:rsidR="00F85373" w:rsidRPr="00F85373">
        <w:rPr>
          <w:rFonts w:eastAsia="Calibri"/>
          <w:b/>
          <w:lang w:val="en-US"/>
        </w:rPr>
        <w:t>S.I.Zavyalov</w:t>
      </w:r>
      <w:r w:rsidR="00F85373" w:rsidRPr="00F85373">
        <w:rPr>
          <w:rFonts w:eastAsia="Calibri"/>
          <w:b/>
          <w:vertAlign w:val="superscript"/>
          <w:lang w:val="en-US"/>
        </w:rPr>
        <w:t>b</w:t>
      </w:r>
      <w:proofErr w:type="spellEnd"/>
      <w:r w:rsidR="00F85373" w:rsidRPr="00F85373">
        <w:rPr>
          <w:rFonts w:eastAsia="Calibri"/>
          <w:b/>
          <w:lang w:val="en-US"/>
        </w:rPr>
        <w:t xml:space="preserve">, </w:t>
      </w:r>
      <w:proofErr w:type="spellStart"/>
      <w:r w:rsidR="00F85373" w:rsidRPr="00F85373">
        <w:rPr>
          <w:rFonts w:eastAsia="Calibri"/>
          <w:b/>
          <w:lang w:val="en-US"/>
        </w:rPr>
        <w:t>D.Y.Zvezdov</w:t>
      </w:r>
      <w:r w:rsidR="00F85373" w:rsidRPr="00F85373">
        <w:rPr>
          <w:rFonts w:eastAsia="Calibri"/>
          <w:b/>
          <w:vertAlign w:val="superscript"/>
          <w:lang w:val="en-US"/>
        </w:rPr>
        <w:t>b</w:t>
      </w:r>
      <w:proofErr w:type="spellEnd"/>
    </w:p>
    <w:p w:rsidR="00F85373" w:rsidRPr="00F85373" w:rsidRDefault="00F85373" w:rsidP="00F85373">
      <w:pPr>
        <w:spacing w:after="0" w:line="240" w:lineRule="auto"/>
        <w:jc w:val="both"/>
        <w:rPr>
          <w:rFonts w:eastAsia="Calibri"/>
          <w:i/>
          <w:lang w:val="en-US"/>
        </w:rPr>
      </w:pPr>
      <w:proofErr w:type="spellStart"/>
      <w:proofErr w:type="gramStart"/>
      <w:r w:rsidRPr="00F85373">
        <w:rPr>
          <w:rFonts w:eastAsia="Calibri"/>
          <w:bCs/>
          <w:i/>
          <w:iCs/>
          <w:vertAlign w:val="superscript"/>
          <w:lang w:val="en-US"/>
        </w:rPr>
        <w:t>a</w:t>
      </w:r>
      <w:r w:rsidRPr="00F85373">
        <w:rPr>
          <w:rFonts w:eastAsia="Calibri"/>
          <w:i/>
          <w:lang w:val="en-US"/>
        </w:rPr>
        <w:t>Institute</w:t>
      </w:r>
      <w:proofErr w:type="spellEnd"/>
      <w:proofErr w:type="gramEnd"/>
      <w:r w:rsidRPr="00F85373">
        <w:rPr>
          <w:rFonts w:eastAsia="Calibri"/>
          <w:i/>
          <w:lang w:val="en-US"/>
        </w:rPr>
        <w:t xml:space="preserve"> for Nuclear Research, Russian Academy of Sciences, Moscow, 117312, Russia, </w:t>
      </w:r>
    </w:p>
    <w:p w:rsidR="00F85373" w:rsidRPr="00F85373" w:rsidRDefault="00F85373" w:rsidP="00F85373">
      <w:pPr>
        <w:spacing w:after="0" w:line="240" w:lineRule="auto"/>
        <w:jc w:val="both"/>
        <w:rPr>
          <w:rFonts w:eastAsia="Calibri"/>
          <w:i/>
          <w:lang w:val="en-US"/>
        </w:rPr>
      </w:pPr>
      <w:proofErr w:type="spellStart"/>
      <w:proofErr w:type="gramStart"/>
      <w:r w:rsidRPr="00F85373">
        <w:rPr>
          <w:rFonts w:eastAsia="Calibri"/>
          <w:bCs/>
          <w:i/>
          <w:vertAlign w:val="superscript"/>
          <w:lang w:val="en-US"/>
        </w:rPr>
        <w:t>b</w:t>
      </w:r>
      <w:r w:rsidRPr="00F85373">
        <w:rPr>
          <w:rFonts w:eastAsia="Calibri"/>
          <w:i/>
          <w:lang w:val="en-US"/>
        </w:rPr>
        <w:t>Joint</w:t>
      </w:r>
      <w:proofErr w:type="spellEnd"/>
      <w:proofErr w:type="gramEnd"/>
      <w:r w:rsidRPr="00F85373">
        <w:rPr>
          <w:rFonts w:eastAsia="Calibri"/>
          <w:i/>
          <w:lang w:val="en-US"/>
        </w:rPr>
        <w:t xml:space="preserve"> Institute for Nuclear Research, </w:t>
      </w:r>
      <w:proofErr w:type="spellStart"/>
      <w:r w:rsidRPr="00F85373">
        <w:rPr>
          <w:rFonts w:eastAsia="Calibri"/>
          <w:i/>
          <w:lang w:val="en-US"/>
        </w:rPr>
        <w:t>Dubna</w:t>
      </w:r>
      <w:proofErr w:type="spellEnd"/>
      <w:r w:rsidRPr="00F85373">
        <w:rPr>
          <w:rFonts w:eastAsia="Calibri"/>
          <w:i/>
          <w:lang w:val="en-US"/>
        </w:rPr>
        <w:t>, 141980, Russia</w:t>
      </w:r>
    </w:p>
    <w:p w:rsidR="00F85373" w:rsidRPr="00F85373" w:rsidRDefault="00F85373" w:rsidP="00F85373">
      <w:pPr>
        <w:spacing w:after="0" w:line="240" w:lineRule="auto"/>
        <w:jc w:val="both"/>
        <w:rPr>
          <w:rFonts w:eastAsia="Calibri"/>
          <w:i/>
          <w:lang w:val="en-US"/>
        </w:rPr>
      </w:pPr>
      <w:proofErr w:type="spellStart"/>
      <w:proofErr w:type="gramStart"/>
      <w:r w:rsidRPr="00F85373">
        <w:rPr>
          <w:rFonts w:eastAsia="Calibri"/>
          <w:bCs/>
          <w:i/>
          <w:iCs/>
          <w:vertAlign w:val="superscript"/>
          <w:lang w:val="en-US"/>
        </w:rPr>
        <w:t>c</w:t>
      </w:r>
      <w:r w:rsidRPr="00F85373">
        <w:rPr>
          <w:rFonts w:eastAsia="Calibri"/>
          <w:i/>
          <w:lang w:val="en-US"/>
        </w:rPr>
        <w:t>Comenius</w:t>
      </w:r>
      <w:proofErr w:type="spellEnd"/>
      <w:proofErr w:type="gramEnd"/>
      <w:r w:rsidRPr="00F85373">
        <w:rPr>
          <w:rFonts w:eastAsia="Calibri"/>
          <w:i/>
          <w:lang w:val="en-US"/>
        </w:rPr>
        <w:t xml:space="preserve"> University, 81499 Bratislava, Slovakia</w:t>
      </w:r>
    </w:p>
    <w:p w:rsidR="00F85373" w:rsidRPr="00F85373" w:rsidRDefault="00F85373" w:rsidP="00F85373">
      <w:pPr>
        <w:spacing w:after="0" w:line="240" w:lineRule="auto"/>
        <w:jc w:val="both"/>
        <w:rPr>
          <w:rFonts w:eastAsia="Calibri"/>
          <w:i/>
          <w:iCs/>
          <w:lang w:val="en-US"/>
        </w:rPr>
      </w:pPr>
      <w:proofErr w:type="spellStart"/>
      <w:proofErr w:type="gramStart"/>
      <w:r w:rsidRPr="00F85373">
        <w:rPr>
          <w:rFonts w:eastAsia="Calibri"/>
          <w:i/>
          <w:iCs/>
          <w:vertAlign w:val="superscript"/>
          <w:lang w:val="en-US"/>
        </w:rPr>
        <w:t>d</w:t>
      </w:r>
      <w:r w:rsidRPr="00F85373">
        <w:rPr>
          <w:rFonts w:eastAsia="Calibri"/>
          <w:i/>
          <w:iCs/>
          <w:lang w:val="en-US"/>
        </w:rPr>
        <w:t>Czech</w:t>
      </w:r>
      <w:proofErr w:type="spellEnd"/>
      <w:proofErr w:type="gramEnd"/>
      <w:r w:rsidRPr="00F85373">
        <w:rPr>
          <w:rFonts w:eastAsia="Calibri"/>
          <w:i/>
          <w:iCs/>
          <w:lang w:val="en-US"/>
        </w:rPr>
        <w:t xml:space="preserve"> Technical University in Prague, Institute of Experimental and Applied Physics, 11000 Prague, Czech Republic</w:t>
      </w:r>
    </w:p>
    <w:p w:rsidR="00F85373" w:rsidRPr="00F85373" w:rsidRDefault="00F85373" w:rsidP="00F85373">
      <w:pPr>
        <w:spacing w:after="0" w:line="240" w:lineRule="auto"/>
        <w:jc w:val="both"/>
        <w:rPr>
          <w:rFonts w:eastAsia="Calibri"/>
          <w:i/>
          <w:iCs/>
          <w:lang w:val="en-US"/>
        </w:rPr>
      </w:pPr>
      <w:proofErr w:type="spellStart"/>
      <w:proofErr w:type="gramStart"/>
      <w:r w:rsidRPr="00F85373">
        <w:rPr>
          <w:rFonts w:eastAsia="Calibri"/>
          <w:i/>
          <w:iCs/>
          <w:vertAlign w:val="superscript"/>
          <w:lang w:val="en-US"/>
        </w:rPr>
        <w:t>e</w:t>
      </w:r>
      <w:r w:rsidRPr="00F85373">
        <w:rPr>
          <w:rFonts w:eastAsia="Calibri"/>
          <w:i/>
          <w:iCs/>
          <w:lang w:val="en-US"/>
        </w:rPr>
        <w:t>Irkutsk</w:t>
      </w:r>
      <w:proofErr w:type="spellEnd"/>
      <w:proofErr w:type="gramEnd"/>
      <w:r w:rsidRPr="00F85373">
        <w:rPr>
          <w:rFonts w:eastAsia="Calibri"/>
          <w:i/>
          <w:iCs/>
          <w:lang w:val="en-US"/>
        </w:rPr>
        <w:t xml:space="preserve"> State University, Irkutsk, 664003, Russia</w:t>
      </w:r>
    </w:p>
    <w:p w:rsidR="00F85373" w:rsidRPr="00F85373" w:rsidRDefault="00F85373" w:rsidP="00F85373">
      <w:pPr>
        <w:spacing w:after="0" w:line="240" w:lineRule="auto"/>
        <w:jc w:val="both"/>
        <w:rPr>
          <w:rFonts w:eastAsia="Calibri"/>
          <w:i/>
          <w:iCs/>
          <w:lang w:val="en-US"/>
        </w:rPr>
      </w:pPr>
      <w:proofErr w:type="spellStart"/>
      <w:proofErr w:type="gramStart"/>
      <w:r w:rsidRPr="00F85373">
        <w:rPr>
          <w:rFonts w:eastAsia="Calibri"/>
          <w:i/>
          <w:iCs/>
          <w:vertAlign w:val="superscript"/>
          <w:lang w:val="en-US"/>
        </w:rPr>
        <w:t>f</w:t>
      </w:r>
      <w:r w:rsidRPr="00F85373">
        <w:rPr>
          <w:rFonts w:eastAsia="Calibri"/>
          <w:i/>
          <w:lang w:val="en-US"/>
        </w:rPr>
        <w:t>S</w:t>
      </w:r>
      <w:r w:rsidRPr="00F85373">
        <w:rPr>
          <w:rFonts w:eastAsia="Calibri"/>
          <w:i/>
          <w:iCs/>
          <w:lang w:val="en-US"/>
        </w:rPr>
        <w:t>kobeltsyn</w:t>
      </w:r>
      <w:proofErr w:type="spellEnd"/>
      <w:proofErr w:type="gramEnd"/>
      <w:r w:rsidRPr="00F85373">
        <w:rPr>
          <w:rFonts w:eastAsia="Calibri"/>
          <w:i/>
          <w:iCs/>
          <w:lang w:val="en-US"/>
        </w:rPr>
        <w:t xml:space="preserve"> Institute of Nuclear Physics, Moscow State University, Moscow, 119991, Russia</w:t>
      </w:r>
    </w:p>
    <w:p w:rsidR="00F85373" w:rsidRPr="00F85373" w:rsidRDefault="00F85373" w:rsidP="00F85373">
      <w:pPr>
        <w:spacing w:after="0" w:line="240" w:lineRule="auto"/>
        <w:jc w:val="both"/>
        <w:rPr>
          <w:rFonts w:eastAsia="Calibri"/>
          <w:i/>
          <w:iCs/>
          <w:lang w:val="en-US"/>
        </w:rPr>
      </w:pPr>
      <w:proofErr w:type="spellStart"/>
      <w:proofErr w:type="gramStart"/>
      <w:r w:rsidRPr="00F85373">
        <w:rPr>
          <w:rFonts w:eastAsia="Calibri"/>
          <w:i/>
          <w:iCs/>
          <w:vertAlign w:val="superscript"/>
          <w:lang w:val="en-US"/>
        </w:rPr>
        <w:t>f</w:t>
      </w:r>
      <w:r w:rsidRPr="00F85373">
        <w:rPr>
          <w:rFonts w:eastAsia="Calibri"/>
          <w:i/>
          <w:iCs/>
          <w:lang w:val="en-US"/>
        </w:rPr>
        <w:t>Institute</w:t>
      </w:r>
      <w:proofErr w:type="spellEnd"/>
      <w:proofErr w:type="gramEnd"/>
      <w:r w:rsidRPr="00F85373">
        <w:rPr>
          <w:rFonts w:eastAsia="Calibri"/>
          <w:i/>
          <w:iCs/>
          <w:lang w:val="en-US"/>
        </w:rPr>
        <w:t xml:space="preserve"> of Nuclear Physics of the Ministry of Energy of the Republic of Kazakhstan, </w:t>
      </w:r>
      <w:proofErr w:type="spellStart"/>
      <w:r w:rsidRPr="00F85373">
        <w:rPr>
          <w:rFonts w:eastAsia="Calibri"/>
          <w:i/>
          <w:iCs/>
          <w:lang w:val="en-US"/>
        </w:rPr>
        <w:t>Almaty</w:t>
      </w:r>
      <w:proofErr w:type="spellEnd"/>
      <w:r w:rsidRPr="00F85373">
        <w:rPr>
          <w:rFonts w:eastAsia="Calibri"/>
          <w:i/>
          <w:iCs/>
          <w:lang w:val="en-US"/>
        </w:rPr>
        <w:t>, 050032, Kazakhstan</w:t>
      </w:r>
    </w:p>
    <w:p w:rsidR="00F85373" w:rsidRPr="00F85373" w:rsidRDefault="00F85373" w:rsidP="00F85373">
      <w:pPr>
        <w:spacing w:after="0" w:line="240" w:lineRule="auto"/>
        <w:jc w:val="both"/>
        <w:rPr>
          <w:rFonts w:eastAsia="Calibri"/>
          <w:i/>
          <w:iCs/>
          <w:lang w:val="en-US"/>
        </w:rPr>
      </w:pPr>
      <w:proofErr w:type="spellStart"/>
      <w:proofErr w:type="gramStart"/>
      <w:r w:rsidRPr="00F85373">
        <w:rPr>
          <w:rFonts w:eastAsia="Calibri"/>
          <w:i/>
          <w:iCs/>
          <w:vertAlign w:val="superscript"/>
          <w:lang w:val="en-US"/>
        </w:rPr>
        <w:t>g</w:t>
      </w:r>
      <w:r w:rsidRPr="00F85373">
        <w:rPr>
          <w:rFonts w:eastAsia="Calibri"/>
          <w:i/>
          <w:iCs/>
          <w:lang w:val="en-US"/>
        </w:rPr>
        <w:t>LATENA</w:t>
      </w:r>
      <w:proofErr w:type="spellEnd"/>
      <w:proofErr w:type="gramEnd"/>
      <w:r w:rsidRPr="00F85373">
        <w:rPr>
          <w:rFonts w:eastAsia="Calibri"/>
          <w:i/>
          <w:iCs/>
          <w:lang w:val="en-US"/>
        </w:rPr>
        <w:t>, St. Petersburg, 199106, Russia</w:t>
      </w:r>
    </w:p>
    <w:p w:rsidR="00F85373" w:rsidRPr="00F85373" w:rsidRDefault="00F85373" w:rsidP="00F85373">
      <w:pPr>
        <w:spacing w:after="0" w:line="240" w:lineRule="auto"/>
        <w:jc w:val="both"/>
        <w:rPr>
          <w:rFonts w:eastAsia="Calibri"/>
          <w:i/>
          <w:iCs/>
          <w:lang w:val="en-US"/>
        </w:rPr>
      </w:pPr>
      <w:proofErr w:type="spellStart"/>
      <w:proofErr w:type="gramStart"/>
      <w:r w:rsidRPr="00F85373">
        <w:rPr>
          <w:rFonts w:eastAsia="Calibri"/>
          <w:i/>
          <w:iCs/>
          <w:vertAlign w:val="superscript"/>
          <w:lang w:val="en-US"/>
        </w:rPr>
        <w:t>i</w:t>
      </w:r>
      <w:r w:rsidRPr="00F85373">
        <w:rPr>
          <w:rFonts w:eastAsia="Calibri"/>
          <w:i/>
          <w:iCs/>
          <w:lang w:val="en-US"/>
        </w:rPr>
        <w:t>INFRAD</w:t>
      </w:r>
      <w:proofErr w:type="spellEnd"/>
      <w:proofErr w:type="gramEnd"/>
      <w:r w:rsidRPr="00F85373">
        <w:rPr>
          <w:rFonts w:eastAsia="Calibri"/>
          <w:i/>
          <w:iCs/>
          <w:lang w:val="en-US"/>
        </w:rPr>
        <w:t xml:space="preserve">, </w:t>
      </w:r>
      <w:proofErr w:type="spellStart"/>
      <w:r w:rsidRPr="00F85373">
        <w:rPr>
          <w:rFonts w:eastAsia="Calibri"/>
          <w:i/>
          <w:iCs/>
          <w:lang w:val="en-US"/>
        </w:rPr>
        <w:t>Dubna</w:t>
      </w:r>
      <w:proofErr w:type="spellEnd"/>
      <w:r w:rsidRPr="00F85373">
        <w:rPr>
          <w:rFonts w:eastAsia="Calibri"/>
          <w:i/>
          <w:iCs/>
          <w:lang w:val="en-US"/>
        </w:rPr>
        <w:t>, 141981, Russia</w:t>
      </w:r>
    </w:p>
    <w:p w:rsidR="00F85373" w:rsidRPr="00F85373" w:rsidRDefault="00F85373" w:rsidP="00F85373">
      <w:pPr>
        <w:spacing w:after="0" w:line="240" w:lineRule="auto"/>
        <w:jc w:val="both"/>
        <w:rPr>
          <w:rFonts w:eastAsia="Calibri"/>
          <w:i/>
          <w:iCs/>
          <w:lang w:val="en-US"/>
        </w:rPr>
      </w:pPr>
      <w:proofErr w:type="spellStart"/>
      <w:proofErr w:type="gramStart"/>
      <w:r w:rsidRPr="00F85373">
        <w:rPr>
          <w:rFonts w:eastAsia="Calibri"/>
          <w:i/>
          <w:iCs/>
          <w:vertAlign w:val="superscript"/>
          <w:lang w:val="en-US"/>
        </w:rPr>
        <w:t>j</w:t>
      </w:r>
      <w:r w:rsidRPr="00F85373">
        <w:rPr>
          <w:rFonts w:eastAsia="Calibri"/>
          <w:i/>
          <w:iCs/>
          <w:lang w:val="en-US"/>
        </w:rPr>
        <w:t>Nizhny</w:t>
      </w:r>
      <w:proofErr w:type="spellEnd"/>
      <w:proofErr w:type="gramEnd"/>
      <w:r w:rsidRPr="00F85373">
        <w:rPr>
          <w:rFonts w:eastAsia="Calibri"/>
          <w:i/>
          <w:iCs/>
          <w:lang w:val="en-US"/>
        </w:rPr>
        <w:t xml:space="preserve"> Novgorod State Technical University, Nizhny Novgorod, 603950, Russia</w:t>
      </w:r>
    </w:p>
    <w:p w:rsidR="00F85373" w:rsidRPr="00F85373" w:rsidRDefault="00F85373" w:rsidP="00F85373">
      <w:pPr>
        <w:spacing w:after="0" w:line="240" w:lineRule="auto"/>
        <w:jc w:val="both"/>
        <w:rPr>
          <w:rFonts w:eastAsia="Calibri"/>
          <w:i/>
          <w:iCs/>
          <w:lang w:val="en-US"/>
        </w:rPr>
      </w:pPr>
      <w:proofErr w:type="spellStart"/>
      <w:r w:rsidRPr="00F85373">
        <w:rPr>
          <w:rFonts w:eastAsia="Calibri"/>
          <w:i/>
          <w:iCs/>
          <w:vertAlign w:val="superscript"/>
          <w:lang w:val="en-US"/>
        </w:rPr>
        <w:t>k</w:t>
      </w:r>
      <w:r w:rsidRPr="00F85373">
        <w:rPr>
          <w:rFonts w:eastAsia="Calibri"/>
          <w:i/>
          <w:iCs/>
          <w:lang w:val="en-US"/>
        </w:rPr>
        <w:t>St</w:t>
      </w:r>
      <w:proofErr w:type="spellEnd"/>
      <w:proofErr w:type="gramStart"/>
      <w:r w:rsidRPr="00F85373">
        <w:rPr>
          <w:rFonts w:eastAsia="Calibri"/>
          <w:i/>
          <w:iCs/>
          <w:lang w:val="en-US"/>
        </w:rPr>
        <w:t>.-</w:t>
      </w:r>
      <w:proofErr w:type="gramEnd"/>
      <w:r w:rsidRPr="00F85373">
        <w:rPr>
          <w:rFonts w:eastAsia="Calibri"/>
          <w:i/>
          <w:iCs/>
          <w:lang w:val="en-US"/>
        </w:rPr>
        <w:t xml:space="preserve"> Petersburg State Marine Technical University, St.-Petersburg, 190008, Russia</w:t>
      </w:r>
    </w:p>
    <w:p w:rsidR="00F85373" w:rsidRPr="00F85373" w:rsidRDefault="00F85373" w:rsidP="00F85373">
      <w:pPr>
        <w:spacing w:after="0" w:line="240" w:lineRule="auto"/>
        <w:jc w:val="both"/>
        <w:rPr>
          <w:lang w:val="en-US"/>
        </w:rPr>
      </w:pPr>
      <w:proofErr w:type="spellStart"/>
      <w:proofErr w:type="gramStart"/>
      <w:r w:rsidRPr="00F85373">
        <w:rPr>
          <w:rFonts w:eastAsia="Calibri"/>
          <w:iCs/>
          <w:vertAlign w:val="superscript"/>
          <w:lang w:val="en-US"/>
        </w:rPr>
        <w:t>l</w:t>
      </w:r>
      <w:r w:rsidRPr="00F85373">
        <w:rPr>
          <w:rFonts w:eastAsia="Calibri"/>
          <w:iCs/>
          <w:lang w:val="en-US"/>
        </w:rPr>
        <w:t>Free</w:t>
      </w:r>
      <w:proofErr w:type="spellEnd"/>
      <w:proofErr w:type="gramEnd"/>
      <w:r w:rsidRPr="00F85373">
        <w:rPr>
          <w:rFonts w:eastAsia="Calibri"/>
          <w:iCs/>
          <w:lang w:val="en-US"/>
        </w:rPr>
        <w:t xml:space="preserve"> researcher, Moscow, Russia</w:t>
      </w:r>
    </w:p>
    <w:sectPr w:rsidR="00F85373" w:rsidRPr="00F85373" w:rsidSect="00F42AA9">
      <w:footerReference w:type="default" r:id="rId15"/>
      <w:pgSz w:w="11906" w:h="16838"/>
      <w:pgMar w:top="1134" w:right="1134" w:bottom="1134" w:left="141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6A0E" w:rsidRDefault="00FA6A0E" w:rsidP="00314B91">
      <w:pPr>
        <w:spacing w:after="0" w:line="240" w:lineRule="auto"/>
      </w:pPr>
      <w:r>
        <w:separator/>
      </w:r>
    </w:p>
  </w:endnote>
  <w:endnote w:type="continuationSeparator" w:id="0">
    <w:p w:rsidR="00FA6A0E" w:rsidRDefault="00FA6A0E" w:rsidP="00314B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10099"/>
      <w:docPartObj>
        <w:docPartGallery w:val="Page Numbers (Bottom of Page)"/>
        <w:docPartUnique/>
      </w:docPartObj>
    </w:sdtPr>
    <w:sdtContent>
      <w:p w:rsidR="000C40FE" w:rsidRDefault="005D34A8">
        <w:pPr>
          <w:pStyle w:val="a6"/>
          <w:jc w:val="right"/>
        </w:pPr>
        <w:fldSimple w:instr=" PAGE   \* MERGEFORMAT ">
          <w:r w:rsidR="00CE4954">
            <w:rPr>
              <w:noProof/>
            </w:rPr>
            <w:t>5</w:t>
          </w:r>
        </w:fldSimple>
      </w:p>
    </w:sdtContent>
  </w:sdt>
  <w:p w:rsidR="00314B91" w:rsidRDefault="00314B91">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6A0E" w:rsidRDefault="00FA6A0E" w:rsidP="00314B91">
      <w:pPr>
        <w:spacing w:after="0" w:line="240" w:lineRule="auto"/>
      </w:pPr>
      <w:r>
        <w:separator/>
      </w:r>
    </w:p>
  </w:footnote>
  <w:footnote w:type="continuationSeparator" w:id="0">
    <w:p w:rsidR="00FA6A0E" w:rsidRDefault="00FA6A0E" w:rsidP="00314B9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9C24C8"/>
    <w:multiLevelType w:val="hybridMultilevel"/>
    <w:tmpl w:val="9B3E3056"/>
    <w:lvl w:ilvl="0" w:tplc="B3AA1BB8">
      <w:start w:val="1"/>
      <w:numFmt w:val="bullet"/>
      <w:lvlText w:val="•"/>
      <w:lvlJc w:val="left"/>
      <w:pPr>
        <w:tabs>
          <w:tab w:val="num" w:pos="720"/>
        </w:tabs>
        <w:ind w:left="720" w:hanging="360"/>
      </w:pPr>
      <w:rPr>
        <w:rFonts w:ascii="Arial" w:hAnsi="Arial" w:hint="default"/>
      </w:rPr>
    </w:lvl>
    <w:lvl w:ilvl="1" w:tplc="E4D457F4" w:tentative="1">
      <w:start w:val="1"/>
      <w:numFmt w:val="bullet"/>
      <w:lvlText w:val="•"/>
      <w:lvlJc w:val="left"/>
      <w:pPr>
        <w:tabs>
          <w:tab w:val="num" w:pos="1440"/>
        </w:tabs>
        <w:ind w:left="1440" w:hanging="360"/>
      </w:pPr>
      <w:rPr>
        <w:rFonts w:ascii="Arial" w:hAnsi="Arial" w:hint="default"/>
      </w:rPr>
    </w:lvl>
    <w:lvl w:ilvl="2" w:tplc="B92C5694" w:tentative="1">
      <w:start w:val="1"/>
      <w:numFmt w:val="bullet"/>
      <w:lvlText w:val="•"/>
      <w:lvlJc w:val="left"/>
      <w:pPr>
        <w:tabs>
          <w:tab w:val="num" w:pos="2160"/>
        </w:tabs>
        <w:ind w:left="2160" w:hanging="360"/>
      </w:pPr>
      <w:rPr>
        <w:rFonts w:ascii="Arial" w:hAnsi="Arial" w:hint="default"/>
      </w:rPr>
    </w:lvl>
    <w:lvl w:ilvl="3" w:tplc="E4AEA550" w:tentative="1">
      <w:start w:val="1"/>
      <w:numFmt w:val="bullet"/>
      <w:lvlText w:val="•"/>
      <w:lvlJc w:val="left"/>
      <w:pPr>
        <w:tabs>
          <w:tab w:val="num" w:pos="2880"/>
        </w:tabs>
        <w:ind w:left="2880" w:hanging="360"/>
      </w:pPr>
      <w:rPr>
        <w:rFonts w:ascii="Arial" w:hAnsi="Arial" w:hint="default"/>
      </w:rPr>
    </w:lvl>
    <w:lvl w:ilvl="4" w:tplc="8B12CB22" w:tentative="1">
      <w:start w:val="1"/>
      <w:numFmt w:val="bullet"/>
      <w:lvlText w:val="•"/>
      <w:lvlJc w:val="left"/>
      <w:pPr>
        <w:tabs>
          <w:tab w:val="num" w:pos="3600"/>
        </w:tabs>
        <w:ind w:left="3600" w:hanging="360"/>
      </w:pPr>
      <w:rPr>
        <w:rFonts w:ascii="Arial" w:hAnsi="Arial" w:hint="default"/>
      </w:rPr>
    </w:lvl>
    <w:lvl w:ilvl="5" w:tplc="857681C0" w:tentative="1">
      <w:start w:val="1"/>
      <w:numFmt w:val="bullet"/>
      <w:lvlText w:val="•"/>
      <w:lvlJc w:val="left"/>
      <w:pPr>
        <w:tabs>
          <w:tab w:val="num" w:pos="4320"/>
        </w:tabs>
        <w:ind w:left="4320" w:hanging="360"/>
      </w:pPr>
      <w:rPr>
        <w:rFonts w:ascii="Arial" w:hAnsi="Arial" w:hint="default"/>
      </w:rPr>
    </w:lvl>
    <w:lvl w:ilvl="6" w:tplc="0A42F372" w:tentative="1">
      <w:start w:val="1"/>
      <w:numFmt w:val="bullet"/>
      <w:lvlText w:val="•"/>
      <w:lvlJc w:val="left"/>
      <w:pPr>
        <w:tabs>
          <w:tab w:val="num" w:pos="5040"/>
        </w:tabs>
        <w:ind w:left="5040" w:hanging="360"/>
      </w:pPr>
      <w:rPr>
        <w:rFonts w:ascii="Arial" w:hAnsi="Arial" w:hint="default"/>
      </w:rPr>
    </w:lvl>
    <w:lvl w:ilvl="7" w:tplc="12DAA2B0" w:tentative="1">
      <w:start w:val="1"/>
      <w:numFmt w:val="bullet"/>
      <w:lvlText w:val="•"/>
      <w:lvlJc w:val="left"/>
      <w:pPr>
        <w:tabs>
          <w:tab w:val="num" w:pos="5760"/>
        </w:tabs>
        <w:ind w:left="5760" w:hanging="360"/>
      </w:pPr>
      <w:rPr>
        <w:rFonts w:ascii="Arial" w:hAnsi="Arial" w:hint="default"/>
      </w:rPr>
    </w:lvl>
    <w:lvl w:ilvl="8" w:tplc="A52034D8" w:tentative="1">
      <w:start w:val="1"/>
      <w:numFmt w:val="bullet"/>
      <w:lvlText w:val="•"/>
      <w:lvlJc w:val="left"/>
      <w:pPr>
        <w:tabs>
          <w:tab w:val="num" w:pos="6480"/>
        </w:tabs>
        <w:ind w:left="6480" w:hanging="360"/>
      </w:pPr>
      <w:rPr>
        <w:rFonts w:ascii="Arial" w:hAnsi="Arial" w:hint="default"/>
      </w:rPr>
    </w:lvl>
  </w:abstractNum>
  <w:abstractNum w:abstractNumId="1">
    <w:nsid w:val="30264ECB"/>
    <w:multiLevelType w:val="hybridMultilevel"/>
    <w:tmpl w:val="FC9CB91C"/>
    <w:lvl w:ilvl="0" w:tplc="0826E386">
      <w:start w:val="1"/>
      <w:numFmt w:val="bullet"/>
      <w:lvlText w:val="•"/>
      <w:lvlJc w:val="left"/>
      <w:pPr>
        <w:tabs>
          <w:tab w:val="num" w:pos="720"/>
        </w:tabs>
        <w:ind w:left="720" w:hanging="360"/>
      </w:pPr>
      <w:rPr>
        <w:rFonts w:ascii="Arial" w:hAnsi="Arial" w:hint="default"/>
      </w:rPr>
    </w:lvl>
    <w:lvl w:ilvl="1" w:tplc="12C21AD8" w:tentative="1">
      <w:start w:val="1"/>
      <w:numFmt w:val="bullet"/>
      <w:lvlText w:val="•"/>
      <w:lvlJc w:val="left"/>
      <w:pPr>
        <w:tabs>
          <w:tab w:val="num" w:pos="1440"/>
        </w:tabs>
        <w:ind w:left="1440" w:hanging="360"/>
      </w:pPr>
      <w:rPr>
        <w:rFonts w:ascii="Arial" w:hAnsi="Arial" w:hint="default"/>
      </w:rPr>
    </w:lvl>
    <w:lvl w:ilvl="2" w:tplc="1D48A794" w:tentative="1">
      <w:start w:val="1"/>
      <w:numFmt w:val="bullet"/>
      <w:lvlText w:val="•"/>
      <w:lvlJc w:val="left"/>
      <w:pPr>
        <w:tabs>
          <w:tab w:val="num" w:pos="2160"/>
        </w:tabs>
        <w:ind w:left="2160" w:hanging="360"/>
      </w:pPr>
      <w:rPr>
        <w:rFonts w:ascii="Arial" w:hAnsi="Arial" w:hint="default"/>
      </w:rPr>
    </w:lvl>
    <w:lvl w:ilvl="3" w:tplc="4F1A2166" w:tentative="1">
      <w:start w:val="1"/>
      <w:numFmt w:val="bullet"/>
      <w:lvlText w:val="•"/>
      <w:lvlJc w:val="left"/>
      <w:pPr>
        <w:tabs>
          <w:tab w:val="num" w:pos="2880"/>
        </w:tabs>
        <w:ind w:left="2880" w:hanging="360"/>
      </w:pPr>
      <w:rPr>
        <w:rFonts w:ascii="Arial" w:hAnsi="Arial" w:hint="default"/>
      </w:rPr>
    </w:lvl>
    <w:lvl w:ilvl="4" w:tplc="B4F6E338" w:tentative="1">
      <w:start w:val="1"/>
      <w:numFmt w:val="bullet"/>
      <w:lvlText w:val="•"/>
      <w:lvlJc w:val="left"/>
      <w:pPr>
        <w:tabs>
          <w:tab w:val="num" w:pos="3600"/>
        </w:tabs>
        <w:ind w:left="3600" w:hanging="360"/>
      </w:pPr>
      <w:rPr>
        <w:rFonts w:ascii="Arial" w:hAnsi="Arial" w:hint="default"/>
      </w:rPr>
    </w:lvl>
    <w:lvl w:ilvl="5" w:tplc="79289160" w:tentative="1">
      <w:start w:val="1"/>
      <w:numFmt w:val="bullet"/>
      <w:lvlText w:val="•"/>
      <w:lvlJc w:val="left"/>
      <w:pPr>
        <w:tabs>
          <w:tab w:val="num" w:pos="4320"/>
        </w:tabs>
        <w:ind w:left="4320" w:hanging="360"/>
      </w:pPr>
      <w:rPr>
        <w:rFonts w:ascii="Arial" w:hAnsi="Arial" w:hint="default"/>
      </w:rPr>
    </w:lvl>
    <w:lvl w:ilvl="6" w:tplc="AAFE6FD4" w:tentative="1">
      <w:start w:val="1"/>
      <w:numFmt w:val="bullet"/>
      <w:lvlText w:val="•"/>
      <w:lvlJc w:val="left"/>
      <w:pPr>
        <w:tabs>
          <w:tab w:val="num" w:pos="5040"/>
        </w:tabs>
        <w:ind w:left="5040" w:hanging="360"/>
      </w:pPr>
      <w:rPr>
        <w:rFonts w:ascii="Arial" w:hAnsi="Arial" w:hint="default"/>
      </w:rPr>
    </w:lvl>
    <w:lvl w:ilvl="7" w:tplc="B12A1B70" w:tentative="1">
      <w:start w:val="1"/>
      <w:numFmt w:val="bullet"/>
      <w:lvlText w:val="•"/>
      <w:lvlJc w:val="left"/>
      <w:pPr>
        <w:tabs>
          <w:tab w:val="num" w:pos="5760"/>
        </w:tabs>
        <w:ind w:left="5760" w:hanging="360"/>
      </w:pPr>
      <w:rPr>
        <w:rFonts w:ascii="Arial" w:hAnsi="Arial" w:hint="default"/>
      </w:rPr>
    </w:lvl>
    <w:lvl w:ilvl="8" w:tplc="FAAEAF9C" w:tentative="1">
      <w:start w:val="1"/>
      <w:numFmt w:val="bullet"/>
      <w:lvlText w:val="•"/>
      <w:lvlJc w:val="left"/>
      <w:pPr>
        <w:tabs>
          <w:tab w:val="num" w:pos="6480"/>
        </w:tabs>
        <w:ind w:left="6480" w:hanging="360"/>
      </w:pPr>
      <w:rPr>
        <w:rFonts w:ascii="Arial" w:hAnsi="Arial" w:hint="default"/>
      </w:rPr>
    </w:lvl>
  </w:abstractNum>
  <w:abstractNum w:abstractNumId="2">
    <w:nsid w:val="4A2E170D"/>
    <w:multiLevelType w:val="hybridMultilevel"/>
    <w:tmpl w:val="1C589DBC"/>
    <w:lvl w:ilvl="0" w:tplc="E20438D6">
      <w:start w:val="1"/>
      <w:numFmt w:val="bullet"/>
      <w:lvlText w:val="•"/>
      <w:lvlJc w:val="left"/>
      <w:pPr>
        <w:tabs>
          <w:tab w:val="num" w:pos="720"/>
        </w:tabs>
        <w:ind w:left="720" w:hanging="360"/>
      </w:pPr>
      <w:rPr>
        <w:rFonts w:ascii="Arial" w:hAnsi="Arial" w:hint="default"/>
      </w:rPr>
    </w:lvl>
    <w:lvl w:ilvl="1" w:tplc="D30AE7A8" w:tentative="1">
      <w:start w:val="1"/>
      <w:numFmt w:val="bullet"/>
      <w:lvlText w:val="•"/>
      <w:lvlJc w:val="left"/>
      <w:pPr>
        <w:tabs>
          <w:tab w:val="num" w:pos="1440"/>
        </w:tabs>
        <w:ind w:left="1440" w:hanging="360"/>
      </w:pPr>
      <w:rPr>
        <w:rFonts w:ascii="Arial" w:hAnsi="Arial" w:hint="default"/>
      </w:rPr>
    </w:lvl>
    <w:lvl w:ilvl="2" w:tplc="B11E7DB0" w:tentative="1">
      <w:start w:val="1"/>
      <w:numFmt w:val="bullet"/>
      <w:lvlText w:val="•"/>
      <w:lvlJc w:val="left"/>
      <w:pPr>
        <w:tabs>
          <w:tab w:val="num" w:pos="2160"/>
        </w:tabs>
        <w:ind w:left="2160" w:hanging="360"/>
      </w:pPr>
      <w:rPr>
        <w:rFonts w:ascii="Arial" w:hAnsi="Arial" w:hint="default"/>
      </w:rPr>
    </w:lvl>
    <w:lvl w:ilvl="3" w:tplc="6FD0E414" w:tentative="1">
      <w:start w:val="1"/>
      <w:numFmt w:val="bullet"/>
      <w:lvlText w:val="•"/>
      <w:lvlJc w:val="left"/>
      <w:pPr>
        <w:tabs>
          <w:tab w:val="num" w:pos="2880"/>
        </w:tabs>
        <w:ind w:left="2880" w:hanging="360"/>
      </w:pPr>
      <w:rPr>
        <w:rFonts w:ascii="Arial" w:hAnsi="Arial" w:hint="default"/>
      </w:rPr>
    </w:lvl>
    <w:lvl w:ilvl="4" w:tplc="509E4F22" w:tentative="1">
      <w:start w:val="1"/>
      <w:numFmt w:val="bullet"/>
      <w:lvlText w:val="•"/>
      <w:lvlJc w:val="left"/>
      <w:pPr>
        <w:tabs>
          <w:tab w:val="num" w:pos="3600"/>
        </w:tabs>
        <w:ind w:left="3600" w:hanging="360"/>
      </w:pPr>
      <w:rPr>
        <w:rFonts w:ascii="Arial" w:hAnsi="Arial" w:hint="default"/>
      </w:rPr>
    </w:lvl>
    <w:lvl w:ilvl="5" w:tplc="1C3EEAD8" w:tentative="1">
      <w:start w:val="1"/>
      <w:numFmt w:val="bullet"/>
      <w:lvlText w:val="•"/>
      <w:lvlJc w:val="left"/>
      <w:pPr>
        <w:tabs>
          <w:tab w:val="num" w:pos="4320"/>
        </w:tabs>
        <w:ind w:left="4320" w:hanging="360"/>
      </w:pPr>
      <w:rPr>
        <w:rFonts w:ascii="Arial" w:hAnsi="Arial" w:hint="default"/>
      </w:rPr>
    </w:lvl>
    <w:lvl w:ilvl="6" w:tplc="01FEAC8C" w:tentative="1">
      <w:start w:val="1"/>
      <w:numFmt w:val="bullet"/>
      <w:lvlText w:val="•"/>
      <w:lvlJc w:val="left"/>
      <w:pPr>
        <w:tabs>
          <w:tab w:val="num" w:pos="5040"/>
        </w:tabs>
        <w:ind w:left="5040" w:hanging="360"/>
      </w:pPr>
      <w:rPr>
        <w:rFonts w:ascii="Arial" w:hAnsi="Arial" w:hint="default"/>
      </w:rPr>
    </w:lvl>
    <w:lvl w:ilvl="7" w:tplc="1436B5E6" w:tentative="1">
      <w:start w:val="1"/>
      <w:numFmt w:val="bullet"/>
      <w:lvlText w:val="•"/>
      <w:lvlJc w:val="left"/>
      <w:pPr>
        <w:tabs>
          <w:tab w:val="num" w:pos="5760"/>
        </w:tabs>
        <w:ind w:left="5760" w:hanging="360"/>
      </w:pPr>
      <w:rPr>
        <w:rFonts w:ascii="Arial" w:hAnsi="Arial" w:hint="default"/>
      </w:rPr>
    </w:lvl>
    <w:lvl w:ilvl="8" w:tplc="CBD4319A"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EE4D8C"/>
    <w:rsid w:val="00032692"/>
    <w:rsid w:val="00033B93"/>
    <w:rsid w:val="00040210"/>
    <w:rsid w:val="000B361A"/>
    <w:rsid w:val="000C40FE"/>
    <w:rsid w:val="000F54E3"/>
    <w:rsid w:val="000F6D47"/>
    <w:rsid w:val="001021AF"/>
    <w:rsid w:val="001432AD"/>
    <w:rsid w:val="0015191D"/>
    <w:rsid w:val="0017018B"/>
    <w:rsid w:val="001753F6"/>
    <w:rsid w:val="00194E53"/>
    <w:rsid w:val="001A0ECE"/>
    <w:rsid w:val="001C77B7"/>
    <w:rsid w:val="001D3B21"/>
    <w:rsid w:val="001D6147"/>
    <w:rsid w:val="001F3515"/>
    <w:rsid w:val="002161C8"/>
    <w:rsid w:val="00230031"/>
    <w:rsid w:val="00242468"/>
    <w:rsid w:val="002557AF"/>
    <w:rsid w:val="00256936"/>
    <w:rsid w:val="0029321A"/>
    <w:rsid w:val="002A4399"/>
    <w:rsid w:val="002B33C3"/>
    <w:rsid w:val="002C2442"/>
    <w:rsid w:val="002D5873"/>
    <w:rsid w:val="002F09E5"/>
    <w:rsid w:val="00301E3A"/>
    <w:rsid w:val="00314B91"/>
    <w:rsid w:val="00331A4B"/>
    <w:rsid w:val="0036461B"/>
    <w:rsid w:val="003737C1"/>
    <w:rsid w:val="00374C52"/>
    <w:rsid w:val="00380AFE"/>
    <w:rsid w:val="003E30FA"/>
    <w:rsid w:val="00461234"/>
    <w:rsid w:val="00461257"/>
    <w:rsid w:val="0046152B"/>
    <w:rsid w:val="00497145"/>
    <w:rsid w:val="004A1AEC"/>
    <w:rsid w:val="004A59CF"/>
    <w:rsid w:val="004B7170"/>
    <w:rsid w:val="004C009D"/>
    <w:rsid w:val="004F3816"/>
    <w:rsid w:val="00500681"/>
    <w:rsid w:val="00503E38"/>
    <w:rsid w:val="005057FF"/>
    <w:rsid w:val="00531DFE"/>
    <w:rsid w:val="00553137"/>
    <w:rsid w:val="00567AEE"/>
    <w:rsid w:val="00575488"/>
    <w:rsid w:val="00580F4A"/>
    <w:rsid w:val="00590628"/>
    <w:rsid w:val="00592BDA"/>
    <w:rsid w:val="005A48F3"/>
    <w:rsid w:val="005D11EF"/>
    <w:rsid w:val="005D136B"/>
    <w:rsid w:val="005D34A8"/>
    <w:rsid w:val="005D4832"/>
    <w:rsid w:val="006065C3"/>
    <w:rsid w:val="00614610"/>
    <w:rsid w:val="00621953"/>
    <w:rsid w:val="00622A68"/>
    <w:rsid w:val="006241A0"/>
    <w:rsid w:val="00635EAF"/>
    <w:rsid w:val="00656AC4"/>
    <w:rsid w:val="006750A2"/>
    <w:rsid w:val="006864E9"/>
    <w:rsid w:val="00692508"/>
    <w:rsid w:val="006B514F"/>
    <w:rsid w:val="006B6D34"/>
    <w:rsid w:val="006D0E5E"/>
    <w:rsid w:val="006E2B21"/>
    <w:rsid w:val="006E618F"/>
    <w:rsid w:val="00716F25"/>
    <w:rsid w:val="0073438A"/>
    <w:rsid w:val="00794DF6"/>
    <w:rsid w:val="007A5EA6"/>
    <w:rsid w:val="007A6C5D"/>
    <w:rsid w:val="007E1ACA"/>
    <w:rsid w:val="007E3795"/>
    <w:rsid w:val="008369A8"/>
    <w:rsid w:val="00861A64"/>
    <w:rsid w:val="008749F5"/>
    <w:rsid w:val="0088683F"/>
    <w:rsid w:val="00887CDA"/>
    <w:rsid w:val="008A1DCB"/>
    <w:rsid w:val="008C6E10"/>
    <w:rsid w:val="008D3753"/>
    <w:rsid w:val="008F369F"/>
    <w:rsid w:val="0090090F"/>
    <w:rsid w:val="00937A73"/>
    <w:rsid w:val="009455F9"/>
    <w:rsid w:val="0094756E"/>
    <w:rsid w:val="00971CB2"/>
    <w:rsid w:val="009A3250"/>
    <w:rsid w:val="009C262D"/>
    <w:rsid w:val="009F0DDB"/>
    <w:rsid w:val="00A10E3C"/>
    <w:rsid w:val="00A16EB2"/>
    <w:rsid w:val="00A244D3"/>
    <w:rsid w:val="00A26A6C"/>
    <w:rsid w:val="00A81847"/>
    <w:rsid w:val="00A82E71"/>
    <w:rsid w:val="00A87B6D"/>
    <w:rsid w:val="00AF5783"/>
    <w:rsid w:val="00B07325"/>
    <w:rsid w:val="00B21203"/>
    <w:rsid w:val="00B379E4"/>
    <w:rsid w:val="00B74B5D"/>
    <w:rsid w:val="00B77B94"/>
    <w:rsid w:val="00BE0102"/>
    <w:rsid w:val="00BE3097"/>
    <w:rsid w:val="00BE5D26"/>
    <w:rsid w:val="00C504D0"/>
    <w:rsid w:val="00C65592"/>
    <w:rsid w:val="00C87CFD"/>
    <w:rsid w:val="00CA2E46"/>
    <w:rsid w:val="00CB4039"/>
    <w:rsid w:val="00CB6DFC"/>
    <w:rsid w:val="00CE2DCB"/>
    <w:rsid w:val="00CE4954"/>
    <w:rsid w:val="00D82E89"/>
    <w:rsid w:val="00D977B8"/>
    <w:rsid w:val="00DB110A"/>
    <w:rsid w:val="00DC228A"/>
    <w:rsid w:val="00DD25EC"/>
    <w:rsid w:val="00DE4A29"/>
    <w:rsid w:val="00DF0248"/>
    <w:rsid w:val="00DF75A8"/>
    <w:rsid w:val="00E44072"/>
    <w:rsid w:val="00E544DD"/>
    <w:rsid w:val="00EA0F3C"/>
    <w:rsid w:val="00EB39A0"/>
    <w:rsid w:val="00EB3F9D"/>
    <w:rsid w:val="00EC5568"/>
    <w:rsid w:val="00EC6635"/>
    <w:rsid w:val="00ED0BF4"/>
    <w:rsid w:val="00ED16A6"/>
    <w:rsid w:val="00ED6754"/>
    <w:rsid w:val="00EE4D8C"/>
    <w:rsid w:val="00EF0B9E"/>
    <w:rsid w:val="00F16217"/>
    <w:rsid w:val="00F260EE"/>
    <w:rsid w:val="00F42AA9"/>
    <w:rsid w:val="00F67CA2"/>
    <w:rsid w:val="00F805D9"/>
    <w:rsid w:val="00F84F0C"/>
    <w:rsid w:val="00F85373"/>
    <w:rsid w:val="00F963E6"/>
    <w:rsid w:val="00F97511"/>
    <w:rsid w:val="00FA6A0E"/>
    <w:rsid w:val="00FA7880"/>
    <w:rsid w:val="00FB0FA9"/>
    <w:rsid w:val="00FB12E2"/>
    <w:rsid w:val="00FB2713"/>
    <w:rsid w:val="00FB6E04"/>
    <w:rsid w:val="00FB7189"/>
    <w:rsid w:val="00FC1883"/>
    <w:rsid w:val="00FC68B0"/>
    <w:rsid w:val="00FE2FA3"/>
    <w:rsid w:val="00FF0C0C"/>
    <w:rsid w:val="00FF47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4039"/>
  </w:style>
  <w:style w:type="paragraph" w:styleId="2">
    <w:name w:val="heading 2"/>
    <w:basedOn w:val="a"/>
    <w:next w:val="a"/>
    <w:link w:val="20"/>
    <w:uiPriority w:val="9"/>
    <w:semiHidden/>
    <w:unhideWhenUsed/>
    <w:qFormat/>
    <w:rsid w:val="002B33C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88683F"/>
    <w:pPr>
      <w:spacing w:line="240" w:lineRule="auto"/>
    </w:pPr>
    <w:rPr>
      <w:b/>
      <w:bCs/>
      <w:color w:val="4F81BD" w:themeColor="accent1"/>
      <w:sz w:val="18"/>
      <w:szCs w:val="18"/>
    </w:rPr>
  </w:style>
  <w:style w:type="paragraph" w:styleId="a4">
    <w:name w:val="header"/>
    <w:basedOn w:val="a"/>
    <w:link w:val="a5"/>
    <w:uiPriority w:val="99"/>
    <w:semiHidden/>
    <w:unhideWhenUsed/>
    <w:rsid w:val="00314B91"/>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314B91"/>
  </w:style>
  <w:style w:type="paragraph" w:styleId="a6">
    <w:name w:val="footer"/>
    <w:basedOn w:val="a"/>
    <w:link w:val="a7"/>
    <w:uiPriority w:val="99"/>
    <w:unhideWhenUsed/>
    <w:rsid w:val="00314B9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14B91"/>
  </w:style>
  <w:style w:type="character" w:styleId="a8">
    <w:name w:val="Hyperlink"/>
    <w:basedOn w:val="a0"/>
    <w:uiPriority w:val="99"/>
    <w:unhideWhenUsed/>
    <w:rsid w:val="006065C3"/>
    <w:rPr>
      <w:color w:val="0000FF" w:themeColor="hyperlink"/>
      <w:u w:val="single"/>
    </w:rPr>
  </w:style>
  <w:style w:type="character" w:customStyle="1" w:styleId="20">
    <w:name w:val="Заголовок 2 Знак"/>
    <w:basedOn w:val="a0"/>
    <w:link w:val="2"/>
    <w:uiPriority w:val="9"/>
    <w:semiHidden/>
    <w:rsid w:val="002B33C3"/>
    <w:rPr>
      <w:rFonts w:asciiTheme="majorHAnsi" w:eastAsiaTheme="majorEastAsia" w:hAnsiTheme="majorHAnsi" w:cstheme="majorBidi"/>
      <w:b/>
      <w:bCs/>
      <w:color w:val="4F81BD" w:themeColor="accent1"/>
      <w:sz w:val="26"/>
      <w:szCs w:val="26"/>
    </w:rPr>
  </w:style>
  <w:style w:type="paragraph" w:customStyle="1" w:styleId="Author">
    <w:name w:val="Author"/>
    <w:basedOn w:val="a"/>
    <w:rsid w:val="006B514F"/>
    <w:pPr>
      <w:spacing w:before="120" w:after="120" w:line="360" w:lineRule="auto"/>
      <w:ind w:firstLine="567"/>
      <w:jc w:val="center"/>
    </w:pPr>
    <w:rPr>
      <w:rFonts w:eastAsia="Times New Roman"/>
      <w:b/>
      <w:sz w:val="28"/>
      <w:szCs w:val="20"/>
    </w:rPr>
  </w:style>
  <w:style w:type="paragraph" w:customStyle="1" w:styleId="Address">
    <w:name w:val="Address"/>
    <w:basedOn w:val="a"/>
    <w:rsid w:val="006B514F"/>
    <w:pPr>
      <w:spacing w:after="240" w:line="240" w:lineRule="auto"/>
      <w:ind w:firstLine="567"/>
      <w:jc w:val="center"/>
    </w:pPr>
    <w:rPr>
      <w:rFonts w:eastAsia="Times New Roman"/>
      <w:i/>
      <w:sz w:val="26"/>
      <w:szCs w:val="20"/>
    </w:rPr>
  </w:style>
</w:styles>
</file>

<file path=word/webSettings.xml><?xml version="1.0" encoding="utf-8"?>
<w:webSettings xmlns:r="http://schemas.openxmlformats.org/officeDocument/2006/relationships" xmlns:w="http://schemas.openxmlformats.org/wordprocessingml/2006/main">
  <w:divs>
    <w:div w:id="13188324">
      <w:bodyDiv w:val="1"/>
      <w:marLeft w:val="0"/>
      <w:marRight w:val="0"/>
      <w:marTop w:val="0"/>
      <w:marBottom w:val="0"/>
      <w:divBdr>
        <w:top w:val="none" w:sz="0" w:space="0" w:color="auto"/>
        <w:left w:val="none" w:sz="0" w:space="0" w:color="auto"/>
        <w:bottom w:val="none" w:sz="0" w:space="0" w:color="auto"/>
        <w:right w:val="none" w:sz="0" w:space="0" w:color="auto"/>
      </w:divBdr>
    </w:div>
    <w:div w:id="42096540">
      <w:bodyDiv w:val="1"/>
      <w:marLeft w:val="0"/>
      <w:marRight w:val="0"/>
      <w:marTop w:val="0"/>
      <w:marBottom w:val="0"/>
      <w:divBdr>
        <w:top w:val="none" w:sz="0" w:space="0" w:color="auto"/>
        <w:left w:val="none" w:sz="0" w:space="0" w:color="auto"/>
        <w:bottom w:val="none" w:sz="0" w:space="0" w:color="auto"/>
        <w:right w:val="none" w:sz="0" w:space="0" w:color="auto"/>
      </w:divBdr>
    </w:div>
    <w:div w:id="227348470">
      <w:bodyDiv w:val="1"/>
      <w:marLeft w:val="0"/>
      <w:marRight w:val="0"/>
      <w:marTop w:val="0"/>
      <w:marBottom w:val="0"/>
      <w:divBdr>
        <w:top w:val="none" w:sz="0" w:space="0" w:color="auto"/>
        <w:left w:val="none" w:sz="0" w:space="0" w:color="auto"/>
        <w:bottom w:val="none" w:sz="0" w:space="0" w:color="auto"/>
        <w:right w:val="none" w:sz="0" w:space="0" w:color="auto"/>
      </w:divBdr>
    </w:div>
    <w:div w:id="722020685">
      <w:bodyDiv w:val="1"/>
      <w:marLeft w:val="0"/>
      <w:marRight w:val="0"/>
      <w:marTop w:val="0"/>
      <w:marBottom w:val="0"/>
      <w:divBdr>
        <w:top w:val="none" w:sz="0" w:space="0" w:color="auto"/>
        <w:left w:val="none" w:sz="0" w:space="0" w:color="auto"/>
        <w:bottom w:val="none" w:sz="0" w:space="0" w:color="auto"/>
        <w:right w:val="none" w:sz="0" w:space="0" w:color="auto"/>
      </w:divBdr>
    </w:div>
    <w:div w:id="745494443">
      <w:bodyDiv w:val="1"/>
      <w:marLeft w:val="0"/>
      <w:marRight w:val="0"/>
      <w:marTop w:val="0"/>
      <w:marBottom w:val="0"/>
      <w:divBdr>
        <w:top w:val="none" w:sz="0" w:space="0" w:color="auto"/>
        <w:left w:val="none" w:sz="0" w:space="0" w:color="auto"/>
        <w:bottom w:val="none" w:sz="0" w:space="0" w:color="auto"/>
        <w:right w:val="none" w:sz="0" w:space="0" w:color="auto"/>
      </w:divBdr>
    </w:div>
    <w:div w:id="754784739">
      <w:bodyDiv w:val="1"/>
      <w:marLeft w:val="0"/>
      <w:marRight w:val="0"/>
      <w:marTop w:val="0"/>
      <w:marBottom w:val="0"/>
      <w:divBdr>
        <w:top w:val="none" w:sz="0" w:space="0" w:color="auto"/>
        <w:left w:val="none" w:sz="0" w:space="0" w:color="auto"/>
        <w:bottom w:val="none" w:sz="0" w:space="0" w:color="auto"/>
        <w:right w:val="none" w:sz="0" w:space="0" w:color="auto"/>
      </w:divBdr>
    </w:div>
    <w:div w:id="815343031">
      <w:bodyDiv w:val="1"/>
      <w:marLeft w:val="0"/>
      <w:marRight w:val="0"/>
      <w:marTop w:val="0"/>
      <w:marBottom w:val="0"/>
      <w:divBdr>
        <w:top w:val="none" w:sz="0" w:space="0" w:color="auto"/>
        <w:left w:val="none" w:sz="0" w:space="0" w:color="auto"/>
        <w:bottom w:val="none" w:sz="0" w:space="0" w:color="auto"/>
        <w:right w:val="none" w:sz="0" w:space="0" w:color="auto"/>
      </w:divBdr>
    </w:div>
    <w:div w:id="907958247">
      <w:bodyDiv w:val="1"/>
      <w:marLeft w:val="0"/>
      <w:marRight w:val="0"/>
      <w:marTop w:val="0"/>
      <w:marBottom w:val="0"/>
      <w:divBdr>
        <w:top w:val="none" w:sz="0" w:space="0" w:color="auto"/>
        <w:left w:val="none" w:sz="0" w:space="0" w:color="auto"/>
        <w:bottom w:val="none" w:sz="0" w:space="0" w:color="auto"/>
        <w:right w:val="none" w:sz="0" w:space="0" w:color="auto"/>
      </w:divBdr>
    </w:div>
    <w:div w:id="1208031289">
      <w:bodyDiv w:val="1"/>
      <w:marLeft w:val="0"/>
      <w:marRight w:val="0"/>
      <w:marTop w:val="0"/>
      <w:marBottom w:val="0"/>
      <w:divBdr>
        <w:top w:val="none" w:sz="0" w:space="0" w:color="auto"/>
        <w:left w:val="none" w:sz="0" w:space="0" w:color="auto"/>
        <w:bottom w:val="none" w:sz="0" w:space="0" w:color="auto"/>
        <w:right w:val="none" w:sz="0" w:space="0" w:color="auto"/>
      </w:divBdr>
    </w:div>
    <w:div w:id="1218200093">
      <w:bodyDiv w:val="1"/>
      <w:marLeft w:val="0"/>
      <w:marRight w:val="0"/>
      <w:marTop w:val="0"/>
      <w:marBottom w:val="0"/>
      <w:divBdr>
        <w:top w:val="none" w:sz="0" w:space="0" w:color="auto"/>
        <w:left w:val="none" w:sz="0" w:space="0" w:color="auto"/>
        <w:bottom w:val="none" w:sz="0" w:space="0" w:color="auto"/>
        <w:right w:val="none" w:sz="0" w:space="0" w:color="auto"/>
      </w:divBdr>
    </w:div>
    <w:div w:id="1323503347">
      <w:bodyDiv w:val="1"/>
      <w:marLeft w:val="0"/>
      <w:marRight w:val="0"/>
      <w:marTop w:val="0"/>
      <w:marBottom w:val="0"/>
      <w:divBdr>
        <w:top w:val="none" w:sz="0" w:space="0" w:color="auto"/>
        <w:left w:val="none" w:sz="0" w:space="0" w:color="auto"/>
        <w:bottom w:val="none" w:sz="0" w:space="0" w:color="auto"/>
        <w:right w:val="none" w:sz="0" w:space="0" w:color="auto"/>
      </w:divBdr>
    </w:div>
    <w:div w:id="1388265377">
      <w:bodyDiv w:val="1"/>
      <w:marLeft w:val="0"/>
      <w:marRight w:val="0"/>
      <w:marTop w:val="0"/>
      <w:marBottom w:val="0"/>
      <w:divBdr>
        <w:top w:val="none" w:sz="0" w:space="0" w:color="auto"/>
        <w:left w:val="none" w:sz="0" w:space="0" w:color="auto"/>
        <w:bottom w:val="none" w:sz="0" w:space="0" w:color="auto"/>
        <w:right w:val="none" w:sz="0" w:space="0" w:color="auto"/>
      </w:divBdr>
    </w:div>
    <w:div w:id="1626959646">
      <w:bodyDiv w:val="1"/>
      <w:marLeft w:val="0"/>
      <w:marRight w:val="0"/>
      <w:marTop w:val="0"/>
      <w:marBottom w:val="0"/>
      <w:divBdr>
        <w:top w:val="none" w:sz="0" w:space="0" w:color="auto"/>
        <w:left w:val="none" w:sz="0" w:space="0" w:color="auto"/>
        <w:bottom w:val="none" w:sz="0" w:space="0" w:color="auto"/>
        <w:right w:val="none" w:sz="0" w:space="0" w:color="auto"/>
      </w:divBdr>
    </w:div>
    <w:div w:id="1728450437">
      <w:bodyDiv w:val="1"/>
      <w:marLeft w:val="0"/>
      <w:marRight w:val="0"/>
      <w:marTop w:val="0"/>
      <w:marBottom w:val="0"/>
      <w:divBdr>
        <w:top w:val="none" w:sz="0" w:space="0" w:color="auto"/>
        <w:left w:val="none" w:sz="0" w:space="0" w:color="auto"/>
        <w:bottom w:val="none" w:sz="0" w:space="0" w:color="auto"/>
        <w:right w:val="none" w:sz="0" w:space="0" w:color="auto"/>
      </w:divBdr>
    </w:div>
    <w:div w:id="1737165350">
      <w:bodyDiv w:val="1"/>
      <w:marLeft w:val="0"/>
      <w:marRight w:val="0"/>
      <w:marTop w:val="0"/>
      <w:marBottom w:val="0"/>
      <w:divBdr>
        <w:top w:val="none" w:sz="0" w:space="0" w:color="auto"/>
        <w:left w:val="none" w:sz="0" w:space="0" w:color="auto"/>
        <w:bottom w:val="none" w:sz="0" w:space="0" w:color="auto"/>
        <w:right w:val="none" w:sz="0" w:space="0" w:color="auto"/>
      </w:divBdr>
    </w:div>
    <w:div w:id="1758865268">
      <w:bodyDiv w:val="1"/>
      <w:marLeft w:val="0"/>
      <w:marRight w:val="0"/>
      <w:marTop w:val="0"/>
      <w:marBottom w:val="0"/>
      <w:divBdr>
        <w:top w:val="none" w:sz="0" w:space="0" w:color="auto"/>
        <w:left w:val="none" w:sz="0" w:space="0" w:color="auto"/>
        <w:bottom w:val="none" w:sz="0" w:space="0" w:color="auto"/>
        <w:right w:val="none" w:sz="0" w:space="0" w:color="auto"/>
      </w:divBdr>
      <w:divsChild>
        <w:div w:id="1830518433">
          <w:marLeft w:val="0"/>
          <w:marRight w:val="0"/>
          <w:marTop w:val="0"/>
          <w:marBottom w:val="0"/>
          <w:divBdr>
            <w:top w:val="single" w:sz="2" w:space="0" w:color="D9D9E3"/>
            <w:left w:val="single" w:sz="2" w:space="0" w:color="D9D9E3"/>
            <w:bottom w:val="single" w:sz="2" w:space="0" w:color="D9D9E3"/>
            <w:right w:val="single" w:sz="2" w:space="0" w:color="D9D9E3"/>
          </w:divBdr>
          <w:divsChild>
            <w:div w:id="1662583417">
              <w:marLeft w:val="0"/>
              <w:marRight w:val="0"/>
              <w:marTop w:val="100"/>
              <w:marBottom w:val="100"/>
              <w:divBdr>
                <w:top w:val="single" w:sz="2" w:space="0" w:color="D9D9E3"/>
                <w:left w:val="single" w:sz="2" w:space="0" w:color="D9D9E3"/>
                <w:bottom w:val="single" w:sz="2" w:space="0" w:color="D9D9E3"/>
                <w:right w:val="single" w:sz="2" w:space="0" w:color="D9D9E3"/>
              </w:divBdr>
              <w:divsChild>
                <w:div w:id="1946884984">
                  <w:marLeft w:val="0"/>
                  <w:marRight w:val="0"/>
                  <w:marTop w:val="0"/>
                  <w:marBottom w:val="0"/>
                  <w:divBdr>
                    <w:top w:val="single" w:sz="2" w:space="0" w:color="D9D9E3"/>
                    <w:left w:val="single" w:sz="2" w:space="0" w:color="D9D9E3"/>
                    <w:bottom w:val="single" w:sz="2" w:space="0" w:color="D9D9E3"/>
                    <w:right w:val="single" w:sz="2" w:space="0" w:color="D9D9E3"/>
                  </w:divBdr>
                  <w:divsChild>
                    <w:div w:id="1641500624">
                      <w:marLeft w:val="0"/>
                      <w:marRight w:val="0"/>
                      <w:marTop w:val="0"/>
                      <w:marBottom w:val="0"/>
                      <w:divBdr>
                        <w:top w:val="single" w:sz="2" w:space="0" w:color="D9D9E3"/>
                        <w:left w:val="single" w:sz="2" w:space="0" w:color="D9D9E3"/>
                        <w:bottom w:val="single" w:sz="2" w:space="0" w:color="D9D9E3"/>
                        <w:right w:val="single" w:sz="2" w:space="0" w:color="D9D9E3"/>
                      </w:divBdr>
                      <w:divsChild>
                        <w:div w:id="1668440113">
                          <w:marLeft w:val="0"/>
                          <w:marRight w:val="0"/>
                          <w:marTop w:val="0"/>
                          <w:marBottom w:val="0"/>
                          <w:divBdr>
                            <w:top w:val="single" w:sz="2" w:space="0" w:color="D9D9E3"/>
                            <w:left w:val="single" w:sz="2" w:space="0" w:color="D9D9E3"/>
                            <w:bottom w:val="single" w:sz="2" w:space="0" w:color="D9D9E3"/>
                            <w:right w:val="single" w:sz="2" w:space="0" w:color="D9D9E3"/>
                          </w:divBdr>
                          <w:divsChild>
                            <w:div w:id="359942418">
                              <w:marLeft w:val="0"/>
                              <w:marRight w:val="0"/>
                              <w:marTop w:val="0"/>
                              <w:marBottom w:val="0"/>
                              <w:divBdr>
                                <w:top w:val="single" w:sz="2" w:space="0" w:color="D9D9E3"/>
                                <w:left w:val="single" w:sz="2" w:space="0" w:color="D9D9E3"/>
                                <w:bottom w:val="single" w:sz="2" w:space="0" w:color="D9D9E3"/>
                                <w:right w:val="single" w:sz="2" w:space="0" w:color="D9D9E3"/>
                              </w:divBdr>
                              <w:divsChild>
                                <w:div w:id="442382487">
                                  <w:marLeft w:val="0"/>
                                  <w:marRight w:val="0"/>
                                  <w:marTop w:val="0"/>
                                  <w:marBottom w:val="0"/>
                                  <w:divBdr>
                                    <w:top w:val="single" w:sz="2" w:space="0" w:color="D9D9E3"/>
                                    <w:left w:val="single" w:sz="2" w:space="0" w:color="D9D9E3"/>
                                    <w:bottom w:val="single" w:sz="2" w:space="0" w:color="D9D9E3"/>
                                    <w:right w:val="single" w:sz="2" w:space="0" w:color="D9D9E3"/>
                                  </w:divBdr>
                                  <w:divsChild>
                                    <w:div w:id="9998923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784376332">
      <w:bodyDiv w:val="1"/>
      <w:marLeft w:val="0"/>
      <w:marRight w:val="0"/>
      <w:marTop w:val="0"/>
      <w:marBottom w:val="0"/>
      <w:divBdr>
        <w:top w:val="none" w:sz="0" w:space="0" w:color="auto"/>
        <w:left w:val="none" w:sz="0" w:space="0" w:color="auto"/>
        <w:bottom w:val="none" w:sz="0" w:space="0" w:color="auto"/>
        <w:right w:val="none" w:sz="0" w:space="0" w:color="auto"/>
      </w:divBdr>
    </w:div>
    <w:div w:id="1829323296">
      <w:bodyDiv w:val="1"/>
      <w:marLeft w:val="0"/>
      <w:marRight w:val="0"/>
      <w:marTop w:val="0"/>
      <w:marBottom w:val="0"/>
      <w:divBdr>
        <w:top w:val="none" w:sz="0" w:space="0" w:color="auto"/>
        <w:left w:val="none" w:sz="0" w:space="0" w:color="auto"/>
        <w:bottom w:val="none" w:sz="0" w:space="0" w:color="auto"/>
        <w:right w:val="none" w:sz="0" w:space="0" w:color="auto"/>
      </w:divBdr>
    </w:div>
    <w:div w:id="1944533862">
      <w:bodyDiv w:val="1"/>
      <w:marLeft w:val="0"/>
      <w:marRight w:val="0"/>
      <w:marTop w:val="0"/>
      <w:marBottom w:val="0"/>
      <w:divBdr>
        <w:top w:val="none" w:sz="0" w:space="0" w:color="auto"/>
        <w:left w:val="none" w:sz="0" w:space="0" w:color="auto"/>
        <w:bottom w:val="none" w:sz="0" w:space="0" w:color="auto"/>
        <w:right w:val="none" w:sz="0" w:space="0" w:color="auto"/>
      </w:divBdr>
    </w:div>
    <w:div w:id="1946307192">
      <w:bodyDiv w:val="1"/>
      <w:marLeft w:val="0"/>
      <w:marRight w:val="0"/>
      <w:marTop w:val="0"/>
      <w:marBottom w:val="0"/>
      <w:divBdr>
        <w:top w:val="none" w:sz="0" w:space="0" w:color="auto"/>
        <w:left w:val="none" w:sz="0" w:space="0" w:color="auto"/>
        <w:bottom w:val="none" w:sz="0" w:space="0" w:color="auto"/>
        <w:right w:val="none" w:sz="0" w:space="0" w:color="auto"/>
      </w:divBdr>
    </w:div>
    <w:div w:id="2092578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eksey.kulikov.2002@mail.ru"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C647CC-E392-4B4F-A38D-F771AD138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1665</TotalTime>
  <Pages>5</Pages>
  <Words>2115</Words>
  <Characters>12056</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Куликов</dc:creator>
  <cp:lastModifiedBy>Куликов</cp:lastModifiedBy>
  <cp:revision>98</cp:revision>
  <cp:lastPrinted>2023-11-10T19:15:00Z</cp:lastPrinted>
  <dcterms:created xsi:type="dcterms:W3CDTF">2023-11-07T09:42:00Z</dcterms:created>
  <dcterms:modified xsi:type="dcterms:W3CDTF">2024-02-09T04:28:00Z</dcterms:modified>
</cp:coreProperties>
</file>