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1. </w:t>
      </w:r>
      <w:r>
        <w:rPr>
          <w:sz w:val="24"/>
          <w:szCs w:val="24"/>
        </w:rPr>
        <w:t xml:space="preserve">V.K. Utyonkov, N.T. Brewer, Yu.Ts. Oganessian, K.P. Rykaczewski, F.Sh. Abdullin, S.N. Dmitriev, R.K. Grzywacz, M.G. Itkis, K. Miernik, A.N. Polyakov, J.B. Roberto, R.N. Sagaidak, I.V. Shirokovsky, M.V. Shumeiko, Yu.S. Tsyganov, A.A. Voinov, V.G. Subbotin, A.M. Sukhov, A.V. Karpov, A.G. Popeko, A.V. Sabel'nikov, A.I. Svirikhin, G.K. Vostokin, J.H. Hamilton, N.D. Kovrizhnykh, L. Schlattauer, M.A. Stoyer, Z. Gan, W.X. Huang, L. Ma.</w:t>
      </w:r>
    </w:p>
    <w:p>
      <w:pPr>
        <w:pStyle w:val="Normal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Neutron-deficient superheavy nuclei obtained in the </w:t>
      </w:r>
      <w:r>
        <w:rPr>
          <w:b/>
          <w:sz w:val="24"/>
          <w:szCs w:val="24"/>
          <w:vertAlign w:val="superscript"/>
        </w:rPr>
        <w:t xml:space="preserve">240</w:t>
      </w:r>
      <w:r>
        <w:rPr>
          <w:b/>
          <w:sz w:val="24"/>
          <w:szCs w:val="24"/>
        </w:rPr>
        <w:t xml:space="preserve">Pu+</w:t>
      </w:r>
      <w:r>
        <w:rPr>
          <w:b/>
          <w:sz w:val="24"/>
          <w:szCs w:val="24"/>
          <w:vertAlign w:val="superscript"/>
        </w:rPr>
        <w:t xml:space="preserve">48</w:t>
      </w:r>
      <w:r>
        <w:rPr>
          <w:b/>
          <w:sz w:val="24"/>
          <w:szCs w:val="24"/>
        </w:rPr>
        <w:t xml:space="preserve">Ca reaction.</w:t>
      </w:r>
    </w:p>
    <w:p>
      <w:pPr>
        <w:pStyle w:val="Normal"/>
        <w:jc w:val="both"/>
        <w:rPr>
          <w:rFonts w:eastAsia="Times-Roman"/>
          <w:sz w:val="24"/>
          <w:szCs w:val="24"/>
          <w:lang w:eastAsia="ru-RU"/>
        </w:rPr>
      </w:pPr>
      <w:r>
        <w:rPr>
          <w:rFonts w:eastAsia="Times-Roman"/>
          <w:sz w:val="24"/>
          <w:szCs w:val="24"/>
          <w:lang w:eastAsia="ru-RU"/>
        </w:rPr>
        <w:t xml:space="preserve">P</w:t>
      </w:r>
      <w:r>
        <w:rPr>
          <w:rFonts w:eastAsia="Times-Roman"/>
          <w:sz w:val="24"/>
          <w:szCs w:val="24"/>
          <w:lang w:eastAsia="ru-RU"/>
        </w:rPr>
        <w:t xml:space="preserve">hysical</w:t>
      </w:r>
      <w:r>
        <w:rPr>
          <w:rFonts w:eastAsia="Times-Roman"/>
          <w:sz w:val="24"/>
          <w:szCs w:val="24"/>
          <w:lang w:eastAsia="ru-RU"/>
        </w:rPr>
        <w:t xml:space="preserve"> R</w:t>
      </w:r>
      <w:r>
        <w:rPr>
          <w:rFonts w:eastAsia="Times-Roman"/>
          <w:sz w:val="24"/>
          <w:szCs w:val="24"/>
          <w:lang w:eastAsia="ru-RU"/>
        </w:rPr>
        <w:t xml:space="preserve">ev</w:t>
      </w:r>
      <w:r>
        <w:rPr>
          <w:rFonts w:eastAsia="Times-Roman"/>
          <w:sz w:val="24"/>
          <w:szCs w:val="24"/>
          <w:lang w:eastAsia="ru-RU"/>
        </w:rPr>
        <w:t xml:space="preserve">iew</w:t>
      </w:r>
      <w:r>
        <w:rPr>
          <w:rFonts w:eastAsia="Times-Roman"/>
          <w:sz w:val="24"/>
          <w:szCs w:val="24"/>
          <w:lang w:eastAsia="ru-RU"/>
        </w:rPr>
        <w:t xml:space="preserve"> C</w:t>
      </w:r>
      <w:r>
        <w:rPr>
          <w:rFonts w:eastAsia="Times-Roman"/>
          <w:sz w:val="24"/>
          <w:szCs w:val="24"/>
          <w:lang w:eastAsia="ru-RU"/>
        </w:rPr>
        <w:t xml:space="preserve"> </w:t>
      </w:r>
      <w:r>
        <w:rPr>
          <w:rFonts w:eastAsia="Times-Roman"/>
          <w:b/>
          <w:sz w:val="24"/>
          <w:szCs w:val="24"/>
          <w:lang w:eastAsia="ru-RU"/>
        </w:rPr>
        <w:t xml:space="preserve">97</w:t>
      </w:r>
      <w:r>
        <w:rPr>
          <w:rFonts w:eastAsia="Times-Roman"/>
          <w:sz w:val="24"/>
          <w:szCs w:val="24"/>
          <w:lang w:eastAsia="ru-RU"/>
        </w:rPr>
        <w:t xml:space="preserve">, </w:t>
      </w:r>
      <w:r>
        <w:rPr>
          <w:rFonts w:eastAsia="Times-Roman"/>
          <w:sz w:val="24"/>
          <w:szCs w:val="24"/>
          <w:lang w:eastAsia="ru-RU"/>
        </w:rPr>
        <w:t xml:space="preserve">014320-1-10 (</w:t>
      </w:r>
      <w:r>
        <w:rPr>
          <w:rFonts w:eastAsia="Times-Roman"/>
          <w:sz w:val="24"/>
          <w:szCs w:val="24"/>
          <w:lang w:eastAsia="ru-RU"/>
        </w:rPr>
        <w:t xml:space="preserve">201</w:t>
      </w:r>
      <w:r>
        <w:rPr>
          <w:rFonts w:eastAsia="Times-Roman"/>
          <w:sz w:val="24"/>
          <w:szCs w:val="24"/>
          <w:lang w:eastAsia="ru-RU"/>
        </w:rPr>
        <w:t xml:space="preserve">8)</w:t>
      </w:r>
      <w:r>
        <w:rPr>
          <w:rFonts w:eastAsia="Times-Roman"/>
          <w:sz w:val="24"/>
          <w:szCs w:val="24"/>
          <w:lang w:eastAsia="ru-RU"/>
        </w:rPr>
        <w:t xml:space="preserve">.</w:t>
      </w:r>
      <w:r>
        <w:rPr>
          <w:rFonts w:eastAsia="Times-Roman"/>
          <w:sz w:val="24"/>
          <w:szCs w:val="24"/>
          <w:lang w:eastAsia="ru-RU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MS Mincho"/>
          <w:sz w:val="24"/>
          <w:szCs w:val="24"/>
          <w:lang w:eastAsia="ru-RU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 </w:t>
      </w:r>
      <w:r>
        <w:rPr>
          <w:rFonts w:eastAsia="MS Mincho"/>
          <w:sz w:val="24"/>
          <w:szCs w:val="24"/>
          <w:lang w:eastAsia="ru-RU"/>
        </w:rPr>
        <w:t xml:space="preserve">N.T. Brewer, V.K. Utyonkov, K.P. Rykaczewski, Yu.Ts. Oganessian, F.Sh. Abdullin, R.A. Boll, D.J. Dean, S.N. Dmitriev, J.G. Ezold, L.K. Felker, R.K. Grzywacz, M.G. Itkis, N.D. Kovrizhnykh, D. C. McInturff, K. Miernik, G.D. Owen, A.N. Polyakov, A.G. Popeko, J.B. Roberto, A.V. Sabel’nikov, R.N. Sagaidak, I.V. Shirokovsky, M.V. Shumeiko, N.J. Sims, E.H. Smith, V.G. Subbotin, A.M. Sukhov, A.I. Svirikhin, Yu.S. Tsyganov, S.M. Van Cleve, A.A. Voinov, G.K. Vostokin, C</w:t>
      </w:r>
      <w:r>
        <w:rPr>
          <w:rFonts w:eastAsia="MS Mincho"/>
          <w:sz w:val="24"/>
          <w:szCs w:val="24"/>
          <w:lang w:eastAsia="ru-RU"/>
        </w:rPr>
        <w:t xml:space="preserve">.S. White, </w:t>
      </w:r>
      <w:r>
        <w:rPr>
          <w:rFonts w:eastAsia="MS Mincho"/>
          <w:sz w:val="24"/>
          <w:szCs w:val="24"/>
          <w:lang w:eastAsia="ru-RU"/>
        </w:rPr>
        <w:t xml:space="preserve">J.H. Hamilton, and M. A. Stoyer.</w:t>
      </w:r>
    </w:p>
    <w:p>
      <w:pPr>
        <w:pStyle w:val="Normal"/>
        <w:rPr>
          <w:rFonts w:eastAsia="MS Mincho"/>
          <w:b/>
          <w:bCs/>
          <w:sz w:val="24"/>
          <w:szCs w:val="24"/>
          <w:lang w:eastAsia="ru-RU"/>
        </w:rPr>
      </w:pPr>
      <w:r>
        <w:rPr>
          <w:rFonts w:eastAsia="MS Mincho"/>
          <w:b/>
          <w:bCs/>
          <w:sz w:val="24"/>
          <w:szCs w:val="24"/>
          <w:lang w:eastAsia="ru-RU"/>
        </w:rPr>
        <w:t xml:space="preserve">Search for the heaviest atomic nuclei among the products from reactions of mixed-Cf with a </w:t>
      </w:r>
      <w:r>
        <w:rPr>
          <w:rFonts w:eastAsia="MS Mincho"/>
          <w:b/>
          <w:bCs/>
          <w:sz w:val="24"/>
          <w:szCs w:val="24"/>
          <w:vertAlign w:val="superscript"/>
          <w:lang w:eastAsia="ru-RU"/>
        </w:rPr>
        <w:t xml:space="preserve">48</w:t>
      </w:r>
      <w:r>
        <w:rPr>
          <w:rFonts w:eastAsia="MS Mincho"/>
          <w:b/>
          <w:bCs/>
          <w:sz w:val="24"/>
          <w:szCs w:val="24"/>
          <w:lang w:eastAsia="ru-RU"/>
        </w:rPr>
        <w:t xml:space="preserve">Ca beam.</w:t>
      </w:r>
    </w:p>
    <w:p>
      <w:pPr>
        <w:pStyle w:val="Normal"/>
        <w:rPr>
          <w:rFonts w:eastAsia="MS Mincho"/>
          <w:sz w:val="24"/>
          <w:szCs w:val="24"/>
          <w:lang w:eastAsia="ru-RU"/>
        </w:rPr>
      </w:pPr>
      <w:r>
        <w:rPr>
          <w:rFonts w:eastAsia="Times-Roman"/>
          <w:sz w:val="24"/>
          <w:szCs w:val="24"/>
          <w:lang w:eastAsia="ru-RU"/>
        </w:rPr>
        <w:t xml:space="preserve">P</w:t>
      </w:r>
      <w:r>
        <w:rPr>
          <w:rFonts w:eastAsia="Times-Roman"/>
          <w:sz w:val="24"/>
          <w:szCs w:val="24"/>
          <w:lang w:eastAsia="ru-RU"/>
        </w:rPr>
        <w:t xml:space="preserve">hysical</w:t>
      </w:r>
      <w:r>
        <w:rPr>
          <w:rFonts w:eastAsia="Times-Roman"/>
          <w:sz w:val="24"/>
          <w:szCs w:val="24"/>
          <w:lang w:eastAsia="ru-RU"/>
        </w:rPr>
        <w:t xml:space="preserve"> R</w:t>
      </w:r>
      <w:r>
        <w:rPr>
          <w:rFonts w:eastAsia="Times-Roman"/>
          <w:sz w:val="24"/>
          <w:szCs w:val="24"/>
          <w:lang w:eastAsia="ru-RU"/>
        </w:rPr>
        <w:t xml:space="preserve">ev</w:t>
      </w:r>
      <w:r>
        <w:rPr>
          <w:rFonts w:eastAsia="Times-Roman"/>
          <w:sz w:val="24"/>
          <w:szCs w:val="24"/>
          <w:lang w:eastAsia="ru-RU"/>
        </w:rPr>
        <w:t xml:space="preserve">iew</w:t>
      </w:r>
      <w:r>
        <w:rPr>
          <w:rFonts w:eastAsia="MS Mincho"/>
          <w:sz w:val="24"/>
          <w:szCs w:val="24"/>
          <w:lang w:eastAsia="ru-RU"/>
        </w:rPr>
        <w:t xml:space="preserve"> C </w:t>
      </w:r>
      <w:r>
        <w:rPr>
          <w:rFonts w:eastAsia="MS Mincho"/>
          <w:bCs/>
          <w:sz w:val="24"/>
          <w:szCs w:val="24"/>
          <w:lang w:eastAsia="ru-RU"/>
        </w:rPr>
        <w:t xml:space="preserve">98</w:t>
      </w:r>
      <w:r>
        <w:rPr>
          <w:rFonts w:eastAsia="MS Mincho"/>
          <w:sz w:val="24"/>
          <w:szCs w:val="24"/>
          <w:lang w:eastAsia="ru-RU"/>
        </w:rPr>
        <w:t xml:space="preserve">, 024317 (2018)</w:t>
      </w:r>
      <w:r>
        <w:rPr>
          <w:rFonts w:eastAsia="MS Mincho"/>
          <w:sz w:val="24"/>
          <w:szCs w:val="24"/>
          <w:lang w:eastAsia="ru-RU"/>
        </w:rPr>
        <w:t xml:space="preserve">.</w:t>
      </w:r>
      <w:r>
        <w:rPr>
          <w:rFonts w:eastAsia="MS Mincho"/>
          <w:sz w:val="24"/>
          <w:szCs w:val="24"/>
          <w:lang w:eastAsia="ru-RU"/>
        </w:rPr>
      </w:r>
    </w:p>
    <w:p>
      <w:pPr>
        <w:pStyle w:val="Normal"/>
        <w:rPr>
          <w:rFonts w:eastAsia="MS Mincho"/>
          <w:sz w:val="24"/>
          <w:szCs w:val="24"/>
          <w:lang w:eastAsia="ru-RU"/>
        </w:rPr>
      </w:pPr>
      <w:r>
        <w:rPr>
          <w:rFonts w:eastAsia="MS Mincho"/>
          <w:sz w:val="24"/>
          <w:szCs w:val="24"/>
          <w:lang w:eastAsia="ru-RU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 xml:space="preserve">Yu. S. Tsyganov, A. N. Polyakov, A. A. Voinov, and A. V. Shumeiko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pStyle w:val="Normal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Development of Active correlation Method</w:t>
      </w:r>
      <w:r>
        <w:rPr>
          <w:b/>
          <w:iCs/>
          <w:sz w:val="24"/>
          <w:szCs w:val="24"/>
        </w:rPr>
        <w:t xml:space="preserve">.</w:t>
      </w:r>
      <w:r>
        <w:rPr>
          <w:b/>
          <w:iCs/>
          <w:sz w:val="24"/>
          <w:szCs w:val="24"/>
        </w:rPr>
      </w:r>
    </w:p>
    <w:p>
      <w:pPr>
        <w:pStyle w:val="Normal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Physics of Atomic Nuclei, </w:t>
      </w:r>
      <w:r>
        <w:rPr>
          <w:iCs/>
          <w:sz w:val="24"/>
          <w:szCs w:val="24"/>
        </w:rPr>
        <w:t xml:space="preserve">2018, Vol. 81, No. 11, pp. 1–7.</w:t>
      </w:r>
      <w:r>
        <w:rPr>
          <w:i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rPr>
          <w:rFonts w:eastAsia="MS Mincho"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</w:t>
      </w:r>
      <w:r>
        <w:rPr>
          <w:rFonts w:eastAsia="MS Mincho"/>
          <w:bCs/>
          <w:sz w:val="24"/>
          <w:szCs w:val="24"/>
          <w:lang w:eastAsia="ru-RU"/>
        </w:rPr>
        <w:t xml:space="preserve">A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A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Voinov, Yu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Ts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Oganessian, F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Sh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Abdullin, N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T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Brewer, S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N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Dmitriev, R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K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Grzywacz, J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H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Hamilton, M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G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Itkis, K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Miernik, A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N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Polyakov, J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B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Roberto, K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P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Rykaczewski, A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V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Sabelnikov, R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N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Sagaidak, I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V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Shirokovsky, M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V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Shumeiko, M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A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Stoyer, V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G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Subbotin, A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M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Sukhov, Yu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S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Tsyganov, V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K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Utyonkov, G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K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  <w:t xml:space="preserve"> Vostokin</w:t>
      </w:r>
      <w:r>
        <w:rPr>
          <w:rFonts w:eastAsia="MS Mincho"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Cs/>
          <w:sz w:val="24"/>
          <w:szCs w:val="24"/>
          <w:lang w:eastAsia="ru-RU"/>
        </w:rPr>
      </w:r>
    </w:p>
    <w:p>
      <w:pPr>
        <w:pStyle w:val="Normal"/>
        <w:rPr>
          <w:rFonts w:eastAsia="MS Mincho"/>
          <w:b/>
          <w:bCs/>
          <w:sz w:val="24"/>
          <w:szCs w:val="24"/>
          <w:lang w:eastAsia="ru-RU"/>
        </w:rPr>
      </w:pPr>
      <w:r>
        <w:rPr>
          <w:rFonts w:eastAsia="MS Mincho"/>
          <w:b/>
          <w:bCs/>
          <w:sz w:val="24"/>
          <w:szCs w:val="24"/>
          <w:lang w:eastAsia="ru-RU"/>
        </w:rPr>
        <w:t xml:space="preserve">Study of the </w:t>
      </w:r>
      <w:r>
        <w:rPr>
          <w:rFonts w:eastAsia="MS Mincho"/>
          <w:b/>
          <w:bCs/>
          <w:sz w:val="24"/>
          <w:szCs w:val="24"/>
          <w:vertAlign w:val="superscript"/>
          <w:lang w:eastAsia="ru-RU"/>
        </w:rPr>
        <w:t xml:space="preserve">249-251</w:t>
      </w:r>
      <w:r>
        <w:rPr>
          <w:rFonts w:eastAsia="MS Mincho"/>
          <w:b/>
          <w:bCs/>
          <w:sz w:val="24"/>
          <w:szCs w:val="24"/>
          <w:lang w:eastAsia="ru-RU"/>
        </w:rPr>
        <w:t xml:space="preserve">Cf + </w:t>
      </w:r>
      <w:r>
        <w:rPr>
          <w:rFonts w:eastAsia="MS Mincho"/>
          <w:b/>
          <w:bCs/>
          <w:sz w:val="24"/>
          <w:szCs w:val="24"/>
          <w:vertAlign w:val="superscript"/>
          <w:lang w:eastAsia="ru-RU"/>
        </w:rPr>
        <w:t xml:space="preserve">48</w:t>
      </w:r>
      <w:r>
        <w:rPr>
          <w:rFonts w:eastAsia="MS Mincho"/>
          <w:b/>
          <w:bCs/>
          <w:sz w:val="24"/>
          <w:szCs w:val="24"/>
          <w:lang w:eastAsia="ru-RU"/>
        </w:rPr>
        <w:t xml:space="preserve">Ca reactions: recent results and Outlook</w:t>
      </w:r>
      <w:r>
        <w:rPr>
          <w:rFonts w:eastAsia="MS Mincho"/>
          <w:b/>
          <w:bCs/>
          <w:sz w:val="24"/>
          <w:szCs w:val="24"/>
          <w:lang w:eastAsia="ru-RU"/>
        </w:rPr>
        <w:t xml:space="preserve">.</w:t>
      </w:r>
      <w:r>
        <w:rPr>
          <w:rFonts w:eastAsia="MS Mincho"/>
          <w:b/>
          <w:bCs/>
          <w:sz w:val="24"/>
          <w:szCs w:val="24"/>
          <w:lang w:eastAsia="ru-RU"/>
        </w:rPr>
      </w:r>
    </w:p>
    <w:p>
      <w:pPr>
        <w:pStyle w:val="Normal"/>
        <w:rPr>
          <w:rFonts w:eastAsia="MS Mincho"/>
          <w:sz w:val="24"/>
          <w:szCs w:val="24"/>
          <w:lang w:val="ru-RU" w:eastAsia="ru-RU"/>
        </w:rPr>
      </w:pPr>
      <w:r>
        <w:rPr>
          <w:rFonts w:eastAsia="MS Mincho"/>
          <w:sz w:val="24"/>
          <w:szCs w:val="24"/>
          <w:lang w:eastAsia="ru-RU"/>
        </w:rPr>
        <w:t xml:space="preserve">IOP Conf. Series: Journal of Physics: Conf. Series </w:t>
      </w:r>
      <w:r>
        <w:rPr>
          <w:rFonts w:eastAsia="MS Mincho"/>
          <w:bCs/>
          <w:sz w:val="24"/>
          <w:szCs w:val="24"/>
          <w:lang w:eastAsia="ru-RU"/>
        </w:rPr>
        <w:t xml:space="preserve">966 </w:t>
      </w:r>
      <w:r>
        <w:rPr>
          <w:rFonts w:eastAsia="MS Mincho"/>
          <w:sz w:val="24"/>
          <w:szCs w:val="24"/>
          <w:lang w:eastAsia="ru-RU"/>
        </w:rPr>
        <w:t xml:space="preserve">(2018) 012057</w:t>
      </w:r>
      <w:r>
        <w:rPr>
          <w:rFonts w:eastAsia="MS Mincho"/>
          <w:sz w:val="24"/>
          <w:szCs w:val="24"/>
          <w:lang w:eastAsia="ru-RU"/>
        </w:rPr>
        <w:t xml:space="preserve">.</w:t>
      </w:r>
      <w:r>
        <w:rPr>
          <w:rFonts w:eastAsia="MS Mincho"/>
          <w:sz w:val="24"/>
          <w:szCs w:val="24"/>
          <w:lang w:val="ru-RU" w:eastAsia="ru-RU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5. </w:t>
      </w:r>
      <w:r>
        <w:rPr>
          <w:sz w:val="24"/>
          <w:szCs w:val="24"/>
        </w:rPr>
        <w:t xml:space="preserve">M.V. Shumeiko, V.K. Utyonkov, N.T. Brewer, Yu.Ts. Oganessian, K.P. Rykaczewski, F.Sh. Abdullin, S.N. Dmitriev, R.K. Grzywacz, M.G. Itkis, K. Miernik, A.N. Polyakov, J.B. Roberto, R.N. Sagaidak, I.V. Shirokovsky, Yu.S. Tsyganov, A.A. Voinov, V.G. Subbotin, A.M. Sukhov, A.V. Karpov, A.G. Popeko, A.V. Sabel'nikov, A.I. Svirikhin, G.K. Vostokin, J.H. Hamilton, N.D. Kovrizhnykh, L. Schlattauer, M.A. Stoyer, Z. Gan, W.X. Huang, L. Ma.</w:t>
      </w:r>
    </w:p>
    <w:p>
      <w:pPr>
        <w:pStyle w:val="Normal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Study of Neutron-D</w:t>
      </w:r>
      <w:r>
        <w:rPr>
          <w:b/>
          <w:bCs/>
          <w:sz w:val="24"/>
          <w:szCs w:val="24"/>
        </w:rPr>
        <w:t xml:space="preserve">eficient nuclei in the </w:t>
      </w:r>
      <w:r>
        <w:rPr>
          <w:b/>
          <w:sz w:val="24"/>
          <w:szCs w:val="24"/>
          <w:vertAlign w:val="superscript"/>
        </w:rPr>
        <w:t xml:space="preserve">2</w:t>
      </w:r>
      <w:r>
        <w:rPr>
          <w:b/>
          <w:sz w:val="24"/>
          <w:szCs w:val="24"/>
          <w:vertAlign w:val="superscript"/>
        </w:rPr>
        <w:t xml:space="preserve">39,2</w:t>
      </w:r>
      <w:r>
        <w:rPr>
          <w:b/>
          <w:sz w:val="24"/>
          <w:szCs w:val="24"/>
          <w:vertAlign w:val="superscript"/>
        </w:rPr>
        <w:t xml:space="preserve">40</w:t>
      </w:r>
      <w:r>
        <w:rPr>
          <w:b/>
          <w:sz w:val="24"/>
          <w:szCs w:val="24"/>
        </w:rPr>
        <w:t xml:space="preserve">Pu+</w:t>
      </w:r>
      <w:r>
        <w:rPr>
          <w:b/>
          <w:sz w:val="24"/>
          <w:szCs w:val="24"/>
          <w:vertAlign w:val="superscript"/>
        </w:rPr>
        <w:t xml:space="preserve">48</w:t>
      </w:r>
      <w:r>
        <w:rPr>
          <w:b/>
          <w:sz w:val="24"/>
          <w:szCs w:val="24"/>
        </w:rPr>
        <w:t xml:space="preserve">Ca </w:t>
      </w:r>
      <w:r>
        <w:rPr>
          <w:b/>
          <w:sz w:val="24"/>
          <w:szCs w:val="24"/>
        </w:rPr>
        <w:t xml:space="preserve">R</w:t>
      </w:r>
      <w:r>
        <w:rPr>
          <w:b/>
          <w:sz w:val="24"/>
          <w:szCs w:val="24"/>
        </w:rPr>
        <w:t xml:space="preserve">eaction</w:t>
      </w:r>
      <w:r>
        <w:rPr>
          <w:b/>
          <w:sz w:val="24"/>
          <w:szCs w:val="24"/>
        </w:rPr>
        <w:t xml:space="preserve">s</w:t>
      </w:r>
      <w:r>
        <w:rPr>
          <w:b/>
          <w:sz w:val="24"/>
          <w:szCs w:val="24"/>
        </w:rPr>
        <w:t xml:space="preserve"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Proceedings of the International Symp</w:t>
      </w:r>
      <w:r>
        <w:rPr>
          <w:sz w:val="24"/>
          <w:szCs w:val="24"/>
        </w:rPr>
        <w:t xml:space="preserve">osium on Exotic Nuclei “EXON-201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Petrozavodsk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Russia,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-1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September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, p.2</w:t>
      </w:r>
      <w:r>
        <w:rPr>
          <w:sz w:val="24"/>
          <w:szCs w:val="24"/>
        </w:rPr>
        <w:t xml:space="preserve">50</w:t>
      </w:r>
      <w:r>
        <w:rPr>
          <w:sz w:val="24"/>
          <w:szCs w:val="24"/>
        </w:rPr>
        <w:t xml:space="preserve">-2</w:t>
      </w:r>
      <w:r>
        <w:rPr>
          <w:sz w:val="24"/>
          <w:szCs w:val="24"/>
        </w:rPr>
        <w:t xml:space="preserve">55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Editors Yu.E. Penionzhkevich and Yu.G. Sobolev,</w:t>
      </w:r>
      <w:r>
        <w:rPr>
          <w:sz w:val="24"/>
          <w:szCs w:val="24"/>
        </w:rPr>
        <w:t xml:space="preserve"> World Scientific, Singapore, 20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MS Mincho"/>
          <w:sz w:val="24"/>
          <w:szCs w:val="24"/>
          <w:lang w:eastAsia="ru-RU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 </w:t>
      </w:r>
      <w:r>
        <w:rPr>
          <w:rFonts w:eastAsia="MS Mincho"/>
          <w:sz w:val="24"/>
          <w:szCs w:val="24"/>
          <w:lang w:eastAsia="ru-RU"/>
        </w:rPr>
        <w:t xml:space="preserve">A.A. Voinov, N.T. Brewer, V.K. Utyonkov, K.P. Rykaczewski, Yu.Ts. Oganessian, F.Sh. Abdullin, R.A. Boll, D.J. Dean, S.N. Dmitriev, J.G. Ezold, L.K. Felker, R.K. Grzywacz, M.G. Itkis, N.D. Kovrizhnykh, D. C. McInturff, K. Miernik, G.D. Owen, A.N. Polyakov, A.G. Popeko, J.B. Roberto, A.V. Sabelnikov, R.N. Sagaidak, I.V. Shirokovsky, M.V. Shumeiko, N.J. Sims, E.H. Smith, V.G. Subbotin, A.M. Sukhov, A.I. Svirikhin, Yu.S. Tsyganov, S.M. Van Cleve, G.K. Vostokin, C</w:t>
      </w:r>
      <w:r>
        <w:rPr>
          <w:rFonts w:eastAsia="MS Mincho"/>
          <w:sz w:val="24"/>
          <w:szCs w:val="24"/>
          <w:lang w:eastAsia="ru-RU"/>
        </w:rPr>
        <w:t xml:space="preserve">.S. White, J.H. Hamilton, and M. A. Stoyer.</w:t>
      </w:r>
    </w:p>
    <w:p>
      <w:pPr>
        <w:pStyle w:val="Normal"/>
        <w:rPr>
          <w:rFonts w:eastAsia="MS Mincho"/>
          <w:b/>
          <w:bCs/>
          <w:sz w:val="24"/>
          <w:szCs w:val="24"/>
          <w:lang w:eastAsia="ru-RU"/>
        </w:rPr>
      </w:pPr>
      <w:r>
        <w:rPr>
          <w:rFonts w:eastAsia="MS Mincho"/>
          <w:b/>
          <w:bCs/>
          <w:sz w:val="24"/>
          <w:szCs w:val="24"/>
          <w:lang w:eastAsia="ru-RU"/>
        </w:rPr>
        <w:t xml:space="preserve">Experimental </w:t>
      </w:r>
      <w:r>
        <w:rPr>
          <w:rFonts w:eastAsia="MS Mincho"/>
          <w:b/>
          <w:bCs/>
          <w:sz w:val="24"/>
          <w:szCs w:val="24"/>
          <w:lang w:eastAsia="ru-RU"/>
        </w:rPr>
        <w:t xml:space="preserve">S</w:t>
      </w:r>
      <w:r>
        <w:rPr>
          <w:rFonts w:eastAsia="MS Mincho"/>
          <w:b/>
          <w:bCs/>
          <w:sz w:val="24"/>
          <w:szCs w:val="24"/>
          <w:lang w:eastAsia="ru-RU"/>
        </w:rPr>
        <w:t xml:space="preserve">tudy</w:t>
      </w:r>
      <w:r>
        <w:rPr>
          <w:rFonts w:eastAsia="MS Mincho"/>
          <w:b/>
          <w:bCs/>
          <w:sz w:val="24"/>
          <w:szCs w:val="24"/>
          <w:lang w:eastAsia="ru-RU"/>
        </w:rPr>
        <w:t xml:space="preserve"> </w:t>
      </w:r>
      <w:r>
        <w:rPr>
          <w:rFonts w:eastAsia="MS Mincho"/>
          <w:b/>
          <w:bCs/>
          <w:sz w:val="24"/>
          <w:szCs w:val="24"/>
          <w:lang w:eastAsia="ru-RU"/>
        </w:rPr>
        <w:t xml:space="preserve">o</w:t>
      </w:r>
      <w:r>
        <w:rPr>
          <w:rFonts w:eastAsia="MS Mincho"/>
          <w:b/>
          <w:bCs/>
          <w:sz w:val="24"/>
          <w:szCs w:val="24"/>
          <w:lang w:eastAsia="ru-RU"/>
        </w:rPr>
        <w:t xml:space="preserve">f the</w:t>
      </w:r>
      <w:r>
        <w:rPr>
          <w:rFonts w:eastAsia="MS Mincho"/>
          <w:b/>
          <w:bCs/>
          <w:sz w:val="24"/>
          <w:szCs w:val="24"/>
          <w:lang w:eastAsia="ru-RU"/>
        </w:rPr>
        <w:t xml:space="preserve"> </w:t>
      </w:r>
      <w:r>
        <w:rPr>
          <w:rFonts w:eastAsia="MS Mincho"/>
          <w:b/>
          <w:bCs/>
          <w:sz w:val="24"/>
          <w:szCs w:val="24"/>
          <w:vertAlign w:val="superscript"/>
          <w:lang w:eastAsia="ru-RU"/>
        </w:rPr>
        <w:t xml:space="preserve">249-251</w:t>
      </w:r>
      <w:r>
        <w:rPr>
          <w:rFonts w:eastAsia="MS Mincho"/>
          <w:b/>
          <w:bCs/>
          <w:sz w:val="24"/>
          <w:szCs w:val="24"/>
          <w:lang w:eastAsia="ru-RU"/>
        </w:rPr>
        <w:t xml:space="preserve">Cf+</w:t>
      </w:r>
      <w:r>
        <w:rPr>
          <w:rFonts w:eastAsia="MS Mincho"/>
          <w:b/>
          <w:bCs/>
          <w:sz w:val="24"/>
          <w:szCs w:val="24"/>
          <w:vertAlign w:val="superscript"/>
          <w:lang w:eastAsia="ru-RU"/>
        </w:rPr>
        <w:t xml:space="preserve">48</w:t>
      </w:r>
      <w:r>
        <w:rPr>
          <w:rFonts w:eastAsia="MS Mincho"/>
          <w:b/>
          <w:bCs/>
          <w:sz w:val="24"/>
          <w:szCs w:val="24"/>
          <w:lang w:eastAsia="ru-RU"/>
        </w:rPr>
        <w:t xml:space="preserve">Ca Reactions: Toward the Magic Neutron Number N=184</w:t>
      </w:r>
      <w:r>
        <w:rPr>
          <w:rFonts w:eastAsia="MS Mincho"/>
          <w:b/>
          <w:bCs/>
          <w:sz w:val="24"/>
          <w:szCs w:val="24"/>
          <w:lang w:eastAsia="ru-RU"/>
        </w:rPr>
        <w:t xml:space="preserve"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Proceedings of the International Symp</w:t>
      </w:r>
      <w:r>
        <w:rPr>
          <w:sz w:val="24"/>
          <w:szCs w:val="24"/>
        </w:rPr>
        <w:t xml:space="preserve">osium on Exotic Nuclei “EXON-2018</w:t>
      </w:r>
      <w:r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Petrozavodsk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Russia,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-1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September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18</w:t>
      </w:r>
      <w:r>
        <w:rPr>
          <w:sz w:val="24"/>
          <w:szCs w:val="24"/>
        </w:rPr>
        <w:t xml:space="preserve">, p.2</w:t>
      </w:r>
      <w:r>
        <w:rPr>
          <w:sz w:val="24"/>
          <w:szCs w:val="24"/>
        </w:rPr>
        <w:t xml:space="preserve">71</w:t>
      </w:r>
      <w:r>
        <w:rPr>
          <w:sz w:val="24"/>
          <w:szCs w:val="24"/>
        </w:rPr>
        <w:t xml:space="preserve">-2</w:t>
      </w:r>
      <w:r>
        <w:rPr>
          <w:sz w:val="24"/>
          <w:szCs w:val="24"/>
        </w:rPr>
        <w:t xml:space="preserve">77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Editors Yu.E. Penionzhkevich and Yu.G. Sobolev,</w:t>
      </w:r>
      <w:r>
        <w:rPr>
          <w:sz w:val="24"/>
          <w:szCs w:val="24"/>
        </w:rPr>
        <w:t xml:space="preserve"> World Scientific, Singapore, 20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 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Воинов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В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К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Утенков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Ю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Ц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Оганесян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Ф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Ш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Абдуллин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Н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Поляков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Ю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С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Цыганов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И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В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Широковский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Р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Н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Сагайдак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В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Субботин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С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Н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Дмитриев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Иткис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В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Шумейко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Н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Д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Коврижных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В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Сабельников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Г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К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Востокин</w:t>
      </w:r>
      <w:r>
        <w:rPr>
          <w:sz w:val="24"/>
          <w:szCs w:val="24"/>
        </w:rPr>
        <w:t xml:space="preserve">.</w:t>
      </w:r>
    </w:p>
    <w:p>
      <w:pPr>
        <w:pStyle w:val="Normal"/>
        <w:rPr>
          <w:rFonts w:eastAsia="MS Mincho"/>
          <w:b/>
          <w:bCs/>
          <w:sz w:val="24"/>
          <w:szCs w:val="24"/>
          <w:lang w:eastAsia="ru-RU"/>
        </w:rPr>
      </w:pPr>
      <w:r>
        <w:rPr>
          <w:rFonts w:eastAsia="MS Mincho"/>
          <w:b/>
          <w:bCs/>
          <w:sz w:val="24"/>
          <w:szCs w:val="24"/>
          <w:lang w:val="ru-RU" w:eastAsia="ru-RU"/>
        </w:rPr>
        <w:t xml:space="preserve">СИНТЕЗ И ИЗУЧЕНИЕ СВОЙСТВ СВЕРХТЯЖЕЛЫХ ЯДЕР 294Ts И 294Og</w:t>
      </w:r>
      <w:r>
        <w:rPr>
          <w:rFonts w:eastAsia="MS Mincho"/>
          <w:b/>
          <w:bCs/>
          <w:sz w:val="24"/>
          <w:szCs w:val="24"/>
          <w:lang w:eastAsia="ru-RU"/>
        </w:rPr>
      </w:r>
    </w:p>
    <w:p>
      <w:pPr>
        <w:pStyle w:val="Normal"/>
        <w:rPr>
          <w:rFonts w:eastAsia="MS Mincho"/>
          <w:iCs/>
          <w:sz w:val="24"/>
          <w:szCs w:val="24"/>
          <w:lang w:eastAsia="ru-RU"/>
        </w:rPr>
      </w:pPr>
      <w:r>
        <w:rPr>
          <w:rFonts w:eastAsia="MS Mincho"/>
          <w:iCs/>
          <w:sz w:val="24"/>
          <w:szCs w:val="24"/>
          <w:lang w:val="ru-RU" w:eastAsia="ru-RU"/>
        </w:rPr>
        <w:t xml:space="preserve">ИЗВЕСТИЯ РАН. СЕРИЯ ФИЗИЧЕСКАЯ, 2020, том 84, № 4, с. 462–467</w:t>
      </w:r>
      <w:r>
        <w:rPr>
          <w:rFonts w:eastAsia="MS Mincho"/>
          <w:iCs/>
          <w:sz w:val="24"/>
          <w:szCs w:val="24"/>
          <w:lang w:eastAsia="ru-RU"/>
        </w:rPr>
        <w:t xml:space="preserve">.</w:t>
      </w:r>
    </w:p>
    <w:p>
      <w:pPr>
        <w:pStyle w:val="Normal"/>
        <w:rPr>
          <w:rFonts w:eastAsia="MS Mincho"/>
          <w:iCs/>
          <w:sz w:val="24"/>
          <w:szCs w:val="24"/>
          <w:lang w:eastAsia="ru-RU"/>
        </w:rPr>
      </w:pPr>
      <w:r>
        <w:rPr>
          <w:rFonts w:eastAsia="MS Mincho"/>
          <w:iCs/>
          <w:sz w:val="24"/>
          <w:szCs w:val="24"/>
          <w:lang w:eastAsia="ru-RU"/>
        </w:rPr>
      </w:r>
    </w:p>
    <w:p>
      <w:pPr>
        <w:pStyle w:val="Normal"/>
        <w:jc w:val="both"/>
        <w:rPr>
          <w:rFonts w:eastAsia="MS Mincho"/>
          <w:sz w:val="24"/>
          <w:szCs w:val="24"/>
          <w:lang w:eastAsia="ru-RU"/>
        </w:rPr>
      </w:pPr>
      <w:r>
        <w:rPr>
          <w:rFonts w:eastAsia="MS Mincho"/>
          <w:sz w:val="24"/>
          <w:szCs w:val="24"/>
          <w:lang w:eastAsia="ru-RU"/>
        </w:rPr>
        <w:t xml:space="preserve">8</w:t>
      </w:r>
      <w:r>
        <w:rPr>
          <w:rFonts w:eastAsia="MS Mincho"/>
          <w:sz w:val="24"/>
          <w:szCs w:val="24"/>
          <w:lang w:eastAsia="ru-RU"/>
        </w:rPr>
        <w:t xml:space="preserve">. </w:t>
      </w:r>
      <w:r>
        <w:rPr>
          <w:rFonts w:eastAsia="MS Mincho"/>
          <w:sz w:val="24"/>
          <w:szCs w:val="24"/>
          <w:lang w:eastAsia="ru-RU"/>
        </w:rPr>
        <w:t xml:space="preserve">Yu.Ts. Oganessian, V.K. Utyonkov, A.G. Popeko, D.I. Solovyev, F.Sh. Abdullin, S.N. Dmitriev, D. Ibadullayev, M.G. Itkis, N.D. Kovrizhnykh, D.A. Kuznetsov, O.V. Petrushkin, A.V. Podshibiakin, A.N. Polyakov, R.N. Sagaidak, L. Schlattauer, I.V. Shirokovsky, V.D. Shubin, M.V. Shumeiko, Yu.S. Tsyganov, A.A. Voinov, V.G. Subbotin, V.V. Bekhterev, N.A. Belykh, O.A. Chernyshev, K.B. Gikal, G.N. Ivanov, A.V. Khalkin, V.V. Konstantinov, N.F. Osipov, S.V. Paschenko, A.A. Protasov, V.A. Semin, V.V. Sorokoumov, K.P. Sychev, V.A. Verevochkin, B.I. Yakovlev, S. Antoine, W. Beeckman, P. Jehanno, M.I. Yavor, A.P. Shcherbakov, K.P. Rykaczewski, T.T. King, J.B. Roberto, N.T. Brewer, R.K. Grzywacz, Z.G. Gan, Z.Y. Zhang, M.H. Huang, H.B. Yang</w:t>
      </w:r>
      <w:r>
        <w:rPr>
          <w:rFonts w:eastAsia="MS Mincho"/>
          <w:sz w:val="24"/>
          <w:szCs w:val="24"/>
          <w:lang w:eastAsia="ru-RU"/>
        </w:rPr>
        <w:t xml:space="preserve">.</w:t>
      </w:r>
      <w:r>
        <w:rPr>
          <w:rFonts w:eastAsia="MS Mincho"/>
          <w:sz w:val="24"/>
          <w:szCs w:val="24"/>
          <w:lang w:eastAsia="ru-RU"/>
        </w:rPr>
      </w:r>
    </w:p>
    <w:p>
      <w:pPr>
        <w:pStyle w:val="Normal"/>
        <w:rPr>
          <w:rFonts w:eastAsia="MS Mincho"/>
          <w:b/>
          <w:sz w:val="24"/>
          <w:szCs w:val="24"/>
          <w:lang w:eastAsia="ru-RU"/>
        </w:rPr>
      </w:pPr>
      <w:r>
        <w:rPr>
          <w:rFonts w:eastAsia="MS Mincho"/>
          <w:b/>
          <w:sz w:val="24"/>
          <w:szCs w:val="24"/>
          <w:lang w:eastAsia="ru-RU"/>
        </w:rPr>
        <w:t xml:space="preserve">DGFRS-2 –A gas-filled recoil separator for the Dubna Super Heavy Element Factory.</w:t>
      </w:r>
    </w:p>
    <w:p>
      <w:pPr>
        <w:pStyle w:val="Normal"/>
        <w:rPr>
          <w:rFonts w:eastAsia="MS Mincho"/>
          <w:sz w:val="24"/>
          <w:szCs w:val="24"/>
          <w:lang w:eastAsia="ru-RU"/>
        </w:rPr>
      </w:pPr>
      <w:r>
        <w:rPr>
          <w:rFonts w:eastAsia="MS Mincho"/>
          <w:sz w:val="24"/>
          <w:szCs w:val="24"/>
          <w:lang w:eastAsia="ru-RU"/>
        </w:rPr>
        <w:t xml:space="preserve">Nuclear Inst. and Methods in Physics Research, A 1033 (2022) 166640</w:t>
      </w:r>
      <w:r>
        <w:rPr>
          <w:rFonts w:eastAsia="MS Mincho"/>
          <w:sz w:val="24"/>
          <w:szCs w:val="24"/>
          <w:lang w:eastAsia="ru-RU"/>
        </w:rPr>
        <w:t xml:space="preserve">.</w:t>
      </w:r>
      <w:r>
        <w:rPr>
          <w:rFonts w:eastAsia="MS Mincho"/>
          <w:sz w:val="24"/>
          <w:szCs w:val="24"/>
          <w:lang w:eastAsia="ru-RU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eastAsia="Microsoft YaHei UI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 </w:t>
      </w:r>
      <w:r>
        <w:rPr>
          <w:rFonts w:eastAsia="MS Mincho"/>
          <w:sz w:val="24"/>
          <w:szCs w:val="24"/>
          <w:lang w:eastAsia="ru-RU"/>
        </w:rPr>
        <w:t xml:space="preserve">Yu.Ts. Oganessian, </w:t>
      </w:r>
      <w:r>
        <w:rPr>
          <w:sz w:val="24"/>
          <w:szCs w:val="24"/>
        </w:rPr>
        <w:t xml:space="preserve">V.K. Utyonkov, D. Ibadullayev, F.Sh. Abdullin, </w:t>
      </w:r>
      <w:r>
        <w:rPr>
          <w:rFonts w:eastAsia="MS Mincho"/>
          <w:sz w:val="24"/>
          <w:szCs w:val="24"/>
          <w:lang w:eastAsia="ru-RU"/>
        </w:rPr>
        <w:t xml:space="preserve">S.N. Dmitriev, M.G. Itkis, </w:t>
      </w:r>
      <w:r>
        <w:rPr>
          <w:sz w:val="24"/>
          <w:szCs w:val="24"/>
        </w:rPr>
        <w:t xml:space="preserve">A.V. Karpov</w:t>
      </w:r>
      <w:r>
        <w:rPr>
          <w:rFonts w:eastAsia="MS Mincho"/>
          <w:sz w:val="24"/>
          <w:szCs w:val="24"/>
          <w:lang w:eastAsia="ru-RU"/>
        </w:rPr>
        <w:t xml:space="preserve">, </w:t>
      </w:r>
      <w:r>
        <w:rPr>
          <w:sz w:val="24"/>
          <w:szCs w:val="24"/>
        </w:rPr>
        <w:t xml:space="preserve">N.D. Kovrizhnykh, D.A. Kuznetsov, O.V. Petrushkin, A.V. Podshibiakin, A.N. Polyakov, </w:t>
      </w:r>
      <w:r>
        <w:rPr>
          <w:rFonts w:eastAsia="MS Mincho"/>
          <w:sz w:val="24"/>
          <w:szCs w:val="24"/>
          <w:lang w:eastAsia="ru-RU"/>
        </w:rPr>
        <w:t xml:space="preserve">A.G. Popeko, </w:t>
      </w:r>
      <w:r>
        <w:rPr>
          <w:sz w:val="24"/>
          <w:szCs w:val="24"/>
        </w:rPr>
        <w:t xml:space="preserve">R.N. Sagaidak, L. Schlattauer, V.D. Shubin, M.V. Shumeiko, D.I. Solovyev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Yu.S. Tsyganov, A.A. Voinov, V.G. Subbotin, A.Yu. Bodrov, A.V. Sabel'nikov, A. Lindner</w:t>
      </w:r>
      <w:r>
        <w:rPr>
          <w:rFonts w:eastAsia="MS Mincho"/>
          <w:sz w:val="24"/>
          <w:szCs w:val="24"/>
          <w:lang w:eastAsia="ru-RU"/>
        </w:rPr>
        <w:t xml:space="preserve">, </w:t>
      </w:r>
      <w:r>
        <w:rPr>
          <w:sz w:val="24"/>
          <w:szCs w:val="24"/>
        </w:rPr>
        <w:t xml:space="preserve">K.P. Rykaczewski, T.T. King, J.B. Roberto, N.T. Brewer, R.K. Grzywacz, </w:t>
      </w:r>
      <w:r>
        <w:rPr>
          <w:rFonts w:eastAsia="Microsoft YaHei UI"/>
          <w:color w:val="000000"/>
          <w:sz w:val="24"/>
          <w:szCs w:val="24"/>
          <w:shd w:val="clear" w:color="auto" w:fill="ffffff"/>
        </w:rPr>
        <w:t xml:space="preserve">Z.G. Gan, Z.Y. Zhang, M.H. Huang, and H.B. Yang</w:t>
      </w:r>
      <w:r>
        <w:rPr>
          <w:rFonts w:eastAsia="Microsoft YaHei UI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eastAsia="Microsoft YaHei UI"/>
          <w:color w:val="000000"/>
          <w:sz w:val="24"/>
          <w:szCs w:val="24"/>
          <w:shd w:val="clear" w:color="auto" w:fill="ffffff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Style w:val="UserStyle_4"/>
          <w:b/>
          <w:sz w:val="24"/>
          <w:szCs w:val="24"/>
        </w:rPr>
        <w:t xml:space="preserve">Investigation of </w:t>
      </w:r>
      <w:r>
        <w:rPr>
          <w:rStyle w:val="UserStyle_4"/>
          <w:b/>
          <w:sz w:val="24"/>
          <w:szCs w:val="24"/>
          <w:vertAlign w:val="superscript"/>
        </w:rPr>
        <w:t xml:space="preserve">48</w:t>
      </w:r>
      <w:r>
        <w:rPr>
          <w:rStyle w:val="UserStyle_4"/>
          <w:b/>
          <w:sz w:val="24"/>
          <w:szCs w:val="24"/>
        </w:rPr>
        <w:t xml:space="preserve">Ca</w:t>
      </w:r>
      <w:r>
        <w:rPr>
          <w:rStyle w:val="UserStyle_4"/>
          <w:b/>
          <w:sz w:val="24"/>
          <w:szCs w:val="24"/>
        </w:rPr>
        <w:t xml:space="preserve">-induced</w:t>
      </w:r>
      <w:r>
        <w:rPr>
          <w:rStyle w:val="UserStyle_4"/>
          <w:b/>
          <w:sz w:val="24"/>
          <w:szCs w:val="24"/>
        </w:rPr>
        <w:t xml:space="preserve"> reaction</w:t>
      </w:r>
      <w:r>
        <w:rPr>
          <w:rStyle w:val="UserStyle_4"/>
          <w:b/>
          <w:sz w:val="24"/>
          <w:szCs w:val="24"/>
        </w:rPr>
        <w:t xml:space="preserve">s with </w:t>
      </w:r>
      <w:r>
        <w:rPr>
          <w:rStyle w:val="UserStyle_4"/>
          <w:b/>
          <w:sz w:val="24"/>
          <w:szCs w:val="24"/>
          <w:vertAlign w:val="superscript"/>
        </w:rPr>
        <w:t xml:space="preserve">24</w:t>
      </w:r>
      <w:r>
        <w:rPr>
          <w:rStyle w:val="UserStyle_4"/>
          <w:b/>
          <w:sz w:val="24"/>
          <w:szCs w:val="24"/>
          <w:vertAlign w:val="superscript"/>
        </w:rPr>
        <w:t xml:space="preserve">2</w:t>
      </w:r>
      <w:r>
        <w:rPr>
          <w:rStyle w:val="UserStyle_4"/>
          <w:b/>
          <w:sz w:val="24"/>
          <w:szCs w:val="24"/>
        </w:rPr>
        <w:t xml:space="preserve">Pu and </w:t>
      </w:r>
      <w:r>
        <w:rPr>
          <w:rStyle w:val="UserStyle_4"/>
          <w:b/>
          <w:sz w:val="24"/>
          <w:szCs w:val="24"/>
          <w:vertAlign w:val="superscript"/>
        </w:rPr>
        <w:t xml:space="preserve">2</w:t>
      </w:r>
      <w:r>
        <w:rPr>
          <w:rStyle w:val="UserStyle_4"/>
          <w:b/>
          <w:sz w:val="24"/>
          <w:szCs w:val="24"/>
          <w:vertAlign w:val="superscript"/>
        </w:rPr>
        <w:t xml:space="preserve">38</w:t>
      </w:r>
      <w:r>
        <w:rPr>
          <w:rStyle w:val="UserStyle_4"/>
          <w:b/>
          <w:sz w:val="24"/>
          <w:szCs w:val="24"/>
        </w:rPr>
        <w:t xml:space="preserve">U targets at the JINR Superheavy Element Factory.</w:t>
      </w:r>
      <w:r>
        <w:rPr>
          <w:sz w:val="24"/>
          <w:szCs w:val="24"/>
        </w:rPr>
      </w:r>
    </w:p>
    <w:p>
      <w:pPr>
        <w:pStyle w:val="Normal"/>
        <w:rPr>
          <w:rFonts w:eastAsia="MS Mincho"/>
          <w:sz w:val="24"/>
          <w:szCs w:val="24"/>
          <w:lang w:eastAsia="ru-RU"/>
        </w:rPr>
      </w:pPr>
      <w:r>
        <w:rPr>
          <w:rFonts w:eastAsia="MS Mincho"/>
          <w:sz w:val="24"/>
          <w:szCs w:val="24"/>
          <w:lang w:val="ru-RU" w:eastAsia="ru-RU"/>
        </w:rPr>
        <w:t xml:space="preserve">P</w:t>
      </w:r>
      <w:r>
        <w:rPr>
          <w:rFonts w:eastAsia="MS Mincho"/>
          <w:sz w:val="24"/>
          <w:szCs w:val="24"/>
          <w:lang w:eastAsia="ru-RU"/>
        </w:rPr>
        <w:t xml:space="preserve">hys.</w:t>
      </w:r>
      <w:r>
        <w:rPr>
          <w:rFonts w:eastAsia="MS Mincho"/>
          <w:sz w:val="24"/>
          <w:szCs w:val="24"/>
          <w:lang w:val="ru-RU" w:eastAsia="ru-RU"/>
        </w:rPr>
        <w:t xml:space="preserve"> R</w:t>
      </w:r>
      <w:r>
        <w:rPr>
          <w:rFonts w:eastAsia="MS Mincho"/>
          <w:sz w:val="24"/>
          <w:szCs w:val="24"/>
          <w:lang w:eastAsia="ru-RU"/>
        </w:rPr>
        <w:t xml:space="preserve">ev.</w:t>
      </w:r>
      <w:r>
        <w:rPr>
          <w:rFonts w:eastAsia="MS Mincho"/>
          <w:sz w:val="24"/>
          <w:szCs w:val="24"/>
          <w:lang w:val="ru-RU" w:eastAsia="ru-RU"/>
        </w:rPr>
        <w:t xml:space="preserve"> C </w:t>
      </w:r>
      <w:r>
        <w:rPr>
          <w:rFonts w:eastAsia="MS Mincho"/>
          <w:b/>
          <w:bCs/>
          <w:sz w:val="24"/>
          <w:szCs w:val="24"/>
          <w:lang w:val="ru-RU" w:eastAsia="ru-RU"/>
        </w:rPr>
        <w:t xml:space="preserve">10</w:t>
      </w:r>
      <w:r>
        <w:rPr>
          <w:rFonts w:eastAsia="MS Mincho"/>
          <w:b/>
          <w:bCs/>
          <w:sz w:val="24"/>
          <w:szCs w:val="24"/>
          <w:lang w:eastAsia="ru-RU"/>
        </w:rPr>
        <w:t xml:space="preserve">6</w:t>
      </w:r>
      <w:r>
        <w:rPr>
          <w:rFonts w:eastAsia="MS Mincho"/>
          <w:sz w:val="24"/>
          <w:szCs w:val="24"/>
          <w:lang w:val="ru-RU" w:eastAsia="ru-RU"/>
        </w:rPr>
        <w:t xml:space="preserve">, 0</w:t>
      </w:r>
      <w:r>
        <w:rPr>
          <w:rFonts w:eastAsia="MS Mincho"/>
          <w:sz w:val="24"/>
          <w:szCs w:val="24"/>
          <w:lang w:eastAsia="ru-RU"/>
        </w:rPr>
        <w:t xml:space="preserve">26412</w:t>
      </w:r>
      <w:r>
        <w:rPr>
          <w:rFonts w:eastAsia="MS Mincho"/>
          <w:sz w:val="24"/>
          <w:szCs w:val="24"/>
          <w:lang w:val="ru-RU" w:eastAsia="ru-RU"/>
        </w:rPr>
        <w:t xml:space="preserve"> (2022)</w:t>
      </w:r>
      <w:r>
        <w:rPr>
          <w:rFonts w:eastAsia="MS Mincho"/>
          <w:sz w:val="24"/>
          <w:szCs w:val="24"/>
          <w:lang w:eastAsia="ru-RU"/>
        </w:rPr>
        <w:t xml:space="preserve"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eastAsia="MS Mincho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  <w:lang w:val="ru-RU"/>
        </w:rPr>
        <w:t xml:space="preserve">0</w:t>
      </w:r>
      <w:r>
        <w:rPr>
          <w:sz w:val="24"/>
          <w:szCs w:val="24"/>
        </w:rPr>
        <w:t xml:space="preserve">.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Yu. Ts. Oganessian,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V. K. Utyonkov,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N. D. Kovrizhnykh,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F. Sh. Abdullin,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S. N. Dmitriev,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D. Ibadullayev,</w:t>
      </w:r>
      <w:r>
        <w:rPr>
          <w:rFonts w:eastAsia="MS Mincho"/>
          <w:color w:val="000000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M. G. Itkis,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D. A. Kuznetsov,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O. V. Petrushkin,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A. V. Podshibiakin,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A. N. Polyakov,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A. G. Popeko,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R. N. Sagaidak,</w:t>
      </w:r>
      <w:r>
        <w:rPr>
          <w:rFonts w:eastAsia="MS Mincho"/>
          <w:color w:val="000000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L. Schlattauer,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I. V. Shirokovski,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V. D. Shubin,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M. V. Shumeiko,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D. I. Solovyev,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Yu. S. Tsyganov,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A. A. Voinov,</w:t>
      </w:r>
      <w:r>
        <w:rPr>
          <w:rFonts w:eastAsia="MS Mincho"/>
          <w:color w:val="000000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V. G. Subbotin,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A. Yu. Bodrov,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A. V. Sabel’nikov,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A. V. Khalkin,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V. B. Zlokazov,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K. P. Rykaczewski,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T. T. King,</w:t>
      </w:r>
      <w:r>
        <w:rPr>
          <w:rFonts w:eastAsia="MS Mincho"/>
          <w:color w:val="000000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J. B. Roberto,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N. T. Brewer,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R. K. Grzywacz,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Z. G. Gan,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Z. Y. Zhang,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M. H. Huang,</w:t>
      </w:r>
      <w:r>
        <w:rPr>
          <w:rFonts w:eastAsia="MS Mincho"/>
          <w:color w:val="0000ff"/>
          <w:sz w:val="24"/>
          <w:szCs w:val="24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and H. B. Yang</w:t>
      </w:r>
      <w:r>
        <w:rPr>
          <w:rFonts w:eastAsia="MS Mincho"/>
          <w:color w:val="000000"/>
          <w:sz w:val="24"/>
          <w:szCs w:val="24"/>
          <w:lang w:eastAsia="ru-RU"/>
        </w:rPr>
        <w:t xml:space="preserve">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experiment at the Super Heavy Element Factory: High cross section of </w:t>
      </w:r>
      <w:r>
        <w:rPr>
          <w:b/>
          <w:sz w:val="24"/>
          <w:szCs w:val="24"/>
          <w:vertAlign w:val="superscript"/>
        </w:rPr>
        <w:t xml:space="preserve">288</w:t>
      </w:r>
      <w:r>
        <w:rPr>
          <w:b/>
          <w:sz w:val="24"/>
          <w:szCs w:val="24"/>
        </w:rPr>
        <w:t xml:space="preserve">Mc in the </w:t>
      </w:r>
      <w:r>
        <w:rPr>
          <w:b/>
          <w:sz w:val="24"/>
          <w:szCs w:val="24"/>
          <w:vertAlign w:val="superscript"/>
        </w:rPr>
        <w:t xml:space="preserve">243</w:t>
      </w:r>
      <w:r>
        <w:rPr>
          <w:b/>
          <w:sz w:val="24"/>
          <w:szCs w:val="24"/>
        </w:rPr>
        <w:t xml:space="preserve">Am+</w:t>
      </w:r>
      <w:r>
        <w:rPr>
          <w:b/>
          <w:sz w:val="24"/>
          <w:szCs w:val="24"/>
          <w:vertAlign w:val="superscript"/>
        </w:rPr>
        <w:t xml:space="preserve">48</w:t>
      </w:r>
      <w:r>
        <w:rPr>
          <w:b/>
          <w:sz w:val="24"/>
          <w:szCs w:val="24"/>
        </w:rPr>
        <w:t xml:space="preserve">Ca reaction and identification of the new isotope </w:t>
      </w:r>
      <w:r>
        <w:rPr>
          <w:b/>
          <w:sz w:val="24"/>
          <w:szCs w:val="24"/>
          <w:vertAlign w:val="superscript"/>
        </w:rPr>
        <w:t xml:space="preserve">264</w:t>
      </w:r>
      <w:r>
        <w:rPr>
          <w:b/>
          <w:sz w:val="24"/>
          <w:szCs w:val="24"/>
        </w:rPr>
        <w:t xml:space="preserve">Lr.</w:t>
      </w:r>
    </w:p>
    <w:p>
      <w:pPr>
        <w:pStyle w:val="Normal"/>
        <w:rPr>
          <w:sz w:val="24"/>
          <w:szCs w:val="24"/>
        </w:rPr>
      </w:pPr>
      <w:r>
        <w:rPr>
          <w:rFonts w:eastAsia="MS Mincho"/>
          <w:sz w:val="24"/>
          <w:szCs w:val="24"/>
          <w:lang w:eastAsia="ru-RU"/>
        </w:rPr>
        <w:t xml:space="preserve">P</w:t>
      </w:r>
      <w:r>
        <w:rPr>
          <w:rFonts w:eastAsia="MS Mincho"/>
          <w:sz w:val="24"/>
          <w:szCs w:val="24"/>
          <w:lang w:eastAsia="ru-RU"/>
        </w:rPr>
        <w:t xml:space="preserve">hys.</w:t>
      </w:r>
      <w:r>
        <w:rPr>
          <w:rFonts w:eastAsia="MS Mincho"/>
          <w:sz w:val="24"/>
          <w:szCs w:val="24"/>
          <w:lang w:eastAsia="ru-RU"/>
        </w:rPr>
        <w:t xml:space="preserve"> R</w:t>
      </w:r>
      <w:r>
        <w:rPr>
          <w:rFonts w:eastAsia="MS Mincho"/>
          <w:sz w:val="24"/>
          <w:szCs w:val="24"/>
          <w:lang w:eastAsia="ru-RU"/>
        </w:rPr>
        <w:t xml:space="preserve">ev.</w:t>
      </w:r>
      <w:r>
        <w:rPr>
          <w:rFonts w:eastAsia="MS Mincho"/>
          <w:sz w:val="24"/>
          <w:szCs w:val="24"/>
          <w:lang w:eastAsia="ru-RU"/>
        </w:rPr>
        <w:t xml:space="preserve"> C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106</w:t>
      </w:r>
      <w:r>
        <w:rPr>
          <w:sz w:val="24"/>
          <w:szCs w:val="24"/>
        </w:rPr>
        <w:t xml:space="preserve">, L031301 (2022).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11. </w:t>
      </w:r>
      <w:r>
        <w:rPr>
          <w:color w:val="333333"/>
          <w:sz w:val="24"/>
          <w:szCs w:val="24"/>
          <w:shd w:val="clear" w:color="auto" w:fill="ffffff"/>
        </w:rPr>
        <w:t xml:space="preserve">D. Ibadullayev, Yu.S. Tsyganov, A.N. Polyakov, A.A. Voinov, V.G. Subbotin, M.V. Shumeiko, L. Schlattauer.</w:t>
      </w:r>
      <w:r>
        <w:rPr>
          <w:color w:val="333333"/>
          <w:sz w:val="24"/>
          <w:szCs w:val="24"/>
          <w:shd w:val="clear" w:color="auto" w:fill="ffffff"/>
        </w:rPr>
      </w:r>
    </w:p>
    <w:p>
      <w:pPr>
        <w:pStyle w:val="Normal"/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Flexible algorithms for background suppression in heavy ion induced nuclear reactions.</w:t>
      </w:r>
      <w:r>
        <w:rPr>
          <w:b/>
          <w:color w:val="333333"/>
          <w:sz w:val="24"/>
          <w:szCs w:val="24"/>
          <w:shd w:val="clear" w:color="auto" w:fill="ffffff"/>
        </w:rPr>
      </w:r>
    </w:p>
    <w:p>
      <w:pPr>
        <w:pStyle w:val="Normal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Eurasian Journal of Physics and Functional Materials, 6(1), (2022) 18-31.</w:t>
      </w:r>
      <w:r>
        <w:rPr>
          <w:color w:val="333333"/>
          <w:sz w:val="24"/>
          <w:szCs w:val="24"/>
          <w:shd w:val="clear" w:color="auto" w:fill="ffffff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Yu. Ts. Oganessian, V. K. Utyonkov, N. D. Kovrizhnykh, F. Sh. Abdullin, S. N. Dmitriev, A. A. Dzhioev, D. Ibadullayev, M. G. Itkis, A. V. Karpov, D. A. Kuznetsov, O. V. Petrushkin, A. V. Podshibiakin, A. N. Polyakov, A. G. Popeko, I. S. Rogov, R. N. Sagaidak, L. Schlattauer, V. D. Shubin, M. V. Shumeiko, D. I. Solovyev, Yu. S. Tsyganov, A. A. Voinov, V. G. Subbotin, A. Yu. Bodrov, A. V. Sabel’nikov, A. V. Khalkin, K. P. Rykaczewski, T. T. King, J. B. Roberto, N. T. Brewer, R. K. Grzywacz, Z. G. Gan, Z. Y. Zhang, M. H. Huang, and H. B. Yang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isotope </w:t>
      </w:r>
      <w:r>
        <w:rPr>
          <w:b/>
          <w:sz w:val="24"/>
          <w:szCs w:val="24"/>
          <w:vertAlign w:val="superscript"/>
        </w:rPr>
        <w:t xml:space="preserve">286</w:t>
      </w:r>
      <w:r>
        <w:rPr>
          <w:b/>
          <w:sz w:val="24"/>
          <w:szCs w:val="24"/>
        </w:rPr>
        <w:t xml:space="preserve">Mc produced in the </w:t>
      </w:r>
      <w:r>
        <w:rPr>
          <w:b/>
          <w:sz w:val="24"/>
          <w:szCs w:val="24"/>
          <w:vertAlign w:val="superscript"/>
        </w:rPr>
        <w:t xml:space="preserve">243</w:t>
      </w:r>
      <w:r>
        <w:rPr>
          <w:b/>
          <w:sz w:val="24"/>
          <w:szCs w:val="24"/>
        </w:rPr>
        <w:t xml:space="preserve">Am + </w:t>
      </w:r>
      <w:r>
        <w:rPr>
          <w:b/>
          <w:sz w:val="24"/>
          <w:szCs w:val="24"/>
          <w:vertAlign w:val="superscript"/>
        </w:rPr>
        <w:t xml:space="preserve">48</w:t>
      </w:r>
      <w:r>
        <w:rPr>
          <w:b/>
          <w:sz w:val="24"/>
          <w:szCs w:val="24"/>
        </w:rPr>
        <w:t xml:space="preserve">Ca reaction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  <w:lang w:eastAsia="ru-RU"/>
        </w:rPr>
        <w:t xml:space="preserve">P</w:t>
      </w:r>
      <w:r>
        <w:rPr>
          <w:rFonts w:eastAsia="MS Mincho"/>
          <w:sz w:val="24"/>
          <w:szCs w:val="24"/>
          <w:lang w:eastAsia="ru-RU"/>
        </w:rPr>
        <w:t xml:space="preserve">hys.</w:t>
      </w:r>
      <w:r>
        <w:rPr>
          <w:rFonts w:eastAsia="MS Mincho"/>
          <w:sz w:val="24"/>
          <w:szCs w:val="24"/>
          <w:lang w:eastAsia="ru-RU"/>
        </w:rPr>
        <w:t xml:space="preserve"> R</w:t>
      </w:r>
      <w:r>
        <w:rPr>
          <w:rFonts w:eastAsia="MS Mincho"/>
          <w:sz w:val="24"/>
          <w:szCs w:val="24"/>
          <w:lang w:eastAsia="ru-RU"/>
        </w:rPr>
        <w:t xml:space="preserve">ev.</w:t>
      </w:r>
      <w:r>
        <w:rPr>
          <w:rFonts w:eastAsia="MS Mincho"/>
          <w:sz w:val="24"/>
          <w:szCs w:val="24"/>
          <w:lang w:eastAsia="ru-RU"/>
        </w:rPr>
        <w:t xml:space="preserve"> C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106</w:t>
      </w:r>
      <w:r>
        <w:rPr>
          <w:sz w:val="24"/>
          <w:szCs w:val="24"/>
        </w:rPr>
        <w:t xml:space="preserve">, 064306 (2022)</w:t>
      </w:r>
      <w:r>
        <w:rPr>
          <w:sz w:val="24"/>
          <w:szCs w:val="24"/>
        </w:rPr>
        <w:t xml:space="preserve"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z w:val="24"/>
          <w:szCs w:val="24"/>
        </w:rPr>
        <w:t xml:space="preserve">Ibadullayev, Yu. S. Tsyganov, A. N. Polyakov, A. A. Voinov, and M. V. Shumeiko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Flexible Scenario for Background Suppression in Heavy Element Research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Physics of Atomic Nuclei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85</w:t>
      </w:r>
      <w:r>
        <w:rPr>
          <w:sz w:val="24"/>
          <w:szCs w:val="24"/>
        </w:rPr>
        <w:t xml:space="preserve">, No. 10 pp. 1–7</w:t>
      </w:r>
      <w:r>
        <w:rPr>
          <w:sz w:val="24"/>
          <w:szCs w:val="24"/>
        </w:rPr>
        <w:t xml:space="preserve"> (2022).</w:t>
      </w: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MS Mincho"/>
          <w:sz w:val="24"/>
          <w:szCs w:val="24"/>
          <w:lang w:eastAsia="ru-RU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</w:t>
      </w:r>
      <w:r>
        <w:rPr>
          <w:rFonts w:eastAsia="MS Mincho"/>
          <w:sz w:val="24"/>
          <w:szCs w:val="24"/>
          <w:lang w:eastAsia="ru-RU"/>
        </w:rPr>
        <w:t xml:space="preserve">Yu.Ts. Oganessian, V.K. Utyonkov, D.I. Solovyev, F.Sh. Abdullin, S.N. Dmitriev,</w:t>
      </w:r>
      <w:r>
        <w:rPr>
          <w:rFonts w:eastAsia="MS Mincho"/>
          <w:sz w:val="24"/>
          <w:szCs w:val="24"/>
          <w:lang w:eastAsia="ru-RU"/>
        </w:rPr>
        <w:t xml:space="preserve"> </w:t>
      </w:r>
      <w:r>
        <w:rPr>
          <w:rFonts w:eastAsia="MS Mincho"/>
          <w:sz w:val="24"/>
          <w:szCs w:val="24"/>
          <w:lang w:eastAsia="ru-RU"/>
        </w:rPr>
        <w:t xml:space="preserve">D. Ibadullayev, M.G. Itkis, N.D. Kovrizhnykh, D.A. Kuznetsov, O.V. Petrushkin,</w:t>
      </w:r>
      <w:r>
        <w:rPr>
          <w:rFonts w:eastAsia="MS Mincho"/>
          <w:sz w:val="24"/>
          <w:szCs w:val="24"/>
          <w:lang w:eastAsia="ru-RU"/>
        </w:rPr>
        <w:t xml:space="preserve"> </w:t>
      </w:r>
      <w:r>
        <w:rPr>
          <w:rFonts w:eastAsia="MS Mincho"/>
          <w:sz w:val="24"/>
          <w:szCs w:val="24"/>
          <w:lang w:eastAsia="ru-RU"/>
        </w:rPr>
        <w:t xml:space="preserve">A.V. Podshibiakin, A.N. Polyakov, A.G. Popeko, R.N. Sagaidak, L. Schlattauer,</w:t>
      </w:r>
      <w:r>
        <w:rPr>
          <w:rFonts w:eastAsia="MS Mincho"/>
          <w:sz w:val="24"/>
          <w:szCs w:val="24"/>
          <w:lang w:eastAsia="ru-RU"/>
        </w:rPr>
        <w:t xml:space="preserve"> </w:t>
      </w:r>
      <w:r>
        <w:rPr>
          <w:rFonts w:eastAsia="MS Mincho"/>
          <w:sz w:val="24"/>
          <w:szCs w:val="24"/>
          <w:lang w:eastAsia="ru-RU"/>
        </w:rPr>
        <w:t xml:space="preserve">V.D. Shubin, M.V. Shumeiko, Yu.S. Tsyganov, A.A. Voinov, V.G. Subbotin,</w:t>
      </w:r>
      <w:r>
        <w:rPr>
          <w:rFonts w:eastAsia="MS Mincho"/>
          <w:sz w:val="24"/>
          <w:szCs w:val="24"/>
          <w:lang w:eastAsia="ru-RU"/>
        </w:rPr>
        <w:t xml:space="preserve"> </w:t>
      </w:r>
      <w:r>
        <w:rPr>
          <w:rFonts w:eastAsia="MS Mincho"/>
          <w:sz w:val="24"/>
          <w:szCs w:val="24"/>
          <w:lang w:eastAsia="ru-RU"/>
        </w:rPr>
        <w:t xml:space="preserve">A.Yu. Bodrov, A.V. Sabel’nikov, K.P. Rykaczewski, T.T. King, J.B. Roberto,</w:t>
      </w:r>
      <w:r>
        <w:rPr>
          <w:rFonts w:eastAsia="MS Mincho"/>
          <w:sz w:val="24"/>
          <w:szCs w:val="24"/>
          <w:lang w:eastAsia="ru-RU"/>
        </w:rPr>
        <w:t xml:space="preserve"> </w:t>
      </w:r>
      <w:r>
        <w:rPr>
          <w:rFonts w:eastAsia="MS Mincho"/>
          <w:sz w:val="24"/>
          <w:szCs w:val="24"/>
          <w:lang w:eastAsia="ru-RU"/>
        </w:rPr>
        <w:t xml:space="preserve">N.T. Brewer, R.K. Grzywacz, Z.G. Gan, Z.Y. Zhang, M.H. Huang, H.B. Yang</w:t>
      </w:r>
      <w:r>
        <w:rPr>
          <w:rFonts w:eastAsia="MS Mincho"/>
          <w:sz w:val="24"/>
          <w:szCs w:val="24"/>
          <w:lang w:eastAsia="ru-RU"/>
        </w:rPr>
        <w:t xml:space="preserve">.</w:t>
      </w:r>
    </w:p>
    <w:p>
      <w:pPr>
        <w:pStyle w:val="Normal"/>
        <w:rPr>
          <w:rFonts w:eastAsia="MS Mincho"/>
          <w:b/>
          <w:sz w:val="24"/>
          <w:szCs w:val="24"/>
          <w:lang w:eastAsia="ru-RU"/>
        </w:rPr>
      </w:pPr>
      <w:r>
        <w:rPr>
          <w:rFonts w:eastAsia="MS Mincho"/>
          <w:b/>
          <w:sz w:val="24"/>
          <w:szCs w:val="24"/>
          <w:lang w:eastAsia="ru-RU"/>
        </w:rPr>
        <w:t xml:space="preserve">Average charge states of heavy ions in rarefied hydrogen</w:t>
      </w:r>
      <w:r>
        <w:rPr>
          <w:rFonts w:eastAsia="MS Mincho"/>
          <w:b/>
          <w:sz w:val="24"/>
          <w:szCs w:val="24"/>
          <w:lang w:eastAsia="ru-RU"/>
        </w:rPr>
        <w:t xml:space="preserve">.</w:t>
      </w:r>
      <w:r>
        <w:rPr>
          <w:rFonts w:eastAsia="MS Mincho"/>
          <w:b/>
          <w:sz w:val="24"/>
          <w:szCs w:val="24"/>
          <w:lang w:eastAsia="ru-RU"/>
        </w:rPr>
      </w:r>
    </w:p>
    <w:p>
      <w:pPr>
        <w:pStyle w:val="Normal"/>
        <w:rPr>
          <w:rFonts w:eastAsia="MS Mincho"/>
          <w:sz w:val="24"/>
          <w:szCs w:val="24"/>
          <w:lang w:eastAsia="ru-RU"/>
        </w:rPr>
      </w:pPr>
      <w:r>
        <w:rPr>
          <w:rFonts w:eastAsia="MS Mincho"/>
          <w:sz w:val="24"/>
          <w:szCs w:val="24"/>
          <w:lang w:eastAsia="ru-RU"/>
        </w:rPr>
        <w:t xml:space="preserve">Nuclear Inst. and Methods in Physics Research, A 1048 (2023) 167978</w:t>
      </w:r>
      <w:r>
        <w:rPr>
          <w:rFonts w:eastAsia="MS Mincho"/>
          <w:sz w:val="24"/>
          <w:szCs w:val="24"/>
          <w:lang w:eastAsia="ru-RU"/>
        </w:rPr>
        <w:t xml:space="preserve">.</w:t>
      </w:r>
      <w:r>
        <w:rPr>
          <w:rFonts w:eastAsia="MS Mincho"/>
          <w:sz w:val="24"/>
          <w:szCs w:val="24"/>
          <w:lang w:eastAsia="ru-RU"/>
        </w:rPr>
      </w:r>
    </w:p>
    <w:p>
      <w:pPr>
        <w:pStyle w:val="Normal"/>
        <w:rPr>
          <w:rFonts w:eastAsia="MS Mincho"/>
          <w:sz w:val="24"/>
          <w:szCs w:val="24"/>
          <w:lang w:eastAsia="ru-RU"/>
        </w:rPr>
      </w:pPr>
      <w:r>
        <w:rPr>
          <w:rFonts w:eastAsia="MS Mincho"/>
          <w:sz w:val="24"/>
          <w:szCs w:val="24"/>
          <w:lang w:eastAsia="ru-RU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sz w:val="24"/>
          <w:szCs w:val="24"/>
        </w:rPr>
        <w:t xml:space="preserve">D. Ibadullayev, Y.S. Tsyganov, A.N. Polyakov, A.A. Voinov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and M.V. Shumeiko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Specific moments in detection of superheavy nuclei: DGFRS-2 spectrometer.</w:t>
      </w:r>
    </w:p>
    <w:p>
      <w:pPr>
        <w:pStyle w:val="Normal"/>
        <w:rPr>
          <w:rFonts w:eastAsia="MS Mincho"/>
          <w:sz w:val="24"/>
          <w:szCs w:val="24"/>
          <w:lang w:eastAsia="ru-RU"/>
        </w:rPr>
      </w:pPr>
      <w:r>
        <w:rPr>
          <w:rFonts w:eastAsia="MS Mincho"/>
          <w:sz w:val="24"/>
          <w:szCs w:val="24"/>
          <w:lang w:eastAsia="ru-RU"/>
        </w:rPr>
        <w:t xml:space="preserve">J. Instrum. </w:t>
      </w:r>
      <w:r>
        <w:rPr>
          <w:rFonts w:eastAsia="MS Mincho"/>
          <w:b/>
          <w:bCs/>
          <w:sz w:val="24"/>
          <w:szCs w:val="24"/>
          <w:lang w:eastAsia="ru-RU"/>
        </w:rPr>
        <w:t xml:space="preserve">18</w:t>
      </w:r>
      <w:r>
        <w:rPr>
          <w:rFonts w:eastAsia="MS Mincho"/>
          <w:sz w:val="24"/>
          <w:szCs w:val="24"/>
          <w:lang w:eastAsia="ru-RU"/>
        </w:rPr>
        <w:t xml:space="preserve">, P05010 (2023).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1</w:t>
      </w:r>
      <w:r>
        <w:rPr>
          <w:bCs/>
          <w:sz w:val="24"/>
          <w:szCs w:val="24"/>
        </w:rPr>
        <w:t xml:space="preserve">6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D. I. Solovyev</w:t>
      </w:r>
      <w:r>
        <w:rPr>
          <w:sz w:val="24"/>
          <w:szCs w:val="24"/>
        </w:rPr>
        <w:t xml:space="preserve">, N. D. Kovrizhnykh, V. K. Utyonkov</w:t>
      </w:r>
      <w:r>
        <w:rPr>
          <w:color w:val="000000"/>
          <w:sz w:val="24"/>
          <w:szCs w:val="24"/>
        </w:rPr>
        <w:t xml:space="preserve">, </w:t>
      </w:r>
      <w:r>
        <w:rPr>
          <w:rFonts w:eastAsia="MS Mincho"/>
          <w:sz w:val="24"/>
          <w:szCs w:val="24"/>
          <w:lang w:eastAsia="ru-RU"/>
        </w:rPr>
        <w:t xml:space="preserve">Yu.Ts. Oganessian</w:t>
      </w:r>
      <w:r>
        <w:rPr>
          <w:color w:val="000000"/>
          <w:sz w:val="24"/>
          <w:szCs w:val="24"/>
        </w:rPr>
        <w:t xml:space="preserve">, </w:t>
      </w:r>
      <w:r>
        <w:rPr>
          <w:rFonts w:eastAsia="MS Mincho"/>
          <w:sz w:val="24"/>
          <w:szCs w:val="24"/>
          <w:lang w:eastAsia="ru-RU"/>
        </w:rPr>
        <w:t xml:space="preserve">F.Sh. Abdullin,</w:t>
      </w:r>
      <w:r>
        <w:rPr>
          <w:rFonts w:eastAsia="MS Mincho"/>
          <w:sz w:val="24"/>
          <w:szCs w:val="24"/>
          <w:lang w:eastAsia="ru-RU"/>
        </w:rPr>
        <w:t xml:space="preserve"> </w:t>
      </w:r>
      <w:r>
        <w:rPr>
          <w:rFonts w:eastAsia="MS Mincho"/>
          <w:sz w:val="24"/>
          <w:szCs w:val="24"/>
          <w:lang w:eastAsia="ru-RU"/>
        </w:rPr>
        <w:t xml:space="preserve">A.A. Voinov,</w:t>
      </w:r>
      <w:r>
        <w:rPr>
          <w:rFonts w:eastAsia="MS Mincho"/>
          <w:sz w:val="24"/>
          <w:szCs w:val="24"/>
          <w:lang w:eastAsia="ru-RU"/>
        </w:rPr>
        <w:t xml:space="preserve"> </w:t>
      </w:r>
      <w:r>
        <w:rPr>
          <w:rFonts w:eastAsia="MS Mincho"/>
          <w:sz w:val="24"/>
          <w:szCs w:val="24"/>
          <w:lang w:eastAsia="ru-RU"/>
        </w:rPr>
        <w:t xml:space="preserve">S.N. Dmitriev,</w:t>
      </w:r>
      <w:r>
        <w:rPr>
          <w:rFonts w:eastAsia="MS Mincho"/>
          <w:sz w:val="24"/>
          <w:szCs w:val="24"/>
          <w:lang w:eastAsia="ru-RU"/>
        </w:rPr>
        <w:t xml:space="preserve"> </w:t>
      </w:r>
      <w:r>
        <w:rPr>
          <w:rFonts w:eastAsia="MS Mincho"/>
          <w:sz w:val="24"/>
          <w:szCs w:val="24"/>
          <w:lang w:eastAsia="ru-RU"/>
        </w:rPr>
        <w:t xml:space="preserve">D. Ibadullayev, M.G. Itkis,</w:t>
      </w:r>
      <w:r>
        <w:rPr>
          <w:rFonts w:eastAsia="MS Mincho"/>
          <w:sz w:val="24"/>
          <w:szCs w:val="24"/>
          <w:lang w:eastAsia="ru-RU"/>
        </w:rPr>
        <w:t xml:space="preserve"> </w:t>
      </w:r>
      <w:r>
        <w:rPr>
          <w:rFonts w:eastAsia="MS Mincho"/>
          <w:sz w:val="24"/>
          <w:szCs w:val="24"/>
          <w:lang w:eastAsia="ru-RU"/>
        </w:rPr>
        <w:t xml:space="preserve">D.A. Kuznetsov, O.V. Petrushkin,</w:t>
      </w:r>
      <w:r>
        <w:rPr>
          <w:rFonts w:eastAsia="MS Mincho"/>
          <w:sz w:val="24"/>
          <w:szCs w:val="24"/>
          <w:lang w:eastAsia="ru-RU"/>
        </w:rPr>
        <w:t xml:space="preserve"> </w:t>
      </w:r>
      <w:r>
        <w:rPr>
          <w:rFonts w:eastAsia="MS Mincho"/>
          <w:sz w:val="24"/>
          <w:szCs w:val="24"/>
          <w:lang w:eastAsia="ru-RU"/>
        </w:rPr>
        <w:t xml:space="preserve">A.V. Podshibiakin, A.N. Polyakov, A.G. Popeko, R.N. Sagaidak, L. Schlattauer,</w:t>
      </w:r>
      <w:r>
        <w:rPr>
          <w:rFonts w:eastAsia="MS Mincho"/>
          <w:sz w:val="24"/>
          <w:szCs w:val="24"/>
          <w:lang w:eastAsia="ru-RU"/>
        </w:rPr>
        <w:t xml:space="preserve"> </w:t>
      </w:r>
      <w:r>
        <w:rPr>
          <w:rFonts w:eastAsia="MS Mincho"/>
          <w:sz w:val="24"/>
          <w:szCs w:val="24"/>
          <w:lang w:eastAsia="ru-RU"/>
        </w:rPr>
        <w:t xml:space="preserve">V.D. Shubin, M.V. Shumeiko, Yu.S. Tsyganov</w:t>
      </w:r>
      <w:r>
        <w:rPr>
          <w:rFonts w:eastAsia="MS Mincho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</w:rPr>
      </w:r>
    </w:p>
    <w:p>
      <w:pPr>
        <w:pStyle w:val="Normal"/>
        <w:rPr>
          <w:b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Simulated and experimental characteristics of a gas-filled recoil separator DGFRS-2</w:t>
      </w:r>
      <w:r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Bulletin of the Russian Academy of Sciences: Physics,  Volume 87, Issue 8, 2023.</w:t>
      </w: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type w:val="nextPage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</w:font>
  <w:font w:name="Times-Roman">
    <w:panose1 w:val="02000603000000000000"/>
  </w:font>
  <w:font w:name="Batang">
    <w:panose1 w:val="02030600000101010101"/>
  </w:font>
  <w:font w:name="Calibri">
    <w:panose1 w:val="020F0502020204030204"/>
  </w:font>
  <w:font w:name="SimSun">
    <w:panose1 w:val="02010600030101010101"/>
  </w:font>
  <w:font w:name="MS Mincho">
    <w:panose1 w:val="020205030504050903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MS Mincho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Times New Roman"/>
      <w:lang w:val="en-US" w:eastAsia="ja-JP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spacing w:before="120" w:after="120"/>
    </w:pPr>
    <w:rPr>
      <w:b/>
    </w:rPr>
  </w:style>
  <w:style w:type="paragraph" w:styleId="BodyText2">
    <w:name w:val="Основной текст 2"/>
    <w:basedOn w:val="Normal"/>
    <w:next w:val="BodyText2"/>
    <w:link w:val="Normal"/>
    <w:pPr>
      <w:spacing w:after="120" w:line="480" w:lineRule="auto"/>
    </w:pPr>
  </w:style>
  <w:style w:type="paragraph" w:styleId="BodyText">
    <w:name w:val="Основной текст"/>
    <w:basedOn w:val="Normal"/>
    <w:next w:val="BodyText"/>
    <w:link w:val="Normal"/>
    <w:pPr>
      <w:spacing w:after="120"/>
    </w:pPr>
  </w:style>
  <w:style w:type="paragraph" w:styleId="UserStyle_0">
    <w:name w:val="Iau?iue"/>
    <w:next w:val="UserStyle_0"/>
    <w:link w:val="Normal"/>
    <w:pPr>
      <w:widowControl w:val="off"/>
    </w:pPr>
    <w:rPr>
      <w:rFonts w:eastAsia="Times New Roman"/>
      <w:sz w:val="24"/>
      <w:lang w:val="en-US" w:eastAsia="ja-JP" w:bidi="ar-SA"/>
    </w:rPr>
  </w:style>
  <w:style w:type="paragraph" w:styleId="UserStyle_1">
    <w:name w:val="Body Text 2"/>
    <w:basedOn w:val="Normal"/>
    <w:next w:val="UserStyle_1"/>
    <w:link w:val="Normal"/>
    <w:pPr>
      <w:spacing w:before="240"/>
      <w:jc w:val="center"/>
    </w:pPr>
    <w:rPr>
      <w:sz w:val="22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rFonts w:eastAsia="SimSun"/>
      <w:sz w:val="24"/>
      <w:szCs w:val="24"/>
      <w:lang w:val="ru-RU" w:eastAsia="zh-CN"/>
    </w:rPr>
  </w:style>
  <w:style w:type="paragraph" w:styleId="BodyText3">
    <w:name w:val="Основной текст 3"/>
    <w:basedOn w:val="Normal"/>
    <w:next w:val="BodyText3"/>
    <w:link w:val="Normal"/>
    <w:pPr>
      <w:spacing w:after="120"/>
    </w:pPr>
    <w:rPr>
      <w:sz w:val="16"/>
      <w:szCs w:val="16"/>
    </w:rPr>
  </w:style>
  <w:style w:type="paragraph" w:styleId="Title">
    <w:name w:val="Название"/>
    <w:basedOn w:val="Normal"/>
    <w:next w:val="Title"/>
    <w:link w:val="Normal"/>
    <w:qFormat/>
    <w:pPr>
      <w:spacing w:line="360" w:lineRule="auto"/>
      <w:ind w:right="566" w:firstLine="567"/>
      <w:jc w:val="center"/>
    </w:pPr>
    <w:rPr>
      <w:b/>
      <w:sz w:val="24"/>
      <w:lang w:eastAsia="en-US"/>
    </w:rPr>
  </w:style>
  <w:style w:type="paragraph" w:styleId="UserStyle_2">
    <w:name w:val="Author"/>
    <w:basedOn w:val="Normal"/>
    <w:next w:val="Normal"/>
    <w:link w:val="Normal"/>
    <w:autoRedefine/>
    <w:pPr>
      <w:keepNext/>
      <w:keepLines/>
      <w:jc w:val="center"/>
    </w:pPr>
    <w:rPr>
      <w:sz w:val="18"/>
      <w:lang w:eastAsia="en-US"/>
    </w:rPr>
  </w:style>
  <w:style w:type="character" w:styleId="Hyperlink">
    <w:name w:val="Гиперссылка"/>
    <w:basedOn w:val="NormalCharacter"/>
    <w:next w:val="Hyperlink"/>
    <w:link w:val="Normal"/>
    <w:rPr>
      <w:color w:val="00008f"/>
      <w:u w:val="none"/>
    </w:rPr>
  </w:style>
  <w:style w:type="paragraph" w:styleId="FootnoteText">
    <w:name w:val="Текст сноски"/>
    <w:basedOn w:val="Normal"/>
    <w:next w:val="FootnoteText"/>
    <w:link w:val="UserStyle_3"/>
    <w:uiPriority w:val="99"/>
    <w:unhideWhenUsed/>
    <w:rPr>
      <w:rFonts w:ascii="Calibri" w:hAnsi="Calibri" w:eastAsia="Calibri"/>
      <w:lang w:val="ru-RU" w:eastAsia="en-US"/>
    </w:rPr>
  </w:style>
  <w:style w:type="character" w:styleId="UserStyle_3">
    <w:name w:val="Текст сноски Знак"/>
    <w:basedOn w:val="NormalCharacter"/>
    <w:next w:val="UserStyle_3"/>
    <w:link w:val="FootnoteText"/>
    <w:uiPriority w:val="99"/>
    <w:rPr>
      <w:rFonts w:ascii="Calibri" w:hAnsi="Calibri" w:eastAsia="Calibri"/>
      <w:lang w:eastAsia="en-US"/>
    </w:rPr>
  </w:style>
  <w:style w:type="character" w:styleId="FootnoteReference">
    <w:name w:val="Знак сноски"/>
    <w:basedOn w:val="NormalCharacter"/>
    <w:next w:val="FootnoteReference"/>
    <w:link w:val="Normal"/>
    <w:uiPriority w:val="99"/>
    <w:unhideWhenUsed/>
    <w:rPr>
      <w:vertAlign w:val="superscript"/>
    </w:rPr>
  </w:style>
  <w:style w:type="character" w:styleId="UserStyle_4">
    <w:name w:val="CharAttribute1"/>
    <w:next w:val="UserStyle_4"/>
    <w:link w:val="Normal"/>
    <w:rPr>
      <w:rFonts w:ascii="Times New Roman" w:eastAsia="Batang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7097</Characters>
  <CharactersWithSpaces>8326</CharactersWithSpaces>
  <DocSecurity>0</DocSecurity>
  <HyperlinksChanged>false</HyperlinksChanged>
  <Lines>59</Lines>
  <Pages>3</Pages>
  <Paragraphs>16</Paragraphs>
  <ScaleCrop>false</ScaleCrop>
  <SharedDoc>false</SharedDoc>
  <Template>Normal</Template>
  <Words>1245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1989</dc:title>
  <dc:creator>sos</dc:creator>
  <cp:lastModifiedBy>Vlladimir</cp:lastModifiedBy>
  <cp:revision>4</cp:revision>
  <dcterms:created xsi:type="dcterms:W3CDTF">2023-06-21T13:26:00Z</dcterms:created>
  <dcterms:modified xsi:type="dcterms:W3CDTF">2023-06-21T13:37:00Z</dcterms:modified>
  <cp:version>786432</cp:version>
</cp:coreProperties>
</file>