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Научная биография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Шумейко Максим Владимирович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5670" w:hanging="0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Родился 1 октября 1989 г. в Воронеже. В 2013 году окончил магистратуру на кафедре ядерной физики физического факультета ВГУ (Воронеж) по специальности «физика атомного ядра и элементарных частиц». Стаж работы в ОИЯИ ЛЯР с 2011 года в должности инженера (полставки) в секторе №1 «Синтез и свойства сверхтяжелых ядер». С 2013 года на полной ставке, с 2020 года — младший научный сотрудник.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2011 г.</w:t>
      </w:r>
      <w:r>
        <w:rPr>
          <w:rFonts w:cs="Times New Roman" w:ascii="Times New Roman" w:hAnsi="Times New Roman"/>
          <w:sz w:val="28"/>
          <w:szCs w:val="28"/>
        </w:rPr>
        <w:t xml:space="preserve">: Участвовал в серии экспериментов по синтезу и изучению свойств изотопов элемента 115 и функций возбуждения реакции 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243</w:t>
      </w:r>
      <w:r>
        <w:rPr>
          <w:rFonts w:cs="Times New Roman" w:ascii="Times New Roman" w:hAnsi="Times New Roman"/>
          <w:sz w:val="28"/>
          <w:szCs w:val="28"/>
          <w:lang w:val="en-US"/>
        </w:rPr>
        <w:t>Am</w:t>
      </w:r>
      <w:r>
        <w:rPr>
          <w:rFonts w:cs="Times New Roman" w:ascii="Times New Roman" w:hAnsi="Times New Roman"/>
          <w:sz w:val="28"/>
          <w:szCs w:val="28"/>
        </w:rPr>
        <w:t>+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48</w:t>
      </w:r>
      <w:r>
        <w:rPr>
          <w:rFonts w:cs="Times New Roman" w:ascii="Times New Roman" w:hAnsi="Times New Roman"/>
          <w:sz w:val="28"/>
          <w:szCs w:val="28"/>
          <w:lang w:val="en-US"/>
        </w:rPr>
        <w:t>Ca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2012-2013</w:t>
      </w:r>
      <w:r>
        <w:rPr>
          <w:rFonts w:cs="Times New Roman" w:ascii="Times New Roman" w:hAnsi="Times New Roman"/>
          <w:sz w:val="28"/>
          <w:szCs w:val="28"/>
        </w:rPr>
        <w:t xml:space="preserve">г. - участвовал в эксперименте по синтезу изотопов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сверхтяжёлых элементов </w:t>
      </w: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>293,294</w:t>
      </w:r>
      <w:r>
        <w:rPr>
          <w:rFonts w:cs="Times New Roman" w:ascii="Times New Roman" w:hAnsi="Times New Roman"/>
          <w:color w:val="000000"/>
          <w:sz w:val="28"/>
          <w:szCs w:val="28"/>
        </w:rPr>
        <w:t>Ts в реакции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  </w:t>
      </w: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>249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Bk + </w:t>
      </w: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>48</w:t>
      </w:r>
      <w:r>
        <w:rPr>
          <w:rFonts w:cs="Times New Roman" w:ascii="Times New Roman" w:hAnsi="Times New Roman"/>
          <w:color w:val="000000"/>
          <w:sz w:val="28"/>
          <w:szCs w:val="28"/>
        </w:rPr>
        <w:t>Ca</w:t>
      </w:r>
      <w:r>
        <w:rPr>
          <w:rFonts w:cs="Times New Roman" w:ascii="Times New Roman" w:hAnsi="Times New Roman"/>
          <w:sz w:val="28"/>
          <w:szCs w:val="28"/>
        </w:rPr>
        <w:t xml:space="preserve"> в 3-4n каналах на установке ГНС-1. Изотоп </w:t>
      </w: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>294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Og был также получен в реакции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>249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Cf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– продуктом распада </w:t>
      </w: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>249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Bk. </w:t>
      </w:r>
      <w:r>
        <w:rPr>
          <w:rFonts w:cs="Times New Roman" w:ascii="Times New Roman" w:hAnsi="Times New Roman"/>
          <w:sz w:val="28"/>
          <w:szCs w:val="28"/>
        </w:rPr>
        <w:t>Провел работу по созданию системы онлайн-визуализации, контроля и настройки набора данных на базе CAMAC, а также по созданию пакета обработки данных. Описание методических подходов и результаты экспериментальных данных легли в основу магистерского диплома.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2013-2014 г.</w:t>
      </w:r>
      <w:r>
        <w:rPr>
          <w:rFonts w:ascii="Times New Roman" w:hAnsi="Times New Roman"/>
          <w:sz w:val="28"/>
          <w:szCs w:val="28"/>
        </w:rPr>
        <w:t xml:space="preserve"> : Подготовка и проведение серии экспериментов, направленных на синтез и изучение свойств новых легких изотопов элемента 114 и их дочерних продуктов, получаемых в реакциях </w:t>
      </w:r>
      <w:r>
        <w:rPr>
          <w:rFonts w:ascii="Times New Roman" w:hAnsi="Times New Roman"/>
          <w:sz w:val="28"/>
          <w:szCs w:val="28"/>
          <w:vertAlign w:val="superscript"/>
        </w:rPr>
        <w:t>239</w:t>
      </w:r>
      <w:r>
        <w:rPr>
          <w:rFonts w:ascii="Times New Roman" w:hAnsi="Times New Roman"/>
          <w:sz w:val="28"/>
          <w:szCs w:val="28"/>
          <w:lang w:val="en-US"/>
        </w:rPr>
        <w:t>Pu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vertAlign w:val="superscript"/>
        </w:rPr>
        <w:t>48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vertAlign w:val="superscript"/>
        </w:rPr>
        <w:t>240</w:t>
      </w:r>
      <w:r>
        <w:rPr>
          <w:rFonts w:ascii="Times New Roman" w:hAnsi="Times New Roman"/>
          <w:sz w:val="28"/>
          <w:szCs w:val="28"/>
          <w:lang w:val="en-US"/>
        </w:rPr>
        <w:t>Pu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vertAlign w:val="superscript"/>
        </w:rPr>
        <w:t>48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 xml:space="preserve">; измерение выхода ядер с </w:t>
      </w:r>
      <w:r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 xml:space="preserve">=114 при различных значениях энергии </w:t>
      </w:r>
      <w:r>
        <w:rPr>
          <w:rFonts w:ascii="Times New Roman" w:hAnsi="Times New Roman"/>
          <w:sz w:val="28"/>
          <w:szCs w:val="28"/>
          <w:vertAlign w:val="superscript"/>
        </w:rPr>
        <w:t>48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. Изучение стабильности изотопов и дочерних продуктов альфа-распада флеровия в нейтронно-дефицитной области представляет актуальный научный интерес, данные опыта будут использованы для будущей кандидатской диссертации.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2015 г.</w:t>
      </w:r>
      <w:r>
        <w:rPr>
          <w:rFonts w:ascii="Times New Roman" w:hAnsi="Times New Roman"/>
          <w:sz w:val="28"/>
          <w:szCs w:val="28"/>
        </w:rPr>
        <w:t xml:space="preserve">: Подготовка и проведение экспериментов с реакцией </w:t>
      </w:r>
      <w:r>
        <w:rPr>
          <w:rFonts w:ascii="Times New Roman" w:hAnsi="Times New Roman"/>
          <w:sz w:val="28"/>
          <w:szCs w:val="28"/>
          <w:vertAlign w:val="superscript"/>
        </w:rPr>
        <w:t>243</w:t>
      </w:r>
      <w:r>
        <w:rPr>
          <w:rFonts w:ascii="Times New Roman" w:hAnsi="Times New Roman"/>
          <w:sz w:val="28"/>
          <w:szCs w:val="28"/>
          <w:lang w:val="en-US"/>
        </w:rPr>
        <w:t>Am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vertAlign w:val="superscript"/>
        </w:rPr>
        <w:t>48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 xml:space="preserve">, направленных на синтез и изучение химических свойств элемента 113.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и проведение экспериментов по синтезу и изучению свойств изотопов элемента 118, включая новые тяжелые изотопы, и свойств их дочерних продуктов, получаемых в реакциях с мишенью из смеси изотопов калифорния: </w:t>
      </w:r>
      <w:r>
        <w:rPr>
          <w:rFonts w:ascii="Times New Roman" w:hAnsi="Times New Roman"/>
          <w:sz w:val="28"/>
          <w:szCs w:val="28"/>
          <w:vertAlign w:val="superscript"/>
        </w:rPr>
        <w:t>249-251</w:t>
      </w:r>
      <w:r>
        <w:rPr>
          <w:rFonts w:ascii="Times New Roman" w:hAnsi="Times New Roman"/>
          <w:sz w:val="28"/>
          <w:szCs w:val="28"/>
          <w:lang w:val="en-US"/>
        </w:rPr>
        <w:t>Cf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vertAlign w:val="superscript"/>
        </w:rPr>
        <w:t>48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2016 г.</w:t>
      </w:r>
      <w:r>
        <w:rPr>
          <w:rFonts w:ascii="Times New Roman" w:hAnsi="Times New Roman"/>
          <w:sz w:val="28"/>
          <w:szCs w:val="28"/>
        </w:rPr>
        <w:t xml:space="preserve">: Продолжение ранее начатых экспериментов, направленных на синтез и изучение свойств тяжелых изотопов элемента 118 и их дочерних продуктов, получаемых в реакциях с мишенью из смеси изотопов калифорния: </w:t>
      </w:r>
      <w:r>
        <w:rPr>
          <w:rFonts w:ascii="Times New Roman" w:hAnsi="Times New Roman"/>
          <w:sz w:val="28"/>
          <w:szCs w:val="28"/>
          <w:vertAlign w:val="superscript"/>
        </w:rPr>
        <w:t>249-251</w:t>
      </w:r>
      <w:r>
        <w:rPr>
          <w:rFonts w:ascii="Times New Roman" w:hAnsi="Times New Roman"/>
          <w:sz w:val="28"/>
          <w:szCs w:val="28"/>
          <w:lang w:val="en-US"/>
        </w:rPr>
        <w:t>Cf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vertAlign w:val="superscript"/>
        </w:rPr>
        <w:t>48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и проведение новой серии экспериментов по синтезу и изучению свойств легких изотопов элемента 114 и их дочерних продуктов в реакции </w:t>
      </w:r>
      <w:r>
        <w:rPr>
          <w:rFonts w:ascii="Times New Roman" w:hAnsi="Times New Roman"/>
          <w:sz w:val="28"/>
          <w:szCs w:val="28"/>
          <w:vertAlign w:val="superscript"/>
        </w:rPr>
        <w:t>240</w:t>
      </w:r>
      <w:r>
        <w:rPr>
          <w:rFonts w:ascii="Times New Roman" w:hAnsi="Times New Roman"/>
          <w:sz w:val="28"/>
          <w:szCs w:val="28"/>
          <w:lang w:val="en-US"/>
        </w:rPr>
        <w:t>Pu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vertAlign w:val="superscript"/>
        </w:rPr>
        <w:t>48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 xml:space="preserve">; измерение выхода ядер с </w:t>
      </w:r>
      <w:r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 xml:space="preserve">=114 при различных значениях энергии </w:t>
      </w:r>
      <w:r>
        <w:rPr>
          <w:rFonts w:ascii="Times New Roman" w:hAnsi="Times New Roman"/>
          <w:sz w:val="28"/>
          <w:szCs w:val="28"/>
          <w:vertAlign w:val="superscript"/>
        </w:rPr>
        <w:t>48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2017 г.</w:t>
      </w:r>
      <w:r>
        <w:rPr>
          <w:rFonts w:ascii="Times New Roman" w:hAnsi="Times New Roman"/>
          <w:sz w:val="28"/>
          <w:szCs w:val="28"/>
        </w:rPr>
        <w:t xml:space="preserve">: Продолжение серии экспериментов конца 2016 года по изучению образования и свойств легких изотопов элемента 114 и их дочерних продуктов в реакции </w:t>
      </w:r>
      <w:r>
        <w:rPr>
          <w:rFonts w:ascii="Times New Roman" w:hAnsi="Times New Roman"/>
          <w:sz w:val="28"/>
          <w:szCs w:val="28"/>
          <w:vertAlign w:val="superscript"/>
        </w:rPr>
        <w:t>240</w:t>
      </w:r>
      <w:r>
        <w:rPr>
          <w:rFonts w:ascii="Times New Roman" w:hAnsi="Times New Roman"/>
          <w:sz w:val="28"/>
          <w:szCs w:val="28"/>
          <w:lang w:val="en-US"/>
        </w:rPr>
        <w:t>Pu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vertAlign w:val="superscript"/>
        </w:rPr>
        <w:t>48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2018 г. и по настоящее время:</w:t>
      </w:r>
      <w:r>
        <w:rPr>
          <w:rFonts w:ascii="Times New Roman" w:hAnsi="Times New Roman"/>
          <w:sz w:val="28"/>
          <w:szCs w:val="28"/>
        </w:rPr>
        <w:t xml:space="preserve"> Участвовал в работах по подготовке к запуску нового газонаполненного сепаратора ГНС-2 на пучке циклотрона </w:t>
      </w:r>
      <w:r>
        <w:rPr>
          <w:rFonts w:ascii="Times New Roman" w:hAnsi="Times New Roman"/>
          <w:sz w:val="28"/>
          <w:szCs w:val="28"/>
          <w:lang w:val="en-US"/>
        </w:rPr>
        <w:t>DC</w:t>
      </w:r>
      <w:r>
        <w:rPr>
          <w:rFonts w:ascii="Times New Roman" w:hAnsi="Times New Roman"/>
          <w:sz w:val="28"/>
          <w:szCs w:val="28"/>
        </w:rPr>
        <w:t>-280. Подготовка технических заданий по отдельным системам сепаратора, взаимодействие с конструкторами, инженерными службами, мастерскими, непосредственное участие в наладочных работах и испытаниях готовых узлов сепаратора.</w:t>
      </w:r>
    </w:p>
    <w:p>
      <w:pPr>
        <w:pStyle w:val="Normal"/>
        <w:ind w:firstLine="397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течение последних лет </w:t>
      </w:r>
      <w:r>
        <w:rPr>
          <w:rFonts w:ascii="Times New Roman" w:hAnsi="Times New Roman"/>
          <w:bCs/>
          <w:iCs/>
          <w:sz w:val="28"/>
          <w:szCs w:val="28"/>
        </w:rPr>
        <w:t xml:space="preserve">принимал активное участие в создании ряда систем нового газонаполненного сепаратора ГНС-2, вводе его в строй, проведении серии тестовых опытов и экспериментов по исследованию изотопов Мс в реакции </w:t>
      </w:r>
      <w:r>
        <w:rPr>
          <w:rFonts w:ascii="Times New Roman" w:hAnsi="Times New Roman"/>
          <w:sz w:val="28"/>
          <w:szCs w:val="28"/>
          <w:vertAlign w:val="superscript"/>
        </w:rPr>
        <w:t>243</w:t>
      </w:r>
      <w:r>
        <w:rPr>
          <w:rFonts w:ascii="Times New Roman" w:hAnsi="Times New Roman"/>
          <w:sz w:val="28"/>
          <w:szCs w:val="28"/>
        </w:rPr>
        <w:t>Am+</w:t>
      </w:r>
      <w:r>
        <w:rPr>
          <w:rFonts w:ascii="Times New Roman" w:hAnsi="Times New Roman"/>
          <w:sz w:val="28"/>
          <w:szCs w:val="28"/>
          <w:vertAlign w:val="superscript"/>
        </w:rPr>
        <w:t>48</w:t>
      </w:r>
      <w:r>
        <w:rPr>
          <w:rFonts w:ascii="Times New Roman" w:hAnsi="Times New Roman"/>
          <w:sz w:val="28"/>
          <w:szCs w:val="28"/>
        </w:rPr>
        <w:t xml:space="preserve">Са, изотопов Fl в реакции </w:t>
      </w:r>
      <w:r>
        <w:rPr>
          <w:rFonts w:ascii="Times New Roman" w:hAnsi="Times New Roman"/>
          <w:sz w:val="28"/>
          <w:szCs w:val="28"/>
          <w:vertAlign w:val="superscript"/>
        </w:rPr>
        <w:t>242</w:t>
      </w:r>
      <w:r>
        <w:rPr>
          <w:rFonts w:ascii="Times New Roman" w:hAnsi="Times New Roman"/>
          <w:sz w:val="28"/>
          <w:szCs w:val="28"/>
        </w:rPr>
        <w:t>Pu+</w:t>
      </w:r>
      <w:r>
        <w:rPr>
          <w:rFonts w:ascii="Times New Roman" w:hAnsi="Times New Roman"/>
          <w:sz w:val="28"/>
          <w:szCs w:val="28"/>
          <w:vertAlign w:val="superscript"/>
        </w:rPr>
        <w:t>48</w:t>
      </w:r>
      <w:r>
        <w:rPr>
          <w:rFonts w:ascii="Times New Roman" w:hAnsi="Times New Roman"/>
          <w:sz w:val="28"/>
          <w:szCs w:val="28"/>
        </w:rPr>
        <w:t xml:space="preserve">Ca, синтезу новых изотопов Ds в реакции </w:t>
      </w:r>
      <w:r>
        <w:rPr>
          <w:rFonts w:ascii="Times New Roman" w:hAnsi="Times New Roman"/>
          <w:sz w:val="28"/>
          <w:szCs w:val="28"/>
          <w:vertAlign w:val="superscript"/>
        </w:rPr>
        <w:t>232</w:t>
      </w:r>
      <w:r>
        <w:rPr>
          <w:rFonts w:ascii="Times New Roman" w:hAnsi="Times New Roman"/>
          <w:sz w:val="28"/>
          <w:szCs w:val="28"/>
        </w:rPr>
        <w:t>Th+</w:t>
      </w:r>
      <w:r>
        <w:rPr>
          <w:rFonts w:ascii="Times New Roman" w:hAnsi="Times New Roman"/>
          <w:sz w:val="28"/>
          <w:szCs w:val="28"/>
          <w:vertAlign w:val="superscript"/>
        </w:rPr>
        <w:t>48</w:t>
      </w:r>
      <w:r>
        <w:rPr>
          <w:rFonts w:ascii="Times New Roman" w:hAnsi="Times New Roman"/>
          <w:sz w:val="28"/>
          <w:szCs w:val="28"/>
        </w:rPr>
        <w:t xml:space="preserve">Ca. В результате этой серии экспериментов синтезированы новые изотопы </w:t>
      </w:r>
      <w:r>
        <w:rPr>
          <w:rFonts w:ascii="Times New Roman" w:hAnsi="Times New Roman"/>
          <w:sz w:val="28"/>
          <w:szCs w:val="28"/>
          <w:vertAlign w:val="superscript"/>
        </w:rPr>
        <w:t>286</w:t>
      </w:r>
      <w:r>
        <w:rPr>
          <w:rFonts w:ascii="Times New Roman" w:hAnsi="Times New Roman"/>
          <w:sz w:val="28"/>
          <w:szCs w:val="28"/>
        </w:rPr>
        <w:t xml:space="preserve">Mc, </w:t>
      </w:r>
      <w:r>
        <w:rPr>
          <w:rFonts w:ascii="Times New Roman" w:hAnsi="Times New Roman"/>
          <w:sz w:val="28"/>
          <w:szCs w:val="28"/>
          <w:vertAlign w:val="superscript"/>
        </w:rPr>
        <w:t>264</w:t>
      </w:r>
      <w:r>
        <w:rPr>
          <w:rFonts w:ascii="Times New Roman" w:hAnsi="Times New Roman"/>
          <w:sz w:val="28"/>
          <w:szCs w:val="28"/>
        </w:rPr>
        <w:t xml:space="preserve">Lr, </w:t>
      </w:r>
      <w:r>
        <w:rPr>
          <w:rFonts w:ascii="Times New Roman" w:hAnsi="Times New Roman"/>
          <w:sz w:val="28"/>
          <w:szCs w:val="28"/>
          <w:vertAlign w:val="superscript"/>
        </w:rPr>
        <w:t>275</w:t>
      </w:r>
      <w:r>
        <w:rPr>
          <w:rFonts w:ascii="Times New Roman" w:hAnsi="Times New Roman"/>
          <w:sz w:val="28"/>
          <w:szCs w:val="28"/>
        </w:rPr>
        <w:t xml:space="preserve">Ds, </w:t>
      </w:r>
      <w:r>
        <w:rPr>
          <w:rFonts w:ascii="Times New Roman" w:hAnsi="Times New Roman"/>
          <w:sz w:val="28"/>
          <w:szCs w:val="28"/>
          <w:vertAlign w:val="superscript"/>
        </w:rPr>
        <w:t>276</w:t>
      </w:r>
      <w:r>
        <w:rPr>
          <w:rFonts w:ascii="Times New Roman" w:hAnsi="Times New Roman"/>
          <w:sz w:val="28"/>
          <w:szCs w:val="28"/>
        </w:rPr>
        <w:t xml:space="preserve">Ds, </w:t>
      </w:r>
      <w:r>
        <w:rPr>
          <w:rFonts w:ascii="Times New Roman" w:hAnsi="Times New Roman"/>
          <w:sz w:val="28"/>
          <w:szCs w:val="28"/>
          <w:vertAlign w:val="superscript"/>
        </w:rPr>
        <w:t>272</w:t>
      </w:r>
      <w:r>
        <w:rPr>
          <w:rFonts w:ascii="Times New Roman" w:hAnsi="Times New Roman"/>
          <w:sz w:val="28"/>
          <w:szCs w:val="28"/>
        </w:rPr>
        <w:t xml:space="preserve">Hs, </w:t>
      </w:r>
      <w:r>
        <w:rPr>
          <w:rFonts w:ascii="Times New Roman" w:hAnsi="Times New Roman"/>
          <w:sz w:val="28"/>
          <w:szCs w:val="28"/>
          <w:vertAlign w:val="superscript"/>
        </w:rPr>
        <w:t>268</w:t>
      </w:r>
      <w:r>
        <w:rPr>
          <w:rFonts w:ascii="Times New Roman" w:hAnsi="Times New Roman"/>
          <w:sz w:val="28"/>
          <w:szCs w:val="28"/>
        </w:rPr>
        <w:t xml:space="preserve">Sg. Определены с большей точностью свойства 30 изотопов наиболее тяжелых элементов. </w:t>
      </w:r>
      <w:r>
        <w:rPr>
          <w:rFonts w:cs="Times New Roman" w:ascii="Times New Roman" w:hAnsi="Times New Roman"/>
          <w:sz w:val="28"/>
          <w:szCs w:val="28"/>
        </w:rPr>
        <w:t xml:space="preserve">За время работы принимал участие в разработке пакетов для визуализации и обработки данных (пакеты GNS2View, GNS2Calc), модификации метода активных корреляций для наблюдения цепочек распада сверхтяжелых ядер в низкофоновых условиях при отключенном пучке.  </w:t>
        <w:br/>
        <w:tab/>
        <w:t xml:space="preserve">Описание методических подходов и результаты экспериментальных данных по изучению реакции 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232</w:t>
      </w:r>
      <w:r>
        <w:rPr>
          <w:rFonts w:cs="Times New Roman" w:ascii="Times New Roman" w:hAnsi="Times New Roman"/>
          <w:sz w:val="28"/>
          <w:szCs w:val="28"/>
        </w:rPr>
        <w:t>Th+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48</w:t>
      </w:r>
      <w:r>
        <w:rPr>
          <w:rFonts w:cs="Times New Roman" w:ascii="Times New Roman" w:hAnsi="Times New Roman"/>
          <w:sz w:val="28"/>
          <w:szCs w:val="28"/>
        </w:rPr>
        <w:t>Ca будут использованы в будущей кандидатской диссертации.</w:t>
      </w:r>
    </w:p>
    <w:p>
      <w:pPr>
        <w:pStyle w:val="ListParagraph"/>
        <w:spacing w:before="240" w:after="20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Работы с моим участием были были поддержаны Министерством науки и высшего образования Российской Федерации в рамках гранта № 075-10-2020-117 и гранта Дирекции ОИЯИ. Исследования в ORNL </w:t>
      </w:r>
      <w:r>
        <w:rPr>
          <w:rFonts w:cs="Times New Roman" w:ascii="Times New Roman" w:hAnsi="Times New Roman"/>
          <w:sz w:val="28"/>
          <w:szCs w:val="28"/>
        </w:rPr>
        <w:t xml:space="preserve">(Oak-Ridge, Tennesee) </w:t>
      </w:r>
      <w:r>
        <w:rPr>
          <w:rFonts w:cs="Times New Roman" w:ascii="Times New Roman" w:hAnsi="Times New Roman"/>
          <w:sz w:val="28"/>
          <w:szCs w:val="28"/>
        </w:rPr>
        <w:t>проводились при поддержке Управления ядерной физики Министерства энергетики США в соответствии с контрактом Министерства энергетики №. DE-AC05-00OR22725 от UT Battelle, LLC. Эта работа также была поддержана Программой стратегических приоритетных исследований Академии наук Китая (грант № XDB34010000)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 результатам экспериментов было опубликовано более 30 статей в реферируемых журналах, представлено 5 докладов на международных конференциях.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7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0ec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ba3d41"/>
    <w:rPr>
      <w:sz w:val="20"/>
      <w:szCs w:val="20"/>
    </w:rPr>
  </w:style>
  <w:style w:type="character" w:styleId="Style15" w:customStyle="1">
    <w:name w:val="Символ сноски"/>
    <w:basedOn w:val="DefaultParagraphFont"/>
    <w:uiPriority w:val="99"/>
    <w:semiHidden/>
    <w:unhideWhenUsed/>
    <w:qFormat/>
    <w:rsid w:val="00ba3d41"/>
    <w:rPr>
      <w:vertAlign w:val="superscript"/>
    </w:rPr>
  </w:style>
  <w:style w:type="character" w:styleId="Style16" w:customStyle="1">
    <w:name w:val="Привязка сноски"/>
    <w:rsid w:val="00571298"/>
    <w:rPr>
      <w:vertAlign w:val="superscript"/>
    </w:rPr>
  </w:style>
  <w:style w:type="character" w:styleId="Style17" w:customStyle="1">
    <w:name w:val="Интернет-ссылка"/>
    <w:basedOn w:val="DefaultParagraphFont"/>
    <w:uiPriority w:val="99"/>
    <w:unhideWhenUsed/>
    <w:rsid w:val="00f93e7d"/>
    <w:rPr>
      <w:color w:val="0000FF" w:themeColor="hyperlink"/>
      <w:u w:val="single"/>
    </w:rPr>
  </w:style>
  <w:style w:type="paragraph" w:styleId="Style18" w:customStyle="1">
    <w:name w:val="Заголовок"/>
    <w:basedOn w:val="Normal"/>
    <w:next w:val="Style19"/>
    <w:qFormat/>
    <w:rsid w:val="00571298"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Style19">
    <w:name w:val="Body Text"/>
    <w:basedOn w:val="Normal"/>
    <w:rsid w:val="00571298"/>
    <w:pPr>
      <w:spacing w:before="0" w:after="140"/>
    </w:pPr>
    <w:rPr/>
  </w:style>
  <w:style w:type="paragraph" w:styleId="Style20">
    <w:name w:val="List"/>
    <w:basedOn w:val="Style19"/>
    <w:rsid w:val="00571298"/>
    <w:pPr/>
    <w:rPr>
      <w:rFonts w:cs="FreeSans"/>
    </w:rPr>
  </w:style>
  <w:style w:type="paragraph" w:styleId="Style21" w:customStyle="1">
    <w:name w:val="Caption"/>
    <w:basedOn w:val="Normal"/>
    <w:qFormat/>
    <w:rsid w:val="005712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Indexheading">
    <w:name w:val="index heading"/>
    <w:basedOn w:val="Normal"/>
    <w:qFormat/>
    <w:rsid w:val="00571298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f9167d"/>
    <w:pPr>
      <w:spacing w:before="0" w:after="200"/>
      <w:ind w:left="720" w:hanging="0"/>
      <w:contextualSpacing/>
    </w:pPr>
    <w:rPr/>
  </w:style>
  <w:style w:type="paragraph" w:styleId="Style23" w:customStyle="1">
    <w:name w:val="Footnote Text"/>
    <w:basedOn w:val="Normal"/>
    <w:link w:val="Style14"/>
    <w:uiPriority w:val="99"/>
    <w:semiHidden/>
    <w:unhideWhenUsed/>
    <w:rsid w:val="00ba3d41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qFormat/>
    <w:rsid w:val="00006351"/>
    <w:pPr>
      <w:widowControl/>
      <w:suppressAutoHyphens w:val="true"/>
      <w:bidi w:val="0"/>
      <w:spacing w:before="0" w:after="0"/>
      <w:jc w:val="left"/>
    </w:pPr>
    <w:rPr>
      <w:rFonts w:ascii="Courier New" w:hAnsi="Courier New" w:eastAsia="MS Mincho" w:cs="Courier New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501BE-F57D-4FEC-9448-B742FB40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5183</TotalTime>
  <Application>LibreOffice/7.3.7.2$Linux_X86_64 LibreOffice_project/30$Build-2</Application>
  <AppVersion>15.0000</AppVersion>
  <Pages>3</Pages>
  <Words>590</Words>
  <Characters>3866</Characters>
  <CharactersWithSpaces>4453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2017-03-30T12:06:00Z</dcterms:created>
  <dc:creator>user</dc:creator>
  <dc:description/>
  <dc:language>ru-RU</dc:language>
  <cp:lastModifiedBy/>
  <cp:lastPrinted>2017-04-05T07:54:00Z</cp:lastPrinted>
  <dcterms:modified xsi:type="dcterms:W3CDTF">2023-06-22T13:09:16Z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