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E1E3" w14:textId="471BE4EC" w:rsidR="005F4028" w:rsidRPr="003E40AE" w:rsidRDefault="006A001E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lang w:val="ru-RU"/>
        </w:rPr>
        <w:t xml:space="preserve">Франко Йозеф - </w:t>
      </w:r>
      <w:r w:rsidR="003E40AE" w:rsidRPr="003E40AE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lang w:val="ru-RU"/>
        </w:rPr>
        <w:t>Издательская деятельность за последних 5 лет</w:t>
      </w:r>
    </w:p>
    <w:p w14:paraId="5C722C5F" w14:textId="5EFD3D1C" w:rsidR="002E1A63" w:rsidRPr="003E40AE" w:rsidRDefault="003E40AE">
      <w:pPr>
        <w:rPr>
          <w:rFonts w:ascii="Times New Roman" w:hAnsi="Times New Roman" w:cs="Times New Roman"/>
          <w:b/>
          <w:bCs/>
          <w:lang w:val="ru-RU"/>
        </w:rPr>
      </w:pPr>
      <w:r w:rsidRPr="003E40A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Публикации:</w:t>
      </w:r>
    </w:p>
    <w:p w14:paraId="1F9E1605" w14:textId="3B7B7377" w:rsidR="002E1A63" w:rsidRPr="006A001E" w:rsidRDefault="002E1A63" w:rsidP="002E1A63">
      <w:pPr>
        <w:pStyle w:val="nova-e-listitem"/>
        <w:shd w:val="clear" w:color="auto" w:fill="FFFFFF"/>
        <w:spacing w:after="120" w:afterAutospacing="0"/>
        <w:ind w:left="720" w:hanging="720"/>
        <w:jc w:val="both"/>
        <w:rPr>
          <w:iCs/>
          <w:lang w:val="en-GB" w:eastAsia="ru-RU"/>
        </w:rPr>
      </w:pPr>
      <w:r w:rsidRPr="006A001E">
        <w:rPr>
          <w:lang w:val="en-GB"/>
        </w:rPr>
        <w:t>[1]</w:t>
      </w:r>
      <w:r w:rsidRPr="006A001E">
        <w:rPr>
          <w:lang w:val="en-GB"/>
        </w:rPr>
        <w:tab/>
      </w:r>
      <w:r w:rsidRPr="006A001E">
        <w:rPr>
          <w:bCs/>
          <w:i/>
          <w:lang w:val="en-GB" w:eastAsia="ru-RU"/>
        </w:rPr>
        <w:t>G. G. Gulbekyan, I. A. Ivanenko, Igor Kalagin, I.V. Kolesov, O.V. Semchenkova and Jozef Franko,</w:t>
      </w:r>
      <w:r w:rsidRPr="006A001E">
        <w:rPr>
          <w:bCs/>
          <w:lang w:val="en-GB" w:eastAsia="ru-RU"/>
        </w:rPr>
        <w:t xml:space="preserve"> </w:t>
      </w:r>
      <w:r w:rsidRPr="006A001E">
        <w:rPr>
          <w:shd w:val="clear" w:color="auto" w:fill="FFFFFF"/>
          <w:lang w:val="en-GB"/>
        </w:rPr>
        <w:t>Reconstruction of the U400M Cyclotron Complex: Influence of Parameters of the New U400M Electromagnet Winding on the Cyclotron Magnetic Field</w:t>
      </w:r>
      <w:r w:rsidRPr="006A001E">
        <w:rPr>
          <w:bCs/>
          <w:lang w:val="en-GB" w:eastAsia="ru-RU"/>
        </w:rPr>
        <w:t xml:space="preserve">, // </w:t>
      </w:r>
      <w:r w:rsidRPr="006A001E">
        <w:rPr>
          <w:lang w:val="en-GB"/>
        </w:rPr>
        <w:t>DOI: 10.1134/S1547477118070385</w:t>
      </w:r>
      <w:r w:rsidRPr="006A001E">
        <w:rPr>
          <w:iCs/>
          <w:lang w:val="en-GB" w:eastAsia="ru-RU"/>
        </w:rPr>
        <w:t>, Physics of Particles and Nuclei Letters, 2018, Vol. 15, No. 7, pp. 823–826.</w:t>
      </w:r>
    </w:p>
    <w:p w14:paraId="0EBF7E1C" w14:textId="56548C6E" w:rsidR="002E1A63" w:rsidRPr="006A001E" w:rsidRDefault="002E1A63" w:rsidP="002E1A63">
      <w:pPr>
        <w:pStyle w:val="nova-e-listitem"/>
        <w:shd w:val="clear" w:color="auto" w:fill="FFFFFF"/>
        <w:spacing w:after="120" w:afterAutospacing="0"/>
        <w:ind w:left="720" w:hanging="720"/>
        <w:jc w:val="both"/>
        <w:rPr>
          <w:iCs/>
          <w:lang w:val="ru-RU" w:eastAsia="ru-RU"/>
        </w:rPr>
      </w:pPr>
      <w:r w:rsidRPr="006A001E">
        <w:rPr>
          <w:lang w:val="ru-RU"/>
        </w:rPr>
        <w:t>[2]</w:t>
      </w:r>
      <w:r w:rsidRPr="006A001E">
        <w:rPr>
          <w:lang w:val="ru-RU"/>
        </w:rPr>
        <w:tab/>
      </w:r>
      <w:r w:rsidRPr="006A001E">
        <w:rPr>
          <w:i/>
          <w:iCs/>
          <w:lang w:val="ru-RU"/>
        </w:rPr>
        <w:t>И. А. Иваненко, Г. Г. Гульбекян, Н. Ю. Казаринов, И. В. Калагин, Й. Франко</w:t>
      </w:r>
      <w:r w:rsidRPr="006A001E">
        <w:rPr>
          <w:bCs/>
          <w:i/>
          <w:lang w:val="ru-RU" w:eastAsia="ru-RU"/>
        </w:rPr>
        <w:t>,</w:t>
      </w:r>
      <w:r w:rsidRPr="006A001E">
        <w:rPr>
          <w:bCs/>
          <w:lang w:val="ru-RU" w:eastAsia="ru-RU"/>
        </w:rPr>
        <w:t xml:space="preserve"> Создание магнитной системы нового изохронного циклотрона ДЦ-140 на основе электромагнита ДЦ-72, // </w:t>
      </w:r>
      <w:r w:rsidRPr="006A001E">
        <w:rPr>
          <w:lang w:val="ru-RU"/>
        </w:rPr>
        <w:t>Письма в ЭЧАЯ. 2020. Т. 17, № 4(229). С. 463–467</w:t>
      </w:r>
      <w:r w:rsidRPr="006A001E">
        <w:rPr>
          <w:iCs/>
          <w:lang w:val="ru-RU" w:eastAsia="ru-RU"/>
        </w:rPr>
        <w:t>.</w:t>
      </w:r>
    </w:p>
    <w:p w14:paraId="464CD23E" w14:textId="3149B1AB" w:rsidR="002E1A63" w:rsidRPr="003E40AE" w:rsidRDefault="003E40A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40A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Конференции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8C646D8" w14:textId="75E1E625" w:rsidR="002E1A63" w:rsidRPr="006A001E" w:rsidRDefault="002E1A63" w:rsidP="002E1A63">
      <w:pPr>
        <w:pStyle w:val="Normal12pt"/>
        <w:spacing w:before="0" w:after="120"/>
        <w:ind w:left="709" w:hanging="709"/>
        <w:rPr>
          <w:szCs w:val="24"/>
          <w:lang w:val="en-GB"/>
        </w:rPr>
      </w:pPr>
      <w:r w:rsidRPr="006A001E">
        <w:rPr>
          <w:rStyle w:val="Normal12ptChar"/>
          <w:szCs w:val="24"/>
          <w:lang w:val="en-GB"/>
        </w:rPr>
        <w:t>[</w:t>
      </w:r>
      <w:r w:rsidRPr="006A001E">
        <w:rPr>
          <w:rStyle w:val="Normal12ptChar"/>
          <w:szCs w:val="24"/>
          <w:lang w:val="ru-RU"/>
        </w:rPr>
        <w:t>1</w:t>
      </w:r>
      <w:r w:rsidRPr="006A001E">
        <w:rPr>
          <w:rStyle w:val="Normal12ptChar"/>
          <w:szCs w:val="24"/>
          <w:lang w:val="en-GB"/>
        </w:rPr>
        <w:t>]</w:t>
      </w:r>
      <w:r w:rsidRPr="006A001E">
        <w:rPr>
          <w:rStyle w:val="Normal12ptChar"/>
          <w:szCs w:val="24"/>
          <w:lang w:val="en-GB"/>
        </w:rPr>
        <w:tab/>
      </w:r>
      <w:r w:rsidRPr="006A001E">
        <w:rPr>
          <w:rStyle w:val="Normal12ptChar"/>
          <w:i/>
          <w:szCs w:val="24"/>
          <w:lang w:val="en-GB"/>
        </w:rPr>
        <w:t xml:space="preserve">S.V. Mitrofanov, P.Yu. Apel, V. Bashevoy, V. Bekhterev, S.L. Bogomolov, O.N. Borisov, J. Franko, G.G. Gulbekyan, I.A. Ivanenko, I.V. Kalagin, N.Yu. Kazarinov, V. Mironov, V.A. Semin, V.A. Skuratov, A. Tikhomorov, </w:t>
      </w:r>
      <w:r w:rsidRPr="006A001E">
        <w:rPr>
          <w:rStyle w:val="Normal12ptChar"/>
          <w:iCs/>
          <w:szCs w:val="24"/>
          <w:lang w:val="en-GB"/>
        </w:rPr>
        <w:t>DC130: Next Step of the FLNR Accelerator Complex for Applied Science Activity</w:t>
      </w:r>
      <w:r w:rsidRPr="006A001E">
        <w:rPr>
          <w:rStyle w:val="Normal12ptChar"/>
          <w:szCs w:val="24"/>
          <w:lang w:val="en-GB"/>
        </w:rPr>
        <w:t xml:space="preserve">, // Proceedings of Russian Particle Accelerator Conference (RUPAC XXVI), </w:t>
      </w:r>
      <w:proofErr w:type="spellStart"/>
      <w:r w:rsidRPr="006A001E">
        <w:rPr>
          <w:rStyle w:val="Normal12ptChar"/>
          <w:szCs w:val="24"/>
          <w:lang w:val="en-GB"/>
        </w:rPr>
        <w:t>Protvino</w:t>
      </w:r>
      <w:proofErr w:type="spellEnd"/>
      <w:r w:rsidRPr="006A001E">
        <w:rPr>
          <w:rStyle w:val="Normal12ptChar"/>
          <w:szCs w:val="24"/>
          <w:lang w:val="en-GB"/>
        </w:rPr>
        <w:t xml:space="preserve">, Russia, October </w:t>
      </w:r>
      <w:r w:rsidRPr="006A001E">
        <w:rPr>
          <w:szCs w:val="24"/>
          <w:lang w:val="en-GB"/>
        </w:rPr>
        <w:t>1-5, 2018, poster</w:t>
      </w:r>
    </w:p>
    <w:p w14:paraId="39986F03" w14:textId="76470483" w:rsidR="002E1A63" w:rsidRPr="006A001E" w:rsidRDefault="002E1A63" w:rsidP="002E1A63">
      <w:pPr>
        <w:pStyle w:val="Normal12pt"/>
        <w:spacing w:before="0" w:after="120"/>
        <w:ind w:left="709" w:hanging="709"/>
        <w:rPr>
          <w:szCs w:val="24"/>
          <w:lang w:val="en-GB"/>
        </w:rPr>
      </w:pPr>
      <w:r w:rsidRPr="006A001E">
        <w:rPr>
          <w:rStyle w:val="Normal12ptChar"/>
          <w:szCs w:val="24"/>
          <w:lang w:val="en-GB"/>
        </w:rPr>
        <w:t>[</w:t>
      </w:r>
      <w:r w:rsidRPr="006A001E">
        <w:rPr>
          <w:rStyle w:val="Normal12ptChar"/>
          <w:szCs w:val="24"/>
          <w:lang w:val="ru-RU"/>
        </w:rPr>
        <w:t>2</w:t>
      </w:r>
      <w:r w:rsidRPr="006A001E">
        <w:rPr>
          <w:rStyle w:val="Normal12ptChar"/>
          <w:szCs w:val="24"/>
          <w:lang w:val="en-GB"/>
        </w:rPr>
        <w:t>]</w:t>
      </w:r>
      <w:r w:rsidRPr="006A001E">
        <w:rPr>
          <w:rStyle w:val="Normal12ptChar"/>
          <w:szCs w:val="24"/>
          <w:lang w:val="en-GB"/>
        </w:rPr>
        <w:tab/>
      </w:r>
      <w:r w:rsidRPr="006A001E">
        <w:rPr>
          <w:rStyle w:val="Normal12ptChar"/>
          <w:i/>
          <w:szCs w:val="24"/>
          <w:lang w:val="en-GB"/>
        </w:rPr>
        <w:t xml:space="preserve">N. Kazarinov, G.Gulbekian, I. Ivanenko, I. Kalagin, J. Franko, </w:t>
      </w:r>
      <w:r w:rsidRPr="006A001E">
        <w:rPr>
          <w:rStyle w:val="Normal12ptChar"/>
          <w:iCs/>
          <w:szCs w:val="24"/>
          <w:lang w:val="en-GB"/>
        </w:rPr>
        <w:t>Simulation of the Axial Injection Beam Line of the Reconstructed U200 Cyclotron FLNR JINR,</w:t>
      </w:r>
      <w:r w:rsidRPr="006A001E">
        <w:rPr>
          <w:rStyle w:val="Normal12ptChar"/>
          <w:szCs w:val="24"/>
          <w:lang w:val="en-GB"/>
        </w:rPr>
        <w:t xml:space="preserve"> // Proceedings of </w:t>
      </w:r>
      <w:r w:rsidRPr="006A001E">
        <w:rPr>
          <w:szCs w:val="24"/>
          <w:lang w:val="en-GB"/>
        </w:rPr>
        <w:t>61st ICFA ABDW on High-Intensity and High-Brightness Hadron Beams (HB2018), Daejeon, Korea, June 17-22, 2018, pp. 319-323</w:t>
      </w:r>
    </w:p>
    <w:p w14:paraId="27E795D1" w14:textId="1D850529" w:rsidR="002E1A63" w:rsidRPr="006A001E" w:rsidRDefault="002E1A63" w:rsidP="002E1A63">
      <w:pPr>
        <w:pStyle w:val="Normal12pt"/>
        <w:spacing w:before="0" w:after="120"/>
        <w:ind w:left="709" w:hanging="709"/>
        <w:rPr>
          <w:szCs w:val="24"/>
          <w:lang w:val="en-GB"/>
        </w:rPr>
      </w:pPr>
      <w:r w:rsidRPr="006A001E">
        <w:rPr>
          <w:rStyle w:val="Normal12ptChar"/>
          <w:szCs w:val="24"/>
          <w:lang w:val="en-GB"/>
        </w:rPr>
        <w:t>[3]</w:t>
      </w:r>
      <w:r w:rsidRPr="006A001E">
        <w:rPr>
          <w:rStyle w:val="Normal12ptChar"/>
          <w:szCs w:val="24"/>
          <w:lang w:val="en-GB"/>
        </w:rPr>
        <w:tab/>
      </w:r>
      <w:r w:rsidRPr="006A001E">
        <w:rPr>
          <w:rStyle w:val="Normal12ptChar"/>
          <w:i/>
          <w:szCs w:val="24"/>
          <w:lang w:val="en-GB"/>
        </w:rPr>
        <w:t xml:space="preserve">N. Kazarinov, P. Apel, V. Bekhterev, S. Bogomolov, V. Bashevoy, O. Borisov, G.Gulbekian, J. Franko, I. Ivanenko, I. Kalagin, V. Mironov, S. Mitrofanov, A. Tikhomorov, V. Semin, V. Skuratov, </w:t>
      </w:r>
      <w:r w:rsidRPr="006A001E">
        <w:rPr>
          <w:rStyle w:val="Normal12ptChar"/>
          <w:iCs/>
          <w:szCs w:val="24"/>
          <w:lang w:val="en-GB"/>
        </w:rPr>
        <w:t>Conceptual Design of FLNR JINR Radiation Facility Based on DC 130 Cyclotron</w:t>
      </w:r>
      <w:r w:rsidRPr="006A001E">
        <w:rPr>
          <w:rStyle w:val="Normal12ptChar"/>
          <w:szCs w:val="24"/>
          <w:lang w:val="en-GB"/>
        </w:rPr>
        <w:t xml:space="preserve">, // Proceedings of </w:t>
      </w:r>
      <w:r w:rsidRPr="006A001E">
        <w:rPr>
          <w:szCs w:val="24"/>
          <w:lang w:val="en-GB"/>
        </w:rPr>
        <w:t>61st ICFA ABDW on High-Intensity and High-Brightness Hadron Beams (HB2018), Daejeon, Korea, June 17-22, 2018, pp. 324-328</w:t>
      </w:r>
    </w:p>
    <w:p w14:paraId="7A6B3097" w14:textId="0210C66B" w:rsidR="002E1A63" w:rsidRPr="006A001E" w:rsidRDefault="002E1A63" w:rsidP="002E1A63">
      <w:p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001E">
        <w:rPr>
          <w:rStyle w:val="Normal12ptChar"/>
          <w:rFonts w:eastAsiaTheme="minorHAnsi"/>
          <w:szCs w:val="24"/>
          <w:lang w:val="en-GB"/>
        </w:rPr>
        <w:t>[</w:t>
      </w:r>
      <w:r w:rsidRPr="006A001E">
        <w:rPr>
          <w:rStyle w:val="Normal12ptChar"/>
          <w:rFonts w:eastAsiaTheme="minorHAnsi"/>
          <w:szCs w:val="24"/>
          <w:lang w:val="ru-RU"/>
        </w:rPr>
        <w:t>4</w:t>
      </w:r>
      <w:r w:rsidRPr="006A001E">
        <w:rPr>
          <w:rStyle w:val="Normal12ptChar"/>
          <w:rFonts w:eastAsiaTheme="minorHAnsi"/>
          <w:szCs w:val="24"/>
          <w:lang w:val="en-GB"/>
        </w:rPr>
        <w:t>]</w:t>
      </w:r>
      <w:r w:rsidRPr="006A001E">
        <w:rPr>
          <w:rStyle w:val="Normal12ptChar"/>
          <w:rFonts w:eastAsiaTheme="minorHAnsi"/>
          <w:szCs w:val="24"/>
          <w:lang w:val="en-GB"/>
        </w:rPr>
        <w:tab/>
      </w:r>
      <w:r w:rsidRPr="006A001E">
        <w:rPr>
          <w:rStyle w:val="Normal12ptChar"/>
          <w:rFonts w:eastAsiaTheme="minorHAnsi"/>
          <w:i/>
          <w:szCs w:val="24"/>
          <w:lang w:val="en-GB"/>
        </w:rPr>
        <w:t>I.A. Ivanenko</w:t>
      </w:r>
      <w:r w:rsidRPr="006A001E"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†, </w:t>
      </w:r>
      <w:r w:rsidRPr="006A001E">
        <w:rPr>
          <w:rStyle w:val="Normal12ptChar"/>
          <w:rFonts w:eastAsiaTheme="minorHAnsi"/>
          <w:i/>
          <w:szCs w:val="24"/>
          <w:lang w:val="en-GB"/>
        </w:rPr>
        <w:t xml:space="preserve">G.Gulbekian, I. Kalagin, N. Kazarinov, J. Franko, </w:t>
      </w:r>
      <w:r w:rsidRPr="006A001E">
        <w:rPr>
          <w:rStyle w:val="Normal12ptChar"/>
          <w:rFonts w:eastAsiaTheme="minorHAnsi"/>
          <w:iCs w:val="0"/>
          <w:szCs w:val="24"/>
          <w:lang w:val="en-GB"/>
        </w:rPr>
        <w:t xml:space="preserve">The Choosing of </w:t>
      </w:r>
      <w:r w:rsidRPr="006A001E">
        <w:rPr>
          <w:rStyle w:val="Normal12ptChar"/>
          <w:rFonts w:eastAsiaTheme="minorHAnsi"/>
          <w:szCs w:val="24"/>
          <w:lang w:val="en-GB"/>
        </w:rPr>
        <w:t xml:space="preserve">Magnetic Structure of Isochronous Cyclotron DC-130 for Applied Researches, // Proceedings of 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>61st ICFA ABDW on High-Intensity and High-Brightness Hadron Beams (HB2018), Daejeon, Korea, June 17-22, 2018, pp. 446-450</w:t>
      </w:r>
    </w:p>
    <w:p w14:paraId="7D33FD80" w14:textId="24EA527D" w:rsidR="002E1A63" w:rsidRPr="006A001E" w:rsidRDefault="002E1A63" w:rsidP="002E1A63">
      <w:p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001E">
        <w:rPr>
          <w:rStyle w:val="Normal12ptChar"/>
          <w:rFonts w:eastAsiaTheme="minorHAnsi"/>
          <w:szCs w:val="24"/>
          <w:lang w:val="en-GB"/>
        </w:rPr>
        <w:t>[</w:t>
      </w:r>
      <w:r w:rsidRPr="006A001E">
        <w:rPr>
          <w:rStyle w:val="Normal12ptChar"/>
          <w:rFonts w:eastAsiaTheme="minorHAnsi"/>
          <w:szCs w:val="24"/>
          <w:lang w:val="ru-RU"/>
        </w:rPr>
        <w:t>5</w:t>
      </w:r>
      <w:r w:rsidRPr="006A001E">
        <w:rPr>
          <w:rStyle w:val="Normal12ptChar"/>
          <w:rFonts w:eastAsiaTheme="minorHAnsi"/>
          <w:szCs w:val="24"/>
          <w:lang w:val="en-GB"/>
        </w:rPr>
        <w:t>]</w:t>
      </w:r>
      <w:r w:rsidRPr="006A001E">
        <w:rPr>
          <w:rStyle w:val="Normal12ptChar"/>
          <w:rFonts w:eastAsiaTheme="minorHAnsi"/>
          <w:szCs w:val="24"/>
          <w:lang w:val="en-GB"/>
        </w:rPr>
        <w:tab/>
      </w:r>
      <w:r w:rsidRPr="006A001E">
        <w:rPr>
          <w:rFonts w:ascii="Times New Roman" w:hAnsi="Times New Roman" w:cs="Times New Roman"/>
          <w:i/>
          <w:iCs/>
          <w:sz w:val="24"/>
          <w:szCs w:val="24"/>
          <w:lang w:val="en-GB"/>
        </w:rPr>
        <w:t>S. Mitrofanov, P. Apel, V. Bashevoy, V. Bekhterev, S. Bogomolov, O. Borisov, J. Franko, B. Gikal, G. Gulbekyan, I. Ivanenko, I. Kalagin, N. Kazarinov, V. Mironov, V. Semin, V. Skuratov, A. Tikhomirov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 xml:space="preserve">, The DC130 Project: New Multipurpose Applied Science Facility for FLNR, </w:t>
      </w:r>
      <w:r w:rsidRPr="006A001E">
        <w:rPr>
          <w:rStyle w:val="Normal12ptChar"/>
          <w:rFonts w:eastAsiaTheme="minorHAnsi"/>
          <w:szCs w:val="24"/>
          <w:lang w:val="en-GB"/>
        </w:rPr>
        <w:t xml:space="preserve">// Proceedings of 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>14th Int. Conf. on Heavy Ion Accelerator Technology (HIAT2018), Lanzhou, China, Oct. 22-26, 2018, pp. 122-124</w:t>
      </w:r>
    </w:p>
    <w:p w14:paraId="4E910006" w14:textId="2A3942F6" w:rsidR="002E1A63" w:rsidRPr="006A001E" w:rsidRDefault="002E1A63" w:rsidP="002E1A63">
      <w:p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001E">
        <w:rPr>
          <w:rStyle w:val="Normal12ptChar"/>
          <w:rFonts w:eastAsiaTheme="minorHAnsi"/>
          <w:szCs w:val="24"/>
          <w:lang w:val="en-GB"/>
        </w:rPr>
        <w:t>[</w:t>
      </w:r>
      <w:r w:rsidRPr="006A001E">
        <w:rPr>
          <w:rStyle w:val="Normal12ptChar"/>
          <w:rFonts w:eastAsiaTheme="minorHAnsi"/>
          <w:szCs w:val="24"/>
          <w:lang w:val="ru-RU"/>
        </w:rPr>
        <w:t>6</w:t>
      </w:r>
      <w:r w:rsidRPr="006A001E">
        <w:rPr>
          <w:rStyle w:val="Normal12ptChar"/>
          <w:rFonts w:eastAsiaTheme="minorHAnsi"/>
          <w:szCs w:val="24"/>
          <w:lang w:val="en-GB"/>
        </w:rPr>
        <w:t>]</w:t>
      </w:r>
      <w:r w:rsidRPr="006A001E">
        <w:rPr>
          <w:rStyle w:val="Normal12ptChar"/>
          <w:rFonts w:eastAsiaTheme="minorHAnsi"/>
          <w:szCs w:val="24"/>
          <w:lang w:val="en-GB"/>
        </w:rPr>
        <w:tab/>
      </w:r>
      <w:r w:rsidRPr="006A001E">
        <w:rPr>
          <w:rFonts w:ascii="Times New Roman" w:hAnsi="Times New Roman" w:cs="Times New Roman"/>
          <w:i/>
          <w:iCs/>
          <w:sz w:val="24"/>
          <w:szCs w:val="24"/>
          <w:lang w:val="en-GB"/>
        </w:rPr>
        <w:t>S. Mitrofanov, P. Apel, V. Bashevoy, V. Bekhterev, S. Bogomolov, O. Borisov, J. Franko, B. Gikal, G. Gulbekyan, I. Ivanenko, I. Kalagin, N. Kazarinov, V. Mironov, V. Semin, V. Skuratov, A. Tikhomirov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 xml:space="preserve">, FLNR JINR Accelerator Complex for Applied Physics Researches: State-Of-The-Art and Future, </w:t>
      </w:r>
      <w:r w:rsidRPr="006A001E">
        <w:rPr>
          <w:rStyle w:val="Normal12ptChar"/>
          <w:rFonts w:eastAsiaTheme="minorHAnsi"/>
          <w:szCs w:val="24"/>
          <w:lang w:val="en-GB"/>
        </w:rPr>
        <w:t xml:space="preserve">// Proceedings of 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>22nd Int. Conf. on Cyclotrons and their Applications (Cyclotrons2019), Cape Town, South Africa, Sept. 22-27, 2019, pp. 358-360</w:t>
      </w:r>
    </w:p>
    <w:p w14:paraId="2BBACF02" w14:textId="643FF900" w:rsidR="002E1A63" w:rsidRPr="006A001E" w:rsidRDefault="002E1A63" w:rsidP="002E1A63">
      <w:p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001E">
        <w:rPr>
          <w:rStyle w:val="Normal12ptChar"/>
          <w:rFonts w:eastAsiaTheme="minorHAnsi"/>
          <w:szCs w:val="24"/>
          <w:lang w:val="en-GB"/>
        </w:rPr>
        <w:t>[</w:t>
      </w:r>
      <w:r w:rsidRPr="006A001E">
        <w:rPr>
          <w:rStyle w:val="Normal12ptChar"/>
          <w:rFonts w:eastAsiaTheme="minorHAnsi"/>
          <w:szCs w:val="24"/>
          <w:lang w:val="ru-RU"/>
        </w:rPr>
        <w:t>7</w:t>
      </w:r>
      <w:r w:rsidRPr="006A001E">
        <w:rPr>
          <w:rStyle w:val="Normal12ptChar"/>
          <w:rFonts w:eastAsiaTheme="minorHAnsi"/>
          <w:szCs w:val="24"/>
          <w:lang w:val="en-GB"/>
        </w:rPr>
        <w:t>]</w:t>
      </w:r>
      <w:r w:rsidRPr="006A001E">
        <w:rPr>
          <w:rStyle w:val="Normal12ptChar"/>
          <w:rFonts w:eastAsiaTheme="minorHAnsi"/>
          <w:szCs w:val="24"/>
          <w:lang w:val="en-GB"/>
        </w:rPr>
        <w:tab/>
      </w:r>
      <w:r w:rsidRPr="006A001E">
        <w:rPr>
          <w:rFonts w:ascii="Times New Roman" w:hAnsi="Times New Roman" w:cs="Times New Roman"/>
          <w:i/>
          <w:iCs/>
          <w:sz w:val="24"/>
          <w:szCs w:val="24"/>
          <w:lang w:val="en-GB"/>
        </w:rPr>
        <w:t>N.Yu. Kazarinov, G.G. Gulbekyan, I.A. Ivanenko, I.V. Kalagin,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001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J. Franko, 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 xml:space="preserve">Simulation of the Axial Injection Beam line of DC140 Cyclotron of FLNR JINR, </w:t>
      </w:r>
      <w:r w:rsidRPr="006A001E">
        <w:rPr>
          <w:rStyle w:val="Normal12ptChar"/>
          <w:rFonts w:eastAsiaTheme="minorHAnsi"/>
          <w:szCs w:val="24"/>
          <w:lang w:val="en-GB"/>
        </w:rPr>
        <w:t xml:space="preserve">// Proceedings of 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 xml:space="preserve">22nd Int. 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lastRenderedPageBreak/>
        <w:t>Conf. on Cyclotrons and their Applications (Cyclotrons2019), Cape Town, South Africa, Sept. 22-27, 2019, pp. 66-69</w:t>
      </w:r>
    </w:p>
    <w:p w14:paraId="506333C7" w14:textId="6F371D70" w:rsidR="002E1A63" w:rsidRPr="006A001E" w:rsidRDefault="002E1A63" w:rsidP="003E40AE">
      <w:pPr>
        <w:spacing w:after="120"/>
        <w:ind w:left="567" w:hanging="567"/>
        <w:jc w:val="both"/>
        <w:rPr>
          <w:sz w:val="24"/>
          <w:szCs w:val="24"/>
        </w:rPr>
      </w:pPr>
      <w:r w:rsidRPr="006A001E">
        <w:rPr>
          <w:rStyle w:val="Normal12ptChar"/>
          <w:rFonts w:eastAsiaTheme="minorHAnsi"/>
          <w:szCs w:val="24"/>
          <w:lang w:val="en-GB"/>
        </w:rPr>
        <w:t>[</w:t>
      </w:r>
      <w:r w:rsidRPr="006A001E">
        <w:rPr>
          <w:rStyle w:val="Normal12ptChar"/>
          <w:rFonts w:eastAsiaTheme="minorHAnsi"/>
          <w:szCs w:val="24"/>
          <w:lang w:val="ru-RU"/>
        </w:rPr>
        <w:t>8</w:t>
      </w:r>
      <w:r w:rsidRPr="006A001E">
        <w:rPr>
          <w:rStyle w:val="Normal12ptChar"/>
          <w:rFonts w:eastAsiaTheme="minorHAnsi"/>
          <w:szCs w:val="24"/>
          <w:lang w:val="en-GB"/>
        </w:rPr>
        <w:t>]</w:t>
      </w:r>
      <w:r w:rsidRPr="006A001E">
        <w:rPr>
          <w:rStyle w:val="Normal12ptChar"/>
          <w:rFonts w:eastAsiaTheme="minorHAnsi"/>
          <w:szCs w:val="24"/>
          <w:lang w:val="en-GB"/>
        </w:rPr>
        <w:tab/>
        <w:t xml:space="preserve">A. Zabanov, </w:t>
      </w:r>
      <w:r w:rsidRPr="006A001E">
        <w:rPr>
          <w:rFonts w:ascii="Times New Roman" w:hAnsi="Times New Roman" w:cs="Times New Roman"/>
          <w:i/>
          <w:iCs/>
          <w:sz w:val="24"/>
          <w:szCs w:val="24"/>
          <w:lang w:val="en-GB"/>
        </w:rPr>
        <w:t>J. Franko, G. Gulbekyan, I. Kalagin,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001E">
        <w:rPr>
          <w:rFonts w:ascii="Times New Roman" w:hAnsi="Times New Roman" w:cs="Times New Roman"/>
          <w:i/>
          <w:iCs/>
          <w:sz w:val="24"/>
          <w:szCs w:val="24"/>
          <w:lang w:val="en-GB"/>
        </w:rPr>
        <w:t>N. Kazarinov, S. Mitrofanov, A. Sokolov, K. Verlamov, V. Zarubin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 xml:space="preserve">, Design and Calculation of the RF System of DC140 Cyclotron, </w:t>
      </w:r>
      <w:r w:rsidRPr="006A001E">
        <w:rPr>
          <w:rStyle w:val="Normal12ptChar"/>
          <w:rFonts w:eastAsiaTheme="minorHAnsi"/>
          <w:szCs w:val="24"/>
          <w:lang w:val="en-GB"/>
        </w:rPr>
        <w:t>// Proceedings of 12</w:t>
      </w:r>
      <w:r w:rsidRPr="006A001E">
        <w:rPr>
          <w:rStyle w:val="Normal12ptChar"/>
          <w:rFonts w:eastAsiaTheme="minorHAnsi"/>
          <w:szCs w:val="24"/>
          <w:vertAlign w:val="superscript"/>
          <w:lang w:val="en-GB"/>
        </w:rPr>
        <w:t>th</w:t>
      </w:r>
      <w:r w:rsidRPr="006A001E">
        <w:rPr>
          <w:rStyle w:val="Normal12ptChar"/>
          <w:rFonts w:eastAsiaTheme="minorHAnsi"/>
          <w:szCs w:val="24"/>
          <w:lang w:val="en-GB"/>
        </w:rPr>
        <w:t xml:space="preserve"> 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>Int. Particle Acc.</w:t>
      </w:r>
      <w:r w:rsidR="003E40AE" w:rsidRPr="006A00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 xml:space="preserve">Conf., (IPAC2021), Campinas, </w:t>
      </w:r>
      <w:r w:rsidR="003E40AE" w:rsidRPr="006A001E">
        <w:rPr>
          <w:rFonts w:ascii="Times New Roman" w:hAnsi="Times New Roman" w:cs="Times New Roman"/>
          <w:sz w:val="24"/>
          <w:szCs w:val="24"/>
          <w:lang w:val="en-GB"/>
        </w:rPr>
        <w:t>Brazil</w:t>
      </w:r>
      <w:r w:rsidRPr="006A001E">
        <w:rPr>
          <w:rFonts w:ascii="Times New Roman" w:hAnsi="Times New Roman" w:cs="Times New Roman"/>
          <w:sz w:val="24"/>
          <w:szCs w:val="24"/>
          <w:lang w:val="en-GB"/>
        </w:rPr>
        <w:t>, May 24-28th, 2021, pp. 636-638</w:t>
      </w:r>
    </w:p>
    <w:sectPr w:rsidR="002E1A63" w:rsidRPr="006A001E" w:rsidSect="002E1A63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63"/>
    <w:rsid w:val="002A0454"/>
    <w:rsid w:val="002E1A63"/>
    <w:rsid w:val="00332ABB"/>
    <w:rsid w:val="00375286"/>
    <w:rsid w:val="003E40AE"/>
    <w:rsid w:val="005F4028"/>
    <w:rsid w:val="006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9C12"/>
  <w15:chartTrackingRefBased/>
  <w15:docId w15:val="{D7AE1F77-A2EA-45CE-8256-40EECBAD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va-e-listitem">
    <w:name w:val="nova-e-list__item"/>
    <w:basedOn w:val="Normal"/>
    <w:rsid w:val="002E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12pt">
    <w:name w:val="Normal + 12 pt"/>
    <w:basedOn w:val="Normal"/>
    <w:link w:val="Normal12ptChar"/>
    <w:rsid w:val="002E1A63"/>
    <w:pPr>
      <w:overflowPunct w:val="0"/>
      <w:autoSpaceDE w:val="0"/>
      <w:autoSpaceDN w:val="0"/>
      <w:adjustRightInd w:val="0"/>
      <w:spacing w:before="8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iCs/>
      <w:kern w:val="0"/>
      <w:sz w:val="24"/>
      <w:szCs w:val="20"/>
      <w14:ligatures w14:val="none"/>
    </w:rPr>
  </w:style>
  <w:style w:type="character" w:customStyle="1" w:styleId="Normal12ptChar">
    <w:name w:val="Normal + 12 pt Char"/>
    <w:link w:val="Normal12pt"/>
    <w:rsid w:val="002E1A63"/>
    <w:rPr>
      <w:rFonts w:ascii="Times New Roman" w:eastAsia="Times New Roman" w:hAnsi="Times New Roman" w:cs="Times New Roman"/>
      <w:iC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Franko</dc:creator>
  <cp:keywords/>
  <dc:description/>
  <cp:lastModifiedBy>Jozef Franko</cp:lastModifiedBy>
  <cp:revision>2</cp:revision>
  <dcterms:created xsi:type="dcterms:W3CDTF">2023-06-22T13:13:00Z</dcterms:created>
  <dcterms:modified xsi:type="dcterms:W3CDTF">2023-06-22T13:51:00Z</dcterms:modified>
</cp:coreProperties>
</file>