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A7A8" w14:textId="77777777" w:rsidR="00B04E86" w:rsidRPr="00B04E86" w:rsidRDefault="00B04E86" w:rsidP="00864009">
      <w:pPr>
        <w:spacing w:after="0" w:line="341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04E86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7DD1CAF8" w14:textId="77777777" w:rsidR="00B04E86" w:rsidRPr="00B04E86" w:rsidRDefault="00B04E86" w:rsidP="00864009">
      <w:pPr>
        <w:pStyle w:val="ae"/>
        <w:spacing w:line="341" w:lineRule="auto"/>
        <w:ind w:firstLine="567"/>
        <w:jc w:val="center"/>
        <w:rPr>
          <w:rFonts w:cs="Arial"/>
          <w:szCs w:val="24"/>
        </w:rPr>
      </w:pPr>
      <w:r w:rsidRPr="00B04E86">
        <w:rPr>
          <w:rFonts w:cs="Arial"/>
          <w:szCs w:val="24"/>
        </w:rPr>
        <w:t>о порядке присуждения ежегодных премий ОИЯИ</w:t>
      </w:r>
    </w:p>
    <w:p w14:paraId="74647E82" w14:textId="77777777" w:rsidR="00B04E86" w:rsidRPr="00B04E86" w:rsidRDefault="00B04E86" w:rsidP="00AB2798">
      <w:pPr>
        <w:spacing w:after="0" w:line="341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E562927" w14:textId="0EEFE1ED" w:rsidR="00B04E86" w:rsidRDefault="00B04E86" w:rsidP="00AB2798">
      <w:pPr>
        <w:pStyle w:val="2"/>
        <w:numPr>
          <w:ilvl w:val="0"/>
          <w:numId w:val="1"/>
        </w:numPr>
        <w:tabs>
          <w:tab w:val="clear" w:pos="1080"/>
          <w:tab w:val="left" w:pos="709"/>
          <w:tab w:val="num" w:pos="1134"/>
        </w:tabs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Премии присуждаются за выдающиеся теоретические, экспериментальные, методические и прикладные работы по тематике Института, завершенные в течение 12 месяцев </w:t>
      </w:r>
      <w:r w:rsidR="00F819B2">
        <w:rPr>
          <w:rFonts w:ascii="Arial" w:hAnsi="Arial" w:cs="Arial"/>
          <w:sz w:val="24"/>
          <w:szCs w:val="24"/>
        </w:rPr>
        <w:t>с</w:t>
      </w:r>
      <w:r w:rsidRPr="00B04E86">
        <w:rPr>
          <w:rFonts w:ascii="Arial" w:hAnsi="Arial" w:cs="Arial"/>
          <w:sz w:val="24"/>
          <w:szCs w:val="24"/>
        </w:rPr>
        <w:t xml:space="preserve"> предыдущего приема заявок на премии ОИЯИ</w:t>
      </w:r>
      <w:r w:rsidR="002D0C3E">
        <w:rPr>
          <w:rFonts w:ascii="Arial" w:hAnsi="Arial" w:cs="Arial"/>
          <w:sz w:val="24"/>
          <w:szCs w:val="24"/>
        </w:rPr>
        <w:t>. Премии присуждаются по следующим разделам:</w:t>
      </w:r>
    </w:p>
    <w:p w14:paraId="14B01334" w14:textId="77777777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а) за научно-исследовательские теоретические работы:</w:t>
      </w:r>
    </w:p>
    <w:p w14:paraId="41DD7148" w14:textId="370DDDCE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674FA441" w14:textId="2A030A98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755D4E4B" w14:textId="77777777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б) за научно-исследовательские экспериментальные работы:</w:t>
      </w:r>
    </w:p>
    <w:p w14:paraId="179176AE" w14:textId="51BA2C21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4282A62F" w14:textId="6E3BCFB1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292E4306" w14:textId="77777777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в) за научно-методические и научно-технические работы:</w:t>
      </w:r>
    </w:p>
    <w:p w14:paraId="6ECE10DF" w14:textId="079BB41D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726A3717" w14:textId="7B5964EB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6FD065C3" w14:textId="77777777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г) за научно-технические прикладные работы:</w:t>
      </w:r>
    </w:p>
    <w:p w14:paraId="28DCE626" w14:textId="2F8187E7" w:rsidR="002120BB" w:rsidRPr="002D0C3E" w:rsidRDefault="002120BB" w:rsidP="002D0C3E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3D760078" w14:textId="17477E90" w:rsidR="002120BB" w:rsidRDefault="002120BB" w:rsidP="002120BB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.</w:t>
      </w:r>
    </w:p>
    <w:p w14:paraId="1DEFFCB0" w14:textId="77777777" w:rsidR="002120BB" w:rsidRPr="00B04E86" w:rsidRDefault="002120BB" w:rsidP="002120BB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Жюри имеет право присуждать третьи премии по всем разделам (в сумме не более трех).</w:t>
      </w:r>
    </w:p>
    <w:p w14:paraId="7A1B3977" w14:textId="29786A71" w:rsidR="00B04E86" w:rsidRPr="002D0C3E" w:rsidRDefault="00B04E86" w:rsidP="002D0C3E">
      <w:pPr>
        <w:pStyle w:val="2"/>
        <w:numPr>
          <w:ilvl w:val="0"/>
          <w:numId w:val="1"/>
        </w:numPr>
        <w:tabs>
          <w:tab w:val="left" w:pos="709"/>
        </w:tabs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Каждому автору премированной работы выдается диплом, вместе с дипломом автору или коллективу авторов премированной работы выдается денежная премия</w:t>
      </w:r>
      <w:r w:rsidR="002120BB">
        <w:rPr>
          <w:rFonts w:ascii="Arial" w:hAnsi="Arial" w:cs="Arial"/>
          <w:sz w:val="24"/>
          <w:szCs w:val="24"/>
        </w:rPr>
        <w:t xml:space="preserve">. </w:t>
      </w:r>
      <w:r w:rsidRPr="002D0C3E">
        <w:rPr>
          <w:rFonts w:ascii="Arial" w:hAnsi="Arial" w:cs="Arial"/>
          <w:sz w:val="24"/>
          <w:szCs w:val="24"/>
        </w:rPr>
        <w:t>Размер премий устанавливается приказом директора ОИЯИ.</w:t>
      </w:r>
    </w:p>
    <w:p w14:paraId="01788E55" w14:textId="637109CD" w:rsidR="00B04E86" w:rsidRPr="00B04E86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Представление работ на соискание премии ОИЯИ производится </w:t>
      </w:r>
      <w:r w:rsidR="007D1F0B">
        <w:rPr>
          <w:rFonts w:ascii="Arial" w:hAnsi="Arial" w:cs="Arial"/>
          <w:sz w:val="24"/>
          <w:szCs w:val="24"/>
        </w:rPr>
        <w:t>н</w:t>
      </w:r>
      <w:r w:rsidRPr="00B04E86">
        <w:rPr>
          <w:rFonts w:ascii="Arial" w:hAnsi="Arial" w:cs="Arial"/>
          <w:sz w:val="24"/>
          <w:szCs w:val="24"/>
        </w:rPr>
        <w:t>аучно-техническими советами лабораторий Института</w:t>
      </w:r>
      <w:r w:rsidR="007D1F0B">
        <w:rPr>
          <w:rFonts w:ascii="Arial" w:hAnsi="Arial" w:cs="Arial"/>
          <w:sz w:val="24"/>
          <w:szCs w:val="24"/>
        </w:rPr>
        <w:t>.</w:t>
      </w:r>
    </w:p>
    <w:p w14:paraId="08F90F5A" w14:textId="77777777" w:rsidR="00B04E86" w:rsidRPr="00B04E86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Работа представляется в виде одной или цикла опубликованных либо принятых к публикации статей. В случае представления нескольких статей они должны сопровождаться аннотацией.</w:t>
      </w:r>
    </w:p>
    <w:p w14:paraId="55CE9336" w14:textId="50AFB59B" w:rsidR="00B04E86" w:rsidRPr="00B04E86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На соискание премии ОИЯИ могут быть представлены только работы, выполненные сотрудниками ОИЯИ. Научно-техническими советами лабораторий путем тайного голосования выдвигаются только основные авторы работ, внесшие определяющий творческий вклад. Авторский коллектив не должен </w:t>
      </w:r>
      <w:r w:rsidR="00DD684A">
        <w:rPr>
          <w:rFonts w:ascii="Arial" w:hAnsi="Arial" w:cs="Arial"/>
          <w:sz w:val="24"/>
          <w:szCs w:val="24"/>
        </w:rPr>
        <w:br/>
      </w:r>
      <w:r w:rsidRPr="00B04E86">
        <w:rPr>
          <w:rFonts w:ascii="Arial" w:hAnsi="Arial" w:cs="Arial"/>
          <w:sz w:val="24"/>
          <w:szCs w:val="24"/>
        </w:rPr>
        <w:t>превышать 10 человек.</w:t>
      </w:r>
    </w:p>
    <w:p w14:paraId="70F267B4" w14:textId="77777777" w:rsidR="00B04E86" w:rsidRPr="00B04E86" w:rsidRDefault="00B04E86" w:rsidP="00AB2798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>Примечание:</w:t>
      </w:r>
      <w:r w:rsidRPr="00B04E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4E86">
        <w:rPr>
          <w:rFonts w:ascii="Arial" w:hAnsi="Arial" w:cs="Arial"/>
          <w:sz w:val="24"/>
          <w:szCs w:val="24"/>
        </w:rPr>
        <w:t>на конкурс могут быть представлены работы, выполненные с участием сотрудников других институтов. Жюри имеет право определять степень участия сотрудников ОИЯИ в этих работах.</w:t>
      </w:r>
    </w:p>
    <w:p w14:paraId="1E8147E6" w14:textId="77777777" w:rsidR="00B04E86" w:rsidRPr="00B04E86" w:rsidRDefault="00B04E86" w:rsidP="00AB2798">
      <w:pPr>
        <w:pStyle w:val="2"/>
        <w:numPr>
          <w:ilvl w:val="0"/>
          <w:numId w:val="1"/>
        </w:numPr>
        <w:suppressAutoHyphens w:val="0"/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lastRenderedPageBreak/>
        <w:t>Материалы на соискание премий ОИЯИ включают в себя:</w:t>
      </w:r>
    </w:p>
    <w:p w14:paraId="60AFFE6C" w14:textId="77777777" w:rsidR="00B04E86" w:rsidRPr="00B04E86" w:rsidRDefault="00B04E86" w:rsidP="00AB2798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а) полные тексты статей и аннотацию цикла работ;</w:t>
      </w:r>
    </w:p>
    <w:p w14:paraId="5AC05418" w14:textId="77777777" w:rsidR="00B04E86" w:rsidRPr="00B04E86" w:rsidRDefault="00B04E86" w:rsidP="00AB2798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б) решение Научно-технического совета лаборатории с подробным обоснованием представления и составом авторского коллектива.</w:t>
      </w:r>
    </w:p>
    <w:p w14:paraId="1F66F4E9" w14:textId="0291FC1B" w:rsidR="00B04E86" w:rsidRPr="00B04E86" w:rsidRDefault="00B04E86" w:rsidP="00AB2798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Документы по каждой работе в отдельности подаются в электронном виде </w:t>
      </w:r>
      <w:r w:rsidRPr="00B04E86">
        <w:rPr>
          <w:rFonts w:ascii="Arial" w:eastAsia="Microsoft JhengHei" w:hAnsi="Arial" w:cs="Arial"/>
          <w:sz w:val="24"/>
          <w:szCs w:val="24"/>
        </w:rPr>
        <w:t xml:space="preserve">на специализированном сайте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1 декабря текущего года</w:t>
      </w:r>
      <w:r w:rsidRPr="00B04E86">
        <w:rPr>
          <w:rFonts w:ascii="Arial" w:hAnsi="Arial" w:cs="Arial"/>
          <w:sz w:val="24"/>
          <w:szCs w:val="24"/>
        </w:rPr>
        <w:t>.</w:t>
      </w:r>
    </w:p>
    <w:p w14:paraId="4BCE6077" w14:textId="35814A3C" w:rsidR="00B04E86" w:rsidRPr="00B04E86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Ежегодно для рассмотрения представленных работ дирекцией Института формируется и назначается жюри в количестве 11 человек, включая секретаря </w:t>
      </w:r>
      <w:bookmarkStart w:id="0" w:name="_Hlk141260003"/>
      <w:r w:rsidRPr="00B04E86">
        <w:rPr>
          <w:rFonts w:ascii="Arial" w:hAnsi="Arial" w:cs="Arial"/>
          <w:sz w:val="24"/>
          <w:szCs w:val="24"/>
        </w:rPr>
        <w:t>(без права голоса)</w:t>
      </w:r>
      <w:bookmarkEnd w:id="0"/>
      <w:r w:rsidRPr="00B04E86">
        <w:rPr>
          <w:rFonts w:ascii="Arial" w:hAnsi="Arial" w:cs="Arial"/>
          <w:sz w:val="24"/>
          <w:szCs w:val="24"/>
        </w:rPr>
        <w:t xml:space="preserve">. В состав жюри входят представители дирекции Института и ведущие ученые. Состав жюри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5 декабря</w:t>
      </w:r>
      <w:r w:rsidRPr="00B04E86">
        <w:rPr>
          <w:rFonts w:ascii="Arial" w:hAnsi="Arial" w:cs="Arial"/>
          <w:sz w:val="24"/>
          <w:szCs w:val="24"/>
        </w:rPr>
        <w:t xml:space="preserve"> утверждается директором ОИЯИ и публикуется </w:t>
      </w:r>
      <w:r w:rsidRPr="00B04E86">
        <w:rPr>
          <w:rFonts w:ascii="Arial" w:eastAsia="Microsoft JhengHei" w:hAnsi="Arial" w:cs="Arial"/>
          <w:sz w:val="24"/>
          <w:szCs w:val="24"/>
        </w:rPr>
        <w:t>на специализированном сайте</w:t>
      </w:r>
      <w:r w:rsidRPr="00B04E86">
        <w:rPr>
          <w:rFonts w:ascii="Arial" w:hAnsi="Arial" w:cs="Arial"/>
          <w:sz w:val="24"/>
          <w:szCs w:val="24"/>
        </w:rPr>
        <w:t>.</w:t>
      </w:r>
    </w:p>
    <w:p w14:paraId="47579C8E" w14:textId="77777777" w:rsidR="00B04E86" w:rsidRPr="00B04E86" w:rsidRDefault="00B04E86" w:rsidP="00AB2798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>Примечание:</w:t>
      </w:r>
      <w:r w:rsidRPr="00B04E86">
        <w:rPr>
          <w:rFonts w:ascii="Arial" w:hAnsi="Arial" w:cs="Arial"/>
          <w:sz w:val="24"/>
          <w:szCs w:val="24"/>
        </w:rPr>
        <w:t xml:space="preserve"> членами жюри не могут быть авторы работ, представленных на соискание премий ОИЯИ.</w:t>
      </w:r>
    </w:p>
    <w:p w14:paraId="071DDFF0" w14:textId="037E73C6" w:rsidR="00B04E86" w:rsidRPr="00B04E86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" w:name="_Hlk141259731"/>
      <w:r w:rsidRPr="00B04E86">
        <w:rPr>
          <w:rFonts w:ascii="Arial" w:hAnsi="Arial" w:cs="Arial"/>
          <w:sz w:val="24"/>
          <w:szCs w:val="24"/>
        </w:rPr>
        <w:t xml:space="preserve">Рассылка работ рецензентам осуществляется секретарем </w:t>
      </w:r>
      <w:r w:rsidRPr="00B04E86">
        <w:rPr>
          <w:rFonts w:ascii="Arial" w:hAnsi="Arial" w:cs="Arial"/>
          <w:b/>
          <w:bCs/>
          <w:sz w:val="24"/>
          <w:szCs w:val="24"/>
        </w:rPr>
        <w:t xml:space="preserve">не позднее </w:t>
      </w:r>
      <w:r w:rsidRPr="00B04E86">
        <w:rPr>
          <w:rFonts w:ascii="Arial" w:hAnsi="Arial" w:cs="Arial"/>
          <w:b/>
          <w:bCs/>
          <w:sz w:val="24"/>
          <w:szCs w:val="24"/>
        </w:rPr>
        <w:br/>
        <w:t>15 декабря</w:t>
      </w:r>
      <w:r w:rsidRPr="00B04E86">
        <w:rPr>
          <w:rFonts w:ascii="Arial" w:hAnsi="Arial" w:cs="Arial"/>
          <w:sz w:val="24"/>
          <w:szCs w:val="24"/>
        </w:rPr>
        <w:t xml:space="preserve">, а сбор рецензий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25 января</w:t>
      </w:r>
      <w:r w:rsidRPr="00B04E86">
        <w:rPr>
          <w:rFonts w:ascii="Arial" w:hAnsi="Arial" w:cs="Arial"/>
          <w:sz w:val="24"/>
          <w:szCs w:val="24"/>
        </w:rPr>
        <w:t>.</w:t>
      </w:r>
      <w:bookmarkEnd w:id="1"/>
      <w:r w:rsidRPr="00B04E86">
        <w:rPr>
          <w:rFonts w:ascii="Arial" w:hAnsi="Arial" w:cs="Arial"/>
          <w:sz w:val="24"/>
          <w:szCs w:val="24"/>
        </w:rPr>
        <w:t xml:space="preserve"> </w:t>
      </w:r>
      <w:bookmarkStart w:id="2" w:name="_Hlk144480756"/>
      <w:r w:rsidRPr="00B04E86">
        <w:rPr>
          <w:rFonts w:ascii="Arial" w:hAnsi="Arial" w:cs="Arial"/>
          <w:sz w:val="24"/>
          <w:szCs w:val="24"/>
        </w:rPr>
        <w:t xml:space="preserve">Решение о присуждении премий ОИЯИ принимается на заседании жюри открытым или тайным </w:t>
      </w:r>
      <w:r w:rsidR="00F819B2">
        <w:rPr>
          <w:rFonts w:ascii="Arial" w:hAnsi="Arial" w:cs="Arial"/>
          <w:sz w:val="24"/>
          <w:szCs w:val="24"/>
        </w:rPr>
        <w:br/>
      </w:r>
      <w:r w:rsidRPr="00B04E86">
        <w:rPr>
          <w:rFonts w:ascii="Arial" w:hAnsi="Arial" w:cs="Arial"/>
          <w:sz w:val="24"/>
          <w:szCs w:val="24"/>
        </w:rPr>
        <w:t xml:space="preserve">(по решению жюри) голосованием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10 февраля</w:t>
      </w:r>
      <w:r w:rsidRPr="00B04E86">
        <w:rPr>
          <w:rFonts w:ascii="Arial" w:hAnsi="Arial" w:cs="Arial"/>
          <w:sz w:val="24"/>
          <w:szCs w:val="24"/>
        </w:rPr>
        <w:t xml:space="preserve">. </w:t>
      </w:r>
      <w:bookmarkEnd w:id="2"/>
      <w:r w:rsidRPr="00B04E86">
        <w:rPr>
          <w:rFonts w:ascii="Arial" w:hAnsi="Arial" w:cs="Arial"/>
          <w:sz w:val="24"/>
          <w:szCs w:val="24"/>
        </w:rPr>
        <w:t>Решение считается принятым в случае согласия с ним более половины членов жюри.</w:t>
      </w:r>
    </w:p>
    <w:p w14:paraId="2024A054" w14:textId="77777777" w:rsidR="00B04E86" w:rsidRPr="00B04E86" w:rsidRDefault="00B04E86" w:rsidP="00AB2798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 xml:space="preserve">Примечание: </w:t>
      </w:r>
      <w:r w:rsidRPr="00B04E86">
        <w:rPr>
          <w:rFonts w:ascii="Arial" w:hAnsi="Arial" w:cs="Arial"/>
          <w:sz w:val="24"/>
          <w:szCs w:val="24"/>
        </w:rPr>
        <w:t>а) не обязательно присуждение всех премий ежегодно;</w:t>
      </w:r>
    </w:p>
    <w:p w14:paraId="38277B73" w14:textId="77777777" w:rsidR="00B04E86" w:rsidRPr="00B04E86" w:rsidRDefault="00B04E86" w:rsidP="00AB2798">
      <w:pPr>
        <w:spacing w:after="0" w:line="341" w:lineRule="auto"/>
        <w:ind w:left="2410" w:hanging="283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б) одному лицу не может быть присуждено более одной премии ежегодно.</w:t>
      </w:r>
    </w:p>
    <w:p w14:paraId="5DB7C8D0" w14:textId="77777777" w:rsidR="00B04E86" w:rsidRPr="00B04E86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Решение жюри о присуждении премий вступает в силу после утверждения его Ученым советом ОИЯИ на зимней сессии.</w:t>
      </w:r>
    </w:p>
    <w:p w14:paraId="6E9FABD3" w14:textId="77777777" w:rsidR="00B04E86" w:rsidRPr="00B04E86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Представление работ на премии ОИЯИ не исключает их представления на премии, утвержденные в странах-участницах ОИЯИ, а также на международные премии.</w:t>
      </w:r>
    </w:p>
    <w:p w14:paraId="7E8FBCCD" w14:textId="32F5D17C" w:rsidR="00B04E86" w:rsidRPr="00B04E86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Утвержденное решение жюри о присуждении премий ОИЯИ публикуется в печати и </w:t>
      </w:r>
      <w:r w:rsidRPr="00B04E86">
        <w:rPr>
          <w:rFonts w:ascii="Arial" w:eastAsia="Microsoft JhengHei" w:hAnsi="Arial" w:cs="Arial"/>
          <w:sz w:val="24"/>
          <w:szCs w:val="24"/>
        </w:rPr>
        <w:t>на специализированном сайте</w:t>
      </w:r>
      <w:r w:rsidRPr="00B04E86">
        <w:rPr>
          <w:rFonts w:ascii="Arial" w:hAnsi="Arial" w:cs="Arial"/>
          <w:sz w:val="24"/>
          <w:szCs w:val="24"/>
        </w:rPr>
        <w:t>.</w:t>
      </w:r>
    </w:p>
    <w:p w14:paraId="48D1E7DD" w14:textId="740F93A8" w:rsidR="00B04E86" w:rsidRPr="003059D2" w:rsidRDefault="00B04E86" w:rsidP="00AB2798">
      <w:pPr>
        <w:numPr>
          <w:ilvl w:val="0"/>
          <w:numId w:val="1"/>
        </w:numPr>
        <w:spacing w:after="0" w:line="341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Авторский коллектив в двухнедельный срок после утверждения решения жюри Ученым советом может представить в бухгалтерию Института </w:t>
      </w:r>
      <w:r w:rsidR="007D1F0B">
        <w:rPr>
          <w:rFonts w:ascii="Arial" w:hAnsi="Arial" w:cs="Arial"/>
          <w:sz w:val="24"/>
          <w:szCs w:val="24"/>
        </w:rPr>
        <w:t xml:space="preserve">свои </w:t>
      </w:r>
      <w:r w:rsidRPr="00B04E86">
        <w:rPr>
          <w:rFonts w:ascii="Arial" w:hAnsi="Arial" w:cs="Arial"/>
          <w:sz w:val="24"/>
          <w:szCs w:val="24"/>
        </w:rPr>
        <w:t>предложения по распределению премиального вознаграждения между своими членами. При отсутствии такого предложения распределение премиального вознаграждения между членами авторского коллектива принимается равномерным.</w:t>
      </w:r>
    </w:p>
    <w:sectPr w:rsidR="00B04E86" w:rsidRPr="003059D2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069B" w14:textId="77777777" w:rsidR="00E33D10" w:rsidRDefault="00E33D10">
      <w:pPr>
        <w:spacing w:after="0" w:line="240" w:lineRule="auto"/>
      </w:pPr>
      <w:r>
        <w:separator/>
      </w:r>
    </w:p>
  </w:endnote>
  <w:endnote w:type="continuationSeparator" w:id="0">
    <w:p w14:paraId="341B9A81" w14:textId="77777777" w:rsidR="00E33D10" w:rsidRDefault="00E3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andolFang R">
    <w:panose1 w:val="00000000000000000000"/>
    <w:charset w:val="00"/>
    <w:family w:val="roman"/>
    <w:notTrueType/>
    <w:pitch w:val="default"/>
  </w:font>
  <w:font w:name="Droid Sans Devanagari">
    <w:altName w:val="Segoe UI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953356"/>
      <w:docPartObj>
        <w:docPartGallery w:val="Page Numbers (Bottom of Page)"/>
        <w:docPartUnique/>
      </w:docPartObj>
    </w:sdtPr>
    <w:sdtEndPr/>
    <w:sdtContent>
      <w:p w14:paraId="0DDF0FC3" w14:textId="77777777" w:rsidR="003C00D3" w:rsidRDefault="005D7570">
        <w:pPr>
          <w:pStyle w:val="a8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sz w:val="24"/>
            <w:szCs w:val="24"/>
          </w:rPr>
          <w:t>15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16C586C" w14:textId="77777777" w:rsidR="003C00D3" w:rsidRDefault="003C00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F464" w14:textId="77777777" w:rsidR="00E33D10" w:rsidRDefault="00E33D10">
      <w:pPr>
        <w:spacing w:after="0" w:line="240" w:lineRule="auto"/>
      </w:pPr>
      <w:r>
        <w:separator/>
      </w:r>
    </w:p>
  </w:footnote>
  <w:footnote w:type="continuationSeparator" w:id="0">
    <w:p w14:paraId="426C4999" w14:textId="77777777" w:rsidR="00E33D10" w:rsidRDefault="00E3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7E60"/>
    <w:multiLevelType w:val="multilevel"/>
    <w:tmpl w:val="0E6ED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D3"/>
    <w:rsid w:val="00141AC4"/>
    <w:rsid w:val="00160985"/>
    <w:rsid w:val="002120BB"/>
    <w:rsid w:val="002268E6"/>
    <w:rsid w:val="002C2310"/>
    <w:rsid w:val="002D0C3E"/>
    <w:rsid w:val="003059D2"/>
    <w:rsid w:val="0031249D"/>
    <w:rsid w:val="00345787"/>
    <w:rsid w:val="003C00D3"/>
    <w:rsid w:val="003D30AC"/>
    <w:rsid w:val="00437E30"/>
    <w:rsid w:val="0046160B"/>
    <w:rsid w:val="00486030"/>
    <w:rsid w:val="00534313"/>
    <w:rsid w:val="005D7570"/>
    <w:rsid w:val="006F1C34"/>
    <w:rsid w:val="006F5E93"/>
    <w:rsid w:val="007D1F0B"/>
    <w:rsid w:val="00847E84"/>
    <w:rsid w:val="00857730"/>
    <w:rsid w:val="00864009"/>
    <w:rsid w:val="009C6A73"/>
    <w:rsid w:val="00A530C9"/>
    <w:rsid w:val="00AB0464"/>
    <w:rsid w:val="00AB2798"/>
    <w:rsid w:val="00B04E86"/>
    <w:rsid w:val="00C256E6"/>
    <w:rsid w:val="00CE7BAE"/>
    <w:rsid w:val="00D15BA9"/>
    <w:rsid w:val="00D22249"/>
    <w:rsid w:val="00D900BA"/>
    <w:rsid w:val="00DD684A"/>
    <w:rsid w:val="00E33D10"/>
    <w:rsid w:val="00EC33FE"/>
    <w:rsid w:val="00F819B2"/>
    <w:rsid w:val="00F8332A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30BF"/>
  <w15:docId w15:val="{86FD1A49-A96E-4481-B323-A0BCE43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72267E"/>
    <w:pPr>
      <w:keepNext/>
      <w:spacing w:after="0" w:line="216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 Знак"/>
    <w:link w:val="10"/>
    <w:qFormat/>
    <w:rsid w:val="0043034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445D0B"/>
    <w:rPr>
      <w:rFonts w:ascii="Tahoma" w:hAnsi="Tahoma" w:cs="Tahoma"/>
      <w:sz w:val="16"/>
      <w:szCs w:val="16"/>
    </w:rPr>
  </w:style>
  <w:style w:type="character" w:customStyle="1" w:styleId="topleveltitle">
    <w:name w:val="topleveltitle"/>
    <w:basedOn w:val="a0"/>
    <w:qFormat/>
    <w:rsid w:val="00E1112B"/>
  </w:style>
  <w:style w:type="character" w:customStyle="1" w:styleId="a5">
    <w:name w:val="Верхний колонтитул Знак"/>
    <w:basedOn w:val="a0"/>
    <w:link w:val="a6"/>
    <w:uiPriority w:val="99"/>
    <w:qFormat/>
    <w:rsid w:val="006F6A63"/>
  </w:style>
  <w:style w:type="character" w:customStyle="1" w:styleId="a7">
    <w:name w:val="Нижний колонтитул Знак"/>
    <w:basedOn w:val="a0"/>
    <w:link w:val="a8"/>
    <w:uiPriority w:val="99"/>
    <w:qFormat/>
    <w:rsid w:val="006F6A63"/>
  </w:style>
  <w:style w:type="character" w:customStyle="1" w:styleId="a9">
    <w:name w:val="Текст Знак"/>
    <w:basedOn w:val="a0"/>
    <w:link w:val="aa"/>
    <w:uiPriority w:val="99"/>
    <w:qFormat/>
    <w:rsid w:val="00F13773"/>
    <w:rPr>
      <w:rFonts w:ascii="Calibri" w:eastAsiaTheme="minorHAnsi" w:hAnsi="Calibri"/>
      <w:szCs w:val="21"/>
      <w:lang w:eastAsia="en-US"/>
    </w:rPr>
  </w:style>
  <w:style w:type="character" w:styleId="ab">
    <w:name w:val="Emphasis"/>
    <w:basedOn w:val="a0"/>
    <w:uiPriority w:val="20"/>
    <w:qFormat/>
    <w:rsid w:val="007A70AF"/>
    <w:rPr>
      <w:i/>
      <w:iCs/>
    </w:rPr>
  </w:style>
  <w:style w:type="character" w:customStyle="1" w:styleId="layout">
    <w:name w:val="layout"/>
    <w:basedOn w:val="a0"/>
    <w:qFormat/>
    <w:rsid w:val="00641EF9"/>
  </w:style>
  <w:style w:type="character" w:customStyle="1" w:styleId="30">
    <w:name w:val="Заголовок 3 Знак"/>
    <w:basedOn w:val="a0"/>
    <w:link w:val="3"/>
    <w:qFormat/>
    <w:rsid w:val="0072267E"/>
    <w:rPr>
      <w:rFonts w:ascii="Arial" w:eastAsia="Times New Roman" w:hAnsi="Arial" w:cs="Times New Roman"/>
      <w:b/>
      <w:szCs w:val="20"/>
    </w:rPr>
  </w:style>
  <w:style w:type="character" w:customStyle="1" w:styleId="31">
    <w:name w:val="Основной текст (3)_"/>
    <w:link w:val="32"/>
    <w:qFormat/>
    <w:rsid w:val="00EA23D6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styleId="ac">
    <w:name w:val="Strong"/>
    <w:uiPriority w:val="22"/>
    <w:qFormat/>
    <w:rsid w:val="00E8357F"/>
    <w:rPr>
      <w:b/>
      <w:bCs/>
    </w:rPr>
  </w:style>
  <w:style w:type="character" w:customStyle="1" w:styleId="markedcontent">
    <w:name w:val="markedcontent"/>
    <w:qFormat/>
    <w:rsid w:val="002008CF"/>
  </w:style>
  <w:style w:type="character" w:customStyle="1" w:styleId="tlid-translation">
    <w:name w:val="tlid-translation"/>
    <w:qFormat/>
    <w:rsid w:val="00170175"/>
  </w:style>
  <w:style w:type="character" w:customStyle="1" w:styleId="ad">
    <w:name w:val="Основной текст Знак"/>
    <w:basedOn w:val="a0"/>
    <w:link w:val="ae"/>
    <w:qFormat/>
    <w:rsid w:val="006819A7"/>
    <w:rPr>
      <w:rFonts w:ascii="Arial" w:eastAsia="Times New Roman" w:hAnsi="Arial" w:cs="Times New Roman"/>
      <w:sz w:val="24"/>
      <w:szCs w:val="20"/>
    </w:rPr>
  </w:style>
  <w:style w:type="character" w:customStyle="1" w:styleId="rynqvb">
    <w:name w:val="rynqvb"/>
    <w:basedOn w:val="a0"/>
    <w:qFormat/>
    <w:rsid w:val="00D34AFB"/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FandolFang R" w:hAnsi="Liberation Sans" w:cs="Droid Sans Devanagari"/>
      <w:sz w:val="28"/>
      <w:szCs w:val="28"/>
    </w:rPr>
  </w:style>
  <w:style w:type="paragraph" w:styleId="ae">
    <w:name w:val="Body Text"/>
    <w:basedOn w:val="a"/>
    <w:link w:val="ad"/>
    <w:rsid w:val="006819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af">
    <w:name w:val="List"/>
    <w:basedOn w:val="ae"/>
    <w:rPr>
      <w:rFonts w:eastAsia="FandolFang R"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eastAsia="FandolFang R"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FandolFang R" w:cs="Droid Sans Devanagari"/>
    </w:rPr>
  </w:style>
  <w:style w:type="paragraph" w:customStyle="1" w:styleId="10">
    <w:name w:val="Обычный1"/>
    <w:link w:val="1"/>
    <w:qFormat/>
    <w:rsid w:val="0043034C"/>
    <w:pPr>
      <w:widowContro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445D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0">
    <w:name w:val="Обычный10"/>
    <w:next w:val="a"/>
    <w:qFormat/>
    <w:rsid w:val="0009625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бычный8"/>
    <w:qFormat/>
    <w:rsid w:val="0009625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бычный9"/>
    <w:next w:val="8"/>
    <w:qFormat/>
    <w:rsid w:val="0009625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6F6A6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6F6A6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Plain Text"/>
    <w:basedOn w:val="a"/>
    <w:link w:val="a9"/>
    <w:uiPriority w:val="99"/>
    <w:unhideWhenUsed/>
    <w:qFormat/>
    <w:rsid w:val="00F1377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styleId="af1">
    <w:name w:val="Normal (Web)"/>
    <w:basedOn w:val="a"/>
    <w:uiPriority w:val="99"/>
    <w:unhideWhenUsed/>
    <w:qFormat/>
    <w:rsid w:val="006C6B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F0AEA"/>
    <w:pPr>
      <w:spacing w:line="360" w:lineRule="auto"/>
      <w:ind w:firstLine="567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2">
    <w:name w:val="Основной текст (3)"/>
    <w:basedOn w:val="a"/>
    <w:link w:val="31"/>
    <w:qFormat/>
    <w:rsid w:val="00EA23D6"/>
    <w:pPr>
      <w:shd w:val="clear" w:color="auto" w:fill="FFFFFF"/>
      <w:spacing w:before="360" w:after="660" w:line="230" w:lineRule="exact"/>
      <w:ind w:firstLine="567"/>
      <w:jc w:val="center"/>
    </w:pPr>
    <w:rPr>
      <w:rFonts w:ascii="Arial" w:eastAsia="Arial" w:hAnsi="Arial" w:cs="Arial"/>
      <w:b/>
      <w:bCs/>
      <w:spacing w:val="5"/>
      <w:sz w:val="15"/>
      <w:szCs w:val="15"/>
    </w:rPr>
  </w:style>
  <w:style w:type="paragraph" w:customStyle="1" w:styleId="PreformattedText">
    <w:name w:val="Preformatted Text"/>
    <w:basedOn w:val="a"/>
    <w:qFormat/>
    <w:rsid w:val="005A5FA3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f2">
    <w:name w:val="List Paragraph"/>
    <w:basedOn w:val="a"/>
    <w:uiPriority w:val="34"/>
    <w:qFormat/>
    <w:rsid w:val="00924E63"/>
    <w:pPr>
      <w:ind w:left="720"/>
      <w:contextualSpacing/>
    </w:pPr>
  </w:style>
  <w:style w:type="paragraph" w:customStyle="1" w:styleId="11">
    <w:name w:val="Обычный11"/>
    <w:next w:val="a"/>
    <w:qFormat/>
    <w:rsid w:val="002404A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DrawingStyle">
    <w:name w:val="Default Drawing Style"/>
    <w:qFormat/>
    <w:rsid w:val="007C4AC5"/>
    <w:pPr>
      <w:spacing w:line="200" w:lineRule="atLeast"/>
    </w:pPr>
    <w:rPr>
      <w:rFonts w:ascii="Roboto" w:eastAsia="Roboto" w:hAnsi="Roboto" w:cs="Liberation Sans"/>
      <w:kern w:val="2"/>
      <w:sz w:val="36"/>
      <w:szCs w:val="24"/>
    </w:rPr>
  </w:style>
  <w:style w:type="table" w:styleId="af3">
    <w:name w:val="Table Grid"/>
    <w:basedOn w:val="a1"/>
    <w:uiPriority w:val="39"/>
    <w:rsid w:val="007A677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04E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4E86"/>
  </w:style>
  <w:style w:type="character" w:styleId="af7">
    <w:name w:val="Hyperlink"/>
    <w:uiPriority w:val="99"/>
    <w:unhideWhenUsed/>
    <w:rsid w:val="00B04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2F36-298F-4BFA-A67C-CCF993A9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EKesharpu</cp:lastModifiedBy>
  <cp:revision>166</cp:revision>
  <cp:lastPrinted>2022-02-25T12:35:00Z</cp:lastPrinted>
  <dcterms:created xsi:type="dcterms:W3CDTF">2022-03-01T07:15:00Z</dcterms:created>
  <dcterms:modified xsi:type="dcterms:W3CDTF">2023-10-25T09:16:00Z</dcterms:modified>
  <dc:language>ru-RU</dc:language>
</cp:coreProperties>
</file>