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21F5" w14:textId="613BC06E" w:rsidR="00F24229" w:rsidRDefault="00861EE8" w:rsidP="00F24229">
      <w:pPr>
        <w:spacing w:after="0" w:line="240" w:lineRule="auto"/>
        <w:ind w:left="-142"/>
        <w:jc w:val="center"/>
        <w:rPr>
          <w:rFonts w:ascii="Times New Roman" w:hAnsi="Times New Roman"/>
          <w:b/>
          <w:sz w:val="28"/>
          <w:szCs w:val="28"/>
          <w:lang w:val="en-US"/>
        </w:rPr>
      </w:pPr>
      <w:r w:rsidRPr="00861EE8">
        <w:rPr>
          <w:rFonts w:ascii="Times New Roman" w:hAnsi="Times New Roman"/>
          <w:b/>
          <w:sz w:val="28"/>
          <w:szCs w:val="28"/>
          <w:lang w:val="en-US"/>
        </w:rPr>
        <w:t>Origin of high pressure phase transition in the Ln</w:t>
      </w:r>
      <w:r w:rsidRPr="00861EE8">
        <w:rPr>
          <w:rFonts w:ascii="Times New Roman" w:hAnsi="Times New Roman"/>
          <w:b/>
          <w:sz w:val="28"/>
          <w:szCs w:val="28"/>
          <w:vertAlign w:val="subscript"/>
          <w:lang w:val="en-US"/>
        </w:rPr>
        <w:t>2</w:t>
      </w:r>
      <w:r w:rsidRPr="00861EE8">
        <w:rPr>
          <w:rFonts w:ascii="Times New Roman" w:hAnsi="Times New Roman"/>
          <w:b/>
          <w:sz w:val="28"/>
          <w:szCs w:val="28"/>
          <w:lang w:val="en-US"/>
        </w:rPr>
        <w:t>Ti</w:t>
      </w:r>
      <w:r w:rsidRPr="00861EE8">
        <w:rPr>
          <w:rFonts w:ascii="Times New Roman" w:hAnsi="Times New Roman"/>
          <w:b/>
          <w:sz w:val="28"/>
          <w:szCs w:val="28"/>
          <w:vertAlign w:val="subscript"/>
          <w:lang w:val="en-US"/>
        </w:rPr>
        <w:t>2</w:t>
      </w:r>
      <w:r w:rsidRPr="00861EE8">
        <w:rPr>
          <w:rFonts w:ascii="Times New Roman" w:hAnsi="Times New Roman"/>
          <w:b/>
          <w:sz w:val="28"/>
          <w:szCs w:val="28"/>
          <w:lang w:val="en-US"/>
        </w:rPr>
        <w:t>O</w:t>
      </w:r>
      <w:r w:rsidRPr="00861EE8">
        <w:rPr>
          <w:rFonts w:ascii="Times New Roman" w:hAnsi="Times New Roman"/>
          <w:b/>
          <w:sz w:val="28"/>
          <w:szCs w:val="28"/>
          <w:vertAlign w:val="subscript"/>
          <w:lang w:val="en-US"/>
        </w:rPr>
        <w:t>7</w:t>
      </w:r>
      <w:r w:rsidRPr="00861EE8">
        <w:rPr>
          <w:rFonts w:ascii="Times New Roman" w:hAnsi="Times New Roman"/>
          <w:b/>
          <w:sz w:val="28"/>
          <w:szCs w:val="28"/>
          <w:lang w:val="en-US"/>
        </w:rPr>
        <w:t xml:space="preserve"> (Ln = La, Nd, Pr) Carpy- Galy phases.</w:t>
      </w:r>
    </w:p>
    <w:p w14:paraId="1C8F84E8" w14:textId="77777777" w:rsidR="00861EE8" w:rsidRPr="00861EE8" w:rsidRDefault="00861EE8" w:rsidP="00F24229">
      <w:pPr>
        <w:spacing w:after="0" w:line="240" w:lineRule="auto"/>
        <w:ind w:left="-142"/>
        <w:jc w:val="center"/>
        <w:rPr>
          <w:rFonts w:ascii="Times New Roman" w:hAnsi="Times New Roman"/>
          <w:b/>
          <w:sz w:val="28"/>
          <w:szCs w:val="28"/>
          <w:lang w:val="en-US"/>
        </w:rPr>
      </w:pPr>
    </w:p>
    <w:p w14:paraId="6C23122D" w14:textId="34FA6373" w:rsidR="00F24229" w:rsidRPr="00711ECC" w:rsidRDefault="00F24229" w:rsidP="005323F5">
      <w:pPr>
        <w:spacing w:after="0" w:line="240" w:lineRule="auto"/>
        <w:ind w:left="-142"/>
        <w:jc w:val="center"/>
        <w:rPr>
          <w:rFonts w:ascii="Times New Roman" w:hAnsi="Times New Roman"/>
          <w:b/>
          <w:sz w:val="24"/>
          <w:szCs w:val="24"/>
          <w:lang w:val="en-US"/>
        </w:rPr>
      </w:pPr>
      <w:r w:rsidRPr="00F24229">
        <w:rPr>
          <w:rFonts w:ascii="Times New Roman" w:hAnsi="Times New Roman"/>
          <w:b/>
          <w:sz w:val="24"/>
          <w:szCs w:val="24"/>
          <w:u w:val="single"/>
          <w:lang w:val="en-US"/>
        </w:rPr>
        <w:t>A.G. Asadov</w:t>
      </w:r>
      <w:r w:rsidRPr="00F24229">
        <w:rPr>
          <w:rFonts w:ascii="Times New Roman" w:hAnsi="Times New Roman"/>
          <w:b/>
          <w:sz w:val="24"/>
          <w:szCs w:val="24"/>
          <w:vertAlign w:val="superscript"/>
          <w:lang w:val="en-US"/>
        </w:rPr>
        <w:t>1,2</w:t>
      </w:r>
      <w:r w:rsidR="00861EE8">
        <w:rPr>
          <w:rFonts w:ascii="Times New Roman" w:hAnsi="Times New Roman"/>
          <w:b/>
          <w:sz w:val="24"/>
          <w:szCs w:val="24"/>
          <w:vertAlign w:val="superscript"/>
          <w:lang w:val="en-US"/>
        </w:rPr>
        <w:t>,3</w:t>
      </w:r>
      <w:r w:rsidRPr="00F24229">
        <w:rPr>
          <w:rFonts w:ascii="Times New Roman" w:hAnsi="Times New Roman"/>
          <w:b/>
          <w:sz w:val="24"/>
          <w:szCs w:val="24"/>
          <w:lang w:val="en-US"/>
        </w:rPr>
        <w:t xml:space="preserve">, </w:t>
      </w:r>
      <w:r w:rsidR="00711ECC" w:rsidRPr="00F24229">
        <w:rPr>
          <w:rFonts w:ascii="Times New Roman" w:hAnsi="Times New Roman"/>
          <w:b/>
          <w:sz w:val="24"/>
          <w:szCs w:val="24"/>
          <w:lang w:val="en-US"/>
        </w:rPr>
        <w:t>D.P. Kozlenko</w:t>
      </w:r>
      <w:r w:rsidR="00711ECC" w:rsidRPr="00F24229">
        <w:rPr>
          <w:rFonts w:ascii="Times New Roman" w:hAnsi="Times New Roman"/>
          <w:b/>
          <w:sz w:val="24"/>
          <w:szCs w:val="24"/>
          <w:vertAlign w:val="superscript"/>
          <w:lang w:val="en-US"/>
        </w:rPr>
        <w:t>1</w:t>
      </w:r>
      <w:r w:rsidR="00711ECC" w:rsidRPr="00F24229">
        <w:rPr>
          <w:rFonts w:ascii="Times New Roman" w:hAnsi="Times New Roman"/>
          <w:b/>
          <w:sz w:val="24"/>
          <w:szCs w:val="24"/>
          <w:lang w:val="en-US"/>
        </w:rPr>
        <w:t>,</w:t>
      </w:r>
      <w:r w:rsidR="00711ECC">
        <w:rPr>
          <w:rFonts w:ascii="Times New Roman" w:hAnsi="Times New Roman"/>
          <w:b/>
          <w:sz w:val="24"/>
          <w:szCs w:val="24"/>
          <w:lang w:val="en-US"/>
        </w:rPr>
        <w:t xml:space="preserve"> </w:t>
      </w:r>
      <w:r w:rsidRPr="00F24229">
        <w:rPr>
          <w:rFonts w:ascii="Times New Roman" w:hAnsi="Times New Roman"/>
          <w:b/>
          <w:sz w:val="24"/>
          <w:szCs w:val="24"/>
          <w:lang w:val="en-US"/>
        </w:rPr>
        <w:t>A.I. Mammadov</w:t>
      </w:r>
      <w:r w:rsidRPr="00F24229">
        <w:rPr>
          <w:rFonts w:ascii="Times New Roman" w:hAnsi="Times New Roman"/>
          <w:b/>
          <w:sz w:val="24"/>
          <w:szCs w:val="24"/>
          <w:vertAlign w:val="superscript"/>
          <w:lang w:val="en-US"/>
        </w:rPr>
        <w:t>2</w:t>
      </w:r>
      <w:r w:rsidRPr="00F24229">
        <w:rPr>
          <w:rFonts w:ascii="Times New Roman" w:hAnsi="Times New Roman"/>
          <w:b/>
          <w:sz w:val="24"/>
          <w:szCs w:val="24"/>
          <w:lang w:val="en-US"/>
        </w:rPr>
        <w:t>, R.Z. Mehdiyeva</w:t>
      </w:r>
      <w:r w:rsidRPr="00F24229">
        <w:rPr>
          <w:rFonts w:ascii="Times New Roman" w:hAnsi="Times New Roman"/>
          <w:b/>
          <w:sz w:val="24"/>
          <w:szCs w:val="24"/>
          <w:vertAlign w:val="superscript"/>
          <w:lang w:val="en-US"/>
        </w:rPr>
        <w:t>2</w:t>
      </w:r>
      <w:r w:rsidRPr="00F24229">
        <w:rPr>
          <w:rFonts w:ascii="Times New Roman" w:hAnsi="Times New Roman"/>
          <w:b/>
          <w:sz w:val="24"/>
          <w:szCs w:val="24"/>
          <w:lang w:val="en-US"/>
        </w:rPr>
        <w:t>, S.E. Kichanov</w:t>
      </w:r>
      <w:r w:rsidRPr="00F24229">
        <w:rPr>
          <w:rFonts w:ascii="Times New Roman" w:hAnsi="Times New Roman"/>
          <w:b/>
          <w:sz w:val="24"/>
          <w:szCs w:val="24"/>
          <w:vertAlign w:val="superscript"/>
          <w:lang w:val="en-US"/>
        </w:rPr>
        <w:t>1</w:t>
      </w:r>
      <w:r w:rsidRPr="00F24229">
        <w:rPr>
          <w:rFonts w:ascii="Times New Roman" w:hAnsi="Times New Roman"/>
          <w:b/>
          <w:sz w:val="24"/>
          <w:szCs w:val="24"/>
          <w:lang w:val="en-US"/>
        </w:rPr>
        <w:t>, E.V. Lukin</w:t>
      </w:r>
      <w:r w:rsidRPr="00F24229">
        <w:rPr>
          <w:rFonts w:ascii="Times New Roman" w:hAnsi="Times New Roman"/>
          <w:b/>
          <w:sz w:val="24"/>
          <w:szCs w:val="24"/>
          <w:vertAlign w:val="superscript"/>
          <w:lang w:val="en-US"/>
        </w:rPr>
        <w:t>1</w:t>
      </w:r>
    </w:p>
    <w:p w14:paraId="187D2F01" w14:textId="77777777" w:rsidR="00F24229" w:rsidRPr="00F24229" w:rsidRDefault="00F24229" w:rsidP="00F24229">
      <w:pPr>
        <w:spacing w:after="0" w:line="360" w:lineRule="auto"/>
        <w:jc w:val="center"/>
        <w:rPr>
          <w:rFonts w:ascii="Times New Roman" w:eastAsia="Times New Roman" w:hAnsi="Times New Roman"/>
          <w:bCs/>
          <w:i/>
          <w:iCs/>
          <w:sz w:val="24"/>
          <w:szCs w:val="36"/>
          <w:lang w:val="en-US"/>
        </w:rPr>
      </w:pPr>
      <w:r w:rsidRPr="00F24229">
        <w:rPr>
          <w:rFonts w:ascii="Times New Roman" w:eastAsia="Times New Roman" w:hAnsi="Times New Roman"/>
          <w:bCs/>
          <w:i/>
          <w:iCs/>
          <w:sz w:val="24"/>
          <w:szCs w:val="36"/>
          <w:vertAlign w:val="superscript"/>
          <w:lang w:val="en-US"/>
        </w:rPr>
        <w:t>1</w:t>
      </w:r>
      <w:r w:rsidRPr="00F24229">
        <w:rPr>
          <w:rFonts w:ascii="Times New Roman" w:eastAsia="Times New Roman" w:hAnsi="Times New Roman"/>
          <w:bCs/>
          <w:i/>
          <w:iCs/>
          <w:sz w:val="24"/>
          <w:szCs w:val="36"/>
          <w:lang w:val="en-US"/>
        </w:rPr>
        <w:t xml:space="preserve"> </w:t>
      </w:r>
      <w:r w:rsidRPr="00F24229">
        <w:rPr>
          <w:rFonts w:ascii="Times New Roman" w:eastAsia="Times New Roman" w:hAnsi="Times New Roman"/>
          <w:bCs/>
          <w:i/>
          <w:iCs/>
          <w:sz w:val="24"/>
          <w:szCs w:val="36"/>
          <w:lang w:val="en-GB"/>
        </w:rPr>
        <w:t>Frank Laboratory of Neutron Physics, JINR, 141980 Dubna, Russia</w:t>
      </w:r>
      <w:r w:rsidRPr="00F24229">
        <w:rPr>
          <w:rFonts w:ascii="Times New Roman" w:eastAsia="Times New Roman" w:hAnsi="Times New Roman"/>
          <w:bCs/>
          <w:i/>
          <w:iCs/>
          <w:sz w:val="24"/>
          <w:szCs w:val="36"/>
          <w:lang w:val="en-US"/>
        </w:rPr>
        <w:t>.</w:t>
      </w:r>
    </w:p>
    <w:p w14:paraId="1580E726" w14:textId="77777777" w:rsidR="00F24229" w:rsidRPr="00F24229" w:rsidRDefault="00F24229" w:rsidP="00F24229">
      <w:pPr>
        <w:spacing w:after="0" w:line="360" w:lineRule="auto"/>
        <w:jc w:val="center"/>
        <w:rPr>
          <w:rFonts w:ascii="Times New Roman" w:eastAsia="Times New Roman" w:hAnsi="Times New Roman"/>
          <w:bCs/>
          <w:i/>
          <w:iCs/>
          <w:sz w:val="24"/>
          <w:szCs w:val="36"/>
          <w:lang w:val="en-US"/>
        </w:rPr>
      </w:pPr>
      <w:r w:rsidRPr="00F24229">
        <w:rPr>
          <w:rFonts w:ascii="Times New Roman" w:eastAsia="Times New Roman" w:hAnsi="Times New Roman"/>
          <w:bCs/>
          <w:i/>
          <w:iCs/>
          <w:sz w:val="24"/>
          <w:szCs w:val="36"/>
          <w:vertAlign w:val="superscript"/>
          <w:lang w:val="en-US"/>
        </w:rPr>
        <w:t>2</w:t>
      </w:r>
      <w:r w:rsidRPr="00F24229">
        <w:rPr>
          <w:rFonts w:ascii="Times New Roman" w:eastAsia="Times New Roman" w:hAnsi="Times New Roman"/>
          <w:bCs/>
          <w:i/>
          <w:iCs/>
          <w:sz w:val="24"/>
          <w:szCs w:val="36"/>
          <w:lang w:val="en-US"/>
        </w:rPr>
        <w:t xml:space="preserve"> Institute of Physics, Azerbaijan National Academy of Sciences, Baku AZ-1143, Azerbaijan.</w:t>
      </w:r>
    </w:p>
    <w:p w14:paraId="5C1D1E62" w14:textId="642372BC" w:rsidR="00861EE8" w:rsidRPr="00861EE8" w:rsidRDefault="00F24229" w:rsidP="00861EE8">
      <w:pPr>
        <w:spacing w:after="0"/>
        <w:jc w:val="center"/>
        <w:rPr>
          <w:rFonts w:ascii="Times New Roman" w:eastAsia="Times New Roman" w:hAnsi="Times New Roman"/>
          <w:bCs/>
          <w:i/>
          <w:iCs/>
          <w:szCs w:val="36"/>
          <w:lang w:val="en-US"/>
        </w:rPr>
      </w:pPr>
      <w:r w:rsidRPr="00F24229">
        <w:rPr>
          <w:rFonts w:ascii="Times New Roman" w:eastAsia="Times New Roman" w:hAnsi="Times New Roman"/>
          <w:bCs/>
          <w:i/>
          <w:iCs/>
          <w:sz w:val="24"/>
          <w:szCs w:val="36"/>
          <w:vertAlign w:val="superscript"/>
          <w:lang w:val="en-US"/>
        </w:rPr>
        <w:t>3</w:t>
      </w:r>
      <w:r w:rsidR="00861EE8" w:rsidRPr="00861EE8">
        <w:rPr>
          <w:rFonts w:ascii="Times New Roman" w:eastAsia="Times New Roman" w:hAnsi="Times New Roman"/>
          <w:bCs/>
          <w:i/>
          <w:iCs/>
          <w:szCs w:val="36"/>
          <w:lang w:val="en-US"/>
        </w:rPr>
        <w:t xml:space="preserve"> Khazar University, AZ1096, Baku, Azerbaijan.</w:t>
      </w:r>
    </w:p>
    <w:p w14:paraId="116ACCFF" w14:textId="4363EFF3" w:rsidR="003A7A9D" w:rsidRPr="00F24229" w:rsidRDefault="00861EE8" w:rsidP="003A7A9D">
      <w:pPr>
        <w:spacing w:after="0" w:line="240" w:lineRule="auto"/>
        <w:ind w:left="-142"/>
        <w:jc w:val="center"/>
        <w:rPr>
          <w:rFonts w:ascii="Times New Roman" w:hAnsi="Times New Roman"/>
          <w:sz w:val="24"/>
          <w:szCs w:val="24"/>
          <w:lang w:val="en-US"/>
        </w:rPr>
      </w:pPr>
      <w:r w:rsidRPr="00861EE8">
        <w:rPr>
          <w:rFonts w:ascii="Times New Roman" w:hAnsi="Times New Roman"/>
          <w:b/>
          <w:bCs/>
          <w:lang w:val="en-US"/>
        </w:rPr>
        <w:t>Corresponding Author:</w:t>
      </w:r>
      <w:r>
        <w:rPr>
          <w:lang w:val="en-US"/>
        </w:rPr>
        <w:t xml:space="preserve"> </w:t>
      </w:r>
      <w:hyperlink r:id="rId8" w:history="1">
        <w:r w:rsidRPr="00627E75">
          <w:rPr>
            <w:rStyle w:val="Hyperlink"/>
            <w:rFonts w:ascii="Times New Roman" w:hAnsi="Times New Roman"/>
            <w:sz w:val="24"/>
            <w:szCs w:val="24"/>
            <w:lang w:val="az-Latn-AZ"/>
          </w:rPr>
          <w:t>asifasadov@jinr.ru</w:t>
        </w:r>
      </w:hyperlink>
      <w:r w:rsidR="00F24229" w:rsidRPr="00F24229">
        <w:rPr>
          <w:rFonts w:ascii="Times New Roman" w:hAnsi="Times New Roman"/>
          <w:sz w:val="24"/>
          <w:szCs w:val="24"/>
          <w:lang w:val="az-Latn-AZ"/>
        </w:rPr>
        <w:t>; +79773820587</w:t>
      </w:r>
    </w:p>
    <w:p w14:paraId="49470464" w14:textId="77777777" w:rsidR="003A7A9D" w:rsidRPr="003A7A9D" w:rsidRDefault="003A7A9D" w:rsidP="003A7A9D">
      <w:pPr>
        <w:spacing w:after="0" w:line="240" w:lineRule="auto"/>
        <w:ind w:left="-142"/>
        <w:jc w:val="center"/>
        <w:rPr>
          <w:rFonts w:ascii="Times New Roman" w:hAnsi="Times New Roman"/>
          <w:sz w:val="24"/>
          <w:szCs w:val="24"/>
          <w:lang w:val="en-US"/>
        </w:rPr>
      </w:pPr>
    </w:p>
    <w:p w14:paraId="492D3ED4" w14:textId="04918E3A" w:rsidR="00711ECC" w:rsidRPr="00711ECC" w:rsidRDefault="00F24229" w:rsidP="00711ECC">
      <w:pPr>
        <w:spacing w:line="240" w:lineRule="auto"/>
        <w:jc w:val="both"/>
        <w:rPr>
          <w:rFonts w:ascii="Times New Roman" w:hAnsi="Times New Roman"/>
          <w:sz w:val="24"/>
          <w:szCs w:val="24"/>
          <w:lang w:val="en-US"/>
        </w:rPr>
      </w:pPr>
      <w:r w:rsidRPr="00F24229">
        <w:rPr>
          <w:rFonts w:ascii="Times New Roman" w:hAnsi="Times New Roman"/>
          <w:b/>
          <w:bCs/>
          <w:iCs/>
          <w:sz w:val="24"/>
          <w:szCs w:val="24"/>
          <w:lang w:val="en-US"/>
        </w:rPr>
        <w:t>Abstract</w:t>
      </w:r>
    </w:p>
    <w:p w14:paraId="3B626163" w14:textId="3F1E215B" w:rsidR="00711ECC" w:rsidRPr="00711ECC" w:rsidRDefault="00711ECC" w:rsidP="00711ECC">
      <w:pPr>
        <w:spacing w:line="240" w:lineRule="auto"/>
        <w:jc w:val="both"/>
        <w:rPr>
          <w:rFonts w:ascii="Times New Roman" w:hAnsi="Times New Roman"/>
          <w:sz w:val="24"/>
          <w:szCs w:val="24"/>
          <w:lang w:val="en-US"/>
        </w:rPr>
      </w:pPr>
      <w:r>
        <w:rPr>
          <w:rFonts w:ascii="Times New Roman" w:hAnsi="Times New Roman"/>
          <w:sz w:val="24"/>
          <w:szCs w:val="24"/>
          <w:lang w:val="en-US"/>
        </w:rPr>
        <w:tab/>
      </w:r>
      <w:r w:rsidRPr="00711ECC">
        <w:rPr>
          <w:rFonts w:ascii="Times New Roman" w:hAnsi="Times New Roman"/>
          <w:sz w:val="24"/>
          <w:szCs w:val="24"/>
          <w:lang w:val="en-US"/>
        </w:rPr>
        <w:t>The investigation of the layered perovskite-like compound Ln</w:t>
      </w:r>
      <w:r w:rsidRPr="00711ECC">
        <w:rPr>
          <w:rFonts w:ascii="Times New Roman" w:hAnsi="Times New Roman"/>
          <w:sz w:val="24"/>
          <w:szCs w:val="24"/>
          <w:vertAlign w:val="subscript"/>
          <w:lang w:val="en-US"/>
        </w:rPr>
        <w:t>2</w:t>
      </w:r>
      <w:r w:rsidRPr="00711ECC">
        <w:rPr>
          <w:rFonts w:ascii="Times New Roman" w:hAnsi="Times New Roman"/>
          <w:sz w:val="24"/>
          <w:szCs w:val="24"/>
          <w:lang w:val="en-US"/>
        </w:rPr>
        <w:t>Ti</w:t>
      </w:r>
      <w:r w:rsidRPr="00711ECC">
        <w:rPr>
          <w:rFonts w:ascii="Times New Roman" w:hAnsi="Times New Roman"/>
          <w:sz w:val="24"/>
          <w:szCs w:val="24"/>
          <w:vertAlign w:val="subscript"/>
          <w:lang w:val="en-US"/>
        </w:rPr>
        <w:t>2</w:t>
      </w:r>
      <w:r w:rsidRPr="00711ECC">
        <w:rPr>
          <w:rFonts w:ascii="Times New Roman" w:hAnsi="Times New Roman"/>
          <w:sz w:val="24"/>
          <w:szCs w:val="24"/>
          <w:lang w:val="en-US"/>
        </w:rPr>
        <w:t>O</w:t>
      </w:r>
      <w:r w:rsidRPr="00711ECC">
        <w:rPr>
          <w:rFonts w:ascii="Times New Roman" w:hAnsi="Times New Roman"/>
          <w:sz w:val="24"/>
          <w:szCs w:val="24"/>
          <w:vertAlign w:val="subscript"/>
          <w:lang w:val="en-US"/>
        </w:rPr>
        <w:t>7</w:t>
      </w:r>
      <w:r w:rsidRPr="00711ECC">
        <w:rPr>
          <w:rFonts w:ascii="Times New Roman" w:hAnsi="Times New Roman"/>
          <w:sz w:val="24"/>
          <w:szCs w:val="24"/>
          <w:lang w:val="en-US"/>
        </w:rPr>
        <w:t xml:space="preserve"> (Ln = La, Nd, Pr) involved a comprehensive examination of its structural and vibrational characteristics employing X-ray diffraction and Raman spectroscopy under pressures reaching 30 GPa. The findings suggest the occurrence of a gradual structural phase transition from the initial ferroelectric monoclinic P2</w:t>
      </w:r>
      <w:r w:rsidRPr="0012784A">
        <w:rPr>
          <w:rFonts w:ascii="Times New Roman" w:hAnsi="Times New Roman"/>
          <w:sz w:val="24"/>
          <w:szCs w:val="24"/>
          <w:vertAlign w:val="subscript"/>
          <w:lang w:val="en-US"/>
        </w:rPr>
        <w:t>1</w:t>
      </w:r>
      <w:r w:rsidRPr="00711ECC">
        <w:rPr>
          <w:rFonts w:ascii="Times New Roman" w:hAnsi="Times New Roman"/>
          <w:sz w:val="24"/>
          <w:szCs w:val="24"/>
          <w:lang w:val="en-US"/>
        </w:rPr>
        <w:t xml:space="preserve"> phase to the paraelectric monoclinic P2</w:t>
      </w:r>
      <w:r w:rsidRPr="0012784A">
        <w:rPr>
          <w:rFonts w:ascii="Times New Roman" w:hAnsi="Times New Roman"/>
          <w:sz w:val="24"/>
          <w:szCs w:val="24"/>
          <w:vertAlign w:val="subscript"/>
          <w:lang w:val="en-US"/>
        </w:rPr>
        <w:t>1</w:t>
      </w:r>
      <w:r w:rsidRPr="00711ECC">
        <w:rPr>
          <w:rFonts w:ascii="Times New Roman" w:hAnsi="Times New Roman"/>
          <w:sz w:val="24"/>
          <w:szCs w:val="24"/>
          <w:lang w:val="en-US"/>
        </w:rPr>
        <w:t xml:space="preserve">/m phase at approximately </w:t>
      </w:r>
      <m:oMath>
        <m:sSub>
          <m:sSubPr>
            <m:ctrlPr>
              <w:rPr>
                <w:rFonts w:ascii="Cambria Math" w:hAnsi="Cambria Math"/>
                <w:i/>
                <w:iCs/>
                <w:sz w:val="24"/>
                <w:szCs w:val="24"/>
                <w:lang w:val="en-GB"/>
              </w:rPr>
            </m:ctrlPr>
          </m:sSubPr>
          <m:e>
            <m:r>
              <w:rPr>
                <w:rFonts w:ascii="Cambria Math" w:hAnsi="Cambria Math"/>
                <w:sz w:val="24"/>
                <w:szCs w:val="24"/>
                <w:lang w:val="en-GB"/>
              </w:rPr>
              <m:t>P</m:t>
            </m:r>
          </m:e>
          <m:sub>
            <m:sSub>
              <m:sSubPr>
                <m:ctrlPr>
                  <w:rPr>
                    <w:rFonts w:ascii="Cambria Math" w:hAnsi="Cambria Math"/>
                    <w:i/>
                    <w:iCs/>
                    <w:sz w:val="24"/>
                    <w:szCs w:val="24"/>
                    <w:lang w:val="en-GB"/>
                  </w:rPr>
                </m:ctrlPr>
              </m:sSubPr>
              <m:e>
                <m:r>
                  <w:rPr>
                    <w:rFonts w:ascii="Cambria Math" w:hAnsi="Cambria Math"/>
                    <w:sz w:val="24"/>
                    <w:szCs w:val="24"/>
                    <w:lang w:val="en-GB"/>
                  </w:rPr>
                  <m:t>Nd</m:t>
                </m:r>
              </m:e>
              <m:sub>
                <m:r>
                  <w:rPr>
                    <w:rFonts w:ascii="Cambria Math" w:hAnsi="Cambria Math"/>
                    <w:sz w:val="24"/>
                    <w:szCs w:val="24"/>
                    <w:lang w:val="en-GB"/>
                  </w:rPr>
                  <m:t>2</m:t>
                </m:r>
              </m:sub>
            </m:sSub>
            <m:sSub>
              <m:sSubPr>
                <m:ctrlPr>
                  <w:rPr>
                    <w:rFonts w:ascii="Cambria Math" w:hAnsi="Cambria Math"/>
                    <w:i/>
                    <w:iCs/>
                    <w:sz w:val="24"/>
                    <w:szCs w:val="24"/>
                    <w:lang w:val="en-GB"/>
                  </w:rPr>
                </m:ctrlPr>
              </m:sSubPr>
              <m:e>
                <m:r>
                  <w:rPr>
                    <w:rFonts w:ascii="Cambria Math" w:hAnsi="Cambria Math"/>
                    <w:sz w:val="24"/>
                    <w:szCs w:val="24"/>
                    <w:lang w:val="en-GB"/>
                  </w:rPr>
                  <m:t>Ti</m:t>
                </m:r>
              </m:e>
              <m:sub>
                <m:r>
                  <w:rPr>
                    <w:rFonts w:ascii="Cambria Math" w:hAnsi="Cambria Math"/>
                    <w:sz w:val="24"/>
                    <w:szCs w:val="24"/>
                    <w:lang w:val="en-GB"/>
                  </w:rPr>
                  <m:t>2</m:t>
                </m:r>
              </m:sub>
            </m:sSub>
            <m:sSub>
              <m:sSubPr>
                <m:ctrlPr>
                  <w:rPr>
                    <w:rFonts w:ascii="Cambria Math" w:hAnsi="Cambria Math"/>
                    <w:i/>
                    <w:iCs/>
                    <w:sz w:val="24"/>
                    <w:szCs w:val="24"/>
                    <w:lang w:val="en-GB"/>
                  </w:rPr>
                </m:ctrlPr>
              </m:sSubPr>
              <m:e>
                <m:r>
                  <w:rPr>
                    <w:rFonts w:ascii="Cambria Math" w:hAnsi="Cambria Math"/>
                    <w:sz w:val="24"/>
                    <w:szCs w:val="24"/>
                    <w:lang w:val="en-GB"/>
                  </w:rPr>
                  <m:t>O</m:t>
                </m:r>
              </m:e>
              <m:sub>
                <m:r>
                  <w:rPr>
                    <w:rFonts w:ascii="Cambria Math" w:hAnsi="Cambria Math"/>
                    <w:sz w:val="24"/>
                    <w:szCs w:val="24"/>
                    <w:lang w:val="en-GB"/>
                  </w:rPr>
                  <m:t>7</m:t>
                </m:r>
              </m:sub>
            </m:sSub>
          </m:sub>
        </m:sSub>
      </m:oMath>
      <w:r>
        <w:rPr>
          <w:rFonts w:ascii="Times New Roman" w:hAnsi="Times New Roman"/>
          <w:iCs/>
          <w:sz w:val="24"/>
          <w:szCs w:val="24"/>
          <w:lang w:val="en-GB"/>
        </w:rPr>
        <w:t>=</w:t>
      </w:r>
      <w:r w:rsidRPr="00C71608">
        <w:rPr>
          <w:rFonts w:ascii="Times New Roman" w:hAnsi="Times New Roman"/>
          <w:iCs/>
          <w:sz w:val="24"/>
          <w:szCs w:val="24"/>
          <w:lang w:val="en-GB"/>
        </w:rPr>
        <w:t>19</w:t>
      </w:r>
      <w:r>
        <w:rPr>
          <w:rFonts w:ascii="Times New Roman" w:hAnsi="Times New Roman"/>
          <w:iCs/>
          <w:sz w:val="24"/>
          <w:szCs w:val="24"/>
          <w:lang w:val="en-GB"/>
        </w:rPr>
        <w:t xml:space="preserve">.0 </w:t>
      </w:r>
      <w:r w:rsidRPr="00C71608">
        <w:rPr>
          <w:rFonts w:ascii="Times New Roman" w:hAnsi="Times New Roman"/>
          <w:iCs/>
          <w:sz w:val="24"/>
          <w:szCs w:val="24"/>
          <w:lang w:val="en-GB"/>
        </w:rPr>
        <w:t>Gpa</w:t>
      </w:r>
      <w:r>
        <w:rPr>
          <w:rFonts w:ascii="Times New Roman" w:hAnsi="Times New Roman"/>
          <w:iCs/>
          <w:sz w:val="24"/>
          <w:szCs w:val="24"/>
          <w:lang w:val="en-GB"/>
        </w:rPr>
        <w:t xml:space="preserve">, </w:t>
      </w:r>
      <m:oMath>
        <m:sSub>
          <m:sSubPr>
            <m:ctrlPr>
              <w:rPr>
                <w:rFonts w:ascii="Cambria Math" w:hAnsi="Cambria Math"/>
                <w:i/>
                <w:iCs/>
                <w:sz w:val="24"/>
                <w:szCs w:val="24"/>
                <w:lang w:val="en-GB"/>
              </w:rPr>
            </m:ctrlPr>
          </m:sSubPr>
          <m:e>
            <m:r>
              <w:rPr>
                <w:rFonts w:ascii="Cambria Math" w:hAnsi="Cambria Math"/>
                <w:sz w:val="24"/>
                <w:szCs w:val="24"/>
                <w:lang w:val="en-GB"/>
              </w:rPr>
              <m:t>P</m:t>
            </m:r>
          </m:e>
          <m:sub>
            <m:sSub>
              <m:sSubPr>
                <m:ctrlPr>
                  <w:rPr>
                    <w:rFonts w:ascii="Cambria Math" w:hAnsi="Cambria Math"/>
                    <w:i/>
                    <w:iCs/>
                    <w:sz w:val="24"/>
                    <w:szCs w:val="24"/>
                    <w:lang w:val="en-GB"/>
                  </w:rPr>
                </m:ctrlPr>
              </m:sSubPr>
              <m:e>
                <m:r>
                  <w:rPr>
                    <w:rFonts w:ascii="Cambria Math" w:hAnsi="Cambria Math"/>
                    <w:sz w:val="24"/>
                    <w:szCs w:val="24"/>
                    <w:lang w:val="en-GB"/>
                  </w:rPr>
                  <m:t>La</m:t>
                </m:r>
              </m:e>
              <m:sub>
                <m:r>
                  <w:rPr>
                    <w:rFonts w:ascii="Cambria Math" w:hAnsi="Cambria Math"/>
                    <w:sz w:val="24"/>
                    <w:szCs w:val="24"/>
                    <w:lang w:val="en-GB"/>
                  </w:rPr>
                  <m:t>2</m:t>
                </m:r>
              </m:sub>
            </m:sSub>
            <m:sSub>
              <m:sSubPr>
                <m:ctrlPr>
                  <w:rPr>
                    <w:rFonts w:ascii="Cambria Math" w:hAnsi="Cambria Math"/>
                    <w:i/>
                    <w:iCs/>
                    <w:sz w:val="24"/>
                    <w:szCs w:val="24"/>
                    <w:lang w:val="en-GB"/>
                  </w:rPr>
                </m:ctrlPr>
              </m:sSubPr>
              <m:e>
                <m:r>
                  <w:rPr>
                    <w:rFonts w:ascii="Cambria Math" w:hAnsi="Cambria Math"/>
                    <w:sz w:val="24"/>
                    <w:szCs w:val="24"/>
                    <w:lang w:val="en-GB"/>
                  </w:rPr>
                  <m:t>Ti</m:t>
                </m:r>
              </m:e>
              <m:sub>
                <m:r>
                  <w:rPr>
                    <w:rFonts w:ascii="Cambria Math" w:hAnsi="Cambria Math"/>
                    <w:sz w:val="24"/>
                    <w:szCs w:val="24"/>
                    <w:lang w:val="en-GB"/>
                  </w:rPr>
                  <m:t>2</m:t>
                </m:r>
              </m:sub>
            </m:sSub>
            <m:sSub>
              <m:sSubPr>
                <m:ctrlPr>
                  <w:rPr>
                    <w:rFonts w:ascii="Cambria Math" w:hAnsi="Cambria Math"/>
                    <w:i/>
                    <w:iCs/>
                    <w:sz w:val="24"/>
                    <w:szCs w:val="24"/>
                    <w:lang w:val="en-GB"/>
                  </w:rPr>
                </m:ctrlPr>
              </m:sSubPr>
              <m:e>
                <m:r>
                  <w:rPr>
                    <w:rFonts w:ascii="Cambria Math" w:hAnsi="Cambria Math"/>
                    <w:sz w:val="24"/>
                    <w:szCs w:val="24"/>
                    <w:lang w:val="en-GB"/>
                  </w:rPr>
                  <m:t>O</m:t>
                </m:r>
              </m:e>
              <m:sub>
                <m:r>
                  <w:rPr>
                    <w:rFonts w:ascii="Cambria Math" w:hAnsi="Cambria Math"/>
                    <w:sz w:val="24"/>
                    <w:szCs w:val="24"/>
                    <w:lang w:val="en-GB"/>
                  </w:rPr>
                  <m:t>7</m:t>
                </m:r>
              </m:sub>
            </m:sSub>
          </m:sub>
        </m:sSub>
      </m:oMath>
      <w:r>
        <w:rPr>
          <w:rFonts w:ascii="Times New Roman" w:hAnsi="Times New Roman"/>
          <w:iCs/>
          <w:sz w:val="24"/>
          <w:szCs w:val="24"/>
          <w:lang w:val="en-GB"/>
        </w:rPr>
        <w:t>=</w:t>
      </w:r>
      <w:r w:rsidRPr="00711ECC">
        <w:rPr>
          <w:rFonts w:ascii="Times New Roman" w:hAnsi="Times New Roman"/>
          <w:iCs/>
          <w:sz w:val="24"/>
          <w:szCs w:val="24"/>
          <w:lang w:val="en-GB"/>
        </w:rPr>
        <w:t>16.7</w:t>
      </w:r>
      <w:r>
        <w:rPr>
          <w:rFonts w:ascii="Times New Roman" w:hAnsi="Times New Roman"/>
          <w:iCs/>
          <w:sz w:val="24"/>
          <w:szCs w:val="24"/>
          <w:lang w:val="en-GB"/>
        </w:rPr>
        <w:t xml:space="preserve"> </w:t>
      </w:r>
      <w:r w:rsidRPr="00C71608">
        <w:rPr>
          <w:rFonts w:ascii="Times New Roman" w:hAnsi="Times New Roman"/>
          <w:iCs/>
          <w:sz w:val="24"/>
          <w:szCs w:val="24"/>
          <w:lang w:val="en-GB"/>
        </w:rPr>
        <w:t>Gpa</w:t>
      </w:r>
      <w:r>
        <w:rPr>
          <w:rFonts w:ascii="Times New Roman" w:hAnsi="Times New Roman"/>
          <w:iCs/>
          <w:sz w:val="24"/>
          <w:szCs w:val="24"/>
          <w:lang w:val="en-GB"/>
        </w:rPr>
        <w:t xml:space="preserve"> and </w:t>
      </w:r>
      <m:oMath>
        <m:sSub>
          <m:sSubPr>
            <m:ctrlPr>
              <w:rPr>
                <w:rFonts w:ascii="Cambria Math" w:hAnsi="Cambria Math"/>
                <w:i/>
                <w:iCs/>
                <w:sz w:val="24"/>
                <w:szCs w:val="24"/>
                <w:lang w:val="en-GB"/>
              </w:rPr>
            </m:ctrlPr>
          </m:sSubPr>
          <m:e>
            <m:r>
              <w:rPr>
                <w:rFonts w:ascii="Cambria Math" w:hAnsi="Cambria Math"/>
                <w:sz w:val="24"/>
                <w:szCs w:val="24"/>
                <w:lang w:val="en-GB"/>
              </w:rPr>
              <m:t>P</m:t>
            </m:r>
          </m:e>
          <m:sub>
            <m:sSub>
              <m:sSubPr>
                <m:ctrlPr>
                  <w:rPr>
                    <w:rFonts w:ascii="Cambria Math" w:hAnsi="Cambria Math"/>
                    <w:i/>
                    <w:iCs/>
                    <w:sz w:val="24"/>
                    <w:szCs w:val="24"/>
                    <w:lang w:val="en-GB"/>
                  </w:rPr>
                </m:ctrlPr>
              </m:sSubPr>
              <m:e>
                <m:r>
                  <w:rPr>
                    <w:rFonts w:ascii="Cambria Math" w:hAnsi="Cambria Math"/>
                    <w:sz w:val="24"/>
                    <w:szCs w:val="24"/>
                    <w:lang w:val="en-GB"/>
                  </w:rPr>
                  <m:t>Pr</m:t>
                </m:r>
              </m:e>
              <m:sub>
                <m:r>
                  <w:rPr>
                    <w:rFonts w:ascii="Cambria Math" w:hAnsi="Cambria Math"/>
                    <w:sz w:val="24"/>
                    <w:szCs w:val="24"/>
                    <w:lang w:val="en-GB"/>
                  </w:rPr>
                  <m:t>2</m:t>
                </m:r>
              </m:sub>
            </m:sSub>
            <m:sSub>
              <m:sSubPr>
                <m:ctrlPr>
                  <w:rPr>
                    <w:rFonts w:ascii="Cambria Math" w:hAnsi="Cambria Math"/>
                    <w:i/>
                    <w:iCs/>
                    <w:sz w:val="24"/>
                    <w:szCs w:val="24"/>
                    <w:lang w:val="en-GB"/>
                  </w:rPr>
                </m:ctrlPr>
              </m:sSubPr>
              <m:e>
                <m:r>
                  <w:rPr>
                    <w:rFonts w:ascii="Cambria Math" w:hAnsi="Cambria Math"/>
                    <w:sz w:val="24"/>
                    <w:szCs w:val="24"/>
                    <w:lang w:val="en-GB"/>
                  </w:rPr>
                  <m:t>Ti</m:t>
                </m:r>
              </m:e>
              <m:sub>
                <m:r>
                  <w:rPr>
                    <w:rFonts w:ascii="Cambria Math" w:hAnsi="Cambria Math"/>
                    <w:sz w:val="24"/>
                    <w:szCs w:val="24"/>
                    <w:lang w:val="en-GB"/>
                  </w:rPr>
                  <m:t>2</m:t>
                </m:r>
              </m:sub>
            </m:sSub>
            <m:sSub>
              <m:sSubPr>
                <m:ctrlPr>
                  <w:rPr>
                    <w:rFonts w:ascii="Cambria Math" w:hAnsi="Cambria Math"/>
                    <w:i/>
                    <w:iCs/>
                    <w:sz w:val="24"/>
                    <w:szCs w:val="24"/>
                    <w:lang w:val="en-GB"/>
                  </w:rPr>
                </m:ctrlPr>
              </m:sSubPr>
              <m:e>
                <m:r>
                  <w:rPr>
                    <w:rFonts w:ascii="Cambria Math" w:hAnsi="Cambria Math"/>
                    <w:sz w:val="24"/>
                    <w:szCs w:val="24"/>
                    <w:lang w:val="en-GB"/>
                  </w:rPr>
                  <m:t>O</m:t>
                </m:r>
              </m:e>
              <m:sub>
                <m:r>
                  <w:rPr>
                    <w:rFonts w:ascii="Cambria Math" w:hAnsi="Cambria Math"/>
                    <w:sz w:val="24"/>
                    <w:szCs w:val="24"/>
                    <w:lang w:val="en-GB"/>
                  </w:rPr>
                  <m:t>7</m:t>
                </m:r>
              </m:sub>
            </m:sSub>
          </m:sub>
        </m:sSub>
      </m:oMath>
      <w:r>
        <w:rPr>
          <w:rFonts w:ascii="Times New Roman" w:hAnsi="Times New Roman"/>
          <w:iCs/>
          <w:sz w:val="24"/>
          <w:szCs w:val="24"/>
          <w:lang w:val="en-GB"/>
        </w:rPr>
        <w:t>=</w:t>
      </w:r>
      <w:r w:rsidRPr="00C71608">
        <w:rPr>
          <w:rFonts w:ascii="Times New Roman" w:hAnsi="Times New Roman"/>
          <w:iCs/>
          <w:sz w:val="24"/>
          <w:szCs w:val="24"/>
          <w:lang w:val="en-GB"/>
        </w:rPr>
        <w:t>1</w:t>
      </w:r>
      <w:r>
        <w:rPr>
          <w:rFonts w:ascii="Times New Roman" w:hAnsi="Times New Roman"/>
          <w:iCs/>
          <w:sz w:val="24"/>
          <w:szCs w:val="24"/>
          <w:lang w:val="en-GB"/>
        </w:rPr>
        <w:t xml:space="preserve">3.8 </w:t>
      </w:r>
      <w:r w:rsidRPr="00C71608">
        <w:rPr>
          <w:rFonts w:ascii="Times New Roman" w:hAnsi="Times New Roman"/>
          <w:iCs/>
          <w:sz w:val="24"/>
          <w:szCs w:val="24"/>
          <w:lang w:val="en-GB"/>
        </w:rPr>
        <w:t>GPa</w:t>
      </w:r>
      <w:r w:rsidRPr="00711ECC">
        <w:rPr>
          <w:rFonts w:ascii="Times New Roman" w:hAnsi="Times New Roman"/>
          <w:sz w:val="24"/>
          <w:szCs w:val="24"/>
          <w:lang w:val="en-US"/>
        </w:rPr>
        <w:t>.</w:t>
      </w:r>
      <w:r>
        <w:rPr>
          <w:rFonts w:ascii="Times New Roman" w:hAnsi="Times New Roman"/>
          <w:sz w:val="24"/>
          <w:szCs w:val="24"/>
          <w:lang w:val="en-US"/>
        </w:rPr>
        <w:t xml:space="preserve"> </w:t>
      </w:r>
      <w:r w:rsidRPr="00711ECC">
        <w:rPr>
          <w:rFonts w:ascii="Times New Roman" w:hAnsi="Times New Roman"/>
          <w:sz w:val="24"/>
          <w:szCs w:val="24"/>
          <w:lang w:val="en-US"/>
        </w:rPr>
        <w:t>This pressure-induced transition manifested anomalies in unit cell compression and alterations in the pressure-dependent behavior of vibrational modes [1].</w:t>
      </w:r>
      <w:r>
        <w:rPr>
          <w:rFonts w:ascii="Times New Roman" w:hAnsi="Times New Roman"/>
          <w:sz w:val="24"/>
          <w:szCs w:val="24"/>
          <w:lang w:val="en-US"/>
        </w:rPr>
        <w:t xml:space="preserve"> </w:t>
      </w:r>
      <w:r w:rsidRPr="00711ECC">
        <w:rPr>
          <w:rFonts w:ascii="Times New Roman" w:hAnsi="Times New Roman"/>
          <w:sz w:val="24"/>
          <w:szCs w:val="24"/>
          <w:lang w:val="en-US"/>
        </w:rPr>
        <w:t>The monoclinic crystal structure of P2</w:t>
      </w:r>
      <w:r w:rsidRPr="0012784A">
        <w:rPr>
          <w:rFonts w:ascii="Times New Roman" w:hAnsi="Times New Roman"/>
          <w:sz w:val="24"/>
          <w:szCs w:val="24"/>
          <w:vertAlign w:val="subscript"/>
          <w:lang w:val="en-US"/>
        </w:rPr>
        <w:t>1</w:t>
      </w:r>
      <w:r w:rsidRPr="00711ECC">
        <w:rPr>
          <w:rFonts w:ascii="Times New Roman" w:hAnsi="Times New Roman"/>
          <w:sz w:val="24"/>
          <w:szCs w:val="24"/>
          <w:lang w:val="en-US"/>
        </w:rPr>
        <w:t xml:space="preserve"> symmetry, as predicted by group theory, presented 132 Raman-active modes. A discernible increase in observed mode wavenumbers was noted at pressures below the phase transition pressure, with anomalies in the pressure behavior of specific vibrational modes near the transition pressure being linked to changes in pressure coefficients [2]. Noteworthy alterations were observed in certain vibrational modes, such as the disappearance of some and the appearance of new modes post-transition, signifying a distortion in the TiO</w:t>
      </w:r>
      <w:r w:rsidRPr="0012784A">
        <w:rPr>
          <w:rFonts w:ascii="Times New Roman" w:hAnsi="Times New Roman"/>
          <w:sz w:val="24"/>
          <w:szCs w:val="24"/>
          <w:vertAlign w:val="subscript"/>
          <w:lang w:val="en-US"/>
        </w:rPr>
        <w:t>6</w:t>
      </w:r>
      <w:r w:rsidRPr="00711ECC">
        <w:rPr>
          <w:rFonts w:ascii="Times New Roman" w:hAnsi="Times New Roman"/>
          <w:sz w:val="24"/>
          <w:szCs w:val="24"/>
          <w:lang w:val="en-US"/>
        </w:rPr>
        <w:t xml:space="preserve"> octahedra [3]. These anomalies, occurring in proximity to specific pressures, indicate the continuous nature of the phase transition.</w:t>
      </w:r>
      <w:r>
        <w:rPr>
          <w:rFonts w:ascii="Times New Roman" w:hAnsi="Times New Roman"/>
          <w:sz w:val="24"/>
          <w:szCs w:val="24"/>
          <w:lang w:val="en-US"/>
        </w:rPr>
        <w:t xml:space="preserve"> </w:t>
      </w:r>
      <w:r w:rsidRPr="00711ECC">
        <w:rPr>
          <w:rFonts w:ascii="Times New Roman" w:hAnsi="Times New Roman"/>
          <w:sz w:val="24"/>
          <w:szCs w:val="24"/>
          <w:lang w:val="en-US"/>
        </w:rPr>
        <w:t xml:space="preserve">Furthermore, anomalies in the pressure behavior of lattice parameters were observed at approximately </w:t>
      </w:r>
      <w:r>
        <w:rPr>
          <w:rFonts w:ascii="Times New Roman" w:hAnsi="Times New Roman"/>
          <w:sz w:val="24"/>
          <w:szCs w:val="24"/>
          <w:lang w:val="en-US"/>
        </w:rPr>
        <w:t xml:space="preserve">around </w:t>
      </w:r>
      <w:r w:rsidRPr="00711ECC">
        <w:rPr>
          <w:rFonts w:ascii="Times New Roman" w:hAnsi="Times New Roman"/>
          <w:sz w:val="24"/>
          <w:szCs w:val="24"/>
          <w:lang w:val="en-US"/>
        </w:rPr>
        <w:t>1</w:t>
      </w:r>
      <w:r>
        <w:rPr>
          <w:rFonts w:ascii="Times New Roman" w:hAnsi="Times New Roman"/>
          <w:sz w:val="24"/>
          <w:szCs w:val="24"/>
          <w:lang w:val="en-US"/>
        </w:rPr>
        <w:t>4.0 GPa -19.0</w:t>
      </w:r>
      <w:r w:rsidRPr="00711ECC">
        <w:rPr>
          <w:rFonts w:ascii="Times New Roman" w:hAnsi="Times New Roman"/>
          <w:sz w:val="24"/>
          <w:szCs w:val="24"/>
          <w:lang w:val="en-US"/>
        </w:rPr>
        <w:t xml:space="preserve"> GPa, signifying a structural phase transformation. The anisotropic nature of lattice compression was evident, with the c-axis in the monoclinic phases displaying the highest compressibility. The average compressibility of the "c" parameter was approximately three times greater than that of the "a" and "b" parameters. Even post-structural phase transition, a pronounced compression anisotropy persisted. Additionally, a marked increase in the monoclinic angle </w:t>
      </w:r>
      <w:r w:rsidR="0012784A">
        <w:rPr>
          <w:rFonts w:ascii="Times New Roman" w:hAnsi="Times New Roman"/>
          <w:sz w:val="24"/>
          <w:szCs w:val="24"/>
          <w:lang w:val="en-US"/>
        </w:rPr>
        <w:t>“</w:t>
      </w:r>
      <w:r w:rsidRPr="0012784A">
        <w:rPr>
          <w:rFonts w:ascii="Times New Roman" w:hAnsi="Times New Roman"/>
          <w:i/>
          <w:iCs/>
          <w:sz w:val="24"/>
          <w:szCs w:val="24"/>
          <w:lang w:val="en-US"/>
        </w:rPr>
        <w:t>β</w:t>
      </w:r>
      <w:r w:rsidR="0012784A">
        <w:rPr>
          <w:rFonts w:ascii="Times New Roman" w:hAnsi="Times New Roman"/>
          <w:i/>
          <w:iCs/>
          <w:sz w:val="24"/>
          <w:szCs w:val="24"/>
          <w:lang w:val="en-US"/>
        </w:rPr>
        <w:t>”</w:t>
      </w:r>
      <w:r w:rsidRPr="00711ECC">
        <w:rPr>
          <w:rFonts w:ascii="Times New Roman" w:hAnsi="Times New Roman"/>
          <w:sz w:val="24"/>
          <w:szCs w:val="24"/>
          <w:lang w:val="en-US"/>
        </w:rPr>
        <w:t xml:space="preserve"> in the vicinity of the transition pressure was documented.</w:t>
      </w:r>
    </w:p>
    <w:p w14:paraId="78729DE2" w14:textId="1513E268" w:rsidR="00221AC0" w:rsidRPr="003A7A9D" w:rsidRDefault="00A80E1C" w:rsidP="00A80E1C">
      <w:pPr>
        <w:spacing w:after="0" w:line="240" w:lineRule="auto"/>
        <w:jc w:val="both"/>
        <w:rPr>
          <w:rFonts w:ascii="Times New Roman" w:hAnsi="Times New Roman"/>
          <w:b/>
          <w:sz w:val="24"/>
          <w:szCs w:val="24"/>
          <w:lang w:val="en-GB"/>
        </w:rPr>
      </w:pPr>
      <w:r w:rsidRPr="003A7A9D">
        <w:rPr>
          <w:rFonts w:ascii="Times New Roman" w:hAnsi="Times New Roman"/>
          <w:b/>
          <w:sz w:val="24"/>
          <w:szCs w:val="24"/>
          <w:lang w:val="en-GB"/>
        </w:rPr>
        <w:t>References:</w:t>
      </w:r>
    </w:p>
    <w:p w14:paraId="7DDE7052" w14:textId="77777777" w:rsidR="00711ECC" w:rsidRPr="00711ECC" w:rsidRDefault="00711ECC" w:rsidP="00C8365E">
      <w:pPr>
        <w:pStyle w:val="ListParagraph"/>
        <w:numPr>
          <w:ilvl w:val="0"/>
          <w:numId w:val="4"/>
        </w:numPr>
        <w:rPr>
          <w:rFonts w:ascii="Times New Roman" w:hAnsi="Times New Roman"/>
          <w:sz w:val="28"/>
          <w:szCs w:val="28"/>
          <w:lang w:val="en-US"/>
        </w:rPr>
      </w:pPr>
      <w:r w:rsidRPr="00711ECC">
        <w:rPr>
          <w:rFonts w:ascii="Times New Roman" w:eastAsia="Times New Roman" w:hAnsi="Times New Roman"/>
          <w:sz w:val="24"/>
          <w:szCs w:val="24"/>
          <w:lang w:val="en-US"/>
        </w:rPr>
        <w:t xml:space="preserve">M. Nanot, F. Queyroux, J.C. Gilles, A. Carpy, J. Galy, Phases multiples dans les systèmes Ca2Nb2O7-NaNbO3 et La2Ti2O7CaTiO3: Les séries homologues de formule AnBnO3n+2, J Solid State Chem. 11 (1974) 272–284. </w:t>
      </w:r>
      <w:hyperlink r:id="rId9" w:history="1">
        <w:r w:rsidRPr="00711ECC">
          <w:rPr>
            <w:rStyle w:val="Hyperlink"/>
            <w:rFonts w:ascii="Times New Roman" w:eastAsia="Times New Roman" w:hAnsi="Times New Roman"/>
            <w:sz w:val="24"/>
            <w:szCs w:val="24"/>
            <w:lang w:val="en-US"/>
          </w:rPr>
          <w:t>https://doi.org/10.1016/S0022-4596(74)80032-0</w:t>
        </w:r>
      </w:hyperlink>
      <w:r w:rsidRPr="00711ECC">
        <w:rPr>
          <w:rFonts w:ascii="Times New Roman" w:eastAsia="Times New Roman" w:hAnsi="Times New Roman"/>
          <w:sz w:val="24"/>
          <w:szCs w:val="24"/>
          <w:lang w:val="en-US"/>
        </w:rPr>
        <w:t xml:space="preserve">. </w:t>
      </w:r>
    </w:p>
    <w:p w14:paraId="42EDED9A" w14:textId="45DB01BC" w:rsidR="00221AC0" w:rsidRPr="00C8365E" w:rsidRDefault="00221AC0" w:rsidP="00C8365E">
      <w:pPr>
        <w:pStyle w:val="ListParagraph"/>
        <w:numPr>
          <w:ilvl w:val="0"/>
          <w:numId w:val="4"/>
        </w:numPr>
        <w:rPr>
          <w:rFonts w:ascii="Times New Roman" w:hAnsi="Times New Roman"/>
          <w:sz w:val="24"/>
          <w:szCs w:val="24"/>
          <w:lang w:val="en-US"/>
        </w:rPr>
      </w:pPr>
      <w:r w:rsidRPr="00C8365E">
        <w:rPr>
          <w:rFonts w:ascii="Times New Roman" w:hAnsi="Times New Roman"/>
          <w:sz w:val="24"/>
          <w:lang w:val="en-US"/>
        </w:rPr>
        <w:t xml:space="preserve">A.G. Asadov, D.P. Kozlenko, A. Mammadov, R. Mehdiyeva, S.E. Kichanov, E.V. Lukin, O.N. Lis, A.V. Rutkauskas, A structural phase transition in La2Ti2O7 at high pressure, Physica B: Condensed Matter, 655 (2023) 414753, </w:t>
      </w:r>
      <w:hyperlink r:id="rId10" w:tgtFrame="_blank" w:tooltip="Persistent link using digital object identifier" w:history="1">
        <w:r w:rsidRPr="00C8365E">
          <w:rPr>
            <w:rStyle w:val="Hyperlink"/>
            <w:rFonts w:ascii="Times New Roman" w:hAnsi="Times New Roman"/>
            <w:sz w:val="24"/>
            <w:lang w:val="en-US"/>
          </w:rPr>
          <w:t>https://doi.org/10.1016/j.physb.2023.414753</w:t>
        </w:r>
      </w:hyperlink>
    </w:p>
    <w:p w14:paraId="3CC0F76D" w14:textId="674FCFC3" w:rsidR="00ED6C29" w:rsidRPr="00711ECC" w:rsidRDefault="00711ECC" w:rsidP="00711ECC">
      <w:pPr>
        <w:pStyle w:val="ListParagraph"/>
        <w:numPr>
          <w:ilvl w:val="0"/>
          <w:numId w:val="4"/>
        </w:numPr>
        <w:spacing w:after="0" w:line="240" w:lineRule="auto"/>
        <w:rPr>
          <w:rFonts w:ascii="Times New Roman" w:hAnsi="Times New Roman"/>
          <w:sz w:val="32"/>
          <w:szCs w:val="28"/>
          <w:lang w:val="en-US"/>
        </w:rPr>
      </w:pPr>
      <w:r w:rsidRPr="00711ECC">
        <w:rPr>
          <w:rFonts w:ascii="Times New Roman" w:eastAsia="Times New Roman" w:hAnsi="Times New Roman"/>
          <w:sz w:val="24"/>
          <w:szCs w:val="24"/>
          <w:lang w:val="en-US"/>
        </w:rPr>
        <w:t xml:space="preserve">R.J. Angel, J. Zhao, N.L. Ross, General rules for predicting phase transitions in perovskites due to octahedral tilting, Phys Rev Lett. 95 (2005). </w:t>
      </w:r>
      <w:hyperlink r:id="rId11" w:history="1">
        <w:r w:rsidRPr="00711ECC">
          <w:rPr>
            <w:rStyle w:val="Hyperlink"/>
            <w:rFonts w:ascii="Times New Roman" w:eastAsia="Times New Roman" w:hAnsi="Times New Roman"/>
            <w:sz w:val="24"/>
            <w:szCs w:val="24"/>
            <w:lang w:val="en-US"/>
          </w:rPr>
          <w:t>https://doi.org/10.1103/PhysRevLett.95.025503</w:t>
        </w:r>
      </w:hyperlink>
      <w:r w:rsidRPr="00711ECC">
        <w:rPr>
          <w:rFonts w:ascii="Times New Roman" w:eastAsia="Times New Roman" w:hAnsi="Times New Roman"/>
          <w:sz w:val="24"/>
          <w:szCs w:val="24"/>
          <w:lang w:val="en-US"/>
        </w:rPr>
        <w:t xml:space="preserve">. </w:t>
      </w:r>
    </w:p>
    <w:sectPr w:rsidR="00ED6C29" w:rsidRPr="00711ECC" w:rsidSect="002D0CA7">
      <w:pgSz w:w="12240" w:h="15840"/>
      <w:pgMar w:top="993" w:right="1041" w:bottom="993"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2FC1" w14:textId="77777777" w:rsidR="00E00E23" w:rsidRDefault="00E00E23" w:rsidP="00F24229">
      <w:pPr>
        <w:spacing w:after="0" w:line="240" w:lineRule="auto"/>
      </w:pPr>
      <w:r>
        <w:separator/>
      </w:r>
    </w:p>
  </w:endnote>
  <w:endnote w:type="continuationSeparator" w:id="0">
    <w:p w14:paraId="5117ABC1" w14:textId="77777777" w:rsidR="00E00E23" w:rsidRDefault="00E00E23" w:rsidP="00F2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07F3" w14:textId="77777777" w:rsidR="00E00E23" w:rsidRDefault="00E00E23" w:rsidP="00F24229">
      <w:pPr>
        <w:spacing w:after="0" w:line="240" w:lineRule="auto"/>
      </w:pPr>
      <w:r>
        <w:separator/>
      </w:r>
    </w:p>
  </w:footnote>
  <w:footnote w:type="continuationSeparator" w:id="0">
    <w:p w14:paraId="44CC6FBE" w14:textId="77777777" w:rsidR="00E00E23" w:rsidRDefault="00E00E23" w:rsidP="00F24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F0C"/>
    <w:multiLevelType w:val="hybridMultilevel"/>
    <w:tmpl w:val="8546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2A0FA8"/>
    <w:multiLevelType w:val="hybridMultilevel"/>
    <w:tmpl w:val="AE5EE1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FC77DF"/>
    <w:multiLevelType w:val="hybridMultilevel"/>
    <w:tmpl w:val="5ACA6ECE"/>
    <w:lvl w:ilvl="0" w:tplc="42FC4E2E">
      <w:start w:val="1"/>
      <w:numFmt w:val="decimal"/>
      <w:lvlText w:val="[%1]"/>
      <w:lvlJc w:val="left"/>
      <w:pPr>
        <w:ind w:left="360" w:hanging="360"/>
      </w:pPr>
      <w:rPr>
        <w:rFonts w:ascii="Times New Roman" w:hAnsi="Times New Roman" w:cs="Times New Roman" w:hint="default"/>
        <w:b w:val="0"/>
        <w:bCs w:val="0"/>
        <w:sz w:val="24"/>
        <w:szCs w:val="24"/>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361C2"/>
    <w:multiLevelType w:val="hybridMultilevel"/>
    <w:tmpl w:val="5F6E62D0"/>
    <w:lvl w:ilvl="0" w:tplc="1D9E832A">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7FA2"/>
    <w:rsid w:val="0003346C"/>
    <w:rsid w:val="000D594F"/>
    <w:rsid w:val="000E46F4"/>
    <w:rsid w:val="0012784A"/>
    <w:rsid w:val="00167343"/>
    <w:rsid w:val="001D4239"/>
    <w:rsid w:val="001E1C18"/>
    <w:rsid w:val="001F5936"/>
    <w:rsid w:val="00202397"/>
    <w:rsid w:val="0020357A"/>
    <w:rsid w:val="00206384"/>
    <w:rsid w:val="00221AC0"/>
    <w:rsid w:val="002A003F"/>
    <w:rsid w:val="002D0CA7"/>
    <w:rsid w:val="00356442"/>
    <w:rsid w:val="0039411E"/>
    <w:rsid w:val="003A7A9D"/>
    <w:rsid w:val="00483D1D"/>
    <w:rsid w:val="004F4A9A"/>
    <w:rsid w:val="005323F5"/>
    <w:rsid w:val="00556388"/>
    <w:rsid w:val="0066784B"/>
    <w:rsid w:val="006B16D1"/>
    <w:rsid w:val="00711ECC"/>
    <w:rsid w:val="00747596"/>
    <w:rsid w:val="007B602E"/>
    <w:rsid w:val="007E28CD"/>
    <w:rsid w:val="00835F0E"/>
    <w:rsid w:val="00861EE8"/>
    <w:rsid w:val="009006FA"/>
    <w:rsid w:val="00973F43"/>
    <w:rsid w:val="00980299"/>
    <w:rsid w:val="00991731"/>
    <w:rsid w:val="009D67E1"/>
    <w:rsid w:val="00A16AA2"/>
    <w:rsid w:val="00A42B22"/>
    <w:rsid w:val="00A80E1C"/>
    <w:rsid w:val="00AC5242"/>
    <w:rsid w:val="00B47960"/>
    <w:rsid w:val="00B6254A"/>
    <w:rsid w:val="00C007F1"/>
    <w:rsid w:val="00C11C60"/>
    <w:rsid w:val="00C27FA2"/>
    <w:rsid w:val="00C338A1"/>
    <w:rsid w:val="00C469F9"/>
    <w:rsid w:val="00C71608"/>
    <w:rsid w:val="00C8365E"/>
    <w:rsid w:val="00CD685F"/>
    <w:rsid w:val="00D34594"/>
    <w:rsid w:val="00D349D2"/>
    <w:rsid w:val="00E00E23"/>
    <w:rsid w:val="00E155C9"/>
    <w:rsid w:val="00E81CFD"/>
    <w:rsid w:val="00E84D11"/>
    <w:rsid w:val="00EB10E5"/>
    <w:rsid w:val="00EC15C9"/>
    <w:rsid w:val="00ED6C29"/>
    <w:rsid w:val="00F24229"/>
    <w:rsid w:val="00F9234F"/>
    <w:rsid w:val="00F9289E"/>
    <w:rsid w:val="00FA3B08"/>
    <w:rsid w:val="00FC4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CB5C"/>
  <w15:docId w15:val="{34DC7B09-EBAA-4379-9744-7409AC16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A2"/>
    <w:rPr>
      <w:rFonts w:eastAsiaTheme="minorEastAsia"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594"/>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1F5936"/>
  </w:style>
  <w:style w:type="paragraph" w:styleId="ListParagraph">
    <w:name w:val="List Paragraph"/>
    <w:basedOn w:val="Normal"/>
    <w:uiPriority w:val="34"/>
    <w:qFormat/>
    <w:rsid w:val="0003346C"/>
    <w:pPr>
      <w:ind w:left="720"/>
      <w:contextualSpacing/>
    </w:pPr>
  </w:style>
  <w:style w:type="paragraph" w:styleId="HTMLPreformatted">
    <w:name w:val="HTML Preformatted"/>
    <w:basedOn w:val="Normal"/>
    <w:link w:val="HTMLPreformattedChar"/>
    <w:uiPriority w:val="99"/>
    <w:rsid w:val="003A7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sz w:val="20"/>
      <w:szCs w:val="20"/>
      <w:lang w:val="x-none" w:eastAsia="ko-KR"/>
    </w:rPr>
  </w:style>
  <w:style w:type="character" w:customStyle="1" w:styleId="HTMLPreformattedChar">
    <w:name w:val="HTML Preformatted Char"/>
    <w:basedOn w:val="DefaultParagraphFont"/>
    <w:link w:val="HTMLPreformatted"/>
    <w:uiPriority w:val="99"/>
    <w:rsid w:val="003A7A9D"/>
    <w:rPr>
      <w:rFonts w:ascii="Courier New" w:eastAsia="Batang" w:hAnsi="Courier New" w:cs="Times New Roman"/>
      <w:sz w:val="20"/>
      <w:szCs w:val="20"/>
      <w:lang w:val="x-none" w:eastAsia="ko-KR"/>
    </w:rPr>
  </w:style>
  <w:style w:type="character" w:styleId="Hyperlink">
    <w:name w:val="Hyperlink"/>
    <w:basedOn w:val="DefaultParagraphFont"/>
    <w:uiPriority w:val="99"/>
    <w:unhideWhenUsed/>
    <w:rsid w:val="003A7A9D"/>
    <w:rPr>
      <w:color w:val="0000FF" w:themeColor="hyperlink"/>
      <w:u w:val="single"/>
    </w:rPr>
  </w:style>
  <w:style w:type="character" w:customStyle="1" w:styleId="react-xocs-alternative-link">
    <w:name w:val="react-xocs-alternative-link"/>
    <w:basedOn w:val="DefaultParagraphFont"/>
    <w:rsid w:val="00221AC0"/>
  </w:style>
  <w:style w:type="character" w:customStyle="1" w:styleId="given-name">
    <w:name w:val="given-name"/>
    <w:basedOn w:val="DefaultParagraphFont"/>
    <w:rsid w:val="00221AC0"/>
  </w:style>
  <w:style w:type="character" w:customStyle="1" w:styleId="text">
    <w:name w:val="text"/>
    <w:basedOn w:val="DefaultParagraphFont"/>
    <w:rsid w:val="00221AC0"/>
  </w:style>
  <w:style w:type="character" w:styleId="UnresolvedMention">
    <w:name w:val="Unresolved Mention"/>
    <w:basedOn w:val="DefaultParagraphFont"/>
    <w:uiPriority w:val="99"/>
    <w:semiHidden/>
    <w:unhideWhenUsed/>
    <w:rsid w:val="00861EE8"/>
    <w:rPr>
      <w:color w:val="605E5C"/>
      <w:shd w:val="clear" w:color="auto" w:fill="E1DFDD"/>
    </w:rPr>
  </w:style>
  <w:style w:type="character" w:styleId="PlaceholderText">
    <w:name w:val="Placeholder Text"/>
    <w:basedOn w:val="DefaultParagraphFont"/>
    <w:uiPriority w:val="99"/>
    <w:semiHidden/>
    <w:rsid w:val="00861E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7098">
      <w:bodyDiv w:val="1"/>
      <w:marLeft w:val="0"/>
      <w:marRight w:val="0"/>
      <w:marTop w:val="0"/>
      <w:marBottom w:val="0"/>
      <w:divBdr>
        <w:top w:val="none" w:sz="0" w:space="0" w:color="auto"/>
        <w:left w:val="none" w:sz="0" w:space="0" w:color="auto"/>
        <w:bottom w:val="none" w:sz="0" w:space="0" w:color="auto"/>
        <w:right w:val="none" w:sz="0" w:space="0" w:color="auto"/>
      </w:divBdr>
      <w:divsChild>
        <w:div w:id="1741245639">
          <w:marLeft w:val="0"/>
          <w:marRight w:val="0"/>
          <w:marTop w:val="0"/>
          <w:marBottom w:val="0"/>
          <w:divBdr>
            <w:top w:val="none" w:sz="0" w:space="0" w:color="auto"/>
            <w:left w:val="none" w:sz="0" w:space="0" w:color="auto"/>
            <w:bottom w:val="none" w:sz="0" w:space="0" w:color="auto"/>
            <w:right w:val="none" w:sz="0" w:space="0" w:color="auto"/>
          </w:divBdr>
        </w:div>
        <w:div w:id="2114157235">
          <w:marLeft w:val="0"/>
          <w:marRight w:val="0"/>
          <w:marTop w:val="0"/>
          <w:marBottom w:val="0"/>
          <w:divBdr>
            <w:top w:val="none" w:sz="0" w:space="0" w:color="auto"/>
            <w:left w:val="none" w:sz="0" w:space="0" w:color="auto"/>
            <w:bottom w:val="none" w:sz="0" w:space="0" w:color="auto"/>
            <w:right w:val="none" w:sz="0" w:space="0" w:color="auto"/>
          </w:divBdr>
        </w:div>
        <w:div w:id="1551500665">
          <w:marLeft w:val="0"/>
          <w:marRight w:val="0"/>
          <w:marTop w:val="0"/>
          <w:marBottom w:val="0"/>
          <w:divBdr>
            <w:top w:val="none" w:sz="0" w:space="0" w:color="auto"/>
            <w:left w:val="none" w:sz="0" w:space="0" w:color="auto"/>
            <w:bottom w:val="none" w:sz="0" w:space="0" w:color="auto"/>
            <w:right w:val="none" w:sz="0" w:space="0" w:color="auto"/>
          </w:divBdr>
        </w:div>
        <w:div w:id="37584211">
          <w:marLeft w:val="0"/>
          <w:marRight w:val="0"/>
          <w:marTop w:val="0"/>
          <w:marBottom w:val="0"/>
          <w:divBdr>
            <w:top w:val="none" w:sz="0" w:space="0" w:color="auto"/>
            <w:left w:val="none" w:sz="0" w:space="0" w:color="auto"/>
            <w:bottom w:val="none" w:sz="0" w:space="0" w:color="auto"/>
            <w:right w:val="none" w:sz="0" w:space="0" w:color="auto"/>
          </w:divBdr>
        </w:div>
      </w:divsChild>
    </w:div>
    <w:div w:id="389426197">
      <w:bodyDiv w:val="1"/>
      <w:marLeft w:val="0"/>
      <w:marRight w:val="0"/>
      <w:marTop w:val="0"/>
      <w:marBottom w:val="0"/>
      <w:divBdr>
        <w:top w:val="none" w:sz="0" w:space="0" w:color="auto"/>
        <w:left w:val="none" w:sz="0" w:space="0" w:color="auto"/>
        <w:bottom w:val="none" w:sz="0" w:space="0" w:color="auto"/>
        <w:right w:val="none" w:sz="0" w:space="0" w:color="auto"/>
      </w:divBdr>
      <w:divsChild>
        <w:div w:id="90275442">
          <w:marLeft w:val="0"/>
          <w:marRight w:val="0"/>
          <w:marTop w:val="0"/>
          <w:marBottom w:val="0"/>
          <w:divBdr>
            <w:top w:val="none" w:sz="0" w:space="0" w:color="auto"/>
            <w:left w:val="none" w:sz="0" w:space="0" w:color="auto"/>
            <w:bottom w:val="none" w:sz="0" w:space="0" w:color="auto"/>
            <w:right w:val="none" w:sz="0" w:space="0" w:color="auto"/>
          </w:divBdr>
        </w:div>
        <w:div w:id="2023507187">
          <w:marLeft w:val="0"/>
          <w:marRight w:val="0"/>
          <w:marTop w:val="0"/>
          <w:marBottom w:val="0"/>
          <w:divBdr>
            <w:top w:val="none" w:sz="0" w:space="0" w:color="auto"/>
            <w:left w:val="none" w:sz="0" w:space="0" w:color="auto"/>
            <w:bottom w:val="none" w:sz="0" w:space="0" w:color="auto"/>
            <w:right w:val="none" w:sz="0" w:space="0" w:color="auto"/>
          </w:divBdr>
        </w:div>
        <w:div w:id="930700438">
          <w:marLeft w:val="0"/>
          <w:marRight w:val="0"/>
          <w:marTop w:val="0"/>
          <w:marBottom w:val="0"/>
          <w:divBdr>
            <w:top w:val="none" w:sz="0" w:space="0" w:color="auto"/>
            <w:left w:val="none" w:sz="0" w:space="0" w:color="auto"/>
            <w:bottom w:val="none" w:sz="0" w:space="0" w:color="auto"/>
            <w:right w:val="none" w:sz="0" w:space="0" w:color="auto"/>
          </w:divBdr>
        </w:div>
      </w:divsChild>
    </w:div>
    <w:div w:id="447049076">
      <w:bodyDiv w:val="1"/>
      <w:marLeft w:val="0"/>
      <w:marRight w:val="0"/>
      <w:marTop w:val="0"/>
      <w:marBottom w:val="0"/>
      <w:divBdr>
        <w:top w:val="none" w:sz="0" w:space="0" w:color="auto"/>
        <w:left w:val="none" w:sz="0" w:space="0" w:color="auto"/>
        <w:bottom w:val="none" w:sz="0" w:space="0" w:color="auto"/>
        <w:right w:val="none" w:sz="0" w:space="0" w:color="auto"/>
      </w:divBdr>
      <w:divsChild>
        <w:div w:id="2032292218">
          <w:marLeft w:val="0"/>
          <w:marRight w:val="0"/>
          <w:marTop w:val="0"/>
          <w:marBottom w:val="0"/>
          <w:divBdr>
            <w:top w:val="none" w:sz="0" w:space="0" w:color="auto"/>
            <w:left w:val="none" w:sz="0" w:space="0" w:color="auto"/>
            <w:bottom w:val="none" w:sz="0" w:space="0" w:color="auto"/>
            <w:right w:val="none" w:sz="0" w:space="0" w:color="auto"/>
          </w:divBdr>
        </w:div>
        <w:div w:id="1251700047">
          <w:marLeft w:val="0"/>
          <w:marRight w:val="0"/>
          <w:marTop w:val="0"/>
          <w:marBottom w:val="0"/>
          <w:divBdr>
            <w:top w:val="none" w:sz="0" w:space="0" w:color="auto"/>
            <w:left w:val="none" w:sz="0" w:space="0" w:color="auto"/>
            <w:bottom w:val="none" w:sz="0" w:space="0" w:color="auto"/>
            <w:right w:val="none" w:sz="0" w:space="0" w:color="auto"/>
          </w:divBdr>
        </w:div>
        <w:div w:id="344286080">
          <w:marLeft w:val="0"/>
          <w:marRight w:val="0"/>
          <w:marTop w:val="0"/>
          <w:marBottom w:val="0"/>
          <w:divBdr>
            <w:top w:val="none" w:sz="0" w:space="0" w:color="auto"/>
            <w:left w:val="none" w:sz="0" w:space="0" w:color="auto"/>
            <w:bottom w:val="none" w:sz="0" w:space="0" w:color="auto"/>
            <w:right w:val="none" w:sz="0" w:space="0" w:color="auto"/>
          </w:divBdr>
        </w:div>
        <w:div w:id="1181503400">
          <w:marLeft w:val="0"/>
          <w:marRight w:val="0"/>
          <w:marTop w:val="0"/>
          <w:marBottom w:val="0"/>
          <w:divBdr>
            <w:top w:val="none" w:sz="0" w:space="0" w:color="auto"/>
            <w:left w:val="none" w:sz="0" w:space="0" w:color="auto"/>
            <w:bottom w:val="none" w:sz="0" w:space="0" w:color="auto"/>
            <w:right w:val="none" w:sz="0" w:space="0" w:color="auto"/>
          </w:divBdr>
        </w:div>
        <w:div w:id="1913932988">
          <w:marLeft w:val="0"/>
          <w:marRight w:val="0"/>
          <w:marTop w:val="0"/>
          <w:marBottom w:val="0"/>
          <w:divBdr>
            <w:top w:val="none" w:sz="0" w:space="0" w:color="auto"/>
            <w:left w:val="none" w:sz="0" w:space="0" w:color="auto"/>
            <w:bottom w:val="none" w:sz="0" w:space="0" w:color="auto"/>
            <w:right w:val="none" w:sz="0" w:space="0" w:color="auto"/>
          </w:divBdr>
        </w:div>
        <w:div w:id="1601714364">
          <w:marLeft w:val="0"/>
          <w:marRight w:val="0"/>
          <w:marTop w:val="0"/>
          <w:marBottom w:val="0"/>
          <w:divBdr>
            <w:top w:val="none" w:sz="0" w:space="0" w:color="auto"/>
            <w:left w:val="none" w:sz="0" w:space="0" w:color="auto"/>
            <w:bottom w:val="none" w:sz="0" w:space="0" w:color="auto"/>
            <w:right w:val="none" w:sz="0" w:space="0" w:color="auto"/>
          </w:divBdr>
        </w:div>
      </w:divsChild>
    </w:div>
    <w:div w:id="1253469680">
      <w:bodyDiv w:val="1"/>
      <w:marLeft w:val="0"/>
      <w:marRight w:val="0"/>
      <w:marTop w:val="0"/>
      <w:marBottom w:val="0"/>
      <w:divBdr>
        <w:top w:val="none" w:sz="0" w:space="0" w:color="auto"/>
        <w:left w:val="none" w:sz="0" w:space="0" w:color="auto"/>
        <w:bottom w:val="none" w:sz="0" w:space="0" w:color="auto"/>
        <w:right w:val="none" w:sz="0" w:space="0" w:color="auto"/>
      </w:divBdr>
      <w:divsChild>
        <w:div w:id="209848858">
          <w:marLeft w:val="0"/>
          <w:marRight w:val="0"/>
          <w:marTop w:val="0"/>
          <w:marBottom w:val="0"/>
          <w:divBdr>
            <w:top w:val="none" w:sz="0" w:space="0" w:color="auto"/>
            <w:left w:val="none" w:sz="0" w:space="0" w:color="auto"/>
            <w:bottom w:val="none" w:sz="0" w:space="0" w:color="auto"/>
            <w:right w:val="none" w:sz="0" w:space="0" w:color="auto"/>
          </w:divBdr>
        </w:div>
        <w:div w:id="557281506">
          <w:marLeft w:val="0"/>
          <w:marRight w:val="0"/>
          <w:marTop w:val="0"/>
          <w:marBottom w:val="0"/>
          <w:divBdr>
            <w:top w:val="none" w:sz="0" w:space="0" w:color="auto"/>
            <w:left w:val="none" w:sz="0" w:space="0" w:color="auto"/>
            <w:bottom w:val="none" w:sz="0" w:space="0" w:color="auto"/>
            <w:right w:val="none" w:sz="0" w:space="0" w:color="auto"/>
          </w:divBdr>
        </w:div>
        <w:div w:id="1032265448">
          <w:marLeft w:val="0"/>
          <w:marRight w:val="0"/>
          <w:marTop w:val="0"/>
          <w:marBottom w:val="0"/>
          <w:divBdr>
            <w:top w:val="none" w:sz="0" w:space="0" w:color="auto"/>
            <w:left w:val="none" w:sz="0" w:space="0" w:color="auto"/>
            <w:bottom w:val="none" w:sz="0" w:space="0" w:color="auto"/>
            <w:right w:val="none" w:sz="0" w:space="0" w:color="auto"/>
          </w:divBdr>
        </w:div>
      </w:divsChild>
    </w:div>
    <w:div w:id="1310132811">
      <w:bodyDiv w:val="1"/>
      <w:marLeft w:val="0"/>
      <w:marRight w:val="0"/>
      <w:marTop w:val="0"/>
      <w:marBottom w:val="0"/>
      <w:divBdr>
        <w:top w:val="none" w:sz="0" w:space="0" w:color="auto"/>
        <w:left w:val="none" w:sz="0" w:space="0" w:color="auto"/>
        <w:bottom w:val="none" w:sz="0" w:space="0" w:color="auto"/>
        <w:right w:val="none" w:sz="0" w:space="0" w:color="auto"/>
      </w:divBdr>
      <w:divsChild>
        <w:div w:id="972950781">
          <w:marLeft w:val="0"/>
          <w:marRight w:val="0"/>
          <w:marTop w:val="0"/>
          <w:marBottom w:val="0"/>
          <w:divBdr>
            <w:top w:val="none" w:sz="0" w:space="0" w:color="auto"/>
            <w:left w:val="none" w:sz="0" w:space="0" w:color="auto"/>
            <w:bottom w:val="none" w:sz="0" w:space="0" w:color="auto"/>
            <w:right w:val="none" w:sz="0" w:space="0" w:color="auto"/>
          </w:divBdr>
        </w:div>
        <w:div w:id="1264876024">
          <w:marLeft w:val="0"/>
          <w:marRight w:val="0"/>
          <w:marTop w:val="0"/>
          <w:marBottom w:val="0"/>
          <w:divBdr>
            <w:top w:val="none" w:sz="0" w:space="0" w:color="auto"/>
            <w:left w:val="none" w:sz="0" w:space="0" w:color="auto"/>
            <w:bottom w:val="none" w:sz="0" w:space="0" w:color="auto"/>
            <w:right w:val="none" w:sz="0" w:space="0" w:color="auto"/>
          </w:divBdr>
        </w:div>
        <w:div w:id="1270047478">
          <w:marLeft w:val="0"/>
          <w:marRight w:val="0"/>
          <w:marTop w:val="0"/>
          <w:marBottom w:val="0"/>
          <w:divBdr>
            <w:top w:val="none" w:sz="0" w:space="0" w:color="auto"/>
            <w:left w:val="none" w:sz="0" w:space="0" w:color="auto"/>
            <w:bottom w:val="none" w:sz="0" w:space="0" w:color="auto"/>
            <w:right w:val="none" w:sz="0" w:space="0" w:color="auto"/>
          </w:divBdr>
        </w:div>
        <w:div w:id="190607109">
          <w:marLeft w:val="0"/>
          <w:marRight w:val="0"/>
          <w:marTop w:val="0"/>
          <w:marBottom w:val="0"/>
          <w:divBdr>
            <w:top w:val="none" w:sz="0" w:space="0" w:color="auto"/>
            <w:left w:val="none" w:sz="0" w:space="0" w:color="auto"/>
            <w:bottom w:val="none" w:sz="0" w:space="0" w:color="auto"/>
            <w:right w:val="none" w:sz="0" w:space="0" w:color="auto"/>
          </w:divBdr>
        </w:div>
        <w:div w:id="989551789">
          <w:marLeft w:val="0"/>
          <w:marRight w:val="0"/>
          <w:marTop w:val="0"/>
          <w:marBottom w:val="0"/>
          <w:divBdr>
            <w:top w:val="none" w:sz="0" w:space="0" w:color="auto"/>
            <w:left w:val="none" w:sz="0" w:space="0" w:color="auto"/>
            <w:bottom w:val="none" w:sz="0" w:space="0" w:color="auto"/>
            <w:right w:val="none" w:sz="0" w:space="0" w:color="auto"/>
          </w:divBdr>
        </w:div>
        <w:div w:id="1778677034">
          <w:marLeft w:val="0"/>
          <w:marRight w:val="0"/>
          <w:marTop w:val="0"/>
          <w:marBottom w:val="0"/>
          <w:divBdr>
            <w:top w:val="none" w:sz="0" w:space="0" w:color="auto"/>
            <w:left w:val="none" w:sz="0" w:space="0" w:color="auto"/>
            <w:bottom w:val="none" w:sz="0" w:space="0" w:color="auto"/>
            <w:right w:val="none" w:sz="0" w:space="0" w:color="auto"/>
          </w:divBdr>
        </w:div>
        <w:div w:id="1853449927">
          <w:marLeft w:val="0"/>
          <w:marRight w:val="0"/>
          <w:marTop w:val="0"/>
          <w:marBottom w:val="0"/>
          <w:divBdr>
            <w:top w:val="none" w:sz="0" w:space="0" w:color="auto"/>
            <w:left w:val="none" w:sz="0" w:space="0" w:color="auto"/>
            <w:bottom w:val="none" w:sz="0" w:space="0" w:color="auto"/>
            <w:right w:val="none" w:sz="0" w:space="0" w:color="auto"/>
          </w:divBdr>
        </w:div>
        <w:div w:id="39861982">
          <w:marLeft w:val="0"/>
          <w:marRight w:val="0"/>
          <w:marTop w:val="0"/>
          <w:marBottom w:val="0"/>
          <w:divBdr>
            <w:top w:val="none" w:sz="0" w:space="0" w:color="auto"/>
            <w:left w:val="none" w:sz="0" w:space="0" w:color="auto"/>
            <w:bottom w:val="none" w:sz="0" w:space="0" w:color="auto"/>
            <w:right w:val="none" w:sz="0" w:space="0" w:color="auto"/>
          </w:divBdr>
        </w:div>
        <w:div w:id="1390225760">
          <w:marLeft w:val="0"/>
          <w:marRight w:val="0"/>
          <w:marTop w:val="0"/>
          <w:marBottom w:val="0"/>
          <w:divBdr>
            <w:top w:val="none" w:sz="0" w:space="0" w:color="auto"/>
            <w:left w:val="none" w:sz="0" w:space="0" w:color="auto"/>
            <w:bottom w:val="none" w:sz="0" w:space="0" w:color="auto"/>
            <w:right w:val="none" w:sz="0" w:space="0" w:color="auto"/>
          </w:divBdr>
        </w:div>
        <w:div w:id="1331980063">
          <w:marLeft w:val="0"/>
          <w:marRight w:val="0"/>
          <w:marTop w:val="0"/>
          <w:marBottom w:val="0"/>
          <w:divBdr>
            <w:top w:val="none" w:sz="0" w:space="0" w:color="auto"/>
            <w:left w:val="none" w:sz="0" w:space="0" w:color="auto"/>
            <w:bottom w:val="none" w:sz="0" w:space="0" w:color="auto"/>
            <w:right w:val="none" w:sz="0" w:space="0" w:color="auto"/>
          </w:divBdr>
        </w:div>
        <w:div w:id="1143161449">
          <w:marLeft w:val="0"/>
          <w:marRight w:val="0"/>
          <w:marTop w:val="0"/>
          <w:marBottom w:val="0"/>
          <w:divBdr>
            <w:top w:val="none" w:sz="0" w:space="0" w:color="auto"/>
            <w:left w:val="none" w:sz="0" w:space="0" w:color="auto"/>
            <w:bottom w:val="none" w:sz="0" w:space="0" w:color="auto"/>
            <w:right w:val="none" w:sz="0" w:space="0" w:color="auto"/>
          </w:divBdr>
        </w:div>
      </w:divsChild>
    </w:div>
    <w:div w:id="1374697777">
      <w:bodyDiv w:val="1"/>
      <w:marLeft w:val="0"/>
      <w:marRight w:val="0"/>
      <w:marTop w:val="0"/>
      <w:marBottom w:val="0"/>
      <w:divBdr>
        <w:top w:val="none" w:sz="0" w:space="0" w:color="auto"/>
        <w:left w:val="none" w:sz="0" w:space="0" w:color="auto"/>
        <w:bottom w:val="none" w:sz="0" w:space="0" w:color="auto"/>
        <w:right w:val="none" w:sz="0" w:space="0" w:color="auto"/>
      </w:divBdr>
    </w:div>
    <w:div w:id="1405839925">
      <w:bodyDiv w:val="1"/>
      <w:marLeft w:val="0"/>
      <w:marRight w:val="0"/>
      <w:marTop w:val="0"/>
      <w:marBottom w:val="0"/>
      <w:divBdr>
        <w:top w:val="none" w:sz="0" w:space="0" w:color="auto"/>
        <w:left w:val="none" w:sz="0" w:space="0" w:color="auto"/>
        <w:bottom w:val="none" w:sz="0" w:space="0" w:color="auto"/>
        <w:right w:val="none" w:sz="0" w:space="0" w:color="auto"/>
      </w:divBdr>
      <w:divsChild>
        <w:div w:id="1034620570">
          <w:marLeft w:val="0"/>
          <w:marRight w:val="0"/>
          <w:marTop w:val="0"/>
          <w:marBottom w:val="0"/>
          <w:divBdr>
            <w:top w:val="none" w:sz="0" w:space="0" w:color="auto"/>
            <w:left w:val="none" w:sz="0" w:space="0" w:color="auto"/>
            <w:bottom w:val="none" w:sz="0" w:space="0" w:color="auto"/>
            <w:right w:val="none" w:sz="0" w:space="0" w:color="auto"/>
          </w:divBdr>
        </w:div>
        <w:div w:id="729812701">
          <w:marLeft w:val="0"/>
          <w:marRight w:val="0"/>
          <w:marTop w:val="0"/>
          <w:marBottom w:val="0"/>
          <w:divBdr>
            <w:top w:val="none" w:sz="0" w:space="0" w:color="auto"/>
            <w:left w:val="none" w:sz="0" w:space="0" w:color="auto"/>
            <w:bottom w:val="none" w:sz="0" w:space="0" w:color="auto"/>
            <w:right w:val="none" w:sz="0" w:space="0" w:color="auto"/>
          </w:divBdr>
        </w:div>
        <w:div w:id="1386097537">
          <w:marLeft w:val="0"/>
          <w:marRight w:val="0"/>
          <w:marTop w:val="0"/>
          <w:marBottom w:val="0"/>
          <w:divBdr>
            <w:top w:val="none" w:sz="0" w:space="0" w:color="auto"/>
            <w:left w:val="none" w:sz="0" w:space="0" w:color="auto"/>
            <w:bottom w:val="none" w:sz="0" w:space="0" w:color="auto"/>
            <w:right w:val="none" w:sz="0" w:space="0" w:color="auto"/>
          </w:divBdr>
        </w:div>
        <w:div w:id="266040368">
          <w:marLeft w:val="0"/>
          <w:marRight w:val="0"/>
          <w:marTop w:val="0"/>
          <w:marBottom w:val="0"/>
          <w:divBdr>
            <w:top w:val="none" w:sz="0" w:space="0" w:color="auto"/>
            <w:left w:val="none" w:sz="0" w:space="0" w:color="auto"/>
            <w:bottom w:val="none" w:sz="0" w:space="0" w:color="auto"/>
            <w:right w:val="none" w:sz="0" w:space="0" w:color="auto"/>
          </w:divBdr>
        </w:div>
        <w:div w:id="284895522">
          <w:marLeft w:val="0"/>
          <w:marRight w:val="0"/>
          <w:marTop w:val="0"/>
          <w:marBottom w:val="0"/>
          <w:divBdr>
            <w:top w:val="none" w:sz="0" w:space="0" w:color="auto"/>
            <w:left w:val="none" w:sz="0" w:space="0" w:color="auto"/>
            <w:bottom w:val="none" w:sz="0" w:space="0" w:color="auto"/>
            <w:right w:val="none" w:sz="0" w:space="0" w:color="auto"/>
          </w:divBdr>
        </w:div>
        <w:div w:id="524370163">
          <w:marLeft w:val="0"/>
          <w:marRight w:val="0"/>
          <w:marTop w:val="0"/>
          <w:marBottom w:val="0"/>
          <w:divBdr>
            <w:top w:val="none" w:sz="0" w:space="0" w:color="auto"/>
            <w:left w:val="none" w:sz="0" w:space="0" w:color="auto"/>
            <w:bottom w:val="none" w:sz="0" w:space="0" w:color="auto"/>
            <w:right w:val="none" w:sz="0" w:space="0" w:color="auto"/>
          </w:divBdr>
        </w:div>
        <w:div w:id="1269006087">
          <w:marLeft w:val="0"/>
          <w:marRight w:val="0"/>
          <w:marTop w:val="0"/>
          <w:marBottom w:val="0"/>
          <w:divBdr>
            <w:top w:val="none" w:sz="0" w:space="0" w:color="auto"/>
            <w:left w:val="none" w:sz="0" w:space="0" w:color="auto"/>
            <w:bottom w:val="none" w:sz="0" w:space="0" w:color="auto"/>
            <w:right w:val="none" w:sz="0" w:space="0" w:color="auto"/>
          </w:divBdr>
        </w:div>
        <w:div w:id="1249273554">
          <w:marLeft w:val="0"/>
          <w:marRight w:val="0"/>
          <w:marTop w:val="0"/>
          <w:marBottom w:val="0"/>
          <w:divBdr>
            <w:top w:val="none" w:sz="0" w:space="0" w:color="auto"/>
            <w:left w:val="none" w:sz="0" w:space="0" w:color="auto"/>
            <w:bottom w:val="none" w:sz="0" w:space="0" w:color="auto"/>
            <w:right w:val="none" w:sz="0" w:space="0" w:color="auto"/>
          </w:divBdr>
        </w:div>
        <w:div w:id="1055859135">
          <w:marLeft w:val="0"/>
          <w:marRight w:val="0"/>
          <w:marTop w:val="0"/>
          <w:marBottom w:val="0"/>
          <w:divBdr>
            <w:top w:val="none" w:sz="0" w:space="0" w:color="auto"/>
            <w:left w:val="none" w:sz="0" w:space="0" w:color="auto"/>
            <w:bottom w:val="none" w:sz="0" w:space="0" w:color="auto"/>
            <w:right w:val="none" w:sz="0" w:space="0" w:color="auto"/>
          </w:divBdr>
        </w:div>
        <w:div w:id="1054623551">
          <w:marLeft w:val="0"/>
          <w:marRight w:val="0"/>
          <w:marTop w:val="0"/>
          <w:marBottom w:val="0"/>
          <w:divBdr>
            <w:top w:val="none" w:sz="0" w:space="0" w:color="auto"/>
            <w:left w:val="none" w:sz="0" w:space="0" w:color="auto"/>
            <w:bottom w:val="none" w:sz="0" w:space="0" w:color="auto"/>
            <w:right w:val="none" w:sz="0" w:space="0" w:color="auto"/>
          </w:divBdr>
        </w:div>
        <w:div w:id="1307272068">
          <w:marLeft w:val="0"/>
          <w:marRight w:val="0"/>
          <w:marTop w:val="0"/>
          <w:marBottom w:val="0"/>
          <w:divBdr>
            <w:top w:val="none" w:sz="0" w:space="0" w:color="auto"/>
            <w:left w:val="none" w:sz="0" w:space="0" w:color="auto"/>
            <w:bottom w:val="none" w:sz="0" w:space="0" w:color="auto"/>
            <w:right w:val="none" w:sz="0" w:space="0" w:color="auto"/>
          </w:divBdr>
        </w:div>
        <w:div w:id="1656101162">
          <w:marLeft w:val="0"/>
          <w:marRight w:val="0"/>
          <w:marTop w:val="0"/>
          <w:marBottom w:val="0"/>
          <w:divBdr>
            <w:top w:val="none" w:sz="0" w:space="0" w:color="auto"/>
            <w:left w:val="none" w:sz="0" w:space="0" w:color="auto"/>
            <w:bottom w:val="none" w:sz="0" w:space="0" w:color="auto"/>
            <w:right w:val="none" w:sz="0" w:space="0" w:color="auto"/>
          </w:divBdr>
        </w:div>
        <w:div w:id="14429603">
          <w:marLeft w:val="0"/>
          <w:marRight w:val="0"/>
          <w:marTop w:val="0"/>
          <w:marBottom w:val="0"/>
          <w:divBdr>
            <w:top w:val="none" w:sz="0" w:space="0" w:color="auto"/>
            <w:left w:val="none" w:sz="0" w:space="0" w:color="auto"/>
            <w:bottom w:val="none" w:sz="0" w:space="0" w:color="auto"/>
            <w:right w:val="none" w:sz="0" w:space="0" w:color="auto"/>
          </w:divBdr>
        </w:div>
      </w:divsChild>
    </w:div>
    <w:div w:id="1612324002">
      <w:bodyDiv w:val="1"/>
      <w:marLeft w:val="0"/>
      <w:marRight w:val="0"/>
      <w:marTop w:val="0"/>
      <w:marBottom w:val="0"/>
      <w:divBdr>
        <w:top w:val="none" w:sz="0" w:space="0" w:color="auto"/>
        <w:left w:val="none" w:sz="0" w:space="0" w:color="auto"/>
        <w:bottom w:val="none" w:sz="0" w:space="0" w:color="auto"/>
        <w:right w:val="none" w:sz="0" w:space="0" w:color="auto"/>
      </w:divBdr>
      <w:divsChild>
        <w:div w:id="1846435766">
          <w:marLeft w:val="0"/>
          <w:marRight w:val="0"/>
          <w:marTop w:val="0"/>
          <w:marBottom w:val="0"/>
          <w:divBdr>
            <w:top w:val="none" w:sz="0" w:space="0" w:color="auto"/>
            <w:left w:val="none" w:sz="0" w:space="0" w:color="auto"/>
            <w:bottom w:val="none" w:sz="0" w:space="0" w:color="auto"/>
            <w:right w:val="none" w:sz="0" w:space="0" w:color="auto"/>
          </w:divBdr>
        </w:div>
        <w:div w:id="2057390598">
          <w:marLeft w:val="0"/>
          <w:marRight w:val="0"/>
          <w:marTop w:val="0"/>
          <w:marBottom w:val="0"/>
          <w:divBdr>
            <w:top w:val="none" w:sz="0" w:space="0" w:color="auto"/>
            <w:left w:val="none" w:sz="0" w:space="0" w:color="auto"/>
            <w:bottom w:val="none" w:sz="0" w:space="0" w:color="auto"/>
            <w:right w:val="none" w:sz="0" w:space="0" w:color="auto"/>
          </w:divBdr>
        </w:div>
      </w:divsChild>
    </w:div>
    <w:div w:id="1729378207">
      <w:bodyDiv w:val="1"/>
      <w:marLeft w:val="0"/>
      <w:marRight w:val="0"/>
      <w:marTop w:val="0"/>
      <w:marBottom w:val="0"/>
      <w:divBdr>
        <w:top w:val="none" w:sz="0" w:space="0" w:color="auto"/>
        <w:left w:val="none" w:sz="0" w:space="0" w:color="auto"/>
        <w:bottom w:val="none" w:sz="0" w:space="0" w:color="auto"/>
        <w:right w:val="none" w:sz="0" w:space="0" w:color="auto"/>
      </w:divBdr>
      <w:divsChild>
        <w:div w:id="750391841">
          <w:marLeft w:val="0"/>
          <w:marRight w:val="0"/>
          <w:marTop w:val="0"/>
          <w:marBottom w:val="0"/>
          <w:divBdr>
            <w:top w:val="none" w:sz="0" w:space="0" w:color="auto"/>
            <w:left w:val="none" w:sz="0" w:space="0" w:color="auto"/>
            <w:bottom w:val="none" w:sz="0" w:space="0" w:color="auto"/>
            <w:right w:val="none" w:sz="0" w:space="0" w:color="auto"/>
          </w:divBdr>
        </w:div>
        <w:div w:id="2110655168">
          <w:marLeft w:val="0"/>
          <w:marRight w:val="0"/>
          <w:marTop w:val="0"/>
          <w:marBottom w:val="0"/>
          <w:divBdr>
            <w:top w:val="none" w:sz="0" w:space="0" w:color="auto"/>
            <w:left w:val="none" w:sz="0" w:space="0" w:color="auto"/>
            <w:bottom w:val="none" w:sz="0" w:space="0" w:color="auto"/>
            <w:right w:val="none" w:sz="0" w:space="0" w:color="auto"/>
          </w:divBdr>
        </w:div>
        <w:div w:id="1630815042">
          <w:marLeft w:val="0"/>
          <w:marRight w:val="0"/>
          <w:marTop w:val="0"/>
          <w:marBottom w:val="0"/>
          <w:divBdr>
            <w:top w:val="none" w:sz="0" w:space="0" w:color="auto"/>
            <w:left w:val="none" w:sz="0" w:space="0" w:color="auto"/>
            <w:bottom w:val="none" w:sz="0" w:space="0" w:color="auto"/>
            <w:right w:val="none" w:sz="0" w:space="0" w:color="auto"/>
          </w:divBdr>
        </w:div>
      </w:divsChild>
    </w:div>
    <w:div w:id="1901091774">
      <w:bodyDiv w:val="1"/>
      <w:marLeft w:val="0"/>
      <w:marRight w:val="0"/>
      <w:marTop w:val="0"/>
      <w:marBottom w:val="0"/>
      <w:divBdr>
        <w:top w:val="none" w:sz="0" w:space="0" w:color="auto"/>
        <w:left w:val="none" w:sz="0" w:space="0" w:color="auto"/>
        <w:bottom w:val="none" w:sz="0" w:space="0" w:color="auto"/>
        <w:right w:val="none" w:sz="0" w:space="0" w:color="auto"/>
      </w:divBdr>
      <w:divsChild>
        <w:div w:id="1615089131">
          <w:marLeft w:val="0"/>
          <w:marRight w:val="0"/>
          <w:marTop w:val="0"/>
          <w:marBottom w:val="0"/>
          <w:divBdr>
            <w:top w:val="none" w:sz="0" w:space="0" w:color="auto"/>
            <w:left w:val="none" w:sz="0" w:space="0" w:color="auto"/>
            <w:bottom w:val="none" w:sz="0" w:space="0" w:color="auto"/>
            <w:right w:val="none" w:sz="0" w:space="0" w:color="auto"/>
          </w:divBdr>
        </w:div>
        <w:div w:id="1441100321">
          <w:marLeft w:val="0"/>
          <w:marRight w:val="0"/>
          <w:marTop w:val="0"/>
          <w:marBottom w:val="0"/>
          <w:divBdr>
            <w:top w:val="none" w:sz="0" w:space="0" w:color="auto"/>
            <w:left w:val="none" w:sz="0" w:space="0" w:color="auto"/>
            <w:bottom w:val="none" w:sz="0" w:space="0" w:color="auto"/>
            <w:right w:val="none" w:sz="0" w:space="0" w:color="auto"/>
          </w:divBdr>
        </w:div>
        <w:div w:id="2035643807">
          <w:marLeft w:val="0"/>
          <w:marRight w:val="0"/>
          <w:marTop w:val="0"/>
          <w:marBottom w:val="0"/>
          <w:divBdr>
            <w:top w:val="none" w:sz="0" w:space="0" w:color="auto"/>
            <w:left w:val="none" w:sz="0" w:space="0" w:color="auto"/>
            <w:bottom w:val="none" w:sz="0" w:space="0" w:color="auto"/>
            <w:right w:val="none" w:sz="0" w:space="0" w:color="auto"/>
          </w:divBdr>
        </w:div>
        <w:div w:id="290356900">
          <w:marLeft w:val="0"/>
          <w:marRight w:val="0"/>
          <w:marTop w:val="0"/>
          <w:marBottom w:val="0"/>
          <w:divBdr>
            <w:top w:val="none" w:sz="0" w:space="0" w:color="auto"/>
            <w:left w:val="none" w:sz="0" w:space="0" w:color="auto"/>
            <w:bottom w:val="none" w:sz="0" w:space="0" w:color="auto"/>
            <w:right w:val="none" w:sz="0" w:space="0" w:color="auto"/>
          </w:divBdr>
        </w:div>
        <w:div w:id="387070866">
          <w:marLeft w:val="0"/>
          <w:marRight w:val="0"/>
          <w:marTop w:val="0"/>
          <w:marBottom w:val="0"/>
          <w:divBdr>
            <w:top w:val="none" w:sz="0" w:space="0" w:color="auto"/>
            <w:left w:val="none" w:sz="0" w:space="0" w:color="auto"/>
            <w:bottom w:val="none" w:sz="0" w:space="0" w:color="auto"/>
            <w:right w:val="none" w:sz="0" w:space="0" w:color="auto"/>
          </w:divBdr>
        </w:div>
        <w:div w:id="1817991137">
          <w:marLeft w:val="0"/>
          <w:marRight w:val="0"/>
          <w:marTop w:val="0"/>
          <w:marBottom w:val="0"/>
          <w:divBdr>
            <w:top w:val="none" w:sz="0" w:space="0" w:color="auto"/>
            <w:left w:val="none" w:sz="0" w:space="0" w:color="auto"/>
            <w:bottom w:val="none" w:sz="0" w:space="0" w:color="auto"/>
            <w:right w:val="none" w:sz="0" w:space="0" w:color="auto"/>
          </w:divBdr>
        </w:div>
        <w:div w:id="2032761674">
          <w:marLeft w:val="0"/>
          <w:marRight w:val="0"/>
          <w:marTop w:val="0"/>
          <w:marBottom w:val="0"/>
          <w:divBdr>
            <w:top w:val="none" w:sz="0" w:space="0" w:color="auto"/>
            <w:left w:val="none" w:sz="0" w:space="0" w:color="auto"/>
            <w:bottom w:val="none" w:sz="0" w:space="0" w:color="auto"/>
            <w:right w:val="none" w:sz="0" w:space="0" w:color="auto"/>
          </w:divBdr>
        </w:div>
        <w:div w:id="10112818">
          <w:marLeft w:val="0"/>
          <w:marRight w:val="0"/>
          <w:marTop w:val="0"/>
          <w:marBottom w:val="0"/>
          <w:divBdr>
            <w:top w:val="none" w:sz="0" w:space="0" w:color="auto"/>
            <w:left w:val="none" w:sz="0" w:space="0" w:color="auto"/>
            <w:bottom w:val="none" w:sz="0" w:space="0" w:color="auto"/>
            <w:right w:val="none" w:sz="0" w:space="0" w:color="auto"/>
          </w:divBdr>
        </w:div>
        <w:div w:id="1291787175">
          <w:marLeft w:val="0"/>
          <w:marRight w:val="0"/>
          <w:marTop w:val="0"/>
          <w:marBottom w:val="0"/>
          <w:divBdr>
            <w:top w:val="none" w:sz="0" w:space="0" w:color="auto"/>
            <w:left w:val="none" w:sz="0" w:space="0" w:color="auto"/>
            <w:bottom w:val="none" w:sz="0" w:space="0" w:color="auto"/>
            <w:right w:val="none" w:sz="0" w:space="0" w:color="auto"/>
          </w:divBdr>
        </w:div>
      </w:divsChild>
    </w:div>
    <w:div w:id="1951886765">
      <w:bodyDiv w:val="1"/>
      <w:marLeft w:val="0"/>
      <w:marRight w:val="0"/>
      <w:marTop w:val="0"/>
      <w:marBottom w:val="0"/>
      <w:divBdr>
        <w:top w:val="none" w:sz="0" w:space="0" w:color="auto"/>
        <w:left w:val="none" w:sz="0" w:space="0" w:color="auto"/>
        <w:bottom w:val="none" w:sz="0" w:space="0" w:color="auto"/>
        <w:right w:val="none" w:sz="0" w:space="0" w:color="auto"/>
      </w:divBdr>
    </w:div>
    <w:div w:id="20660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fasadov@jin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3/PhysRevLett.95.025503" TargetMode="External"/><Relationship Id="rId5" Type="http://schemas.openxmlformats.org/officeDocument/2006/relationships/webSettings" Target="webSettings.xml"/><Relationship Id="rId10" Type="http://schemas.openxmlformats.org/officeDocument/2006/relationships/hyperlink" Target="https://doi.org/10.1016/j.physb.2023.414753" TargetMode="External"/><Relationship Id="rId4" Type="http://schemas.openxmlformats.org/officeDocument/2006/relationships/settings" Target="settings.xml"/><Relationship Id="rId9" Type="http://schemas.openxmlformats.org/officeDocument/2006/relationships/hyperlink" Target="https://doi.org/10.1016/S0022-4596(74)800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06A70-4BBF-48E8-B686-20FA7EE6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528</Words>
  <Characters>3013</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Ксения</dc:creator>
  <cp:lastModifiedBy>Asif Asadov</cp:lastModifiedBy>
  <cp:revision>41</cp:revision>
  <cp:lastPrinted>2017-05-18T14:44:00Z</cp:lastPrinted>
  <dcterms:created xsi:type="dcterms:W3CDTF">2017-05-18T13:26:00Z</dcterms:created>
  <dcterms:modified xsi:type="dcterms:W3CDTF">2024-02-14T07:10:00Z</dcterms:modified>
</cp:coreProperties>
</file>