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06559F" w14:textId="77777777" w:rsidR="0056750B" w:rsidRDefault="007327B8" w:rsidP="009B30CE">
      <w:pPr>
        <w:spacing w:after="0"/>
        <w:jc w:val="right"/>
        <w:rPr>
          <w:b/>
          <w:i/>
          <w:iCs/>
          <w:lang w:val="en-US"/>
        </w:rPr>
      </w:pPr>
      <w:r>
        <w:rPr>
          <w:b/>
          <w:i/>
          <w:iCs/>
          <w:lang w:val="en-US"/>
        </w:rPr>
        <w:t xml:space="preserve">Form of renewal for Project </w:t>
      </w:r>
    </w:p>
    <w:p w14:paraId="790FA5E6" w14:textId="77777777" w:rsidR="0056750B" w:rsidRDefault="0056750B" w:rsidP="00617813">
      <w:pPr>
        <w:jc w:val="both"/>
        <w:rPr>
          <w:lang w:val="en-US"/>
        </w:rPr>
      </w:pPr>
    </w:p>
    <w:p w14:paraId="685C7365" w14:textId="77777777" w:rsidR="0056750B" w:rsidRDefault="007327B8" w:rsidP="00617813">
      <w:pPr>
        <w:jc w:val="both"/>
        <w:rPr>
          <w:b/>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t>APPROVED</w:t>
      </w:r>
    </w:p>
    <w:p w14:paraId="3DC3D9DC" w14:textId="77777777" w:rsidR="0056750B" w:rsidRDefault="007327B8" w:rsidP="00617813">
      <w:pPr>
        <w:widowControl w:val="0"/>
        <w:jc w:val="both"/>
        <w:rPr>
          <w:b/>
          <w:bCs/>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bCs/>
          <w:lang w:val="en-US"/>
        </w:rPr>
        <w:t>JINR DIRECTOR</w:t>
      </w:r>
    </w:p>
    <w:p w14:paraId="1D89A38B" w14:textId="77777777" w:rsidR="0056750B" w:rsidRDefault="007327B8" w:rsidP="009B30CE">
      <w:pPr>
        <w:jc w:val="right"/>
        <w:rPr>
          <w:lang w:val="en-US"/>
        </w:rPr>
      </w:pPr>
      <w:r>
        <w:rPr>
          <w:b/>
          <w:lang w:val="en-US"/>
        </w:rPr>
        <w:tab/>
      </w:r>
      <w:r>
        <w:rPr>
          <w:b/>
          <w:lang w:val="en-US"/>
        </w:rPr>
        <w:tab/>
      </w:r>
      <w:r>
        <w:rPr>
          <w:b/>
          <w:lang w:val="en-US"/>
        </w:rPr>
        <w:tab/>
      </w:r>
      <w:r>
        <w:rPr>
          <w:b/>
          <w:lang w:val="en-US"/>
        </w:rPr>
        <w:tab/>
      </w:r>
      <w:r>
        <w:rPr>
          <w:b/>
          <w:u w:val="single"/>
          <w:lang w:val="en-US"/>
        </w:rPr>
        <w:tab/>
      </w:r>
      <w:r>
        <w:rPr>
          <w:b/>
          <w:u w:val="single"/>
          <w:lang w:val="en-US"/>
        </w:rPr>
        <w:tab/>
        <w:t>/</w:t>
      </w:r>
      <w:r>
        <w:rPr>
          <w:b/>
          <w:u w:val="single"/>
          <w:lang w:val="en-US"/>
        </w:rPr>
        <w:tab/>
      </w:r>
      <w:r>
        <w:rPr>
          <w:b/>
          <w:u w:val="single"/>
          <w:lang w:val="en-US"/>
        </w:rPr>
        <w:tab/>
      </w:r>
      <w:r>
        <w:rPr>
          <w:b/>
          <w:u w:val="single"/>
          <w:lang w:val="en-US"/>
        </w:rPr>
        <w:tab/>
      </w:r>
    </w:p>
    <w:p w14:paraId="4453BE13" w14:textId="77777777" w:rsidR="0056750B" w:rsidRDefault="007327B8" w:rsidP="00617813">
      <w:pPr>
        <w:jc w:val="both"/>
        <w:rPr>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t>"</w:t>
      </w:r>
      <w:r>
        <w:rPr>
          <w:b/>
          <w:u w:val="single"/>
          <w:lang w:val="en-US"/>
        </w:rPr>
        <w:tab/>
      </w:r>
      <w:r>
        <w:rPr>
          <w:b/>
          <w:lang w:val="en-US"/>
        </w:rPr>
        <w:t>"</w:t>
      </w:r>
      <w:r w:rsidRPr="006420BE">
        <w:rPr>
          <w:b/>
          <w:lang w:val="en-US"/>
        </w:rPr>
        <w:t xml:space="preserve"> </w:t>
      </w:r>
      <w:r w:rsidRPr="006420BE">
        <w:rPr>
          <w:b/>
          <w:u w:val="single"/>
          <w:lang w:val="en-US"/>
        </w:rPr>
        <w:t xml:space="preserve">                                          </w:t>
      </w:r>
      <w:r w:rsidRPr="006420BE">
        <w:rPr>
          <w:b/>
          <w:lang w:val="en-US"/>
        </w:rPr>
        <w:t xml:space="preserve"> </w:t>
      </w:r>
      <w:r>
        <w:rPr>
          <w:b/>
          <w:lang w:val="en-US"/>
        </w:rPr>
        <w:t xml:space="preserve"> </w:t>
      </w:r>
      <w:proofErr w:type="gramStart"/>
      <w:r>
        <w:rPr>
          <w:b/>
          <w:u w:val="single"/>
          <w:lang w:val="en-US"/>
        </w:rPr>
        <w:t>202</w:t>
      </w:r>
      <w:r w:rsidRPr="006420BE">
        <w:rPr>
          <w:b/>
          <w:u w:val="single"/>
          <w:lang w:val="en-US"/>
        </w:rPr>
        <w:t xml:space="preserve">  </w:t>
      </w:r>
      <w:r>
        <w:rPr>
          <w:b/>
          <w:u w:val="single"/>
        </w:rPr>
        <w:t>г</w:t>
      </w:r>
      <w:r>
        <w:rPr>
          <w:b/>
          <w:u w:val="single"/>
          <w:lang w:val="en-US"/>
        </w:rPr>
        <w:t>.</w:t>
      </w:r>
      <w:proofErr w:type="gramEnd"/>
    </w:p>
    <w:p w14:paraId="5BAFA9AE" w14:textId="77777777" w:rsidR="0056750B" w:rsidRDefault="0056750B" w:rsidP="00617813">
      <w:pPr>
        <w:jc w:val="both"/>
        <w:rPr>
          <w:b/>
          <w:lang w:val="en-US"/>
        </w:rPr>
      </w:pPr>
    </w:p>
    <w:p w14:paraId="7D0D5CB0" w14:textId="77777777" w:rsidR="0056750B" w:rsidRDefault="0056750B" w:rsidP="00617813">
      <w:pPr>
        <w:jc w:val="both"/>
        <w:rPr>
          <w:b/>
          <w:lang w:val="en-US"/>
        </w:rPr>
      </w:pPr>
    </w:p>
    <w:p w14:paraId="04A9BC09" w14:textId="7A3A9B99" w:rsidR="0056750B" w:rsidRDefault="007327B8" w:rsidP="00617813">
      <w:pPr>
        <w:spacing w:after="120"/>
        <w:jc w:val="both"/>
        <w:rPr>
          <w:b/>
          <w:lang w:val="en-US"/>
        </w:rPr>
      </w:pPr>
      <w:r>
        <w:rPr>
          <w:b/>
          <w:lang w:val="en-US"/>
        </w:rPr>
        <w:t xml:space="preserve">PROJECT PROPOSAL FORM </w:t>
      </w:r>
    </w:p>
    <w:p w14:paraId="35703525" w14:textId="77777777" w:rsidR="001D4C46" w:rsidRPr="001D4C46" w:rsidRDefault="001D4C46" w:rsidP="00617813">
      <w:pPr>
        <w:spacing w:after="120"/>
        <w:jc w:val="both"/>
        <w:rPr>
          <w:b/>
          <w:sz w:val="8"/>
          <w:lang w:val="en-US"/>
        </w:rPr>
      </w:pPr>
    </w:p>
    <w:p w14:paraId="40957AA6" w14:textId="77777777" w:rsidR="0056750B" w:rsidRDefault="007327B8" w:rsidP="00617813">
      <w:pPr>
        <w:spacing w:after="0"/>
        <w:jc w:val="both"/>
        <w:rPr>
          <w:b/>
          <w:lang w:val="en-US"/>
        </w:rPr>
      </w:pPr>
      <w:r>
        <w:rPr>
          <w:b/>
          <w:lang w:val="en-US"/>
        </w:rPr>
        <w:t>1. General information on the research project of the theme</w:t>
      </w:r>
    </w:p>
    <w:p w14:paraId="418EFCDC" w14:textId="77777777" w:rsidR="0056750B" w:rsidRPr="006420BE" w:rsidRDefault="007327B8" w:rsidP="0041003D">
      <w:pPr>
        <w:pStyle w:val="a9"/>
        <w:numPr>
          <w:ilvl w:val="1"/>
          <w:numId w:val="1"/>
        </w:numPr>
        <w:spacing w:after="0" w:line="252" w:lineRule="auto"/>
        <w:jc w:val="both"/>
        <w:rPr>
          <w:b/>
          <w:lang w:val="en-US"/>
        </w:rPr>
      </w:pPr>
      <w:r w:rsidRPr="006420BE">
        <w:rPr>
          <w:b/>
          <w:lang w:val="en-US"/>
        </w:rPr>
        <w:t xml:space="preserve">Theme code </w:t>
      </w:r>
      <w:r w:rsidRPr="006420BE">
        <w:rPr>
          <w:lang w:val="en-US"/>
        </w:rPr>
        <w:t>(for extended projects)</w:t>
      </w:r>
    </w:p>
    <w:p w14:paraId="2587537F" w14:textId="77777777" w:rsidR="006420BE" w:rsidRPr="006420BE" w:rsidRDefault="006420BE" w:rsidP="00617813">
      <w:pPr>
        <w:jc w:val="both"/>
        <w:rPr>
          <w:lang w:val="en-US"/>
        </w:rPr>
      </w:pPr>
      <w:r w:rsidRPr="006420BE">
        <w:rPr>
          <w:lang w:val="en-US"/>
        </w:rPr>
        <w:t>02-0-1066-2007/2029</w:t>
      </w:r>
    </w:p>
    <w:p w14:paraId="539B053A" w14:textId="77777777" w:rsidR="0056750B" w:rsidRPr="006420BE" w:rsidRDefault="007327B8" w:rsidP="0041003D">
      <w:pPr>
        <w:pStyle w:val="a9"/>
        <w:numPr>
          <w:ilvl w:val="1"/>
          <w:numId w:val="1"/>
        </w:numPr>
        <w:spacing w:after="0" w:line="252" w:lineRule="auto"/>
        <w:jc w:val="both"/>
        <w:rPr>
          <w:lang w:val="en-US"/>
        </w:rPr>
      </w:pPr>
      <w:r w:rsidRPr="006420BE">
        <w:rPr>
          <w:b/>
          <w:lang w:val="en-US"/>
        </w:rPr>
        <w:t xml:space="preserve">Project code </w:t>
      </w:r>
      <w:r w:rsidRPr="006420BE">
        <w:rPr>
          <w:lang w:val="en-US"/>
        </w:rPr>
        <w:t xml:space="preserve">(for extended projects) </w:t>
      </w:r>
    </w:p>
    <w:p w14:paraId="7D2476F4" w14:textId="77777777" w:rsidR="006420BE" w:rsidRPr="007B1E51" w:rsidRDefault="006420BE" w:rsidP="00617813">
      <w:pPr>
        <w:jc w:val="both"/>
      </w:pPr>
      <w:r w:rsidRPr="007B1E51">
        <w:t>02-0-1066-2007/202</w:t>
      </w:r>
      <w:r>
        <w:t>9</w:t>
      </w:r>
      <w:r w:rsidRPr="007B1E51">
        <w:t xml:space="preserve">-1  </w:t>
      </w:r>
    </w:p>
    <w:p w14:paraId="7AF47CA0" w14:textId="77777777" w:rsidR="0056750B" w:rsidRPr="006420BE" w:rsidRDefault="007327B8" w:rsidP="0041003D">
      <w:pPr>
        <w:pStyle w:val="a9"/>
        <w:numPr>
          <w:ilvl w:val="1"/>
          <w:numId w:val="1"/>
        </w:numPr>
        <w:spacing w:after="0" w:line="252" w:lineRule="auto"/>
        <w:jc w:val="both"/>
        <w:rPr>
          <w:lang w:val="en-US"/>
        </w:rPr>
      </w:pPr>
      <w:r w:rsidRPr="006420BE">
        <w:rPr>
          <w:b/>
          <w:bCs/>
          <w:lang w:val="en-US"/>
        </w:rPr>
        <w:t>Laboratory</w:t>
      </w:r>
      <w:r w:rsidRPr="006420BE">
        <w:rPr>
          <w:lang w:val="en-US"/>
        </w:rPr>
        <w:t xml:space="preserve"> </w:t>
      </w:r>
    </w:p>
    <w:p w14:paraId="105E0E6C" w14:textId="77777777" w:rsidR="006420BE" w:rsidRPr="006420BE" w:rsidRDefault="006420BE" w:rsidP="00617813">
      <w:pPr>
        <w:jc w:val="both"/>
        <w:rPr>
          <w:lang w:val="en-US"/>
        </w:rPr>
      </w:pPr>
      <w:r>
        <w:rPr>
          <w:lang w:val="en-US"/>
        </w:rPr>
        <w:t>Laboratory of High Energy Physics</w:t>
      </w:r>
    </w:p>
    <w:p w14:paraId="035C084D" w14:textId="77777777" w:rsidR="0056750B" w:rsidRPr="006420BE" w:rsidRDefault="007327B8" w:rsidP="0041003D">
      <w:pPr>
        <w:pStyle w:val="a9"/>
        <w:numPr>
          <w:ilvl w:val="1"/>
          <w:numId w:val="1"/>
        </w:numPr>
        <w:spacing w:after="0" w:line="252" w:lineRule="auto"/>
        <w:jc w:val="both"/>
        <w:rPr>
          <w:b/>
          <w:lang w:val="en-US"/>
        </w:rPr>
      </w:pPr>
      <w:r w:rsidRPr="006420BE">
        <w:rPr>
          <w:b/>
          <w:lang w:val="en-US"/>
        </w:rPr>
        <w:t xml:space="preserve">Scientific field </w:t>
      </w:r>
    </w:p>
    <w:p w14:paraId="7CB714E3" w14:textId="77777777" w:rsidR="006420BE" w:rsidRPr="006420BE" w:rsidRDefault="006420BE" w:rsidP="00617813">
      <w:pPr>
        <w:spacing w:after="120"/>
        <w:jc w:val="both"/>
        <w:rPr>
          <w:lang w:val="en-US"/>
        </w:rPr>
      </w:pPr>
      <w:r w:rsidRPr="006420BE">
        <w:rPr>
          <w:lang w:val="en-US"/>
        </w:rPr>
        <w:t>Elementary Particle Physics and Relativistic Nuclear Physics</w:t>
      </w:r>
    </w:p>
    <w:p w14:paraId="16A93B08" w14:textId="77777777" w:rsidR="0056750B" w:rsidRPr="006420BE" w:rsidRDefault="007327B8" w:rsidP="0041003D">
      <w:pPr>
        <w:pStyle w:val="a9"/>
        <w:numPr>
          <w:ilvl w:val="1"/>
          <w:numId w:val="1"/>
        </w:numPr>
        <w:spacing w:after="0" w:line="252" w:lineRule="auto"/>
        <w:jc w:val="both"/>
        <w:rPr>
          <w:b/>
          <w:lang w:val="en-US"/>
        </w:rPr>
      </w:pPr>
      <w:r w:rsidRPr="006420BE">
        <w:rPr>
          <w:b/>
          <w:lang w:val="en-US"/>
        </w:rPr>
        <w:t>Title of the project</w:t>
      </w:r>
    </w:p>
    <w:p w14:paraId="754A7167" w14:textId="77777777" w:rsidR="006420BE" w:rsidRPr="006420BE" w:rsidRDefault="006420BE" w:rsidP="00617813">
      <w:pPr>
        <w:spacing w:after="120"/>
        <w:jc w:val="both"/>
        <w:rPr>
          <w:bCs/>
          <w:lang w:val="en-US"/>
        </w:rPr>
      </w:pPr>
      <w:r w:rsidRPr="006420BE">
        <w:rPr>
          <w:bCs/>
          <w:lang w:val="en-US"/>
        </w:rPr>
        <w:t>STAR experiment (JINR participation)</w:t>
      </w:r>
    </w:p>
    <w:p w14:paraId="43ED71E8" w14:textId="77777777" w:rsidR="0056750B" w:rsidRDefault="007327B8" w:rsidP="00617813">
      <w:pPr>
        <w:spacing w:after="0"/>
        <w:jc w:val="both"/>
        <w:rPr>
          <w:b/>
          <w:lang w:val="en-US"/>
        </w:rPr>
      </w:pPr>
      <w:r>
        <w:rPr>
          <w:b/>
          <w:lang w:val="en-US"/>
        </w:rPr>
        <w:t>1.6 Project</w:t>
      </w:r>
      <w:r w:rsidR="006420BE">
        <w:rPr>
          <w:b/>
          <w:lang w:val="en-US"/>
        </w:rPr>
        <w:t xml:space="preserve"> leaders</w:t>
      </w:r>
    </w:p>
    <w:p w14:paraId="0737A3EE" w14:textId="77777777" w:rsidR="006420BE" w:rsidRPr="000B1CD1" w:rsidRDefault="006420BE" w:rsidP="00617813">
      <w:pPr>
        <w:spacing w:after="0"/>
        <w:jc w:val="both"/>
        <w:rPr>
          <w:lang w:val="en-US"/>
        </w:rPr>
      </w:pPr>
      <w:r w:rsidRPr="000B1CD1">
        <w:rPr>
          <w:lang w:val="en-US"/>
        </w:rPr>
        <w:t xml:space="preserve">R. </w:t>
      </w:r>
      <w:proofErr w:type="spellStart"/>
      <w:r w:rsidRPr="00C472E9">
        <w:rPr>
          <w:lang w:val="en-US"/>
        </w:rPr>
        <w:t>Lednický</w:t>
      </w:r>
      <w:proofErr w:type="spellEnd"/>
    </w:p>
    <w:p w14:paraId="7C98A258" w14:textId="77777777" w:rsidR="006420BE" w:rsidRPr="000B1CD1" w:rsidRDefault="006420BE" w:rsidP="00617813">
      <w:pPr>
        <w:spacing w:after="120"/>
        <w:jc w:val="both"/>
        <w:rPr>
          <w:b/>
          <w:lang w:val="en-US"/>
        </w:rPr>
      </w:pPr>
      <w:proofErr w:type="spellStart"/>
      <w:r w:rsidRPr="000B1CD1">
        <w:rPr>
          <w:lang w:val="en-US"/>
        </w:rPr>
        <w:t>Yu.A</w:t>
      </w:r>
      <w:proofErr w:type="spellEnd"/>
      <w:r w:rsidRPr="000B1CD1">
        <w:rPr>
          <w:lang w:val="en-US"/>
        </w:rPr>
        <w:t xml:space="preserve">. </w:t>
      </w:r>
      <w:proofErr w:type="spellStart"/>
      <w:r w:rsidRPr="000B1CD1">
        <w:rPr>
          <w:lang w:val="en-US"/>
        </w:rPr>
        <w:t>Panebratsev</w:t>
      </w:r>
      <w:proofErr w:type="spellEnd"/>
    </w:p>
    <w:p w14:paraId="069915B7" w14:textId="77777777" w:rsidR="0056750B" w:rsidRPr="006420BE" w:rsidRDefault="007327B8" w:rsidP="0041003D">
      <w:pPr>
        <w:pStyle w:val="a9"/>
        <w:numPr>
          <w:ilvl w:val="1"/>
          <w:numId w:val="1"/>
        </w:numPr>
        <w:spacing w:after="0" w:line="252" w:lineRule="auto"/>
        <w:jc w:val="both"/>
        <w:rPr>
          <w:b/>
          <w:lang w:val="en-US"/>
        </w:rPr>
      </w:pPr>
      <w:r w:rsidRPr="006420BE">
        <w:rPr>
          <w:b/>
          <w:lang w:val="en-US"/>
        </w:rPr>
        <w:t xml:space="preserve">Project deputy leader(s) </w:t>
      </w:r>
    </w:p>
    <w:p w14:paraId="49B29874" w14:textId="7EC05AB6" w:rsidR="0056750B" w:rsidRDefault="007327B8" w:rsidP="00617813">
      <w:pPr>
        <w:jc w:val="both"/>
        <w:rPr>
          <w:b/>
          <w:lang w:val="en-US"/>
        </w:rPr>
      </w:pPr>
      <w:r w:rsidRPr="007327B8">
        <w:rPr>
          <w:lang w:val="en-US"/>
        </w:rPr>
        <w:t xml:space="preserve">A.A. </w:t>
      </w:r>
      <w:proofErr w:type="spellStart"/>
      <w:r w:rsidRPr="007327B8">
        <w:rPr>
          <w:lang w:val="en-US"/>
        </w:rPr>
        <w:t>Aparin</w:t>
      </w:r>
      <w:proofErr w:type="spellEnd"/>
    </w:p>
    <w:p w14:paraId="638F7793" w14:textId="77777777" w:rsidR="0056750B" w:rsidRDefault="007327B8" w:rsidP="00617813">
      <w:pPr>
        <w:spacing w:after="0"/>
        <w:jc w:val="both"/>
        <w:rPr>
          <w:b/>
          <w:bCs/>
          <w:lang w:val="en-US"/>
        </w:rPr>
      </w:pPr>
      <w:r>
        <w:rPr>
          <w:b/>
          <w:bCs/>
          <w:lang w:val="en-US"/>
        </w:rPr>
        <w:t>2. Scientific case and project organization</w:t>
      </w:r>
    </w:p>
    <w:p w14:paraId="11EB2FA7" w14:textId="77777777" w:rsidR="0056750B" w:rsidRDefault="007327B8" w:rsidP="00617813">
      <w:pPr>
        <w:spacing w:after="0"/>
        <w:jc w:val="both"/>
        <w:rPr>
          <w:b/>
          <w:lang w:val="en-US"/>
        </w:rPr>
      </w:pPr>
      <w:r>
        <w:rPr>
          <w:b/>
          <w:lang w:val="en-US"/>
        </w:rPr>
        <w:t>2.1 Annotation</w:t>
      </w:r>
    </w:p>
    <w:p w14:paraId="068FC6B4" w14:textId="77777777" w:rsidR="007327B8" w:rsidRPr="000B1CD1" w:rsidRDefault="007327B8" w:rsidP="00617813">
      <w:pPr>
        <w:spacing w:after="120"/>
        <w:jc w:val="both"/>
        <w:rPr>
          <w:color w:val="000000"/>
          <w:lang w:val="en-US"/>
        </w:rPr>
      </w:pPr>
      <w:r w:rsidRPr="000B1CD1">
        <w:rPr>
          <w:color w:val="000000"/>
          <w:lang w:val="en-US"/>
        </w:rPr>
        <w:t xml:space="preserve">The goal of the STAR project (JINR participation) is to study the properties of nuclear matter at extreme densities and temperatures, to search for signatures of quark deconfinement and possible phase transitions in heavy ion collisions over a wide energy range at the Relativistic Heavy Ion Collider (RHIC). The research program also includes the study of the structure functions of quarks and gluons in collisions of </w:t>
      </w:r>
      <w:r w:rsidRPr="00730416">
        <w:rPr>
          <w:lang w:val="en-US"/>
        </w:rPr>
        <w:t>transversely</w:t>
      </w:r>
      <w:r w:rsidRPr="000B1CD1">
        <w:rPr>
          <w:color w:val="000000"/>
          <w:lang w:val="en-US"/>
        </w:rPr>
        <w:t xml:space="preserve"> and longitudinally polarized protons.</w:t>
      </w:r>
    </w:p>
    <w:p w14:paraId="54C6A13C" w14:textId="77777777" w:rsidR="007327B8" w:rsidRPr="000B1CD1" w:rsidRDefault="007327B8" w:rsidP="00617813">
      <w:pPr>
        <w:spacing w:after="120"/>
        <w:jc w:val="both"/>
        <w:rPr>
          <w:color w:val="000000"/>
          <w:lang w:val="en-US"/>
        </w:rPr>
      </w:pPr>
      <w:r w:rsidRPr="000B1CD1">
        <w:rPr>
          <w:color w:val="000000"/>
          <w:lang w:val="en-US"/>
        </w:rPr>
        <w:t xml:space="preserve">The STAR </w:t>
      </w:r>
      <w:r w:rsidRPr="00730416">
        <w:rPr>
          <w:lang w:val="en-US"/>
        </w:rPr>
        <w:t>experiment</w:t>
      </w:r>
      <w:r w:rsidRPr="000B1CD1">
        <w:rPr>
          <w:color w:val="000000"/>
          <w:lang w:val="en-US"/>
        </w:rPr>
        <w:t xml:space="preserve"> is unique in its capabilities:</w:t>
      </w:r>
    </w:p>
    <w:p w14:paraId="63245D53" w14:textId="27493801" w:rsidR="007327B8" w:rsidRPr="000B1CD1" w:rsidRDefault="007327B8" w:rsidP="0037773E">
      <w:pPr>
        <w:pStyle w:val="a9"/>
        <w:widowControl w:val="0"/>
        <w:numPr>
          <w:ilvl w:val="0"/>
          <w:numId w:val="4"/>
        </w:numPr>
        <w:tabs>
          <w:tab w:val="left" w:pos="426"/>
        </w:tabs>
        <w:adjustRightInd w:val="0"/>
        <w:spacing w:after="0" w:line="252" w:lineRule="auto"/>
        <w:ind w:left="0" w:firstLine="0"/>
        <w:jc w:val="both"/>
        <w:textAlignment w:val="baseline"/>
        <w:rPr>
          <w:lang w:val="en-US"/>
        </w:rPr>
      </w:pPr>
      <w:r w:rsidRPr="000B1CD1">
        <w:rPr>
          <w:lang w:val="en-US"/>
        </w:rPr>
        <w:t xml:space="preserve">the </w:t>
      </w:r>
      <w:r w:rsidRPr="000B1CD1">
        <w:rPr>
          <w:rFonts w:hint="eastAsia"/>
          <w:lang w:val="en-US"/>
        </w:rPr>
        <w:t xml:space="preserve">energy range in the collider mode </w:t>
      </w:r>
      <m:oMath>
        <m:rad>
          <m:radPr>
            <m:degHide m:val="1"/>
            <m:ctrlPr>
              <w:rPr>
                <w:rFonts w:ascii="Cambria Math" w:hAnsi="Cambria Math"/>
                <w:i/>
                <w:lang w:val="en-US"/>
              </w:rPr>
            </m:ctrlPr>
          </m:radPr>
          <m:deg/>
          <m:e>
            <m:sSub>
              <m:sSubPr>
                <m:ctrlPr>
                  <w:rPr>
                    <w:rFonts w:ascii="Cambria Math" w:hAnsi="Cambria Math"/>
                    <w:lang w:val="en-US"/>
                  </w:rPr>
                </m:ctrlPr>
              </m:sSubPr>
              <m:e>
                <m:r>
                  <m:rPr>
                    <m:sty m:val="p"/>
                  </m:rPr>
                  <w:rPr>
                    <w:rFonts w:ascii="Cambria Math" w:hAnsi="Cambria Math"/>
                    <w:lang w:val="en-US"/>
                  </w:rPr>
                  <m:t>s</m:t>
                </m:r>
              </m:e>
              <m:sub>
                <m:r>
                  <m:rPr>
                    <m:sty m:val="p"/>
                  </m:rPr>
                  <w:rPr>
                    <w:rFonts w:ascii="Cambria Math" w:hAnsi="Cambria Math"/>
                    <w:lang w:val="en-US"/>
                  </w:rPr>
                  <m:t>NN</m:t>
                </m:r>
              </m:sub>
            </m:sSub>
          </m:e>
        </m:rad>
      </m:oMath>
      <w:r w:rsidRPr="000B1CD1">
        <w:rPr>
          <w:rFonts w:hint="eastAsia"/>
          <w:lang w:val="en-US"/>
        </w:rPr>
        <w:t xml:space="preserve"> = 7.7</w:t>
      </w:r>
      <w:r w:rsidR="00CD757C" w:rsidRPr="00050290">
        <w:rPr>
          <w:lang w:val="en-US"/>
        </w:rPr>
        <w:t>–</w:t>
      </w:r>
      <w:r w:rsidRPr="000B1CD1">
        <w:rPr>
          <w:rFonts w:hint="eastAsia"/>
          <w:lang w:val="en-US"/>
        </w:rPr>
        <w:t>200 GeV,</w:t>
      </w:r>
      <w:r w:rsidRPr="000B1CD1">
        <w:rPr>
          <w:lang w:val="en-US"/>
        </w:rPr>
        <w:t xml:space="preserve"> and </w:t>
      </w:r>
      <w:r w:rsidRPr="000B1CD1">
        <w:rPr>
          <w:rFonts w:hint="eastAsia"/>
          <w:lang w:val="en-US"/>
        </w:rPr>
        <w:t xml:space="preserve">in the </w:t>
      </w:r>
      <w:r w:rsidRPr="000B1CD1">
        <w:rPr>
          <w:lang w:val="en-US"/>
        </w:rPr>
        <w:t xml:space="preserve">fixed target </w:t>
      </w:r>
      <w:r w:rsidRPr="000B1CD1">
        <w:rPr>
          <w:rFonts w:hint="eastAsia"/>
          <w:lang w:val="en-US"/>
        </w:rPr>
        <w:t xml:space="preserve">mode </w:t>
      </w:r>
      <m:oMath>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s</m:t>
                </m:r>
              </m:e>
              <m:sub>
                <m:r>
                  <m:rPr>
                    <m:sty m:val="p"/>
                  </m:rPr>
                  <w:rPr>
                    <w:rFonts w:ascii="Cambria Math" w:hAnsi="Cambria Math"/>
                    <w:lang w:val="en-US"/>
                  </w:rPr>
                  <m:t>NN</m:t>
                </m:r>
              </m:sub>
            </m:sSub>
          </m:e>
        </m:rad>
      </m:oMath>
      <w:r w:rsidRPr="007327B8">
        <w:rPr>
          <w:lang w:val="en-US"/>
        </w:rPr>
        <w:t> </w:t>
      </w:r>
      <w:r w:rsidRPr="000B1CD1">
        <w:rPr>
          <w:rFonts w:hint="eastAsia"/>
          <w:lang w:val="en-US"/>
        </w:rPr>
        <w:t>=</w:t>
      </w:r>
      <w:r w:rsidRPr="007327B8">
        <w:rPr>
          <w:lang w:val="en-US"/>
        </w:rPr>
        <w:t> </w:t>
      </w:r>
      <w:r w:rsidRPr="000B1CD1">
        <w:rPr>
          <w:rFonts w:hint="eastAsia"/>
          <w:lang w:val="en-US"/>
        </w:rPr>
        <w:t>3</w:t>
      </w:r>
      <w:r w:rsidR="00E008BB">
        <w:rPr>
          <w:lang w:val="en-US"/>
        </w:rPr>
        <w:t>.0</w:t>
      </w:r>
      <w:r w:rsidR="00CD757C" w:rsidRPr="00050290">
        <w:rPr>
          <w:lang w:val="en-US"/>
        </w:rPr>
        <w:t>–</w:t>
      </w:r>
      <w:r w:rsidRPr="000B1CD1">
        <w:rPr>
          <w:rFonts w:hint="eastAsia"/>
          <w:lang w:val="en-US"/>
        </w:rPr>
        <w:t>7.7 GeV</w:t>
      </w:r>
      <w:r w:rsidRPr="000B1CD1">
        <w:rPr>
          <w:lang w:val="en-US"/>
        </w:rPr>
        <w:t>;</w:t>
      </w:r>
    </w:p>
    <w:p w14:paraId="051D33E4" w14:textId="77777777" w:rsidR="007327B8" w:rsidRPr="000B1CD1" w:rsidRDefault="007327B8" w:rsidP="0037773E">
      <w:pPr>
        <w:pStyle w:val="a9"/>
        <w:widowControl w:val="0"/>
        <w:numPr>
          <w:ilvl w:val="0"/>
          <w:numId w:val="4"/>
        </w:numPr>
        <w:tabs>
          <w:tab w:val="left" w:pos="426"/>
        </w:tabs>
        <w:adjustRightInd w:val="0"/>
        <w:spacing w:after="0" w:line="252" w:lineRule="auto"/>
        <w:ind w:left="0" w:firstLine="0"/>
        <w:jc w:val="both"/>
        <w:textAlignment w:val="baseline"/>
        <w:rPr>
          <w:lang w:val="en-US"/>
        </w:rPr>
      </w:pPr>
      <w:r w:rsidRPr="000B1CD1">
        <w:rPr>
          <w:lang w:val="en-US"/>
        </w:rPr>
        <w:t xml:space="preserve">RHIC is an amazingly versatile machine, colliding </w:t>
      </w:r>
      <w:proofErr w:type="spellStart"/>
      <w:r w:rsidRPr="005E03F4">
        <w:rPr>
          <w:i/>
          <w:lang w:val="en-US"/>
        </w:rPr>
        <w:t>p</w:t>
      </w:r>
      <w:r w:rsidRPr="000B1CD1">
        <w:rPr>
          <w:lang w:val="en-US"/>
        </w:rPr>
        <w:t>+</w:t>
      </w:r>
      <w:r w:rsidRPr="005E03F4">
        <w:rPr>
          <w:i/>
          <w:lang w:val="en-US"/>
        </w:rPr>
        <w:t>p</w:t>
      </w:r>
      <w:proofErr w:type="spellEnd"/>
      <w:r w:rsidRPr="000B1CD1">
        <w:rPr>
          <w:lang w:val="en-US"/>
        </w:rPr>
        <w:t xml:space="preserve">, </w:t>
      </w:r>
      <w:proofErr w:type="spellStart"/>
      <w:r w:rsidRPr="005E03F4">
        <w:rPr>
          <w:i/>
          <w:lang w:val="en-US"/>
        </w:rPr>
        <w:t>p</w:t>
      </w:r>
      <w:r w:rsidRPr="000B1CD1">
        <w:rPr>
          <w:lang w:val="en-US"/>
        </w:rPr>
        <w:t>+Al</w:t>
      </w:r>
      <w:proofErr w:type="spellEnd"/>
      <w:r w:rsidRPr="000B1CD1">
        <w:rPr>
          <w:lang w:val="en-US"/>
        </w:rPr>
        <w:t xml:space="preserve">, </w:t>
      </w:r>
      <w:proofErr w:type="spellStart"/>
      <w:r w:rsidRPr="005E03F4">
        <w:rPr>
          <w:i/>
          <w:lang w:val="en-US"/>
        </w:rPr>
        <w:t>p</w:t>
      </w:r>
      <w:r w:rsidRPr="000B1CD1">
        <w:rPr>
          <w:lang w:val="en-US"/>
        </w:rPr>
        <w:t>+Au</w:t>
      </w:r>
      <w:proofErr w:type="spellEnd"/>
      <w:r w:rsidRPr="000B1CD1">
        <w:rPr>
          <w:lang w:val="en-US"/>
        </w:rPr>
        <w:t xml:space="preserve">, </w:t>
      </w:r>
      <w:proofErr w:type="spellStart"/>
      <w:r w:rsidRPr="005E03F4">
        <w:rPr>
          <w:i/>
          <w:lang w:val="en-US"/>
        </w:rPr>
        <w:t>d</w:t>
      </w:r>
      <w:r w:rsidRPr="000B1CD1">
        <w:rPr>
          <w:lang w:val="en-US"/>
        </w:rPr>
        <w:t>+Au</w:t>
      </w:r>
      <w:proofErr w:type="spellEnd"/>
      <w:r w:rsidRPr="000B1CD1">
        <w:rPr>
          <w:lang w:val="en-US"/>
        </w:rPr>
        <w:t xml:space="preserve">, </w:t>
      </w:r>
      <w:r w:rsidRPr="000B1CD1">
        <w:rPr>
          <w:vertAlign w:val="superscript"/>
          <w:lang w:val="en-US"/>
        </w:rPr>
        <w:t>3</w:t>
      </w:r>
      <w:r w:rsidRPr="000B1CD1">
        <w:rPr>
          <w:lang w:val="en-US"/>
        </w:rPr>
        <w:t>He+Au, O+O,</w:t>
      </w:r>
      <w:r>
        <w:rPr>
          <w:lang w:val="en-US"/>
        </w:rPr>
        <w:t xml:space="preserve"> </w:t>
      </w:r>
      <w:proofErr w:type="spellStart"/>
      <w:r w:rsidRPr="000B1CD1">
        <w:rPr>
          <w:lang w:val="en-US"/>
        </w:rPr>
        <w:t>Cu+Cu</w:t>
      </w:r>
      <w:proofErr w:type="spellEnd"/>
      <w:r w:rsidRPr="000B1CD1">
        <w:rPr>
          <w:lang w:val="en-US"/>
        </w:rPr>
        <w:t xml:space="preserve">, </w:t>
      </w:r>
      <w:proofErr w:type="spellStart"/>
      <w:r w:rsidRPr="000B1CD1">
        <w:rPr>
          <w:lang w:val="en-US"/>
        </w:rPr>
        <w:t>Cu+Au</w:t>
      </w:r>
      <w:proofErr w:type="spellEnd"/>
      <w:r w:rsidRPr="000B1CD1">
        <w:rPr>
          <w:lang w:val="en-US"/>
        </w:rPr>
        <w:t xml:space="preserve">, </w:t>
      </w:r>
      <w:proofErr w:type="spellStart"/>
      <w:r w:rsidRPr="000B1CD1">
        <w:rPr>
          <w:lang w:val="en-US"/>
        </w:rPr>
        <w:t>Zr+Zr</w:t>
      </w:r>
      <w:proofErr w:type="spellEnd"/>
      <w:r w:rsidRPr="000B1CD1">
        <w:rPr>
          <w:lang w:val="en-US"/>
        </w:rPr>
        <w:t xml:space="preserve">, </w:t>
      </w:r>
      <w:proofErr w:type="spellStart"/>
      <w:r w:rsidRPr="000B1CD1">
        <w:rPr>
          <w:lang w:val="en-US"/>
        </w:rPr>
        <w:t>Ru+Ru</w:t>
      </w:r>
      <w:proofErr w:type="spellEnd"/>
      <w:r w:rsidRPr="000B1CD1">
        <w:rPr>
          <w:lang w:val="en-US"/>
        </w:rPr>
        <w:t xml:space="preserve">, </w:t>
      </w:r>
      <w:proofErr w:type="spellStart"/>
      <w:r w:rsidRPr="000B1CD1">
        <w:rPr>
          <w:lang w:val="en-US"/>
        </w:rPr>
        <w:t>Au+Au</w:t>
      </w:r>
      <w:proofErr w:type="spellEnd"/>
      <w:r w:rsidRPr="000B1CD1">
        <w:rPr>
          <w:lang w:val="en-US"/>
        </w:rPr>
        <w:t xml:space="preserve">, U+U; </w:t>
      </w:r>
    </w:p>
    <w:p w14:paraId="4C5C532C" w14:textId="77777777" w:rsidR="007327B8" w:rsidRPr="000B1CD1" w:rsidRDefault="007327B8" w:rsidP="0037773E">
      <w:pPr>
        <w:pStyle w:val="a9"/>
        <w:widowControl w:val="0"/>
        <w:numPr>
          <w:ilvl w:val="0"/>
          <w:numId w:val="4"/>
        </w:numPr>
        <w:tabs>
          <w:tab w:val="left" w:pos="426"/>
        </w:tabs>
        <w:adjustRightInd w:val="0"/>
        <w:spacing w:after="0" w:line="252" w:lineRule="auto"/>
        <w:ind w:left="0" w:firstLine="0"/>
        <w:jc w:val="both"/>
        <w:textAlignment w:val="baseline"/>
        <w:rPr>
          <w:lang w:val="en-US"/>
        </w:rPr>
      </w:pPr>
      <w:r w:rsidRPr="000B1CD1">
        <w:rPr>
          <w:lang w:val="en-US"/>
        </w:rPr>
        <w:t>the possibility to perform experiments with longitudinally and transversely polarized protons at a maximum energy of 510 GeV;</w:t>
      </w:r>
    </w:p>
    <w:p w14:paraId="0CEF924F" w14:textId="77777777" w:rsidR="007327B8" w:rsidRPr="000B1CD1" w:rsidRDefault="007327B8" w:rsidP="0037773E">
      <w:pPr>
        <w:pStyle w:val="a9"/>
        <w:widowControl w:val="0"/>
        <w:numPr>
          <w:ilvl w:val="0"/>
          <w:numId w:val="4"/>
        </w:numPr>
        <w:tabs>
          <w:tab w:val="left" w:pos="426"/>
        </w:tabs>
        <w:adjustRightInd w:val="0"/>
        <w:spacing w:after="0" w:line="252" w:lineRule="auto"/>
        <w:ind w:left="0" w:firstLine="0"/>
        <w:jc w:val="both"/>
        <w:textAlignment w:val="baseline"/>
        <w:rPr>
          <w:lang w:val="en-US"/>
        </w:rPr>
      </w:pPr>
      <w:r w:rsidRPr="000B1CD1">
        <w:rPr>
          <w:lang w:val="en-US"/>
        </w:rPr>
        <w:t>the possibility of particle reconstruction with light (</w:t>
      </w:r>
      <w:r w:rsidRPr="00B17EF2">
        <w:rPr>
          <w:i/>
          <w:lang w:val="en-US"/>
        </w:rPr>
        <w:t>u</w:t>
      </w:r>
      <w:r w:rsidRPr="000B1CD1">
        <w:rPr>
          <w:lang w:val="en-US"/>
        </w:rPr>
        <w:t xml:space="preserve">, </w:t>
      </w:r>
      <w:r w:rsidRPr="00B17EF2">
        <w:rPr>
          <w:i/>
          <w:lang w:val="en-US"/>
        </w:rPr>
        <w:t>d</w:t>
      </w:r>
      <w:r w:rsidRPr="000B1CD1">
        <w:rPr>
          <w:lang w:val="en-US"/>
        </w:rPr>
        <w:t xml:space="preserve">, </w:t>
      </w:r>
      <w:r w:rsidRPr="00B17EF2">
        <w:rPr>
          <w:i/>
          <w:lang w:val="en-US"/>
        </w:rPr>
        <w:t>s</w:t>
      </w:r>
      <w:r w:rsidRPr="000B1CD1">
        <w:rPr>
          <w:lang w:val="en-US"/>
        </w:rPr>
        <w:t>) and heavy (</w:t>
      </w:r>
      <w:r w:rsidRPr="00B17EF2">
        <w:rPr>
          <w:i/>
          <w:lang w:val="en-US"/>
        </w:rPr>
        <w:t>c</w:t>
      </w:r>
      <w:r w:rsidRPr="000B1CD1">
        <w:rPr>
          <w:lang w:val="en-US"/>
        </w:rPr>
        <w:t xml:space="preserve">, </w:t>
      </w:r>
      <w:r w:rsidRPr="00B17EF2">
        <w:rPr>
          <w:i/>
          <w:lang w:val="en-US"/>
        </w:rPr>
        <w:t>b</w:t>
      </w:r>
      <w:r w:rsidRPr="000B1CD1">
        <w:rPr>
          <w:lang w:val="en-US"/>
        </w:rPr>
        <w:t xml:space="preserve">) quarks, photons, leptons, lepton pairs, jets, light nuclei, </w:t>
      </w:r>
      <w:proofErr w:type="spellStart"/>
      <w:r w:rsidRPr="000B1CD1">
        <w:rPr>
          <w:lang w:val="en-US"/>
        </w:rPr>
        <w:t>antinuclei</w:t>
      </w:r>
      <w:proofErr w:type="spellEnd"/>
      <w:r w:rsidRPr="000B1CD1">
        <w:rPr>
          <w:lang w:val="en-US"/>
        </w:rPr>
        <w:t xml:space="preserve">, </w:t>
      </w:r>
      <w:proofErr w:type="spellStart"/>
      <w:r w:rsidRPr="000B1CD1">
        <w:rPr>
          <w:lang w:val="en-US"/>
        </w:rPr>
        <w:t>hypernuclei</w:t>
      </w:r>
      <w:proofErr w:type="spellEnd"/>
      <w:r w:rsidRPr="000B1CD1">
        <w:rPr>
          <w:lang w:val="en-US"/>
        </w:rPr>
        <w:t xml:space="preserve"> and </w:t>
      </w:r>
      <w:proofErr w:type="spellStart"/>
      <w:r w:rsidRPr="000B1CD1">
        <w:rPr>
          <w:lang w:val="en-US"/>
        </w:rPr>
        <w:t>antihypernuclei</w:t>
      </w:r>
      <w:proofErr w:type="spellEnd"/>
      <w:r w:rsidRPr="000B1CD1">
        <w:rPr>
          <w:lang w:val="en-US"/>
        </w:rPr>
        <w:t xml:space="preserve"> as probes.</w:t>
      </w:r>
    </w:p>
    <w:p w14:paraId="09625AEF" w14:textId="497862B2" w:rsidR="007327B8" w:rsidRPr="0040754D" w:rsidRDefault="007327B8" w:rsidP="009D6959">
      <w:pPr>
        <w:spacing w:after="0"/>
        <w:jc w:val="both"/>
        <w:rPr>
          <w:color w:val="000000"/>
          <w:lang w:val="en-US"/>
        </w:rPr>
      </w:pPr>
      <w:r w:rsidRPr="0040754D">
        <w:rPr>
          <w:color w:val="000000"/>
          <w:lang w:val="en-US"/>
        </w:rPr>
        <w:lastRenderedPageBreak/>
        <w:t>The main scientific tasks at this stage of the project and during its further implementation in 202</w:t>
      </w:r>
      <w:r w:rsidR="00CD757C" w:rsidRPr="00CD757C">
        <w:rPr>
          <w:color w:val="000000"/>
          <w:lang w:val="en-US"/>
        </w:rPr>
        <w:t>5</w:t>
      </w:r>
      <w:r w:rsidRPr="0040754D">
        <w:rPr>
          <w:color w:val="000000"/>
          <w:lang w:val="en-US"/>
        </w:rPr>
        <w:t>–202</w:t>
      </w:r>
      <w:r w:rsidR="00CD757C" w:rsidRPr="00CD757C">
        <w:rPr>
          <w:color w:val="000000"/>
          <w:lang w:val="en-US"/>
        </w:rPr>
        <w:t>9</w:t>
      </w:r>
      <w:r w:rsidRPr="0040754D">
        <w:rPr>
          <w:color w:val="000000"/>
          <w:lang w:val="en-US"/>
        </w:rPr>
        <w:t xml:space="preserve"> are:</w:t>
      </w:r>
    </w:p>
    <w:p w14:paraId="1D47467D" w14:textId="77777777" w:rsidR="007327B8" w:rsidRPr="0040754D" w:rsidRDefault="007327B8" w:rsidP="0037773E">
      <w:pPr>
        <w:pStyle w:val="a9"/>
        <w:widowControl w:val="0"/>
        <w:numPr>
          <w:ilvl w:val="0"/>
          <w:numId w:val="4"/>
        </w:numPr>
        <w:tabs>
          <w:tab w:val="left" w:pos="426"/>
        </w:tabs>
        <w:adjustRightInd w:val="0"/>
        <w:spacing w:after="0" w:line="252" w:lineRule="auto"/>
        <w:ind w:left="0" w:firstLine="0"/>
        <w:jc w:val="both"/>
        <w:textAlignment w:val="baseline"/>
        <w:rPr>
          <w:lang w:val="en-US"/>
        </w:rPr>
      </w:pPr>
      <w:r w:rsidRPr="0040754D">
        <w:rPr>
          <w:lang w:val="en-US"/>
        </w:rPr>
        <w:t>RHIC/STAR data analysis using the energy scan program in experiments in the collider mode and on a fixed target in the energy range from 3 to 200 GeV and obtaining statistically significant conclusions on the problem of searching for nuclear matter phase transitions of the first and second order and the possible existence of a QCD critical point for further research at the NICA/MPD accelerator complex.</w:t>
      </w:r>
    </w:p>
    <w:p w14:paraId="5267DDB6" w14:textId="77777777" w:rsidR="007327B8" w:rsidRPr="0040754D" w:rsidRDefault="007327B8" w:rsidP="0037773E">
      <w:pPr>
        <w:pStyle w:val="a9"/>
        <w:widowControl w:val="0"/>
        <w:numPr>
          <w:ilvl w:val="0"/>
          <w:numId w:val="4"/>
        </w:numPr>
        <w:tabs>
          <w:tab w:val="left" w:pos="426"/>
        </w:tabs>
        <w:adjustRightInd w:val="0"/>
        <w:spacing w:after="0" w:line="252" w:lineRule="auto"/>
        <w:ind w:left="0" w:firstLine="0"/>
        <w:jc w:val="both"/>
        <w:textAlignment w:val="baseline"/>
        <w:rPr>
          <w:lang w:val="en-US"/>
        </w:rPr>
      </w:pPr>
      <w:r w:rsidRPr="0040754D">
        <w:rPr>
          <w:color w:val="000000"/>
          <w:lang w:val="en-US"/>
        </w:rPr>
        <w:t>Performing</w:t>
      </w:r>
      <w:r w:rsidRPr="0040754D">
        <w:rPr>
          <w:lang w:val="en-US"/>
        </w:rPr>
        <w:t xml:space="preserve"> the experimental program with transversely polarized protons at </w:t>
      </w:r>
      <w:r>
        <w:rPr>
          <w:lang w:val="en-US"/>
        </w:rPr>
        <w:t>the</w:t>
      </w:r>
      <w:r w:rsidRPr="0040754D">
        <w:rPr>
          <w:lang w:val="en-US"/>
        </w:rPr>
        <w:t xml:space="preserve"> energy of 510 GeV under the Cold QCD program. The new capabilities of the STAR facility after upgrade made possible to carry out measurements in the pseudo-rapidity range of –1.5 &lt; ƞ &lt;1.5 (mid-rapidity) and 2.8 &lt; ƞ &lt; 4.2 (forward rapidity). It corresponds to the range of the </w:t>
      </w:r>
      <w:proofErr w:type="spellStart"/>
      <w:r w:rsidRPr="0040754D">
        <w:rPr>
          <w:lang w:val="en-US"/>
        </w:rPr>
        <w:t>Bjorken</w:t>
      </w:r>
      <w:proofErr w:type="spellEnd"/>
      <w:r w:rsidRPr="0040754D">
        <w:rPr>
          <w:lang w:val="en-US"/>
        </w:rPr>
        <w:t xml:space="preserve"> variable 0.005 &lt; </w:t>
      </w:r>
      <w:r w:rsidRPr="0040754D">
        <w:rPr>
          <w:i/>
          <w:lang w:val="en-US"/>
        </w:rPr>
        <w:t>x</w:t>
      </w:r>
      <w:r w:rsidRPr="0040754D">
        <w:rPr>
          <w:lang w:val="en-US"/>
        </w:rPr>
        <w:t xml:space="preserve"> &lt; 0.5. This gives the possibility to study the </w:t>
      </w:r>
      <w:proofErr w:type="spellStart"/>
      <w:r w:rsidRPr="0040754D">
        <w:rPr>
          <w:lang w:val="en-US"/>
        </w:rPr>
        <w:t>Sievers</w:t>
      </w:r>
      <w:proofErr w:type="spellEnd"/>
      <w:r w:rsidRPr="0040754D">
        <w:rPr>
          <w:lang w:val="en-US"/>
        </w:rPr>
        <w:t xml:space="preserve"> distributions, </w:t>
      </w:r>
      <w:proofErr w:type="spellStart"/>
      <w:r w:rsidRPr="0040754D">
        <w:rPr>
          <w:lang w:val="en-US"/>
        </w:rPr>
        <w:t>transversity</w:t>
      </w:r>
      <w:proofErr w:type="spellEnd"/>
      <w:r w:rsidRPr="0040754D">
        <w:rPr>
          <w:lang w:val="en-US"/>
        </w:rPr>
        <w:t xml:space="preserve">, Collins fragmentation functions in previously inaccessible regions and expand the program for the analysis of the asymmetries of the production of </w:t>
      </w:r>
      <w:r w:rsidRPr="0040754D">
        <w:rPr>
          <w:i/>
          <w:lang w:val="en-US"/>
        </w:rPr>
        <w:t>W</w:t>
      </w:r>
      <w:r w:rsidRPr="0040754D">
        <w:rPr>
          <w:vertAlign w:val="superscript"/>
          <w:lang w:val="en-US"/>
        </w:rPr>
        <w:t xml:space="preserve">± </w:t>
      </w:r>
      <w:r w:rsidRPr="0040754D">
        <w:rPr>
          <w:lang w:val="en-US"/>
        </w:rPr>
        <w:t xml:space="preserve">and </w:t>
      </w:r>
      <w:r w:rsidRPr="0040754D">
        <w:rPr>
          <w:i/>
          <w:lang w:val="en-US"/>
        </w:rPr>
        <w:t>Z</w:t>
      </w:r>
      <w:r w:rsidRPr="0040754D">
        <w:rPr>
          <w:vertAlign w:val="superscript"/>
          <w:lang w:val="en-US"/>
        </w:rPr>
        <w:t>0</w:t>
      </w:r>
      <w:r w:rsidRPr="0040754D">
        <w:rPr>
          <w:lang w:val="en-US"/>
        </w:rPr>
        <w:t xml:space="preserve"> bosons.</w:t>
      </w:r>
    </w:p>
    <w:p w14:paraId="75B160B6" w14:textId="77777777" w:rsidR="007327B8" w:rsidRPr="0040754D" w:rsidRDefault="007327B8" w:rsidP="0037773E">
      <w:pPr>
        <w:pStyle w:val="a9"/>
        <w:widowControl w:val="0"/>
        <w:numPr>
          <w:ilvl w:val="0"/>
          <w:numId w:val="4"/>
        </w:numPr>
        <w:tabs>
          <w:tab w:val="left" w:pos="426"/>
        </w:tabs>
        <w:adjustRightInd w:val="0"/>
        <w:spacing w:after="0" w:line="252" w:lineRule="auto"/>
        <w:ind w:left="0" w:firstLine="0"/>
        <w:jc w:val="both"/>
        <w:textAlignment w:val="baseline"/>
        <w:rPr>
          <w:lang w:val="en-US"/>
        </w:rPr>
      </w:pPr>
      <w:r w:rsidRPr="0040754D">
        <w:rPr>
          <w:lang w:val="en-US"/>
        </w:rPr>
        <w:t>Implementation of an experimental program with heavy nuclei using the Hot QCD Physics program in the extended acceptance of the STAR facility in the region of high rapidity and increased luminosity of the RHIC collider.</w:t>
      </w:r>
    </w:p>
    <w:p w14:paraId="30D81EE7" w14:textId="77777777" w:rsidR="007327B8" w:rsidRPr="0040754D" w:rsidRDefault="007327B8" w:rsidP="0037773E">
      <w:pPr>
        <w:pStyle w:val="a9"/>
        <w:widowControl w:val="0"/>
        <w:numPr>
          <w:ilvl w:val="0"/>
          <w:numId w:val="4"/>
        </w:numPr>
        <w:tabs>
          <w:tab w:val="left" w:pos="426"/>
        </w:tabs>
        <w:adjustRightInd w:val="0"/>
        <w:spacing w:after="0" w:line="252" w:lineRule="auto"/>
        <w:ind w:left="0" w:firstLine="0"/>
        <w:jc w:val="both"/>
        <w:textAlignment w:val="baseline"/>
        <w:rPr>
          <w:lang w:val="en-US"/>
        </w:rPr>
      </w:pPr>
      <w:r w:rsidRPr="0040754D">
        <w:rPr>
          <w:lang w:val="en-US"/>
        </w:rPr>
        <w:t>Investigation, within the framework of the Hot QCD Physics program, the microstructure of QGP in gold-gold collisions at the energy of 200 GeV to refine the QCD phase diagram and determine the properties of QGP at small scales.</w:t>
      </w:r>
    </w:p>
    <w:p w14:paraId="6E265643" w14:textId="4EA54D13" w:rsidR="007327B8" w:rsidRPr="00DB1D85" w:rsidRDefault="00DB1D85" w:rsidP="00DB1D85">
      <w:pPr>
        <w:pStyle w:val="a9"/>
        <w:numPr>
          <w:ilvl w:val="0"/>
          <w:numId w:val="2"/>
        </w:numPr>
        <w:tabs>
          <w:tab w:val="left" w:pos="426"/>
        </w:tabs>
        <w:autoSpaceDE w:val="0"/>
        <w:autoSpaceDN w:val="0"/>
        <w:adjustRightInd w:val="0"/>
        <w:spacing w:line="252" w:lineRule="auto"/>
        <w:ind w:left="0" w:firstLine="0"/>
        <w:jc w:val="both"/>
        <w:rPr>
          <w:lang w:val="en-US"/>
        </w:rPr>
      </w:pPr>
      <w:r w:rsidRPr="00DB1D85">
        <w:rPr>
          <w:lang w:val="en-US"/>
        </w:rPr>
        <w:t xml:space="preserve">Further development and application for data analysis of the methods of correlation </w:t>
      </w:r>
      <w:proofErr w:type="spellStart"/>
      <w:r w:rsidRPr="00DB1D85">
        <w:rPr>
          <w:lang w:val="en-US"/>
        </w:rPr>
        <w:t>femtoscopy</w:t>
      </w:r>
      <w:proofErr w:type="spellEnd"/>
      <w:r w:rsidRPr="00DB1D85">
        <w:rPr>
          <w:lang w:val="en-US"/>
        </w:rPr>
        <w:t>, developed at JINR for the systematic study of the space-temporal parameters of the production processes, using correlations of identical and non-identical particles, including hyperons, considering the interaction in the final state and spin correlations, to clarify the equation of state of dense and super dense nuclear matter similar to that in neutron stars.</w:t>
      </w:r>
    </w:p>
    <w:p w14:paraId="4FC83A15" w14:textId="77777777" w:rsidR="0056750B" w:rsidRDefault="007327B8" w:rsidP="00617813">
      <w:pPr>
        <w:spacing w:after="0"/>
        <w:ind w:left="426" w:hanging="426"/>
        <w:jc w:val="both"/>
        <w:rPr>
          <w:lang w:val="en-US"/>
        </w:rPr>
      </w:pPr>
      <w:r>
        <w:rPr>
          <w:b/>
          <w:lang w:val="en-US"/>
        </w:rPr>
        <w:t xml:space="preserve">2.2 Scientific case </w:t>
      </w:r>
      <w:r>
        <w:rPr>
          <w:bCs/>
          <w:lang w:val="en-US"/>
        </w:rPr>
        <w:t>(aim</w:t>
      </w:r>
      <w:r>
        <w:rPr>
          <w:lang w:val="en-US"/>
        </w:rPr>
        <w:t>, relevance and scientific novelty, methods and approaches, techniques, expected results, risks)</w:t>
      </w:r>
    </w:p>
    <w:p w14:paraId="179AE7E2" w14:textId="5EDDEB66" w:rsidR="00DB1D85" w:rsidRDefault="00DB1D85" w:rsidP="00DB1D85">
      <w:pPr>
        <w:spacing w:after="120"/>
        <w:jc w:val="both"/>
        <w:rPr>
          <w:rStyle w:val="fontstyle01"/>
          <w:rFonts w:hint="eastAsia"/>
          <w:lang w:val="en-US"/>
        </w:rPr>
      </w:pPr>
      <w:r w:rsidRPr="000A6F8C">
        <w:rPr>
          <w:rStyle w:val="fontstyle01"/>
          <w:lang w:val="en-US"/>
        </w:rPr>
        <w:t>This document is a</w:t>
      </w:r>
      <w:r>
        <w:rPr>
          <w:rStyle w:val="fontstyle01"/>
          <w:lang w:val="en-US"/>
        </w:rPr>
        <w:t xml:space="preserve"> renewal of the Project 02-0-1066-2007/2024-1 “JINR Participation in the STAR Experiment at RHIC”</w:t>
      </w:r>
      <w:r w:rsidRPr="000A6F8C">
        <w:rPr>
          <w:rStyle w:val="fontstyle01"/>
          <w:lang w:val="en-US"/>
        </w:rPr>
        <w:t xml:space="preserve"> </w:t>
      </w:r>
      <w:r>
        <w:rPr>
          <w:rStyle w:val="fontstyle01"/>
          <w:lang w:val="en-US"/>
        </w:rPr>
        <w:t>for</w:t>
      </w:r>
      <w:r w:rsidRPr="000A6F8C">
        <w:rPr>
          <w:rStyle w:val="fontstyle01"/>
          <w:lang w:val="en-US"/>
        </w:rPr>
        <w:t xml:space="preserve"> the period 202</w:t>
      </w:r>
      <w:r>
        <w:rPr>
          <w:rStyle w:val="fontstyle01"/>
          <w:lang w:val="en-US"/>
        </w:rPr>
        <w:t>5</w:t>
      </w:r>
      <w:r w:rsidRPr="000A6F8C">
        <w:rPr>
          <w:rStyle w:val="fontstyle01"/>
          <w:lang w:val="en-US"/>
        </w:rPr>
        <w:t>–202</w:t>
      </w:r>
      <w:r>
        <w:rPr>
          <w:rStyle w:val="fontstyle01"/>
          <w:lang w:val="en-US"/>
        </w:rPr>
        <w:t>9</w:t>
      </w:r>
      <w:r w:rsidRPr="000A6F8C">
        <w:rPr>
          <w:rStyle w:val="fontstyle01"/>
          <w:lang w:val="en-US"/>
        </w:rPr>
        <w:t>. This time interval relates to the fact that in the end of 202</w:t>
      </w:r>
      <w:r>
        <w:rPr>
          <w:rStyle w:val="fontstyle01"/>
          <w:lang w:val="en-US"/>
        </w:rPr>
        <w:t xml:space="preserve">4 </w:t>
      </w:r>
      <w:r w:rsidRPr="000A6F8C">
        <w:rPr>
          <w:rStyle w:val="fontstyle01"/>
          <w:lang w:val="en-US"/>
        </w:rPr>
        <w:t xml:space="preserve">the previous stage of the </w:t>
      </w:r>
      <w:r>
        <w:rPr>
          <w:rStyle w:val="fontstyle01"/>
          <w:lang w:val="en-US"/>
        </w:rPr>
        <w:t>Project</w:t>
      </w:r>
      <w:r w:rsidRPr="000A6F8C">
        <w:rPr>
          <w:rStyle w:val="fontstyle01"/>
          <w:lang w:val="en-US"/>
        </w:rPr>
        <w:t xml:space="preserve"> ends. </w:t>
      </w:r>
      <w:r>
        <w:rPr>
          <w:rStyle w:val="fontstyle01"/>
          <w:lang w:val="en-US"/>
        </w:rPr>
        <w:t xml:space="preserve">One of the main tasks of the Project </w:t>
      </w:r>
      <w:r w:rsidRPr="000A6F8C">
        <w:rPr>
          <w:rStyle w:val="fontstyle01"/>
          <w:lang w:val="en-US"/>
        </w:rPr>
        <w:t>is data</w:t>
      </w:r>
      <w:r>
        <w:rPr>
          <w:rStyle w:val="fontstyle01"/>
          <w:lang w:val="en-US"/>
        </w:rPr>
        <w:t xml:space="preserve"> </w:t>
      </w:r>
      <w:r w:rsidRPr="000A6F8C">
        <w:rPr>
          <w:rStyle w:val="fontstyle01"/>
          <w:lang w:val="en-US"/>
        </w:rPr>
        <w:t xml:space="preserve">processing </w:t>
      </w:r>
      <w:r>
        <w:rPr>
          <w:rStyle w:val="fontstyle01"/>
          <w:lang w:val="en-US"/>
        </w:rPr>
        <w:t>related to</w:t>
      </w:r>
      <w:r w:rsidRPr="000A6F8C">
        <w:rPr>
          <w:rStyle w:val="fontstyle01"/>
          <w:lang w:val="en-US"/>
        </w:rPr>
        <w:t xml:space="preserve"> the BES-II energy scanning program</w:t>
      </w:r>
      <w:r>
        <w:rPr>
          <w:rStyle w:val="fontstyle01"/>
          <w:lang w:val="en-US"/>
        </w:rPr>
        <w:t>. It is important to present BES-II</w:t>
      </w:r>
      <w:r w:rsidRPr="000A6F8C">
        <w:rPr>
          <w:rStyle w:val="fontstyle01"/>
          <w:lang w:val="en-US"/>
        </w:rPr>
        <w:t xml:space="preserve"> results</w:t>
      </w:r>
      <w:r>
        <w:rPr>
          <w:rStyle w:val="fontstyle01"/>
          <w:lang w:val="en-US"/>
        </w:rPr>
        <w:t xml:space="preserve"> </w:t>
      </w:r>
      <w:r w:rsidRPr="000A6F8C">
        <w:rPr>
          <w:rStyle w:val="fontstyle01"/>
          <w:lang w:val="en-US"/>
        </w:rPr>
        <w:t xml:space="preserve">for further </w:t>
      </w:r>
      <w:r w:rsidRPr="00DB1D85">
        <w:rPr>
          <w:rStyle w:val="fontstyle01"/>
          <w:color w:val="auto"/>
          <w:lang w:val="en-US"/>
        </w:rPr>
        <w:t xml:space="preserve">planning of the experimental program at STAR facility as well as for the application of the new knowledge about relativistic heavy ion collisions in the energy interval of the NICA collider for the determination of research area, where it is necessary to make high statistics precise measurements at the MPD setup at NICA collider. The end date of 2029 is connected with the fact that for 2022–2026 the STAR collaboration presents a program that is sometimes called STAR after BES-II. In this program, it is planned to extend the acceptance of the STAR facility in the region of forward angles (Mid-rapidity –1.5 &lt; </w:t>
      </w:r>
      <w:r w:rsidRPr="00DB1D85">
        <w:rPr>
          <w:rStyle w:val="fontstyle01"/>
          <w:color w:val="auto"/>
        </w:rPr>
        <w:t>η</w:t>
      </w:r>
      <w:r w:rsidRPr="00DB1D85">
        <w:rPr>
          <w:rStyle w:val="fontstyle01"/>
          <w:color w:val="auto"/>
          <w:lang w:val="en-US"/>
        </w:rPr>
        <w:t xml:space="preserve"> &lt; 1.5 and Forward Rapidity 2.8 &lt; </w:t>
      </w:r>
      <w:r w:rsidRPr="00DB1D85">
        <w:rPr>
          <w:rStyle w:val="fontstyle01"/>
          <w:color w:val="auto"/>
        </w:rPr>
        <w:t>η</w:t>
      </w:r>
      <w:r w:rsidRPr="00DB1D85">
        <w:rPr>
          <w:rStyle w:val="fontstyle01"/>
          <w:color w:val="auto"/>
          <w:lang w:val="en-US"/>
        </w:rPr>
        <w:t xml:space="preserve"> &lt; 4.2) and in 2022 and 2024 to conduct experiments on the Hot QCD Physics program with beams of gold nuclei at the maximum energy of the RHIC collider. In 2023 and 2025, experiments are planned under the Cold QCD Physics program, studying collisions of transversely polarized protons with protons at an energy of 500 GeV and with nuclei at an energy of 200</w:t>
      </w:r>
      <w:r w:rsidRPr="00DB1D85">
        <w:rPr>
          <w:rStyle w:val="fontstyle01"/>
          <w:rFonts w:hint="eastAsia"/>
          <w:color w:val="auto"/>
          <w:lang w:val="en-US"/>
        </w:rPr>
        <w:t> </w:t>
      </w:r>
      <w:r w:rsidRPr="00DB1D85">
        <w:rPr>
          <w:rStyle w:val="fontstyle01"/>
          <w:color w:val="auto"/>
          <w:lang w:val="en-US"/>
        </w:rPr>
        <w:t>GeV. Additional three years</w:t>
      </w:r>
      <w:r w:rsidRPr="00DB1D85">
        <w:rPr>
          <w:rStyle w:val="fontstyle01"/>
          <w:rFonts w:ascii="Times New Roman" w:hAnsi="Times New Roman"/>
          <w:color w:val="auto"/>
          <w:lang w:val="en-US"/>
        </w:rPr>
        <w:t>, 2027–2029</w:t>
      </w:r>
      <w:r w:rsidRPr="00DB1D85">
        <w:rPr>
          <w:rStyle w:val="fontstyle01"/>
          <w:rFonts w:hint="eastAsia"/>
          <w:color w:val="auto"/>
          <w:lang w:val="en-US"/>
        </w:rPr>
        <w:t xml:space="preserve">, are needed for </w:t>
      </w:r>
      <w:r w:rsidRPr="00DB1D85">
        <w:rPr>
          <w:rStyle w:val="fontstyle01"/>
          <w:color w:val="auto"/>
          <w:lang w:val="en-US"/>
        </w:rPr>
        <w:t xml:space="preserve">the </w:t>
      </w:r>
      <w:r w:rsidRPr="00DB1D85">
        <w:rPr>
          <w:rStyle w:val="fontstyle01"/>
          <w:rFonts w:hint="eastAsia"/>
          <w:color w:val="auto"/>
          <w:lang w:val="en-US"/>
        </w:rPr>
        <w:t>analysis</w:t>
      </w:r>
      <w:r w:rsidRPr="00DB1D85">
        <w:rPr>
          <w:rStyle w:val="fontstyle01"/>
          <w:color w:val="auto"/>
          <w:lang w:val="en-US"/>
        </w:rPr>
        <w:t xml:space="preserve"> of data accumulated in Runs </w:t>
      </w:r>
      <w:r w:rsidRPr="00DB1D85">
        <w:rPr>
          <w:rStyle w:val="fontstyle01"/>
          <w:rFonts w:ascii="Times New Roman" w:hAnsi="Times New Roman"/>
          <w:color w:val="auto"/>
          <w:lang w:val="en-US"/>
        </w:rPr>
        <w:t>2022–2026</w:t>
      </w:r>
      <w:r w:rsidRPr="00DB1D85">
        <w:rPr>
          <w:rStyle w:val="fontstyle01"/>
          <w:color w:val="auto"/>
          <w:lang w:val="en-US"/>
        </w:rPr>
        <w:t xml:space="preserve">. </w:t>
      </w:r>
    </w:p>
    <w:p w14:paraId="0B490BDC" w14:textId="5092CF74" w:rsidR="007327B8" w:rsidRPr="00FF24CF" w:rsidRDefault="007327B8" w:rsidP="005F7DEB">
      <w:pPr>
        <w:pStyle w:val="a9"/>
        <w:widowControl w:val="0"/>
        <w:numPr>
          <w:ilvl w:val="2"/>
          <w:numId w:val="17"/>
        </w:numPr>
        <w:tabs>
          <w:tab w:val="left" w:pos="426"/>
        </w:tabs>
        <w:adjustRightInd w:val="0"/>
        <w:spacing w:after="0" w:line="252" w:lineRule="auto"/>
        <w:jc w:val="both"/>
        <w:textAlignment w:val="baseline"/>
        <w:rPr>
          <w:b/>
          <w:lang w:val="en-US"/>
        </w:rPr>
      </w:pPr>
      <w:r w:rsidRPr="00FF24CF">
        <w:rPr>
          <w:b/>
          <w:lang w:val="en-US"/>
        </w:rPr>
        <w:t xml:space="preserve">Present status of BES II measurements and data analysis </w:t>
      </w:r>
    </w:p>
    <w:p w14:paraId="0C589AF7" w14:textId="7BA48EF3" w:rsidR="007327B8" w:rsidRPr="00FF24CF" w:rsidRDefault="007327B8" w:rsidP="00617813">
      <w:pPr>
        <w:spacing w:after="120"/>
        <w:jc w:val="both"/>
        <w:rPr>
          <w:rFonts w:ascii="TimesNewRomanPSMT" w:hAnsi="TimesNewRomanPSMT" w:hint="eastAsia"/>
          <w:color w:val="000000"/>
          <w:lang w:val="en-US"/>
        </w:rPr>
      </w:pPr>
      <w:r w:rsidRPr="00FF24CF">
        <w:rPr>
          <w:rFonts w:ascii="TimesNewRomanPSMT" w:hAnsi="TimesNewRomanPSMT"/>
          <w:color w:val="000000"/>
          <w:lang w:val="en-US"/>
        </w:rPr>
        <w:t>The most important scientific priority of the STAR collaboration at present time is the energy</w:t>
      </w:r>
      <w:r w:rsidR="00244B59">
        <w:rPr>
          <w:rFonts w:ascii="TimesNewRomanPSMT" w:hAnsi="TimesNewRomanPSMT"/>
          <w:color w:val="000000"/>
          <w:lang w:val="en-US"/>
        </w:rPr>
        <w:t xml:space="preserve"> </w:t>
      </w:r>
      <w:r w:rsidRPr="00FF24CF">
        <w:rPr>
          <w:rFonts w:ascii="TimesNewRomanPSMT" w:hAnsi="TimesNewRomanPSMT"/>
          <w:color w:val="000000"/>
          <w:lang w:val="en-US"/>
        </w:rPr>
        <w:t>scan program – Beam Energy Scan</w:t>
      </w:r>
      <w:r>
        <w:rPr>
          <w:rFonts w:ascii="TimesNewRomanPSMT" w:hAnsi="TimesNewRomanPSMT"/>
          <w:color w:val="000000"/>
          <w:lang w:val="en-US"/>
        </w:rPr>
        <w:t>-</w:t>
      </w:r>
      <w:r w:rsidRPr="00FF24CF">
        <w:rPr>
          <w:rFonts w:ascii="TimesNewRomanPSMT" w:hAnsi="TimesNewRomanPSMT"/>
          <w:color w:val="000000"/>
          <w:lang w:val="en-US"/>
        </w:rPr>
        <w:t>II. The goal of the program is to search for signatures of</w:t>
      </w:r>
      <w:r w:rsidR="00244B59">
        <w:rPr>
          <w:rFonts w:ascii="TimesNewRomanPSMT" w:hAnsi="TimesNewRomanPSMT"/>
          <w:color w:val="000000"/>
          <w:lang w:val="en-US"/>
        </w:rPr>
        <w:t xml:space="preserve"> </w:t>
      </w:r>
      <w:r w:rsidRPr="00FF24CF">
        <w:rPr>
          <w:rFonts w:ascii="TimesNewRomanPSMT" w:hAnsi="TimesNewRomanPSMT"/>
          <w:color w:val="000000"/>
          <w:lang w:val="en-US"/>
        </w:rPr>
        <w:t>phase transitions and a critical point of the nuclear matter. The expected result is a significant</w:t>
      </w:r>
      <w:r w:rsidR="00244B59">
        <w:rPr>
          <w:rFonts w:ascii="TimesNewRomanPSMT" w:hAnsi="TimesNewRomanPSMT"/>
          <w:color w:val="000000"/>
          <w:lang w:val="en-US"/>
        </w:rPr>
        <w:t xml:space="preserve"> </w:t>
      </w:r>
      <w:r w:rsidRPr="00FF24CF">
        <w:rPr>
          <w:rFonts w:ascii="TimesNewRomanPSMT" w:hAnsi="TimesNewRomanPSMT"/>
          <w:color w:val="000000"/>
          <w:lang w:val="en-US"/>
        </w:rPr>
        <w:t>improvement in our understanding of the phase diagram of nuclear matter. The STAR</w:t>
      </w:r>
      <w:r w:rsidR="00244B59">
        <w:rPr>
          <w:rFonts w:ascii="TimesNewRomanPSMT" w:hAnsi="TimesNewRomanPSMT"/>
          <w:color w:val="000000"/>
          <w:lang w:val="en-US"/>
        </w:rPr>
        <w:t xml:space="preserve"> </w:t>
      </w:r>
      <w:r w:rsidRPr="00FF24CF">
        <w:rPr>
          <w:rFonts w:ascii="TimesNewRomanPSMT" w:hAnsi="TimesNewRomanPSMT"/>
          <w:color w:val="000000"/>
          <w:lang w:val="en-US"/>
        </w:rPr>
        <w:t>Collaboration has performed the planned measurements at five collider energies (</w:t>
      </w:r>
      <m:oMath>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s</m:t>
                </m:r>
              </m:e>
              <m:sub>
                <m:r>
                  <m:rPr>
                    <m:sty m:val="p"/>
                  </m:rPr>
                  <w:rPr>
                    <w:rFonts w:ascii="Cambria Math" w:hAnsi="Cambria Math"/>
                    <w:lang w:val="en-US"/>
                  </w:rPr>
                  <m:t>NN</m:t>
                </m:r>
              </m:sub>
            </m:sSub>
          </m:e>
        </m:rad>
      </m:oMath>
      <w:r w:rsidRPr="00FF24CF">
        <w:rPr>
          <w:rFonts w:hint="eastAsia"/>
          <w:lang w:val="en-US"/>
        </w:rPr>
        <w:t xml:space="preserve"> </w:t>
      </w:r>
      <w:r w:rsidRPr="00FF24CF">
        <w:rPr>
          <w:rFonts w:ascii="TimesNewRomanPSMT" w:hAnsi="TimesNewRomanPSMT"/>
          <w:color w:val="000000"/>
          <w:lang w:val="en-US"/>
        </w:rPr>
        <w:t>= 7.7, 9.1,</w:t>
      </w:r>
      <w:r w:rsidR="00244B59">
        <w:rPr>
          <w:rFonts w:ascii="TimesNewRomanPSMT" w:hAnsi="TimesNewRomanPSMT"/>
          <w:color w:val="000000"/>
          <w:lang w:val="en-US"/>
        </w:rPr>
        <w:t xml:space="preserve"> </w:t>
      </w:r>
      <w:r w:rsidRPr="00FF24CF">
        <w:rPr>
          <w:rFonts w:ascii="TimesNewRomanPSMT" w:hAnsi="TimesNewRomanPSMT"/>
          <w:color w:val="000000"/>
          <w:lang w:val="en-US"/>
        </w:rPr>
        <w:t xml:space="preserve">11.5, 14.6, and 19.6 GeV). In 2021 STAR collaboration </w:t>
      </w:r>
      <w:r>
        <w:rPr>
          <w:rFonts w:ascii="TimesNewRomanPSMT" w:hAnsi="TimesNewRomanPSMT"/>
          <w:color w:val="000000"/>
          <w:lang w:val="en-US"/>
        </w:rPr>
        <w:t xml:space="preserve">has </w:t>
      </w:r>
      <w:r w:rsidRPr="00FF24CF">
        <w:rPr>
          <w:rFonts w:ascii="TimesNewRomanPSMT" w:hAnsi="TimesNewRomanPSMT"/>
          <w:color w:val="000000"/>
          <w:lang w:val="en-US"/>
        </w:rPr>
        <w:t>run at minimal RHIC collider beam</w:t>
      </w:r>
      <w:r w:rsidR="00244B59">
        <w:rPr>
          <w:rFonts w:ascii="TimesNewRomanPSMT" w:hAnsi="TimesNewRomanPSMT"/>
          <w:color w:val="000000"/>
          <w:lang w:val="en-US"/>
        </w:rPr>
        <w:t xml:space="preserve"> </w:t>
      </w:r>
      <w:r w:rsidRPr="00FF24CF">
        <w:rPr>
          <w:rFonts w:ascii="TimesNewRomanPSMT" w:hAnsi="TimesNewRomanPSMT"/>
          <w:color w:val="000000"/>
          <w:lang w:val="en-US"/>
        </w:rPr>
        <w:t xml:space="preserve">energy 7.7 GeV (3.85 + 3.85). </w:t>
      </w:r>
    </w:p>
    <w:p w14:paraId="3E3DB75E" w14:textId="77777777" w:rsidR="007327B8" w:rsidRDefault="007327B8" w:rsidP="00617813">
      <w:pPr>
        <w:keepNext/>
        <w:jc w:val="center"/>
      </w:pPr>
      <w:r w:rsidRPr="00FF24CF">
        <w:rPr>
          <w:noProof/>
          <w:lang w:eastAsia="ru-RU"/>
        </w:rPr>
        <w:lastRenderedPageBreak/>
        <w:drawing>
          <wp:inline distT="0" distB="0" distL="0" distR="0" wp14:anchorId="2F8C1201" wp14:editId="2B9B69FC">
            <wp:extent cx="2642406" cy="1822863"/>
            <wp:effectExtent l="0" t="0" r="571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46614" cy="1825766"/>
                    </a:xfrm>
                    <a:prstGeom prst="rect">
                      <a:avLst/>
                    </a:prstGeom>
                  </pic:spPr>
                </pic:pic>
              </a:graphicData>
            </a:graphic>
          </wp:inline>
        </w:drawing>
      </w:r>
    </w:p>
    <w:p w14:paraId="60B06F7B" w14:textId="3D332BE7" w:rsidR="007327B8" w:rsidRPr="005725B9" w:rsidRDefault="007327B8" w:rsidP="00617813">
      <w:pPr>
        <w:spacing w:after="120"/>
        <w:jc w:val="both"/>
        <w:rPr>
          <w:rFonts w:ascii="TimesNewRomanPSMT" w:hAnsi="TimesNewRomanPSMT" w:hint="eastAsia"/>
          <w:color w:val="000000"/>
          <w:sz w:val="22"/>
          <w:szCs w:val="22"/>
          <w:lang w:val="en-US"/>
        </w:rPr>
      </w:pPr>
      <w:r w:rsidRPr="005725B9">
        <w:rPr>
          <w:rFonts w:ascii="TimesNewRomanPSMT" w:hAnsi="TimesNewRomanPSMT"/>
          <w:color w:val="000000"/>
          <w:sz w:val="22"/>
          <w:szCs w:val="22"/>
          <w:lang w:val="en-US"/>
        </w:rPr>
        <w:t xml:space="preserve">Figure </w:t>
      </w:r>
      <w:r w:rsidRPr="005725B9">
        <w:rPr>
          <w:rFonts w:ascii="TimesNewRomanPSMT" w:hAnsi="TimesNewRomanPSMT"/>
          <w:color w:val="000000"/>
          <w:sz w:val="22"/>
          <w:szCs w:val="22"/>
          <w:lang w:val="en-US"/>
        </w:rPr>
        <w:fldChar w:fldCharType="begin"/>
      </w:r>
      <w:r w:rsidRPr="005725B9">
        <w:rPr>
          <w:rFonts w:ascii="TimesNewRomanPSMT" w:hAnsi="TimesNewRomanPSMT"/>
          <w:color w:val="000000"/>
          <w:sz w:val="22"/>
          <w:szCs w:val="22"/>
          <w:lang w:val="en-US"/>
        </w:rPr>
        <w:instrText xml:space="preserve"> SEQ Figure \* ARABIC </w:instrText>
      </w:r>
      <w:r w:rsidRPr="005725B9">
        <w:rPr>
          <w:rFonts w:ascii="TimesNewRomanPSMT" w:hAnsi="TimesNewRomanPSMT"/>
          <w:color w:val="000000"/>
          <w:sz w:val="22"/>
          <w:szCs w:val="22"/>
          <w:lang w:val="en-US"/>
        </w:rPr>
        <w:fldChar w:fldCharType="separate"/>
      </w:r>
      <w:r w:rsidR="007A709D">
        <w:rPr>
          <w:rFonts w:ascii="TimesNewRomanPSMT" w:hAnsi="TimesNewRomanPSMT" w:hint="eastAsia"/>
          <w:noProof/>
          <w:color w:val="000000"/>
          <w:sz w:val="22"/>
          <w:szCs w:val="22"/>
          <w:lang w:val="en-US"/>
        </w:rPr>
        <w:t>1</w:t>
      </w:r>
      <w:r w:rsidRPr="005725B9">
        <w:rPr>
          <w:rFonts w:ascii="TimesNewRomanPSMT" w:hAnsi="TimesNewRomanPSMT"/>
          <w:color w:val="000000"/>
          <w:sz w:val="22"/>
          <w:szCs w:val="22"/>
          <w:lang w:val="en-US"/>
        </w:rPr>
        <w:fldChar w:fldCharType="end"/>
      </w:r>
      <w:r w:rsidRPr="005725B9">
        <w:rPr>
          <w:rFonts w:ascii="TimesNewRomanPSMT" w:hAnsi="TimesNewRomanPSMT"/>
          <w:color w:val="000000"/>
          <w:sz w:val="22"/>
          <w:szCs w:val="22"/>
          <w:lang w:val="en-US"/>
        </w:rPr>
        <w:t>. BES II experiments. STAR detector configuration with 3 new detectors (inner TPC, Event Plane Detector, Endcap TOF)</w:t>
      </w:r>
    </w:p>
    <w:p w14:paraId="6BB1B5D2" w14:textId="33684696" w:rsidR="007327B8" w:rsidRPr="00730416" w:rsidRDefault="007327B8" w:rsidP="00617813">
      <w:pPr>
        <w:spacing w:after="120"/>
        <w:jc w:val="both"/>
        <w:rPr>
          <w:rFonts w:ascii="TimesNewRomanPSMT" w:hAnsi="TimesNewRomanPSMT" w:hint="eastAsia"/>
          <w:color w:val="000000"/>
          <w:lang w:val="en-US"/>
        </w:rPr>
      </w:pPr>
      <w:r w:rsidRPr="00FF24CF">
        <w:rPr>
          <w:rFonts w:ascii="TimesNewRomanPSMT" w:hAnsi="TimesNewRomanPSMT"/>
          <w:color w:val="000000"/>
          <w:lang w:val="en-US"/>
        </w:rPr>
        <w:t>Within the framework of the BES-II research program, a series of experiments on a fixed target</w:t>
      </w:r>
      <w:r w:rsidR="00244B59">
        <w:rPr>
          <w:rFonts w:ascii="TimesNewRomanPSMT" w:hAnsi="TimesNewRomanPSMT"/>
          <w:color w:val="000000"/>
          <w:lang w:val="en-US"/>
        </w:rPr>
        <w:t xml:space="preserve"> </w:t>
      </w:r>
      <w:r w:rsidRPr="00FF24CF">
        <w:rPr>
          <w:rFonts w:ascii="TimesNewRomanPSMT" w:hAnsi="TimesNewRomanPSMT"/>
          <w:color w:val="000000"/>
          <w:lang w:val="en-US"/>
        </w:rPr>
        <w:t>was performed. Measurements with a fixed target were also performed, which extend the range of</w:t>
      </w:r>
      <w:r w:rsidR="00244B59">
        <w:rPr>
          <w:rFonts w:ascii="TimesNewRomanPSMT" w:hAnsi="TimesNewRomanPSMT"/>
          <w:color w:val="000000"/>
          <w:lang w:val="en-US"/>
        </w:rPr>
        <w:t xml:space="preserve"> </w:t>
      </w:r>
      <w:r w:rsidRPr="00FF24CF">
        <w:rPr>
          <w:rFonts w:ascii="TimesNewRomanPSMT" w:hAnsi="TimesNewRomanPSMT"/>
          <w:color w:val="000000"/>
          <w:lang w:val="en-US"/>
        </w:rPr>
        <w:t xml:space="preserve">energy scanning to </w:t>
      </w:r>
      <w:r w:rsidRPr="00730416">
        <w:rPr>
          <w:lang w:val="en-US"/>
        </w:rPr>
        <w:t>lower</w:t>
      </w:r>
      <w:r w:rsidRPr="00FF24CF">
        <w:rPr>
          <w:rFonts w:ascii="TimesNewRomanPSMT" w:hAnsi="TimesNewRomanPSMT"/>
          <w:color w:val="000000"/>
          <w:lang w:val="en-US"/>
        </w:rPr>
        <w:t xml:space="preserve"> energies (</w:t>
      </w:r>
      <m:oMath>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s</m:t>
                </m:r>
              </m:e>
              <m:sub>
                <m:r>
                  <m:rPr>
                    <m:sty m:val="p"/>
                  </m:rPr>
                  <w:rPr>
                    <w:rFonts w:ascii="Cambria Math" w:hAnsi="Cambria Math"/>
                    <w:lang w:val="en-US"/>
                  </w:rPr>
                  <m:t>NN</m:t>
                </m:r>
              </m:sub>
            </m:sSub>
          </m:e>
        </m:rad>
      </m:oMath>
      <w:r w:rsidRPr="00FF24CF">
        <w:rPr>
          <w:rFonts w:hint="eastAsia"/>
          <w:lang w:val="en-US"/>
        </w:rPr>
        <w:t xml:space="preserve"> </w:t>
      </w:r>
      <w:r w:rsidRPr="00FF24CF">
        <w:rPr>
          <w:rFonts w:ascii="TimesNewRomanPSMT" w:hAnsi="TimesNewRomanPSMT"/>
          <w:color w:val="000000"/>
          <w:lang w:val="en-US"/>
        </w:rPr>
        <w:t xml:space="preserve">= 7.7, 6.2, 5.2, </w:t>
      </w:r>
      <w:r>
        <w:rPr>
          <w:rFonts w:ascii="TimesNewRomanPSMT" w:hAnsi="TimesNewRomanPSMT"/>
          <w:color w:val="000000"/>
          <w:lang w:val="en-US"/>
        </w:rPr>
        <w:t>4.5, 3.94, 3.5 GeV).</w:t>
      </w:r>
    </w:p>
    <w:p w14:paraId="1B9927F6" w14:textId="77777777" w:rsidR="007327B8" w:rsidRDefault="007327B8" w:rsidP="00617813">
      <w:pPr>
        <w:keepNext/>
        <w:jc w:val="center"/>
      </w:pPr>
      <w:r w:rsidRPr="00FF24CF">
        <w:rPr>
          <w:noProof/>
          <w:lang w:eastAsia="ru-RU"/>
        </w:rPr>
        <w:drawing>
          <wp:inline distT="0" distB="0" distL="0" distR="0" wp14:anchorId="043DB62D" wp14:editId="4E8296B7">
            <wp:extent cx="3723067" cy="143691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36494" cy="1442096"/>
                    </a:xfrm>
                    <a:prstGeom prst="rect">
                      <a:avLst/>
                    </a:prstGeom>
                  </pic:spPr>
                </pic:pic>
              </a:graphicData>
            </a:graphic>
          </wp:inline>
        </w:drawing>
      </w:r>
    </w:p>
    <w:p w14:paraId="5D9EC6C8" w14:textId="38CB7DC2" w:rsidR="007327B8" w:rsidRPr="00E72293" w:rsidRDefault="007327B8" w:rsidP="00617813">
      <w:pPr>
        <w:spacing w:after="120"/>
        <w:jc w:val="both"/>
        <w:rPr>
          <w:rFonts w:ascii="TimesNewRomanPSMT" w:hAnsi="TimesNewRomanPSMT" w:hint="eastAsia"/>
          <w:color w:val="000000"/>
          <w:sz w:val="22"/>
          <w:szCs w:val="22"/>
          <w:lang w:val="en-US"/>
        </w:rPr>
      </w:pPr>
      <w:r w:rsidRPr="00E72293">
        <w:rPr>
          <w:rFonts w:ascii="TimesNewRomanPSMT" w:hAnsi="TimesNewRomanPSMT"/>
          <w:color w:val="000000"/>
          <w:sz w:val="22"/>
          <w:szCs w:val="22"/>
          <w:lang w:val="en-US"/>
        </w:rPr>
        <w:t xml:space="preserve">Figure </w:t>
      </w:r>
      <w:r w:rsidRPr="00E72293">
        <w:rPr>
          <w:rFonts w:ascii="TimesNewRomanPSMT" w:hAnsi="TimesNewRomanPSMT"/>
          <w:color w:val="000000"/>
          <w:sz w:val="22"/>
          <w:szCs w:val="22"/>
          <w:lang w:val="en-US"/>
        </w:rPr>
        <w:fldChar w:fldCharType="begin"/>
      </w:r>
      <w:r w:rsidRPr="00E72293">
        <w:rPr>
          <w:rFonts w:ascii="TimesNewRomanPSMT" w:hAnsi="TimesNewRomanPSMT"/>
          <w:color w:val="000000"/>
          <w:sz w:val="22"/>
          <w:szCs w:val="22"/>
          <w:lang w:val="en-US"/>
        </w:rPr>
        <w:instrText xml:space="preserve"> SEQ Figure \* ARABIC </w:instrText>
      </w:r>
      <w:r w:rsidRPr="00E72293">
        <w:rPr>
          <w:rFonts w:ascii="TimesNewRomanPSMT" w:hAnsi="TimesNewRomanPSMT"/>
          <w:color w:val="000000"/>
          <w:sz w:val="22"/>
          <w:szCs w:val="22"/>
          <w:lang w:val="en-US"/>
        </w:rPr>
        <w:fldChar w:fldCharType="separate"/>
      </w:r>
      <w:r w:rsidR="007A709D">
        <w:rPr>
          <w:rFonts w:ascii="TimesNewRomanPSMT" w:hAnsi="TimesNewRomanPSMT" w:hint="eastAsia"/>
          <w:noProof/>
          <w:color w:val="000000"/>
          <w:sz w:val="22"/>
          <w:szCs w:val="22"/>
          <w:lang w:val="en-US"/>
        </w:rPr>
        <w:t>2</w:t>
      </w:r>
      <w:r w:rsidRPr="00E72293">
        <w:rPr>
          <w:rFonts w:ascii="TimesNewRomanPSMT" w:hAnsi="TimesNewRomanPSMT"/>
          <w:color w:val="000000"/>
          <w:sz w:val="22"/>
          <w:szCs w:val="22"/>
          <w:lang w:val="en-US"/>
        </w:rPr>
        <w:fldChar w:fldCharType="end"/>
      </w:r>
      <w:r w:rsidRPr="00E72293">
        <w:rPr>
          <w:rFonts w:ascii="TimesNewRomanPSMT" w:hAnsi="TimesNewRomanPSMT"/>
          <w:color w:val="000000"/>
          <w:sz w:val="22"/>
          <w:szCs w:val="22"/>
          <w:lang w:val="en-US"/>
        </w:rPr>
        <w:t>. STAR detector configuration for experiments with fixed target</w:t>
      </w:r>
    </w:p>
    <w:p w14:paraId="4A74E581" w14:textId="48C88485" w:rsidR="007327B8" w:rsidRPr="00050290" w:rsidRDefault="00CC685C" w:rsidP="00AE382C">
      <w:pPr>
        <w:suppressAutoHyphens w:val="0"/>
        <w:spacing w:after="120"/>
        <w:jc w:val="both"/>
        <w:rPr>
          <w:lang w:val="en-US"/>
        </w:rPr>
      </w:pPr>
      <w:r>
        <w:rPr>
          <w:lang w:val="en-US"/>
        </w:rPr>
        <w:t>Finally</w:t>
      </w:r>
      <w:r w:rsidR="00DB1D85">
        <w:rPr>
          <w:lang w:val="en-US"/>
        </w:rPr>
        <w:t>,</w:t>
      </w:r>
      <w:r w:rsidR="007327B8">
        <w:rPr>
          <w:lang w:val="en-US"/>
        </w:rPr>
        <w:t xml:space="preserve"> in</w:t>
      </w:r>
      <w:r w:rsidR="007327B8" w:rsidRPr="00050290">
        <w:rPr>
          <w:lang w:val="en-US"/>
        </w:rPr>
        <w:t xml:space="preserve"> </w:t>
      </w:r>
      <w:r w:rsidR="007327B8">
        <w:rPr>
          <w:lang w:val="en-US"/>
        </w:rPr>
        <w:t>BES-I and BES-II</w:t>
      </w:r>
      <w:r w:rsidR="007327B8" w:rsidRPr="00050290">
        <w:rPr>
          <w:lang w:val="en-US"/>
        </w:rPr>
        <w:t xml:space="preserve"> program</w:t>
      </w:r>
      <w:r w:rsidR="00DB1D85">
        <w:rPr>
          <w:lang w:val="en-US"/>
        </w:rPr>
        <w:t>,</w:t>
      </w:r>
      <w:r w:rsidR="007327B8" w:rsidRPr="00050290">
        <w:rPr>
          <w:lang w:val="en-US"/>
        </w:rPr>
        <w:t xml:space="preserve"> </w:t>
      </w:r>
      <w:r w:rsidR="007327B8">
        <w:rPr>
          <w:lang w:val="en-US"/>
        </w:rPr>
        <w:t>t</w:t>
      </w:r>
      <w:r w:rsidR="007327B8" w:rsidRPr="00050290">
        <w:rPr>
          <w:lang w:val="en-US"/>
        </w:rPr>
        <w:t>he energy range in the collider mode</w:t>
      </w:r>
      <w:r w:rsidR="007327B8">
        <w:rPr>
          <w:lang w:val="en-US"/>
        </w:rPr>
        <w:t xml:space="preserve"> was</w:t>
      </w:r>
      <w:r w:rsidR="007327B8" w:rsidRPr="00050290">
        <w:rPr>
          <w:lang w:val="en-US"/>
        </w:rPr>
        <w:t xml:space="preserve"> </w:t>
      </w:r>
      <m:oMath>
        <m:rad>
          <m:radPr>
            <m:degHide m:val="1"/>
            <m:ctrlPr>
              <w:rPr>
                <w:rFonts w:ascii="Cambria Math" w:hAnsi="Cambria Math"/>
                <w:i/>
              </w:rPr>
            </m:ctrlPr>
          </m:radPr>
          <m:deg/>
          <m:e>
            <m:sSub>
              <m:sSubPr>
                <m:ctrlPr>
                  <w:rPr>
                    <w:rFonts w:ascii="Cambria Math" w:hAnsi="Cambria Math"/>
                    <w:i/>
                  </w:rPr>
                </m:ctrlPr>
              </m:sSubPr>
              <m:e>
                <m:r>
                  <w:rPr>
                    <w:rFonts w:ascii="Cambria Math" w:hAnsi="Cambria Math"/>
                  </w:rPr>
                  <m:t>s</m:t>
                </m:r>
              </m:e>
              <m:sub>
                <m:r>
                  <m:rPr>
                    <m:sty m:val="p"/>
                  </m:rPr>
                  <w:rPr>
                    <w:rFonts w:ascii="Cambria Math" w:hAnsi="Cambria Math"/>
                    <w:lang w:val="en-US"/>
                  </w:rPr>
                  <m:t>NN</m:t>
                </m:r>
              </m:sub>
            </m:sSub>
          </m:e>
        </m:rad>
      </m:oMath>
      <w:r w:rsidR="007327B8" w:rsidRPr="00050290">
        <w:rPr>
          <w:lang w:val="en-US"/>
        </w:rPr>
        <w:t xml:space="preserve"> = 7.7–200</w:t>
      </w:r>
      <w:r w:rsidR="007327B8">
        <w:rPr>
          <w:lang w:val="en-US"/>
        </w:rPr>
        <w:t> </w:t>
      </w:r>
      <w:r w:rsidR="007327B8" w:rsidRPr="00050290">
        <w:rPr>
          <w:lang w:val="en-US"/>
        </w:rPr>
        <w:t>GeV, and in the fixed target mode</w:t>
      </w:r>
      <w:r w:rsidR="007327B8">
        <w:rPr>
          <w:lang w:val="en-US"/>
        </w:rPr>
        <w:t xml:space="preserve"> –</w:t>
      </w:r>
      <w:r w:rsidR="007327B8" w:rsidRPr="00050290">
        <w:rPr>
          <w:lang w:val="en-US"/>
        </w:rPr>
        <w:t xml:space="preserve"> </w:t>
      </w:r>
      <m:oMath>
        <m:rad>
          <m:radPr>
            <m:degHide m:val="1"/>
            <m:ctrlPr>
              <w:rPr>
                <w:rFonts w:ascii="Cambria Math" w:hAnsi="Cambria Math"/>
                <w:i/>
              </w:rPr>
            </m:ctrlPr>
          </m:radPr>
          <m:deg/>
          <m:e>
            <m:sSub>
              <m:sSubPr>
                <m:ctrlPr>
                  <w:rPr>
                    <w:rFonts w:ascii="Cambria Math" w:hAnsi="Cambria Math"/>
                    <w:i/>
                  </w:rPr>
                </m:ctrlPr>
              </m:sSubPr>
              <m:e>
                <m:r>
                  <w:rPr>
                    <w:rFonts w:ascii="Cambria Math" w:hAnsi="Cambria Math"/>
                  </w:rPr>
                  <m:t>s</m:t>
                </m:r>
              </m:e>
              <m:sub>
                <m:r>
                  <m:rPr>
                    <m:sty m:val="p"/>
                  </m:rPr>
                  <w:rPr>
                    <w:rFonts w:ascii="Cambria Math" w:hAnsi="Cambria Math"/>
                    <w:lang w:val="en-US"/>
                  </w:rPr>
                  <m:t>NN</m:t>
                </m:r>
              </m:sub>
            </m:sSub>
          </m:e>
        </m:rad>
      </m:oMath>
      <w:r w:rsidR="007327B8" w:rsidRPr="00050290">
        <w:rPr>
          <w:lang w:val="en-US"/>
        </w:rPr>
        <w:t xml:space="preserve"> = 3</w:t>
      </w:r>
      <w:r w:rsidR="00244B59">
        <w:rPr>
          <w:lang w:val="en-US"/>
        </w:rPr>
        <w:t>.0</w:t>
      </w:r>
      <w:r w:rsidR="007327B8" w:rsidRPr="00050290">
        <w:rPr>
          <w:lang w:val="en-US"/>
        </w:rPr>
        <w:t>–7.7 GeV. For the first time in world practice, within the framework of the same experiment, a program of energy scanning in the energy range of 3–200 GeV was carried out. It gives possibility to study the phase diagram of nuclear matter over a wide range of temperatures (</w:t>
      </w:r>
      <w:r w:rsidR="007327B8" w:rsidRPr="00050290">
        <w:rPr>
          <w:i/>
          <w:iCs/>
          <w:lang w:val="en-US"/>
        </w:rPr>
        <w:t>T</w:t>
      </w:r>
      <w:r w:rsidR="007327B8" w:rsidRPr="00050290">
        <w:rPr>
          <w:vertAlign w:val="subscript"/>
          <w:lang w:val="en-US"/>
        </w:rPr>
        <w:t>ch</w:t>
      </w:r>
      <w:r w:rsidR="007327B8" w:rsidRPr="00050290">
        <w:rPr>
          <w:lang w:val="en-US"/>
        </w:rPr>
        <w:t xml:space="preserve"> = 60–160 MeV) and baryon densities (µ</w:t>
      </w:r>
      <w:r w:rsidR="007327B8" w:rsidRPr="00050290">
        <w:rPr>
          <w:vertAlign w:val="subscript"/>
          <w:lang w:val="en-US"/>
        </w:rPr>
        <w:t>B</w:t>
      </w:r>
      <w:r w:rsidR="007327B8" w:rsidRPr="00050290">
        <w:rPr>
          <w:lang w:val="en-US"/>
        </w:rPr>
        <w:t xml:space="preserve"> = 25–720 MeV).</w:t>
      </w:r>
    </w:p>
    <w:p w14:paraId="0195646D" w14:textId="77777777" w:rsidR="007327B8" w:rsidRPr="00050290" w:rsidRDefault="007327B8" w:rsidP="00AE382C">
      <w:pPr>
        <w:spacing w:after="120"/>
        <w:jc w:val="both"/>
        <w:rPr>
          <w:rFonts w:ascii="TimesNewRomanPSMT" w:hAnsi="TimesNewRomanPSMT" w:hint="eastAsia"/>
          <w:color w:val="000000"/>
          <w:lang w:val="en-US"/>
        </w:rPr>
      </w:pPr>
      <w:r w:rsidRPr="00050290">
        <w:rPr>
          <w:rFonts w:ascii="TimesNewRomanPSMT" w:hAnsi="TimesNewRomanPSMT"/>
          <w:color w:val="000000"/>
          <w:lang w:val="en-US"/>
        </w:rPr>
        <w:t>The contribution of JINR group for BES-II run preparation, data taking, and data analysis were:</w:t>
      </w:r>
    </w:p>
    <w:p w14:paraId="5B3A65EA" w14:textId="77777777" w:rsidR="007327B8" w:rsidRPr="00617813" w:rsidRDefault="007327B8" w:rsidP="0041003D">
      <w:pPr>
        <w:pStyle w:val="a9"/>
        <w:widowControl w:val="0"/>
        <w:numPr>
          <w:ilvl w:val="0"/>
          <w:numId w:val="4"/>
        </w:numPr>
        <w:tabs>
          <w:tab w:val="left" w:pos="426"/>
        </w:tabs>
        <w:adjustRightInd w:val="0"/>
        <w:spacing w:after="0" w:line="252" w:lineRule="auto"/>
        <w:jc w:val="both"/>
        <w:textAlignment w:val="baseline"/>
        <w:rPr>
          <w:lang w:val="en-US"/>
        </w:rPr>
      </w:pPr>
      <w:r w:rsidRPr="00617813">
        <w:rPr>
          <w:lang w:val="en-US"/>
        </w:rPr>
        <w:t>event plane detector assembling and testing;</w:t>
      </w:r>
    </w:p>
    <w:p w14:paraId="6A64A450" w14:textId="77777777" w:rsidR="007327B8" w:rsidRPr="00617813" w:rsidRDefault="007327B8" w:rsidP="0041003D">
      <w:pPr>
        <w:pStyle w:val="a9"/>
        <w:widowControl w:val="0"/>
        <w:numPr>
          <w:ilvl w:val="0"/>
          <w:numId w:val="4"/>
        </w:numPr>
        <w:tabs>
          <w:tab w:val="left" w:pos="426"/>
        </w:tabs>
        <w:adjustRightInd w:val="0"/>
        <w:spacing w:after="0" w:line="252" w:lineRule="auto"/>
        <w:jc w:val="both"/>
        <w:textAlignment w:val="baseline"/>
        <w:rPr>
          <w:lang w:val="en-US"/>
        </w:rPr>
      </w:pPr>
      <w:r w:rsidRPr="00617813">
        <w:rPr>
          <w:lang w:val="en-US"/>
        </w:rPr>
        <w:t>distant participation in runs shifts as a shift crew and QA shifters;</w:t>
      </w:r>
    </w:p>
    <w:p w14:paraId="3200825B" w14:textId="77777777" w:rsidR="007327B8" w:rsidRPr="00617813" w:rsidRDefault="007327B8" w:rsidP="0041003D">
      <w:pPr>
        <w:pStyle w:val="a9"/>
        <w:widowControl w:val="0"/>
        <w:numPr>
          <w:ilvl w:val="0"/>
          <w:numId w:val="4"/>
        </w:numPr>
        <w:tabs>
          <w:tab w:val="left" w:pos="426"/>
        </w:tabs>
        <w:adjustRightInd w:val="0"/>
        <w:spacing w:after="0" w:line="252" w:lineRule="auto"/>
        <w:jc w:val="both"/>
        <w:textAlignment w:val="baseline"/>
        <w:rPr>
          <w:lang w:val="en-US"/>
        </w:rPr>
      </w:pPr>
      <w:r w:rsidRPr="00617813">
        <w:rPr>
          <w:lang w:val="en-US"/>
        </w:rPr>
        <w:t>simulation of global polarization and vorticity;</w:t>
      </w:r>
    </w:p>
    <w:p w14:paraId="5895A91C" w14:textId="77777777" w:rsidR="007327B8" w:rsidRPr="00617813" w:rsidRDefault="007327B8" w:rsidP="0041003D">
      <w:pPr>
        <w:pStyle w:val="a9"/>
        <w:widowControl w:val="0"/>
        <w:numPr>
          <w:ilvl w:val="0"/>
          <w:numId w:val="4"/>
        </w:numPr>
        <w:tabs>
          <w:tab w:val="left" w:pos="426"/>
        </w:tabs>
        <w:adjustRightInd w:val="0"/>
        <w:spacing w:after="0" w:line="252" w:lineRule="auto"/>
        <w:jc w:val="both"/>
        <w:textAlignment w:val="baseline"/>
        <w:rPr>
          <w:lang w:val="en-US"/>
        </w:rPr>
      </w:pPr>
      <w:r w:rsidRPr="00617813">
        <w:rPr>
          <w:lang w:val="en-US"/>
        </w:rPr>
        <w:t>development of new particle identification algorithms for net baryon fluctuation study;</w:t>
      </w:r>
    </w:p>
    <w:p w14:paraId="00857F07" w14:textId="77777777" w:rsidR="007327B8" w:rsidRPr="00617813" w:rsidRDefault="007327B8" w:rsidP="0041003D">
      <w:pPr>
        <w:pStyle w:val="a9"/>
        <w:widowControl w:val="0"/>
        <w:numPr>
          <w:ilvl w:val="0"/>
          <w:numId w:val="4"/>
        </w:numPr>
        <w:tabs>
          <w:tab w:val="left" w:pos="426"/>
        </w:tabs>
        <w:adjustRightInd w:val="0"/>
        <w:spacing w:after="120" w:line="252" w:lineRule="auto"/>
        <w:jc w:val="both"/>
        <w:textAlignment w:val="baseline"/>
        <w:rPr>
          <w:lang w:val="en-US"/>
        </w:rPr>
      </w:pPr>
      <w:r w:rsidRPr="00617813">
        <w:rPr>
          <w:lang w:val="en-US"/>
        </w:rPr>
        <w:t>JINR GRID Computing.</w:t>
      </w:r>
    </w:p>
    <w:p w14:paraId="6CD92677" w14:textId="3659F5F6" w:rsidR="007327B8" w:rsidRPr="009176DE" w:rsidRDefault="007327B8" w:rsidP="00617813">
      <w:pPr>
        <w:spacing w:after="120"/>
        <w:jc w:val="both"/>
        <w:rPr>
          <w:lang w:val="en-US"/>
        </w:rPr>
      </w:pPr>
      <w:r w:rsidRPr="009176DE">
        <w:rPr>
          <w:lang w:val="en-US"/>
        </w:rPr>
        <w:t>The 7.7 GeV collid</w:t>
      </w:r>
      <w:r w:rsidR="00DB1D85">
        <w:rPr>
          <w:lang w:val="en-US"/>
        </w:rPr>
        <w:t>ing</w:t>
      </w:r>
      <w:r w:rsidRPr="009176DE">
        <w:rPr>
          <w:lang w:val="en-US"/>
        </w:rPr>
        <w:t xml:space="preserve"> system provides the essential bridge between the collider and fixed-target energy scans. Although in later sections we detail a request to acquire fixed-target data at higher overlap energies, there is the largest region of common coverage at this energy. This will provide critical crosschecks between the different modes.</w:t>
      </w:r>
    </w:p>
    <w:p w14:paraId="75A0BD7E" w14:textId="6E4FE49C" w:rsidR="007327B8" w:rsidRPr="009176DE" w:rsidRDefault="007327B8" w:rsidP="00885FCE">
      <w:pPr>
        <w:spacing w:after="120"/>
        <w:jc w:val="both"/>
        <w:rPr>
          <w:lang w:val="en-US"/>
        </w:rPr>
      </w:pPr>
      <w:r w:rsidRPr="009176DE">
        <w:rPr>
          <w:lang w:val="en-US"/>
        </w:rPr>
        <w:t>At such a high</w:t>
      </w:r>
      <w:r>
        <w:rPr>
          <w:lang w:val="en-US"/>
        </w:rPr>
        <w:t>-</w:t>
      </w:r>
      <m:oMath>
        <m:sSub>
          <m:sSubPr>
            <m:ctrlPr>
              <w:rPr>
                <w:rFonts w:ascii="Cambria Math" w:hAnsi="Cambria Math"/>
                <w:i/>
                <w:lang w:val="en-US"/>
              </w:rPr>
            </m:ctrlPr>
          </m:sSubPr>
          <m:e>
            <m:r>
              <m:rPr>
                <m:sty m:val="p"/>
              </m:rPr>
              <w:rPr>
                <w:rFonts w:ascii="Cambria Math" w:hAnsi="Cambria Math"/>
                <w:lang w:val="en-US"/>
              </w:rPr>
              <m:t>µ</m:t>
            </m:r>
          </m:e>
          <m:sub>
            <m:r>
              <m:rPr>
                <m:sty m:val="p"/>
              </m:rPr>
              <w:rPr>
                <w:rFonts w:ascii="Cambria Math" w:hAnsi="Cambria Math"/>
                <w:vertAlign w:val="subscript"/>
                <w:lang w:val="en-US"/>
              </w:rPr>
              <m:t>B</m:t>
            </m:r>
          </m:sub>
        </m:sSub>
      </m:oMath>
      <w:r w:rsidRPr="009176DE">
        <w:rPr>
          <w:lang w:val="en-US"/>
        </w:rPr>
        <w:t xml:space="preserve"> region and moderate temperatures, baryon dynamics become important or even dominant in understanding the QCD matter properties. Strange quarks, due to their heavier masses, play an important role in study the high net-baryon density QCD matter. The combination of increased </w:t>
      </w:r>
      <w:r w:rsidR="00DB1D85">
        <w:rPr>
          <w:lang w:val="en-US"/>
        </w:rPr>
        <w:t>role</w:t>
      </w:r>
      <w:r w:rsidRPr="009176DE">
        <w:rPr>
          <w:lang w:val="en-US"/>
        </w:rPr>
        <w:t xml:space="preserve"> of strange quarks with the existing high baryon density in low energy heavy-ion collisions offers a unique condition to create various light </w:t>
      </w:r>
      <w:proofErr w:type="spellStart"/>
      <w:r w:rsidRPr="009176DE">
        <w:rPr>
          <w:lang w:val="en-US"/>
        </w:rPr>
        <w:t>hypernuclei</w:t>
      </w:r>
      <w:proofErr w:type="spellEnd"/>
      <w:r w:rsidRPr="009176DE">
        <w:rPr>
          <w:lang w:val="en-US"/>
        </w:rPr>
        <w:t xml:space="preserve">, which enables us to study e.g. the hyperon-nucleon (Y–N) interactions, which have potential implications for the inner structure of compact stars in nuclear </w:t>
      </w:r>
      <w:r w:rsidRPr="00730416">
        <w:rPr>
          <w:lang w:val="en-US"/>
        </w:rPr>
        <w:t>astrophysics</w:t>
      </w:r>
      <w:r w:rsidRPr="009176DE">
        <w:rPr>
          <w:lang w:val="en-US"/>
        </w:rPr>
        <w:t>.</w:t>
      </w:r>
    </w:p>
    <w:p w14:paraId="4DFB8A3B" w14:textId="015519FA" w:rsidR="007327B8" w:rsidRPr="00DD3439" w:rsidRDefault="007327B8" w:rsidP="005F7DEB">
      <w:pPr>
        <w:pStyle w:val="a9"/>
        <w:widowControl w:val="0"/>
        <w:numPr>
          <w:ilvl w:val="2"/>
          <w:numId w:val="17"/>
        </w:numPr>
        <w:tabs>
          <w:tab w:val="left" w:pos="426"/>
        </w:tabs>
        <w:adjustRightInd w:val="0"/>
        <w:spacing w:after="0" w:line="252" w:lineRule="auto"/>
        <w:jc w:val="both"/>
        <w:textAlignment w:val="baseline"/>
        <w:rPr>
          <w:lang w:val="en-US"/>
        </w:rPr>
      </w:pPr>
      <w:r w:rsidRPr="00DD3439">
        <w:rPr>
          <w:b/>
          <w:lang w:val="en-US"/>
        </w:rPr>
        <w:lastRenderedPageBreak/>
        <w:t xml:space="preserve">Results </w:t>
      </w:r>
      <w:r w:rsidR="0060216A" w:rsidRPr="00DD3439">
        <w:rPr>
          <w:b/>
          <w:lang w:val="en-US"/>
        </w:rPr>
        <w:t xml:space="preserve">on BES analysis in </w:t>
      </w:r>
      <w:proofErr w:type="spellStart"/>
      <w:r w:rsidR="0060216A" w:rsidRPr="00DD3439">
        <w:rPr>
          <w:b/>
          <w:lang w:val="en-US"/>
        </w:rPr>
        <w:t>Dubna</w:t>
      </w:r>
      <w:proofErr w:type="spellEnd"/>
      <w:r w:rsidR="0060216A" w:rsidRPr="00DD3439">
        <w:rPr>
          <w:b/>
          <w:lang w:val="en-US"/>
        </w:rPr>
        <w:t xml:space="preserve"> in 2022–2024</w:t>
      </w:r>
    </w:p>
    <w:p w14:paraId="6BE148D1" w14:textId="1C979B45" w:rsidR="007327B8" w:rsidRPr="00DD3439" w:rsidRDefault="00666C12" w:rsidP="00B30823">
      <w:pPr>
        <w:spacing w:after="120"/>
        <w:jc w:val="both"/>
        <w:rPr>
          <w:rFonts w:eastAsiaTheme="minorHAnsi"/>
          <w:lang w:val="en-US"/>
        </w:rPr>
      </w:pPr>
      <w:r>
        <w:rPr>
          <w:rFonts w:eastAsiaTheme="minorHAnsi"/>
          <w:lang w:val="en-US"/>
        </w:rPr>
        <w:t>1</w:t>
      </w:r>
      <w:r w:rsidR="00DD3439" w:rsidRPr="00DD3439">
        <w:rPr>
          <w:rFonts w:eastAsiaTheme="minorHAnsi"/>
          <w:lang w:val="en-US"/>
        </w:rPr>
        <w:t>.</w:t>
      </w:r>
      <w:r w:rsidR="00DD3439">
        <w:rPr>
          <w:rFonts w:eastAsiaTheme="minorHAnsi"/>
          <w:lang w:val="en-US"/>
        </w:rPr>
        <w:t xml:space="preserve"> </w:t>
      </w:r>
      <w:r w:rsidR="007327B8" w:rsidRPr="00DD3439">
        <w:rPr>
          <w:rFonts w:eastAsiaTheme="minorHAnsi"/>
          <w:lang w:val="en-US"/>
        </w:rPr>
        <w:t>The analysis of the experimental data obtained at the STAR facility in the BES-I and BES-II energy scanning programs was performed</w:t>
      </w:r>
      <w:r w:rsidR="00B30823" w:rsidRPr="00B30823">
        <w:rPr>
          <w:rFonts w:eastAsiaTheme="minorHAnsi"/>
          <w:lang w:val="en-US"/>
        </w:rPr>
        <w:t>.</w:t>
      </w:r>
      <w:r w:rsidR="00DD3439">
        <w:rPr>
          <w:rFonts w:eastAsiaTheme="minorHAnsi"/>
          <w:lang w:val="en-US"/>
        </w:rPr>
        <w:t xml:space="preserve"> </w:t>
      </w:r>
      <w:r w:rsidR="007327B8" w:rsidRPr="00DD3439">
        <w:rPr>
          <w:rFonts w:eastAsiaTheme="minorHAnsi" w:hint="eastAsia"/>
          <w:lang w:val="en-US"/>
        </w:rPr>
        <w:t>The fluctuations of n</w:t>
      </w:r>
      <w:r w:rsidR="007327B8" w:rsidRPr="00DD3439">
        <w:rPr>
          <w:rFonts w:eastAsiaTheme="minorHAnsi"/>
          <w:lang w:val="en-US"/>
        </w:rPr>
        <w:t>et</w:t>
      </w:r>
      <w:r w:rsidR="007327B8" w:rsidRPr="00DD3439">
        <w:rPr>
          <w:rFonts w:eastAsiaTheme="minorHAnsi" w:hint="eastAsia"/>
          <w:lang w:val="en-US"/>
        </w:rPr>
        <w:t xml:space="preserve">-protons at the energy </w:t>
      </w:r>
      <m:oMath>
        <m:r>
          <w:rPr>
            <w:rFonts w:ascii="Cambria Math" w:eastAsiaTheme="minorHAnsi" w:hAnsi="Cambria Math"/>
            <w:lang w:val="en-US"/>
          </w:rPr>
          <m:t xml:space="preserve"> </m:t>
        </m:r>
        <m:rad>
          <m:radPr>
            <m:degHide m:val="1"/>
            <m:ctrlPr>
              <w:rPr>
                <w:rFonts w:ascii="Cambria Math" w:eastAsiaTheme="minorHAnsi" w:hAnsi="Cambria Math"/>
                <w:i/>
              </w:rPr>
            </m:ctrlPr>
          </m:radPr>
          <m:deg/>
          <m:e>
            <m:sSub>
              <m:sSubPr>
                <m:ctrlPr>
                  <w:rPr>
                    <w:rFonts w:ascii="Cambria Math" w:eastAsiaTheme="minorHAnsi" w:hAnsi="Cambria Math"/>
                    <w:i/>
                  </w:rPr>
                </m:ctrlPr>
              </m:sSubPr>
              <m:e>
                <m:r>
                  <w:rPr>
                    <w:rFonts w:ascii="Cambria Math" w:eastAsiaTheme="minorHAnsi" w:hAnsi="Cambria Math"/>
                    <w:lang w:val="en-US"/>
                  </w:rPr>
                  <m:t>s</m:t>
                </m:r>
              </m:e>
              <m:sub>
                <m:r>
                  <m:rPr>
                    <m:sty m:val="p"/>
                  </m:rPr>
                  <w:rPr>
                    <w:rFonts w:ascii="Cambria Math" w:eastAsiaTheme="minorHAnsi" w:hAnsi="Cambria Math"/>
                    <w:lang w:val="en-US"/>
                  </w:rPr>
                  <m:t>NN</m:t>
                </m:r>
              </m:sub>
            </m:sSub>
          </m:e>
        </m:rad>
      </m:oMath>
      <w:r w:rsidR="007327B8" w:rsidRPr="00DD3439">
        <w:rPr>
          <w:rFonts w:eastAsiaTheme="minorEastAsia"/>
          <w:lang w:val="en-US"/>
        </w:rPr>
        <w:t xml:space="preserve"> </w:t>
      </w:r>
      <w:r w:rsidR="007327B8" w:rsidRPr="00DD3439">
        <w:rPr>
          <w:rFonts w:eastAsiaTheme="minorHAnsi"/>
          <w:lang w:val="en-US"/>
        </w:rPr>
        <w:t>=</w:t>
      </w:r>
      <w:r w:rsidR="007327B8" w:rsidRPr="00DD3439">
        <w:rPr>
          <w:rFonts w:eastAsiaTheme="minorHAnsi" w:hint="eastAsia"/>
          <w:lang w:val="en-US"/>
        </w:rPr>
        <w:t xml:space="preserve"> 3 GeV in </w:t>
      </w:r>
      <w:proofErr w:type="spellStart"/>
      <w:r w:rsidR="007327B8" w:rsidRPr="00DD3439">
        <w:rPr>
          <w:rFonts w:eastAsiaTheme="minorHAnsi" w:hint="eastAsia"/>
          <w:lang w:val="en-US"/>
        </w:rPr>
        <w:t>Au+Au</w:t>
      </w:r>
      <w:proofErr w:type="spellEnd"/>
      <w:r w:rsidR="007327B8" w:rsidRPr="00DD3439">
        <w:rPr>
          <w:rFonts w:eastAsiaTheme="minorHAnsi" w:hint="eastAsia"/>
          <w:lang w:val="en-US"/>
        </w:rPr>
        <w:t xml:space="preserve"> collisions are studied to search for the critical point. High-order proton cumulants have been measured (</w:t>
      </w:r>
      <w:r w:rsidR="007327B8" w:rsidRPr="00DD3439">
        <w:rPr>
          <w:rFonts w:eastAsiaTheme="minorHAnsi" w:hint="eastAsia"/>
          <w:i/>
          <w:iCs/>
          <w:lang w:val="en-US"/>
        </w:rPr>
        <w:t>Phys. Rev. Lett. 128 (2022) 202303</w:t>
      </w:r>
      <w:r w:rsidR="007327B8" w:rsidRPr="00DD3439">
        <w:rPr>
          <w:rFonts w:eastAsiaTheme="minorHAnsi" w:hint="eastAsia"/>
          <w:lang w:val="en-US"/>
        </w:rPr>
        <w:t xml:space="preserve">). The resulting ratio </w:t>
      </w:r>
      <w:r w:rsidR="007327B8" w:rsidRPr="00DD3439">
        <w:rPr>
          <w:rFonts w:eastAsiaTheme="minorHAnsi" w:hint="eastAsia"/>
          <w:i/>
          <w:lang w:val="en-US"/>
        </w:rPr>
        <w:t>C</w:t>
      </w:r>
      <w:r w:rsidR="007327B8" w:rsidRPr="009D48D4">
        <w:rPr>
          <w:rFonts w:eastAsiaTheme="minorHAnsi" w:hint="eastAsia"/>
          <w:vertAlign w:val="subscript"/>
          <w:lang w:val="en-US"/>
        </w:rPr>
        <w:t>2</w:t>
      </w:r>
      <w:r w:rsidR="007327B8" w:rsidRPr="00DD3439">
        <w:rPr>
          <w:rFonts w:eastAsiaTheme="minorHAnsi" w:hint="eastAsia"/>
          <w:lang w:val="en-US"/>
        </w:rPr>
        <w:t>/</w:t>
      </w:r>
      <w:r w:rsidR="007327B8" w:rsidRPr="00DD3439">
        <w:rPr>
          <w:rFonts w:eastAsiaTheme="minorHAnsi" w:hint="eastAsia"/>
          <w:i/>
          <w:lang w:val="en-US"/>
        </w:rPr>
        <w:t>C</w:t>
      </w:r>
      <w:r w:rsidR="007327B8" w:rsidRPr="009D48D4">
        <w:rPr>
          <w:rFonts w:eastAsiaTheme="minorHAnsi" w:hint="eastAsia"/>
          <w:vertAlign w:val="subscript"/>
          <w:lang w:val="en-US"/>
        </w:rPr>
        <w:t>4</w:t>
      </w:r>
      <w:r w:rsidR="007327B8" w:rsidRPr="00DD3439">
        <w:rPr>
          <w:rFonts w:eastAsiaTheme="minorHAnsi" w:hint="eastAsia"/>
          <w:lang w:val="en-US"/>
        </w:rPr>
        <w:t xml:space="preserve"> at the energy </w:t>
      </w:r>
      <m:oMath>
        <m:r>
          <w:rPr>
            <w:rFonts w:ascii="Cambria Math" w:eastAsiaTheme="minorHAnsi" w:hAnsi="Cambria Math"/>
            <w:lang w:val="en-US"/>
          </w:rPr>
          <m:t xml:space="preserve"> </m:t>
        </m:r>
        <m:rad>
          <m:radPr>
            <m:degHide m:val="1"/>
            <m:ctrlPr>
              <w:rPr>
                <w:rFonts w:ascii="Cambria Math" w:eastAsiaTheme="minorHAnsi" w:hAnsi="Cambria Math"/>
                <w:i/>
              </w:rPr>
            </m:ctrlPr>
          </m:radPr>
          <m:deg/>
          <m:e>
            <m:sSub>
              <m:sSubPr>
                <m:ctrlPr>
                  <w:rPr>
                    <w:rFonts w:ascii="Cambria Math" w:eastAsiaTheme="minorHAnsi" w:hAnsi="Cambria Math"/>
                    <w:i/>
                  </w:rPr>
                </m:ctrlPr>
              </m:sSubPr>
              <m:e>
                <m:r>
                  <w:rPr>
                    <w:rFonts w:ascii="Cambria Math" w:eastAsiaTheme="minorHAnsi" w:hAnsi="Cambria Math"/>
                    <w:lang w:val="en-US"/>
                  </w:rPr>
                  <m:t>s</m:t>
                </m:r>
              </m:e>
              <m:sub>
                <m:r>
                  <m:rPr>
                    <m:sty m:val="p"/>
                  </m:rPr>
                  <w:rPr>
                    <w:rFonts w:ascii="Cambria Math" w:eastAsiaTheme="minorHAnsi" w:hAnsi="Cambria Math"/>
                    <w:lang w:val="en-US"/>
                  </w:rPr>
                  <m:t>NN</m:t>
                </m:r>
              </m:sub>
            </m:sSub>
          </m:e>
        </m:rad>
      </m:oMath>
      <w:r w:rsidR="007327B8" w:rsidRPr="00DD3439">
        <w:rPr>
          <w:rFonts w:eastAsiaTheme="minorEastAsia"/>
          <w:lang w:val="en-US"/>
        </w:rPr>
        <w:t xml:space="preserve"> </w:t>
      </w:r>
      <w:r w:rsidR="007327B8" w:rsidRPr="00DD3439">
        <w:rPr>
          <w:rFonts w:eastAsiaTheme="minorHAnsi"/>
          <w:lang w:val="en-US"/>
        </w:rPr>
        <w:t>= 3 GeV is reproduced by the hadron transport model (</w:t>
      </w:r>
      <w:proofErr w:type="spellStart"/>
      <w:r w:rsidR="007327B8" w:rsidRPr="00DD3439">
        <w:rPr>
          <w:rFonts w:eastAsiaTheme="minorHAnsi"/>
          <w:lang w:val="en-US"/>
        </w:rPr>
        <w:t>UrQMD</w:t>
      </w:r>
      <w:proofErr w:type="spellEnd"/>
      <w:r w:rsidR="007327B8" w:rsidRPr="00DD3439">
        <w:rPr>
          <w:rFonts w:eastAsiaTheme="minorHAnsi"/>
          <w:lang w:val="en-US"/>
        </w:rPr>
        <w:t xml:space="preserve">). This </w:t>
      </w:r>
      <w:r w:rsidR="00020DD0">
        <w:rPr>
          <w:rFonts w:eastAsiaTheme="minorHAnsi"/>
          <w:lang w:val="en-US"/>
        </w:rPr>
        <w:t>indicates a</w:t>
      </w:r>
      <w:r w:rsidR="007327B8" w:rsidRPr="00DD3439">
        <w:rPr>
          <w:rFonts w:eastAsiaTheme="minorHAnsi"/>
          <w:lang w:val="en-US"/>
        </w:rPr>
        <w:t xml:space="preserve"> dominance of hadronic interactions at this energy and, consequently, the region of possible existence of a critical point </w:t>
      </w:r>
      <w:r w:rsidR="00020DD0">
        <w:rPr>
          <w:rFonts w:eastAsiaTheme="minorHAnsi"/>
          <w:lang w:val="en-US"/>
        </w:rPr>
        <w:t>at</w:t>
      </w:r>
      <w:r w:rsidR="007327B8" w:rsidRPr="00DD3439">
        <w:rPr>
          <w:rFonts w:eastAsiaTheme="minorHAnsi"/>
          <w:lang w:val="en-US"/>
        </w:rPr>
        <w:t xml:space="preserve"> higher energies.</w:t>
      </w:r>
    </w:p>
    <w:p w14:paraId="585B633F" w14:textId="77777777" w:rsidR="00617813" w:rsidRDefault="007327B8" w:rsidP="00617813">
      <w:pPr>
        <w:keepNext/>
        <w:suppressAutoHyphens w:val="0"/>
        <w:ind w:left="360"/>
        <w:jc w:val="center"/>
      </w:pPr>
      <w:r w:rsidRPr="000B1CD1">
        <w:rPr>
          <w:rFonts w:eastAsiaTheme="minorHAnsi"/>
          <w:noProof/>
          <w:lang w:eastAsia="ru-RU"/>
        </w:rPr>
        <w:drawing>
          <wp:inline distT="0" distB="0" distL="0" distR="0" wp14:anchorId="153BA8FF" wp14:editId="2CCF006D">
            <wp:extent cx="1970404" cy="15367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0173" cy="1544319"/>
                    </a:xfrm>
                    <a:prstGeom prst="rect">
                      <a:avLst/>
                    </a:prstGeom>
                    <a:noFill/>
                  </pic:spPr>
                </pic:pic>
              </a:graphicData>
            </a:graphic>
          </wp:inline>
        </w:drawing>
      </w:r>
    </w:p>
    <w:p w14:paraId="4AD187A3" w14:textId="593F9A3C" w:rsidR="007327B8" w:rsidRPr="00617813" w:rsidRDefault="00617813" w:rsidP="00617813">
      <w:pPr>
        <w:suppressAutoHyphens w:val="0"/>
        <w:spacing w:after="120"/>
        <w:jc w:val="both"/>
        <w:rPr>
          <w:rFonts w:eastAsiaTheme="minorHAnsi"/>
          <w:iCs/>
          <w:sz w:val="22"/>
          <w:szCs w:val="22"/>
          <w:lang w:val="en-US"/>
        </w:rPr>
      </w:pPr>
      <w:r w:rsidRPr="00617813">
        <w:rPr>
          <w:rFonts w:eastAsiaTheme="minorHAnsi"/>
          <w:iCs/>
          <w:sz w:val="22"/>
          <w:szCs w:val="22"/>
          <w:lang w:val="en-US"/>
        </w:rPr>
        <w:t xml:space="preserve">Figure </w:t>
      </w:r>
      <w:r w:rsidRPr="00617813">
        <w:rPr>
          <w:rFonts w:eastAsiaTheme="minorHAnsi"/>
          <w:iCs/>
          <w:sz w:val="22"/>
          <w:szCs w:val="22"/>
          <w:lang w:val="en-US"/>
        </w:rPr>
        <w:fldChar w:fldCharType="begin"/>
      </w:r>
      <w:r w:rsidRPr="00617813">
        <w:rPr>
          <w:rFonts w:eastAsiaTheme="minorHAnsi"/>
          <w:iCs/>
          <w:sz w:val="22"/>
          <w:szCs w:val="22"/>
          <w:lang w:val="en-US"/>
        </w:rPr>
        <w:instrText xml:space="preserve"> SEQ Figure \* ARABIC </w:instrText>
      </w:r>
      <w:r w:rsidRPr="00617813">
        <w:rPr>
          <w:rFonts w:eastAsiaTheme="minorHAnsi"/>
          <w:iCs/>
          <w:sz w:val="22"/>
          <w:szCs w:val="22"/>
          <w:lang w:val="en-US"/>
        </w:rPr>
        <w:fldChar w:fldCharType="separate"/>
      </w:r>
      <w:r w:rsidR="007A709D">
        <w:rPr>
          <w:rFonts w:eastAsiaTheme="minorHAnsi"/>
          <w:iCs/>
          <w:noProof/>
          <w:sz w:val="22"/>
          <w:szCs w:val="22"/>
          <w:lang w:val="en-US"/>
        </w:rPr>
        <w:t>3</w:t>
      </w:r>
      <w:r w:rsidRPr="00617813">
        <w:rPr>
          <w:rFonts w:eastAsiaTheme="minorHAnsi"/>
          <w:iCs/>
          <w:sz w:val="22"/>
          <w:szCs w:val="22"/>
          <w:lang w:val="en-US"/>
        </w:rPr>
        <w:fldChar w:fldCharType="end"/>
      </w:r>
      <w:r w:rsidRPr="00617813">
        <w:rPr>
          <w:rFonts w:eastAsiaTheme="minorHAnsi"/>
          <w:iCs/>
          <w:sz w:val="22"/>
          <w:szCs w:val="22"/>
          <w:lang w:val="en-US"/>
        </w:rPr>
        <w:t>.</w:t>
      </w:r>
      <w:r>
        <w:rPr>
          <w:rFonts w:eastAsiaTheme="minorHAnsi"/>
          <w:iCs/>
          <w:sz w:val="22"/>
          <w:szCs w:val="22"/>
          <w:lang w:val="en-US"/>
        </w:rPr>
        <w:t xml:space="preserve"> </w:t>
      </w:r>
      <w:r w:rsidR="007327B8" w:rsidRPr="00617813">
        <w:rPr>
          <w:rFonts w:eastAsiaTheme="minorHAnsi"/>
          <w:iCs/>
          <w:sz w:val="22"/>
          <w:szCs w:val="22"/>
          <w:lang w:val="en-US"/>
        </w:rPr>
        <w:t xml:space="preserve">Fluctuations of net-protons at energy </w:t>
      </w:r>
      <m:oMath>
        <m:rad>
          <m:radPr>
            <m:degHide m:val="1"/>
            <m:ctrlPr>
              <w:rPr>
                <w:rFonts w:ascii="Cambria Math" w:eastAsiaTheme="minorHAnsi" w:hAnsi="Cambria Math"/>
                <w:iCs/>
                <w:sz w:val="22"/>
                <w:szCs w:val="22"/>
                <w:lang w:val="en-US"/>
              </w:rPr>
            </m:ctrlPr>
          </m:radPr>
          <m:deg/>
          <m:e>
            <m:sSub>
              <m:sSubPr>
                <m:ctrlPr>
                  <w:rPr>
                    <w:rFonts w:ascii="Cambria Math" w:eastAsiaTheme="minorHAnsi" w:hAnsi="Cambria Math"/>
                    <w:iCs/>
                    <w:sz w:val="22"/>
                    <w:szCs w:val="22"/>
                    <w:lang w:val="en-US"/>
                  </w:rPr>
                </m:ctrlPr>
              </m:sSubPr>
              <m:e>
                <m:r>
                  <m:rPr>
                    <m:sty m:val="p"/>
                  </m:rPr>
                  <w:rPr>
                    <w:rFonts w:ascii="Cambria Math" w:eastAsiaTheme="minorHAnsi" w:hAnsi="Cambria Math"/>
                    <w:sz w:val="22"/>
                    <w:szCs w:val="22"/>
                    <w:lang w:val="en-US"/>
                  </w:rPr>
                  <m:t>s</m:t>
                </m:r>
              </m:e>
              <m:sub>
                <m:r>
                  <m:rPr>
                    <m:sty m:val="p"/>
                  </m:rPr>
                  <w:rPr>
                    <w:rFonts w:ascii="Cambria Math" w:eastAsiaTheme="minorHAnsi" w:hAnsi="Cambria Math"/>
                    <w:sz w:val="22"/>
                    <w:szCs w:val="22"/>
                    <w:lang w:val="en-US"/>
                  </w:rPr>
                  <m:t>NN</m:t>
                </m:r>
              </m:sub>
            </m:sSub>
          </m:e>
        </m:rad>
      </m:oMath>
      <w:r w:rsidR="007327B8" w:rsidRPr="00617813">
        <w:rPr>
          <w:rFonts w:eastAsiaTheme="minorHAnsi"/>
          <w:iCs/>
          <w:sz w:val="22"/>
          <w:szCs w:val="22"/>
          <w:lang w:val="en-US"/>
        </w:rPr>
        <w:t xml:space="preserve"> = 3 GeV in Au+Au collisions</w:t>
      </w:r>
    </w:p>
    <w:p w14:paraId="400CED4C" w14:textId="12DB1C68" w:rsidR="003D201D" w:rsidRPr="006B57EE" w:rsidRDefault="00666C12" w:rsidP="00AE382C">
      <w:pPr>
        <w:spacing w:after="120"/>
        <w:jc w:val="both"/>
        <w:rPr>
          <w:lang w:val="en-US" w:eastAsia="zh-CN"/>
        </w:rPr>
      </w:pPr>
      <w:r>
        <w:rPr>
          <w:bCs/>
          <w:lang w:val="en-US" w:eastAsia="zh-CN"/>
        </w:rPr>
        <w:t>2</w:t>
      </w:r>
      <w:r w:rsidR="001D4C46" w:rsidRPr="006B57EE">
        <w:rPr>
          <w:bCs/>
          <w:lang w:val="en-US" w:eastAsia="zh-CN"/>
        </w:rPr>
        <w:t xml:space="preserve">. </w:t>
      </w:r>
      <w:r w:rsidR="003D201D" w:rsidRPr="006B57EE">
        <w:rPr>
          <w:lang w:val="en-US" w:eastAsia="zh-CN"/>
        </w:rPr>
        <w:t xml:space="preserve">Determining the phase diagram of nuclear matter in heavy ion collisions is the main goal of experiments carried out at RHIC. </w:t>
      </w:r>
      <w:proofErr w:type="spellStart"/>
      <w:r w:rsidR="003D201D" w:rsidRPr="006B57EE">
        <w:rPr>
          <w:lang w:val="en-US" w:eastAsia="zh-CN"/>
        </w:rPr>
        <w:t>Femtoscopic</w:t>
      </w:r>
      <w:proofErr w:type="spellEnd"/>
      <w:r w:rsidR="003D201D" w:rsidRPr="006B57EE">
        <w:rPr>
          <w:lang w:val="en-US" w:eastAsia="zh-CN"/>
        </w:rPr>
        <w:t xml:space="preserve"> radii and elliptical flow are considered as sensitive characteristics for searching for signatures of phase transitions</w:t>
      </w:r>
      <w:r w:rsidR="003D201D" w:rsidRPr="006B57EE">
        <w:rPr>
          <w:rFonts w:hint="eastAsia"/>
          <w:lang w:val="en-US" w:eastAsia="zh-CN"/>
        </w:rPr>
        <w:t xml:space="preserve"> and the critical point. It is assumed that in the energy region </w:t>
      </w:r>
      <m:oMath>
        <m:rad>
          <m:radPr>
            <m:degHide m:val="1"/>
            <m:ctrlPr>
              <w:rPr>
                <w:rFonts w:ascii="Cambria Math" w:eastAsiaTheme="minorHAnsi" w:hAnsi="Cambria Math"/>
                <w:iCs/>
                <w:lang w:val="en-US"/>
              </w:rPr>
            </m:ctrlPr>
          </m:radPr>
          <m:deg/>
          <m:e>
            <m:sSub>
              <m:sSubPr>
                <m:ctrlPr>
                  <w:rPr>
                    <w:rFonts w:ascii="Cambria Math" w:eastAsiaTheme="minorHAnsi" w:hAnsi="Cambria Math"/>
                    <w:iCs/>
                    <w:lang w:val="en-US"/>
                  </w:rPr>
                </m:ctrlPr>
              </m:sSubPr>
              <m:e>
                <m:r>
                  <m:rPr>
                    <m:sty m:val="p"/>
                  </m:rPr>
                  <w:rPr>
                    <w:rFonts w:ascii="Cambria Math" w:eastAsiaTheme="minorHAnsi" w:hAnsi="Cambria Math"/>
                    <w:lang w:val="en-US"/>
                  </w:rPr>
                  <m:t>s</m:t>
                </m:r>
              </m:e>
              <m:sub>
                <m:r>
                  <m:rPr>
                    <m:sty m:val="p"/>
                  </m:rPr>
                  <w:rPr>
                    <w:rFonts w:ascii="Cambria Math" w:eastAsiaTheme="minorHAnsi" w:hAnsi="Cambria Math"/>
                    <w:lang w:val="en-US"/>
                  </w:rPr>
                  <m:t>NN</m:t>
                </m:r>
              </m:sub>
            </m:sSub>
          </m:e>
        </m:rad>
        <m:r>
          <w:rPr>
            <w:rFonts w:ascii="Cambria Math" w:eastAsiaTheme="minorHAnsi" w:hAnsi="Cambria Math"/>
            <w:lang w:val="en-US"/>
          </w:rPr>
          <m:t xml:space="preserve"> </m:t>
        </m:r>
      </m:oMath>
      <w:r w:rsidR="003D201D" w:rsidRPr="006B57EE">
        <w:rPr>
          <w:rFonts w:hint="eastAsia"/>
          <w:lang w:val="en-US" w:eastAsia="zh-CN"/>
        </w:rPr>
        <w:t>=</w:t>
      </w:r>
      <w:r w:rsidR="006B57EE" w:rsidRPr="006B57EE">
        <w:rPr>
          <w:lang w:val="en-US" w:eastAsia="zh-CN"/>
        </w:rPr>
        <w:t xml:space="preserve"> </w:t>
      </w:r>
      <w:r w:rsidR="003D201D" w:rsidRPr="006B57EE">
        <w:rPr>
          <w:rFonts w:hint="eastAsia"/>
          <w:lang w:val="en-US" w:eastAsia="zh-CN"/>
        </w:rPr>
        <w:t>3</w:t>
      </w:r>
      <w:r w:rsidR="009D48D4">
        <w:rPr>
          <w:lang w:val="en-US" w:eastAsia="zh-CN"/>
        </w:rPr>
        <w:t>–</w:t>
      </w:r>
      <w:r w:rsidR="003D201D" w:rsidRPr="006B57EE">
        <w:rPr>
          <w:rFonts w:hint="eastAsia"/>
          <w:lang w:val="en-US" w:eastAsia="zh-CN"/>
        </w:rPr>
        <w:t>7.7 GeV, in which violation of NCQ scaling is observed, these quantities can exhibit anomalous behavior depending on the energy, collision centrality and rapidity. Experimental data in</w:t>
      </w:r>
      <w:r w:rsidR="003D201D" w:rsidRPr="006B57EE">
        <w:rPr>
          <w:lang w:val="en-US" w:eastAsia="zh-CN"/>
        </w:rPr>
        <w:t xml:space="preserve"> this energy range were obtained in the BES-II Program in collider mode and in experiments with a fixed target and cover a wide range of kinematic variables. The results of data analysis are of interest for determining the equation of state of nuclear matter and testing theoretical models.</w:t>
      </w:r>
    </w:p>
    <w:p w14:paraId="634D4EFB" w14:textId="40C3B9BB" w:rsidR="007327B8" w:rsidRPr="00020DD0" w:rsidRDefault="007327B8" w:rsidP="00AE382C">
      <w:pPr>
        <w:tabs>
          <w:tab w:val="left" w:pos="426"/>
        </w:tabs>
        <w:autoSpaceDE w:val="0"/>
        <w:autoSpaceDN w:val="0"/>
        <w:adjustRightInd w:val="0"/>
        <w:spacing w:after="120"/>
        <w:jc w:val="both"/>
        <w:rPr>
          <w:rFonts w:eastAsiaTheme="minorHAnsi"/>
          <w:lang w:val="en-US"/>
        </w:rPr>
      </w:pPr>
      <w:r w:rsidRPr="00004845">
        <w:rPr>
          <w:rFonts w:eastAsiaTheme="minorHAnsi"/>
          <w:lang w:val="en-US"/>
        </w:rPr>
        <w:t xml:space="preserve">It has been established that the number constituent quark (NCQ) scaling observed at high energies in </w:t>
      </w:r>
      <w:proofErr w:type="spellStart"/>
      <w:r w:rsidRPr="00004845">
        <w:rPr>
          <w:rFonts w:eastAsiaTheme="minorHAnsi"/>
          <w:lang w:val="en-US"/>
        </w:rPr>
        <w:t>Au+Au</w:t>
      </w:r>
      <w:proofErr w:type="spellEnd"/>
      <w:r w:rsidRPr="00004845">
        <w:rPr>
          <w:rFonts w:eastAsiaTheme="minorHAnsi"/>
          <w:lang w:val="en-US"/>
        </w:rPr>
        <w:t xml:space="preserve"> collisions at RHIC in the central rapidity region is not observed at low energy of 3 GeV. The magnitude of the elliptical flow is found to be negative for all hadrons (</w:t>
      </w:r>
      <w:r w:rsidRPr="00004845">
        <w:rPr>
          <w:rFonts w:eastAsiaTheme="minorHAnsi"/>
        </w:rPr>
        <w:t>π</w:t>
      </w:r>
      <w:r w:rsidRPr="00004845">
        <w:rPr>
          <w:rFonts w:eastAsiaTheme="minorHAnsi"/>
          <w:lang w:val="en-US"/>
        </w:rPr>
        <w:t xml:space="preserve">, </w:t>
      </w:r>
      <w:r w:rsidRPr="00004845">
        <w:rPr>
          <w:rFonts w:eastAsiaTheme="minorHAnsi"/>
          <w:i/>
          <w:lang w:val="en-US"/>
        </w:rPr>
        <w:t>K</w:t>
      </w:r>
      <w:r w:rsidRPr="00004845">
        <w:rPr>
          <w:rFonts w:eastAsiaTheme="minorHAnsi"/>
          <w:lang w:val="en-US"/>
        </w:rPr>
        <w:t xml:space="preserve">, </w:t>
      </w:r>
      <w:r w:rsidRPr="00004845">
        <w:rPr>
          <w:rFonts w:eastAsiaTheme="minorHAnsi"/>
          <w:i/>
          <w:lang w:val="en-US"/>
        </w:rPr>
        <w:t>p</w:t>
      </w:r>
      <w:r w:rsidRPr="00004845">
        <w:rPr>
          <w:rFonts w:eastAsiaTheme="minorHAnsi"/>
          <w:lang w:val="en-US"/>
        </w:rPr>
        <w:t>). The positive slope of the forward fl</w:t>
      </w:r>
      <w:r w:rsidR="00020DD0">
        <w:rPr>
          <w:rFonts w:eastAsiaTheme="minorHAnsi"/>
          <w:lang w:val="en-US"/>
        </w:rPr>
        <w:t>ow</w:t>
      </w:r>
      <w:r w:rsidRPr="00004845">
        <w:rPr>
          <w:rFonts w:eastAsiaTheme="minorHAnsi"/>
          <w:lang w:val="en-US"/>
        </w:rPr>
        <w:t xml:space="preserve"> </w:t>
      </w:r>
      <w:r w:rsidRPr="00004845">
        <w:rPr>
          <w:rFonts w:eastAsiaTheme="minorHAnsi"/>
          <w:i/>
        </w:rPr>
        <w:t>υ</w:t>
      </w:r>
      <w:r w:rsidRPr="00004845">
        <w:rPr>
          <w:rFonts w:eastAsiaTheme="minorHAnsi"/>
          <w:vertAlign w:val="subscript"/>
          <w:lang w:val="en-US"/>
        </w:rPr>
        <w:t>1</w:t>
      </w:r>
      <w:r w:rsidRPr="00004845">
        <w:rPr>
          <w:rFonts w:eastAsiaTheme="minorHAnsi"/>
          <w:lang w:val="en-US"/>
        </w:rPr>
        <w:t xml:space="preserve"> means that the medium in such collisions is most likely characterized by baryon interactions (</w:t>
      </w:r>
      <w:r w:rsidRPr="00004845">
        <w:rPr>
          <w:rFonts w:eastAsiaTheme="minorHAnsi"/>
          <w:i/>
          <w:iCs/>
          <w:lang w:val="en-US"/>
        </w:rPr>
        <w:t xml:space="preserve">Phys. </w:t>
      </w:r>
      <w:r w:rsidRPr="00020DD0">
        <w:rPr>
          <w:rFonts w:eastAsiaTheme="minorHAnsi"/>
          <w:i/>
          <w:iCs/>
          <w:lang w:val="en-US"/>
        </w:rPr>
        <w:t>Lett. B 827 (2022) 137003</w:t>
      </w:r>
      <w:r w:rsidRPr="00020DD0">
        <w:rPr>
          <w:rFonts w:eastAsiaTheme="minorHAnsi"/>
          <w:lang w:val="en-US"/>
        </w:rPr>
        <w:t>).</w:t>
      </w:r>
    </w:p>
    <w:p w14:paraId="27DBDA10" w14:textId="77777777" w:rsidR="007327B8" w:rsidRPr="00DD3439" w:rsidRDefault="007327B8" w:rsidP="009B30CE">
      <w:pPr>
        <w:keepNext/>
        <w:suppressAutoHyphens w:val="0"/>
        <w:spacing w:after="0"/>
        <w:jc w:val="center"/>
        <w:rPr>
          <w:rFonts w:eastAsiaTheme="minorHAnsi"/>
          <w:i/>
          <w:iCs/>
          <w:sz w:val="20"/>
          <w:lang w:val="en-US"/>
        </w:rPr>
      </w:pPr>
      <w:r w:rsidRPr="00DD3439">
        <w:rPr>
          <w:rFonts w:eastAsiaTheme="minorHAnsi"/>
          <w:i/>
          <w:iCs/>
          <w:noProof/>
          <w:sz w:val="20"/>
          <w:lang w:eastAsia="ru-RU"/>
        </w:rPr>
        <w:drawing>
          <wp:inline distT="0" distB="0" distL="0" distR="0" wp14:anchorId="1C501B82" wp14:editId="07A0000D">
            <wp:extent cx="2906018" cy="1470913"/>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1101" cy="1483609"/>
                    </a:xfrm>
                    <a:prstGeom prst="rect">
                      <a:avLst/>
                    </a:prstGeom>
                    <a:noFill/>
                  </pic:spPr>
                </pic:pic>
              </a:graphicData>
            </a:graphic>
          </wp:inline>
        </w:drawing>
      </w:r>
    </w:p>
    <w:p w14:paraId="38495A5A" w14:textId="0E2E1303" w:rsidR="007327B8" w:rsidRPr="006B57EE" w:rsidRDefault="007327B8" w:rsidP="006B57EE">
      <w:pPr>
        <w:suppressAutoHyphens w:val="0"/>
        <w:spacing w:after="120"/>
        <w:jc w:val="both"/>
        <w:rPr>
          <w:rFonts w:eastAsiaTheme="minorHAnsi"/>
          <w:iCs/>
          <w:sz w:val="22"/>
          <w:szCs w:val="22"/>
          <w:lang w:val="en-US"/>
        </w:rPr>
      </w:pPr>
      <w:r w:rsidRPr="006B57EE">
        <w:rPr>
          <w:rFonts w:eastAsiaTheme="minorHAnsi"/>
          <w:iCs/>
          <w:sz w:val="22"/>
          <w:szCs w:val="22"/>
          <w:lang w:val="en-US"/>
        </w:rPr>
        <w:t>Fig</w:t>
      </w:r>
      <w:r w:rsidR="00531D47">
        <w:rPr>
          <w:rFonts w:eastAsiaTheme="minorHAnsi"/>
          <w:iCs/>
          <w:sz w:val="22"/>
          <w:szCs w:val="22"/>
          <w:lang w:val="en-US"/>
        </w:rPr>
        <w:t>ure</w:t>
      </w:r>
      <w:r w:rsidRPr="006B57EE">
        <w:rPr>
          <w:rFonts w:eastAsiaTheme="minorHAnsi"/>
          <w:iCs/>
          <w:sz w:val="22"/>
          <w:szCs w:val="22"/>
          <w:lang w:val="en-US"/>
        </w:rPr>
        <w:t xml:space="preserve"> </w:t>
      </w:r>
      <w:r w:rsidRPr="006B57EE">
        <w:rPr>
          <w:rFonts w:eastAsiaTheme="minorHAnsi"/>
          <w:iCs/>
          <w:sz w:val="22"/>
          <w:szCs w:val="22"/>
          <w:lang w:val="en-US"/>
        </w:rPr>
        <w:fldChar w:fldCharType="begin"/>
      </w:r>
      <w:r w:rsidRPr="006B57EE">
        <w:rPr>
          <w:rFonts w:eastAsiaTheme="minorHAnsi"/>
          <w:iCs/>
          <w:sz w:val="22"/>
          <w:szCs w:val="22"/>
          <w:lang w:val="en-US"/>
        </w:rPr>
        <w:instrText xml:space="preserve"> SEQ Figure \* ARABIC </w:instrText>
      </w:r>
      <w:r w:rsidRPr="006B57EE">
        <w:rPr>
          <w:rFonts w:eastAsiaTheme="minorHAnsi"/>
          <w:iCs/>
          <w:sz w:val="22"/>
          <w:szCs w:val="22"/>
          <w:lang w:val="en-US"/>
        </w:rPr>
        <w:fldChar w:fldCharType="separate"/>
      </w:r>
      <w:r w:rsidR="007A709D">
        <w:rPr>
          <w:rFonts w:eastAsiaTheme="minorHAnsi"/>
          <w:iCs/>
          <w:noProof/>
          <w:sz w:val="22"/>
          <w:szCs w:val="22"/>
          <w:lang w:val="en-US"/>
        </w:rPr>
        <w:t>4</w:t>
      </w:r>
      <w:r w:rsidRPr="006B57EE">
        <w:rPr>
          <w:rFonts w:eastAsiaTheme="minorHAnsi"/>
          <w:iCs/>
          <w:sz w:val="22"/>
          <w:szCs w:val="22"/>
          <w:lang w:val="en-US"/>
        </w:rPr>
        <w:fldChar w:fldCharType="end"/>
      </w:r>
      <w:r w:rsidRPr="006B57EE">
        <w:rPr>
          <w:rFonts w:eastAsiaTheme="minorHAnsi"/>
          <w:iCs/>
          <w:sz w:val="22"/>
          <w:szCs w:val="22"/>
          <w:lang w:val="en-US"/>
        </w:rPr>
        <w:t xml:space="preserve">. Verification of NCQ-scaling at energy </w:t>
      </w:r>
      <m:oMath>
        <m:rad>
          <m:radPr>
            <m:degHide m:val="1"/>
            <m:ctrlPr>
              <w:rPr>
                <w:rFonts w:ascii="Cambria Math" w:eastAsiaTheme="minorHAnsi" w:hAnsi="Cambria Math"/>
                <w:iCs/>
                <w:sz w:val="22"/>
                <w:szCs w:val="22"/>
                <w:lang w:val="en-US"/>
              </w:rPr>
            </m:ctrlPr>
          </m:radPr>
          <m:deg/>
          <m:e>
            <m:sSub>
              <m:sSubPr>
                <m:ctrlPr>
                  <w:rPr>
                    <w:rFonts w:ascii="Cambria Math" w:eastAsiaTheme="minorHAnsi" w:hAnsi="Cambria Math"/>
                    <w:iCs/>
                    <w:sz w:val="22"/>
                    <w:szCs w:val="22"/>
                    <w:lang w:val="en-US"/>
                  </w:rPr>
                </m:ctrlPr>
              </m:sSubPr>
              <m:e>
                <m:r>
                  <w:rPr>
                    <w:rFonts w:ascii="Cambria Math" w:eastAsiaTheme="minorHAnsi" w:hAnsi="Cambria Math"/>
                    <w:sz w:val="22"/>
                    <w:szCs w:val="22"/>
                    <w:lang w:val="en-US"/>
                  </w:rPr>
                  <m:t>s</m:t>
                </m:r>
              </m:e>
              <m:sub>
                <m:r>
                  <m:rPr>
                    <m:sty m:val="p"/>
                  </m:rPr>
                  <w:rPr>
                    <w:rFonts w:ascii="Cambria Math" w:eastAsiaTheme="minorHAnsi" w:hAnsi="Cambria Math"/>
                    <w:sz w:val="22"/>
                    <w:szCs w:val="22"/>
                    <w:lang w:val="en-US"/>
                  </w:rPr>
                  <m:t>NN</m:t>
                </m:r>
              </m:sub>
            </m:sSub>
          </m:e>
        </m:rad>
      </m:oMath>
      <w:r w:rsidRPr="006B57EE">
        <w:rPr>
          <w:rFonts w:eastAsiaTheme="minorHAnsi"/>
          <w:iCs/>
          <w:sz w:val="22"/>
          <w:szCs w:val="22"/>
          <w:lang w:val="en-US"/>
        </w:rPr>
        <w:t xml:space="preserve"> = 3 GeV in Au+Au collisions</w:t>
      </w:r>
    </w:p>
    <w:p w14:paraId="60A1025C" w14:textId="6FAC624C" w:rsidR="003D201D" w:rsidRDefault="00666C12" w:rsidP="006B57EE">
      <w:pPr>
        <w:suppressAutoHyphens w:val="0"/>
        <w:contextualSpacing/>
        <w:jc w:val="both"/>
        <w:rPr>
          <w:rFonts w:eastAsiaTheme="minorHAnsi"/>
          <w:lang w:val="en-US"/>
        </w:rPr>
      </w:pPr>
      <w:r>
        <w:rPr>
          <w:rFonts w:eastAsiaTheme="minorHAnsi"/>
          <w:lang w:val="en-US"/>
        </w:rPr>
        <w:t>3</w:t>
      </w:r>
      <w:r w:rsidR="001D4C46">
        <w:rPr>
          <w:rFonts w:eastAsiaTheme="minorHAnsi"/>
          <w:lang w:val="en-US"/>
        </w:rPr>
        <w:t xml:space="preserve">. </w:t>
      </w:r>
      <w:r w:rsidR="003D201D" w:rsidRPr="003D201D">
        <w:rPr>
          <w:rFonts w:eastAsiaTheme="minorHAnsi"/>
          <w:lang w:val="en-US"/>
        </w:rPr>
        <w:t>The</w:t>
      </w:r>
      <w:r w:rsidR="003D201D" w:rsidRPr="003D201D">
        <w:rPr>
          <w:rFonts w:eastAsiaTheme="minorHAnsi" w:hint="eastAsia"/>
          <w:lang w:val="en-US"/>
        </w:rPr>
        <w:t xml:space="preserve"> analysis of </w:t>
      </w:r>
      <w:proofErr w:type="spellStart"/>
      <w:r w:rsidR="003D201D" w:rsidRPr="003D201D">
        <w:rPr>
          <w:rFonts w:eastAsiaTheme="minorHAnsi" w:hint="eastAsia"/>
          <w:lang w:val="en-US"/>
        </w:rPr>
        <w:t>femtoscopic</w:t>
      </w:r>
      <w:proofErr w:type="spellEnd"/>
      <w:r w:rsidR="003D201D" w:rsidRPr="003D201D">
        <w:rPr>
          <w:rFonts w:eastAsiaTheme="minorHAnsi" w:hint="eastAsia"/>
          <w:lang w:val="en-US"/>
        </w:rPr>
        <w:t xml:space="preserve"> correlations of identical </w:t>
      </w:r>
      <w:proofErr w:type="spellStart"/>
      <w:r w:rsidR="003D201D" w:rsidRPr="003D201D">
        <w:rPr>
          <w:rFonts w:eastAsiaTheme="minorHAnsi" w:hint="eastAsia"/>
          <w:lang w:val="en-US"/>
        </w:rPr>
        <w:t>pions</w:t>
      </w:r>
      <w:proofErr w:type="spellEnd"/>
      <w:r w:rsidR="003D201D" w:rsidRPr="003D201D">
        <w:rPr>
          <w:rFonts w:eastAsiaTheme="minorHAnsi" w:hint="eastAsia"/>
          <w:lang w:val="en-US"/>
        </w:rPr>
        <w:t xml:space="preserve"> </w:t>
      </w:r>
      <w:r w:rsidR="003D201D" w:rsidRPr="003D201D">
        <w:rPr>
          <w:rFonts w:eastAsiaTheme="minorHAnsi"/>
          <w:lang w:val="en-US"/>
        </w:rPr>
        <w:t xml:space="preserve">produced </w:t>
      </w:r>
      <w:r w:rsidR="003D201D" w:rsidRPr="003D201D">
        <w:rPr>
          <w:rFonts w:eastAsiaTheme="minorHAnsi" w:hint="eastAsia"/>
          <w:lang w:val="en-US"/>
        </w:rPr>
        <w:t xml:space="preserve">in </w:t>
      </w:r>
      <w:proofErr w:type="spellStart"/>
      <w:r w:rsidR="003D201D" w:rsidRPr="003D201D">
        <w:rPr>
          <w:rFonts w:eastAsiaTheme="minorHAnsi" w:hint="eastAsia"/>
          <w:lang w:val="en-US"/>
        </w:rPr>
        <w:t>Au+Au</w:t>
      </w:r>
      <w:proofErr w:type="spellEnd"/>
      <w:r w:rsidR="003D201D" w:rsidRPr="003D201D">
        <w:rPr>
          <w:rFonts w:eastAsiaTheme="minorHAnsi" w:hint="eastAsia"/>
          <w:lang w:val="en-US"/>
        </w:rPr>
        <w:t xml:space="preserve"> collisions at energies</w:t>
      </w:r>
      <m:oMath>
        <m:r>
          <w:rPr>
            <w:rFonts w:ascii="Cambria Math" w:eastAsiaTheme="minorHAnsi" w:hAnsi="Cambria Math"/>
            <w:lang w:val="en-US"/>
          </w:rPr>
          <m:t xml:space="preserve"> </m:t>
        </m:r>
        <m:rad>
          <m:radPr>
            <m:degHide m:val="1"/>
            <m:ctrlPr>
              <w:rPr>
                <w:rFonts w:ascii="Cambria Math" w:eastAsiaTheme="minorHAnsi" w:hAnsi="Cambria Math"/>
                <w:i/>
              </w:rPr>
            </m:ctrlPr>
          </m:radPr>
          <m:deg/>
          <m:e>
            <m:sSub>
              <m:sSubPr>
                <m:ctrlPr>
                  <w:rPr>
                    <w:rFonts w:ascii="Cambria Math" w:eastAsiaTheme="minorHAnsi" w:hAnsi="Cambria Math"/>
                    <w:i/>
                  </w:rPr>
                </m:ctrlPr>
              </m:sSubPr>
              <m:e>
                <m:r>
                  <w:rPr>
                    <w:rFonts w:ascii="Cambria Math" w:eastAsiaTheme="minorHAnsi" w:hAnsi="Cambria Math"/>
                    <w:lang w:val="en-US"/>
                  </w:rPr>
                  <m:t>s</m:t>
                </m:r>
              </m:e>
              <m:sub>
                <m:r>
                  <m:rPr>
                    <m:sty m:val="p"/>
                  </m:rPr>
                  <w:rPr>
                    <w:rFonts w:ascii="Cambria Math" w:eastAsiaTheme="minorHAnsi" w:hAnsi="Cambria Math"/>
                    <w:lang w:val="en-US"/>
                  </w:rPr>
                  <m:t>NN</m:t>
                </m:r>
              </m:sub>
            </m:sSub>
          </m:e>
        </m:rad>
      </m:oMath>
      <w:r w:rsidR="003D201D" w:rsidRPr="003D201D">
        <w:rPr>
          <w:rFonts w:eastAsiaTheme="minorHAnsi"/>
          <w:lang w:val="en-US"/>
        </w:rPr>
        <w:t xml:space="preserve"> </w:t>
      </w:r>
      <w:r w:rsidR="003D201D" w:rsidRPr="003D201D">
        <w:rPr>
          <w:rFonts w:eastAsiaTheme="minorHAnsi" w:hint="eastAsia"/>
          <w:lang w:val="en-US"/>
        </w:rPr>
        <w:t xml:space="preserve">= 3.0 and 3.2 GeV/nucleon was carried out </w:t>
      </w:r>
      <w:r w:rsidR="00020DD0">
        <w:rPr>
          <w:rFonts w:eastAsiaTheme="minorHAnsi"/>
          <w:lang w:val="en-US"/>
        </w:rPr>
        <w:t>within</w:t>
      </w:r>
      <w:r w:rsidR="003D201D" w:rsidRPr="003D201D">
        <w:rPr>
          <w:rFonts w:eastAsiaTheme="minorHAnsi"/>
          <w:lang w:val="en-US"/>
        </w:rPr>
        <w:t xml:space="preserve"> </w:t>
      </w:r>
      <w:r w:rsidR="003D201D" w:rsidRPr="003D201D">
        <w:rPr>
          <w:rFonts w:eastAsiaTheme="minorHAnsi" w:hint="eastAsia"/>
          <w:lang w:val="en-US"/>
        </w:rPr>
        <w:t xml:space="preserve">the </w:t>
      </w:r>
      <w:r w:rsidR="003D201D" w:rsidRPr="003D201D">
        <w:rPr>
          <w:rFonts w:eastAsiaTheme="minorHAnsi"/>
          <w:lang w:val="en-US"/>
        </w:rPr>
        <w:t>“</w:t>
      </w:r>
      <w:r w:rsidR="003D201D" w:rsidRPr="003D201D">
        <w:rPr>
          <w:rFonts w:eastAsiaTheme="minorHAnsi" w:hint="eastAsia"/>
          <w:lang w:val="en-US"/>
        </w:rPr>
        <w:t>Fixed-Target (FXT)</w:t>
      </w:r>
      <w:r w:rsidR="003D201D" w:rsidRPr="003D201D">
        <w:rPr>
          <w:rFonts w:eastAsiaTheme="minorHAnsi"/>
          <w:lang w:val="en-US"/>
        </w:rPr>
        <w:t>”</w:t>
      </w:r>
      <w:r w:rsidR="003D201D" w:rsidRPr="003D201D">
        <w:rPr>
          <w:rFonts w:eastAsiaTheme="minorHAnsi" w:hint="eastAsia"/>
          <w:lang w:val="en-US"/>
        </w:rPr>
        <w:t xml:space="preserve"> program.</w:t>
      </w:r>
    </w:p>
    <w:p w14:paraId="684C2EAB" w14:textId="77777777" w:rsidR="00004845" w:rsidRDefault="00004845" w:rsidP="00617813">
      <w:pPr>
        <w:tabs>
          <w:tab w:val="left" w:pos="426"/>
        </w:tabs>
        <w:suppressAutoHyphens w:val="0"/>
        <w:autoSpaceDE w:val="0"/>
        <w:autoSpaceDN w:val="0"/>
        <w:adjustRightInd w:val="0"/>
        <w:spacing w:after="0"/>
        <w:contextualSpacing/>
        <w:jc w:val="both"/>
        <w:rPr>
          <w:rFonts w:eastAsiaTheme="minorHAnsi"/>
          <w:lang w:val="en-US"/>
        </w:rPr>
      </w:pPr>
    </w:p>
    <w:p w14:paraId="1BE47398" w14:textId="77777777" w:rsidR="003D201D" w:rsidRPr="003D201D" w:rsidRDefault="003D201D" w:rsidP="00617813">
      <w:pPr>
        <w:keepNext/>
        <w:tabs>
          <w:tab w:val="left" w:pos="426"/>
        </w:tabs>
        <w:suppressAutoHyphens w:val="0"/>
        <w:autoSpaceDE w:val="0"/>
        <w:autoSpaceDN w:val="0"/>
        <w:adjustRightInd w:val="0"/>
        <w:spacing w:after="0"/>
        <w:ind w:left="360"/>
        <w:jc w:val="both"/>
        <w:rPr>
          <w:sz w:val="20"/>
          <w:szCs w:val="20"/>
          <w:lang w:eastAsia="zh-CN"/>
        </w:rPr>
      </w:pPr>
      <w:r w:rsidRPr="003D201D">
        <w:rPr>
          <w:noProof/>
          <w:lang w:eastAsia="ru-RU"/>
        </w:rPr>
        <w:lastRenderedPageBreak/>
        <w:drawing>
          <wp:inline distT="0" distB="0" distL="0" distR="0" wp14:anchorId="531956F5" wp14:editId="7C141340">
            <wp:extent cx="5938717" cy="1680845"/>
            <wp:effectExtent l="0" t="0" r="5080" b="0"/>
            <wp:docPr id="7" name="Рисунок 7" descr="E:\работа\ICPPA\proceedings\pics\CF_p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ICPPA\proceedings\pics\CF_pion.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629"/>
                    <a:stretch/>
                  </pic:blipFill>
                  <pic:spPr bwMode="auto">
                    <a:xfrm>
                      <a:off x="0" y="0"/>
                      <a:ext cx="5940425" cy="1681328"/>
                    </a:xfrm>
                    <a:prstGeom prst="rect">
                      <a:avLst/>
                    </a:prstGeom>
                    <a:noFill/>
                    <a:ln>
                      <a:noFill/>
                    </a:ln>
                    <a:extLst>
                      <a:ext uri="{53640926-AAD7-44D8-BBD7-CCE9431645EC}">
                        <a14:shadowObscured xmlns:a14="http://schemas.microsoft.com/office/drawing/2010/main"/>
                      </a:ext>
                    </a:extLst>
                  </pic:spPr>
                </pic:pic>
              </a:graphicData>
            </a:graphic>
          </wp:inline>
        </w:drawing>
      </w:r>
    </w:p>
    <w:p w14:paraId="26333E79" w14:textId="12835473" w:rsidR="003D201D" w:rsidRPr="00484F3E" w:rsidRDefault="003D201D" w:rsidP="00484F3E">
      <w:pPr>
        <w:tabs>
          <w:tab w:val="left" w:pos="426"/>
        </w:tabs>
        <w:suppressAutoHyphens w:val="0"/>
        <w:autoSpaceDE w:val="0"/>
        <w:autoSpaceDN w:val="0"/>
        <w:adjustRightInd w:val="0"/>
        <w:spacing w:after="120"/>
        <w:jc w:val="both"/>
        <w:rPr>
          <w:rFonts w:eastAsiaTheme="minorHAnsi"/>
          <w:iCs/>
          <w:sz w:val="22"/>
          <w:szCs w:val="22"/>
          <w:lang w:val="en-US"/>
        </w:rPr>
      </w:pPr>
      <w:bookmarkStart w:id="0" w:name="_Ref162858262"/>
      <w:r w:rsidRPr="00484F3E">
        <w:rPr>
          <w:rFonts w:eastAsiaTheme="minorHAnsi"/>
          <w:iCs/>
          <w:sz w:val="22"/>
          <w:szCs w:val="22"/>
          <w:lang w:val="en-US"/>
        </w:rPr>
        <w:t>Fig</w:t>
      </w:r>
      <w:r w:rsidR="00531D47">
        <w:rPr>
          <w:rFonts w:eastAsiaTheme="minorHAnsi"/>
          <w:iCs/>
          <w:sz w:val="22"/>
          <w:szCs w:val="22"/>
          <w:lang w:val="en-US"/>
        </w:rPr>
        <w:t>ure</w:t>
      </w:r>
      <w:r w:rsidR="00044183" w:rsidRPr="00484F3E">
        <w:rPr>
          <w:rFonts w:eastAsiaTheme="minorHAnsi"/>
          <w:iCs/>
          <w:sz w:val="22"/>
          <w:szCs w:val="22"/>
          <w:lang w:val="en-US"/>
        </w:rPr>
        <w:t xml:space="preserve"> </w:t>
      </w:r>
      <w:r w:rsidRPr="00484F3E">
        <w:rPr>
          <w:rFonts w:eastAsiaTheme="minorHAnsi"/>
          <w:iCs/>
          <w:sz w:val="22"/>
          <w:szCs w:val="22"/>
        </w:rPr>
        <w:fldChar w:fldCharType="begin"/>
      </w:r>
      <w:r w:rsidRPr="00484F3E">
        <w:rPr>
          <w:rFonts w:eastAsiaTheme="minorHAnsi"/>
          <w:iCs/>
          <w:sz w:val="22"/>
          <w:szCs w:val="22"/>
          <w:lang w:val="en-US"/>
        </w:rPr>
        <w:instrText xml:space="preserve"> SEQ Figure \* ARABIC </w:instrText>
      </w:r>
      <w:r w:rsidRPr="00484F3E">
        <w:rPr>
          <w:rFonts w:eastAsiaTheme="minorHAnsi"/>
          <w:iCs/>
          <w:sz w:val="22"/>
          <w:szCs w:val="22"/>
        </w:rPr>
        <w:fldChar w:fldCharType="separate"/>
      </w:r>
      <w:r w:rsidR="007A709D">
        <w:rPr>
          <w:rFonts w:eastAsiaTheme="minorHAnsi"/>
          <w:iCs/>
          <w:noProof/>
          <w:sz w:val="22"/>
          <w:szCs w:val="22"/>
          <w:lang w:val="en-US"/>
        </w:rPr>
        <w:t>5</w:t>
      </w:r>
      <w:r w:rsidRPr="00484F3E">
        <w:rPr>
          <w:rFonts w:eastAsiaTheme="minorHAnsi"/>
          <w:iCs/>
          <w:sz w:val="22"/>
          <w:szCs w:val="22"/>
        </w:rPr>
        <w:fldChar w:fldCharType="end"/>
      </w:r>
      <w:bookmarkEnd w:id="0"/>
      <w:r w:rsidRPr="00484F3E">
        <w:rPr>
          <w:rFonts w:eastAsiaTheme="minorHAnsi"/>
          <w:iCs/>
          <w:sz w:val="22"/>
          <w:szCs w:val="22"/>
          <w:lang w:val="en-US"/>
        </w:rPr>
        <w:t xml:space="preserve">. Correlation functions for pairs of charged </w:t>
      </w:r>
      <w:proofErr w:type="spellStart"/>
      <w:r w:rsidRPr="00484F3E">
        <w:rPr>
          <w:rFonts w:eastAsiaTheme="minorHAnsi"/>
          <w:iCs/>
          <w:sz w:val="22"/>
          <w:szCs w:val="22"/>
          <w:lang w:val="en-US"/>
        </w:rPr>
        <w:t>pions</w:t>
      </w:r>
      <w:proofErr w:type="spellEnd"/>
      <w:r w:rsidRPr="00484F3E">
        <w:rPr>
          <w:rFonts w:eastAsiaTheme="minorHAnsi"/>
          <w:iCs/>
          <w:sz w:val="22"/>
          <w:szCs w:val="22"/>
          <w:lang w:val="en-US"/>
        </w:rPr>
        <w:t xml:space="preserve"> produced in Au-Au collisions at 3 GeV in projection on the side, out and long axes</w:t>
      </w:r>
    </w:p>
    <w:p w14:paraId="3A99B05D" w14:textId="2F21AF4D" w:rsidR="00531D47" w:rsidRPr="00C74664" w:rsidRDefault="00531D47" w:rsidP="00531D47">
      <w:pPr>
        <w:tabs>
          <w:tab w:val="left" w:pos="426"/>
        </w:tabs>
        <w:suppressAutoHyphens w:val="0"/>
        <w:autoSpaceDE w:val="0"/>
        <w:autoSpaceDN w:val="0"/>
        <w:adjustRightInd w:val="0"/>
        <w:spacing w:after="120"/>
        <w:jc w:val="both"/>
        <w:rPr>
          <w:rFonts w:eastAsiaTheme="minorHAnsi"/>
          <w:iCs/>
          <w:lang w:val="en-US"/>
        </w:rPr>
      </w:pPr>
      <w:r w:rsidRPr="00A13AD8">
        <w:rPr>
          <w:rFonts w:eastAsiaTheme="minorHAnsi"/>
          <w:iCs/>
          <w:lang w:val="en-US"/>
        </w:rPr>
        <w:fldChar w:fldCharType="begin"/>
      </w:r>
      <w:r w:rsidRPr="00A13AD8">
        <w:rPr>
          <w:rFonts w:eastAsiaTheme="minorHAnsi"/>
          <w:iCs/>
          <w:lang w:val="en-US"/>
        </w:rPr>
        <w:instrText xml:space="preserve"> REF _Ref162858262 \h  \* MERGEFORMAT </w:instrText>
      </w:r>
      <w:r w:rsidRPr="00A13AD8">
        <w:rPr>
          <w:rFonts w:eastAsiaTheme="minorHAnsi"/>
          <w:iCs/>
          <w:lang w:val="en-US"/>
        </w:rPr>
      </w:r>
      <w:r w:rsidRPr="00A13AD8">
        <w:rPr>
          <w:rFonts w:eastAsiaTheme="minorHAnsi"/>
          <w:iCs/>
          <w:lang w:val="en-US"/>
        </w:rPr>
        <w:fldChar w:fldCharType="separate"/>
      </w:r>
      <w:r w:rsidR="007A709D" w:rsidRPr="007A709D">
        <w:rPr>
          <w:rFonts w:eastAsiaTheme="minorHAnsi"/>
          <w:iCs/>
          <w:lang w:val="en-US"/>
        </w:rPr>
        <w:t xml:space="preserve">Figure </w:t>
      </w:r>
      <w:r w:rsidR="007A709D" w:rsidRPr="007A709D">
        <w:rPr>
          <w:rFonts w:eastAsiaTheme="minorHAnsi"/>
          <w:iCs/>
          <w:noProof/>
          <w:lang w:val="en-US"/>
        </w:rPr>
        <w:t>5</w:t>
      </w:r>
      <w:r w:rsidRPr="00A13AD8">
        <w:rPr>
          <w:rFonts w:eastAsiaTheme="minorHAnsi"/>
          <w:iCs/>
          <w:lang w:val="en-US"/>
        </w:rPr>
        <w:fldChar w:fldCharType="end"/>
      </w:r>
      <w:r w:rsidRPr="00531D47">
        <w:rPr>
          <w:rFonts w:eastAsiaTheme="minorHAnsi"/>
          <w:iCs/>
          <w:lang w:val="en-US"/>
        </w:rPr>
        <w:t xml:space="preserve"> shows correlation functions and their fit </w:t>
      </w:r>
      <w:r w:rsidR="00020DD0">
        <w:rPr>
          <w:rFonts w:eastAsiaTheme="minorHAnsi"/>
          <w:iCs/>
          <w:lang w:val="en-US"/>
        </w:rPr>
        <w:t>for</w:t>
      </w:r>
      <w:r w:rsidRPr="00531D47">
        <w:rPr>
          <w:rFonts w:eastAsiaTheme="minorHAnsi"/>
          <w:iCs/>
          <w:lang w:val="en-US"/>
        </w:rPr>
        <w:t xml:space="preserve"> charged </w:t>
      </w:r>
      <w:proofErr w:type="spellStart"/>
      <w:r w:rsidRPr="00531D47">
        <w:rPr>
          <w:rFonts w:eastAsiaTheme="minorHAnsi"/>
          <w:iCs/>
          <w:lang w:val="en-US"/>
        </w:rPr>
        <w:t>pions</w:t>
      </w:r>
      <w:proofErr w:type="spellEnd"/>
      <w:r w:rsidRPr="00531D47">
        <w:rPr>
          <w:rFonts w:eastAsiaTheme="minorHAnsi"/>
          <w:iCs/>
          <w:lang w:val="en-US"/>
        </w:rPr>
        <w:t xml:space="preserve"> with pair transverse momenta 0.15 &lt; </w:t>
      </w:r>
      <m:oMath>
        <m:sSub>
          <m:sSubPr>
            <m:ctrlPr>
              <w:rPr>
                <w:rFonts w:ascii="Cambria Math" w:eastAsiaTheme="minorHAnsi" w:hAnsi="Cambria Math"/>
                <w:i/>
                <w:iCs/>
                <w:lang w:val="en-US"/>
              </w:rPr>
            </m:ctrlPr>
          </m:sSubPr>
          <m:e>
            <m:r>
              <w:rPr>
                <w:rFonts w:ascii="Cambria Math" w:eastAsiaTheme="minorHAnsi" w:hAnsi="Cambria Math"/>
                <w:lang w:val="en-US"/>
              </w:rPr>
              <m:t>k</m:t>
            </m:r>
          </m:e>
          <m:sub>
            <m:r>
              <w:rPr>
                <w:rFonts w:ascii="Cambria Math" w:eastAsiaTheme="minorHAnsi" w:hAnsi="Cambria Math"/>
                <w:lang w:val="en-US"/>
              </w:rPr>
              <m:t>T</m:t>
            </m:r>
          </m:sub>
        </m:sSub>
      </m:oMath>
      <w:r w:rsidRPr="00531D47">
        <w:rPr>
          <w:rFonts w:eastAsiaTheme="minorEastAsia"/>
          <w:iCs/>
          <w:lang w:val="en-US"/>
        </w:rPr>
        <w:t> &lt; 0.25 GeV/</w:t>
      </w:r>
      <w:r w:rsidRPr="00531D47">
        <w:rPr>
          <w:rFonts w:eastAsiaTheme="minorEastAsia"/>
          <w:i/>
          <w:lang w:val="en-US"/>
        </w:rPr>
        <w:t>c</w:t>
      </w:r>
      <w:r w:rsidRPr="00531D47">
        <w:rPr>
          <w:rFonts w:eastAsiaTheme="minorEastAsia"/>
          <w:iCs/>
          <w:lang w:val="en-US"/>
        </w:rPr>
        <w:t xml:space="preserve"> from 0–10% most central </w:t>
      </w:r>
      <w:proofErr w:type="spellStart"/>
      <w:r w:rsidRPr="00531D47">
        <w:rPr>
          <w:rFonts w:eastAsiaTheme="minorEastAsia"/>
          <w:iCs/>
          <w:lang w:val="en-US"/>
        </w:rPr>
        <w:t>Au+Au</w:t>
      </w:r>
      <w:proofErr w:type="spellEnd"/>
      <w:r w:rsidRPr="00531D47">
        <w:rPr>
          <w:rFonts w:eastAsiaTheme="minorEastAsia"/>
          <w:iCs/>
          <w:lang w:val="en-US"/>
        </w:rPr>
        <w:t xml:space="preserve"> collisions at </w:t>
      </w:r>
      <m:oMath>
        <m:rad>
          <m:radPr>
            <m:degHide m:val="1"/>
            <m:ctrlPr>
              <w:rPr>
                <w:rFonts w:ascii="Cambria Math" w:eastAsiaTheme="minorEastAsia" w:hAnsi="Cambria Math"/>
                <w:i/>
                <w:iCs/>
                <w:lang w:val="en-US"/>
              </w:rPr>
            </m:ctrlPr>
          </m:radPr>
          <m:deg>
            <m:ctrlPr>
              <w:rPr>
                <w:rFonts w:ascii="Cambria Math" w:eastAsiaTheme="minorHAnsi" w:hAnsi="Cambria Math"/>
                <w:i/>
                <w:iCs/>
                <w:lang w:val="en-US"/>
              </w:rPr>
            </m:ctrlPr>
          </m:deg>
          <m:e>
            <m:sSub>
              <m:sSubPr>
                <m:ctrlPr>
                  <w:rPr>
                    <w:rFonts w:ascii="Cambria Math" w:eastAsiaTheme="minorHAnsi" w:hAnsi="Cambria Math"/>
                    <w:i/>
                    <w:iCs/>
                    <w:lang w:val="en-US"/>
                  </w:rPr>
                </m:ctrlPr>
              </m:sSubPr>
              <m:e>
                <m:r>
                  <w:rPr>
                    <w:rFonts w:ascii="Cambria Math" w:eastAsiaTheme="minorHAnsi" w:hAnsi="Cambria Math"/>
                    <w:lang w:val="en-US"/>
                  </w:rPr>
                  <m:t>s</m:t>
                </m:r>
              </m:e>
              <m:sub>
                <m:r>
                  <w:rPr>
                    <w:rFonts w:ascii="Cambria Math" w:eastAsiaTheme="minorHAnsi" w:hAnsi="Cambria Math"/>
                    <w:lang w:val="en-US"/>
                  </w:rPr>
                  <m:t>NN</m:t>
                </m:r>
              </m:sub>
            </m:sSub>
          </m:e>
        </m:rad>
      </m:oMath>
      <w:r w:rsidRPr="00531D47">
        <w:rPr>
          <w:rFonts w:eastAsiaTheme="minorEastAsia"/>
          <w:iCs/>
          <w:lang w:val="en-US"/>
        </w:rPr>
        <w:t xml:space="preserve"> = 3 GeV. Red and blue circles correspond to projections of 3-dimensional correlation functions onto “out”, “side”, “long” axes for </w:t>
      </w:r>
      <w:r w:rsidRPr="00531D47">
        <w:rPr>
          <w:rFonts w:eastAsiaTheme="minorHAnsi"/>
          <w:iCs/>
          <w:lang w:val="en-US"/>
        </w:rPr>
        <w:t>π</w:t>
      </w:r>
      <w:r w:rsidRPr="00531D47">
        <w:rPr>
          <w:rFonts w:eastAsiaTheme="minorHAnsi"/>
          <w:iCs/>
          <w:vertAlign w:val="superscript"/>
          <w:lang w:val="en-US"/>
        </w:rPr>
        <w:t>+</w:t>
      </w:r>
      <w:r w:rsidRPr="00531D47">
        <w:rPr>
          <w:rFonts w:eastAsiaTheme="minorHAnsi"/>
          <w:iCs/>
          <w:lang w:val="en-US"/>
        </w:rPr>
        <w:t>π</w:t>
      </w:r>
      <w:r w:rsidRPr="00531D47">
        <w:rPr>
          <w:rFonts w:eastAsiaTheme="minorHAnsi"/>
          <w:iCs/>
          <w:vertAlign w:val="superscript"/>
          <w:lang w:val="en-US"/>
        </w:rPr>
        <w:t>+</w:t>
      </w:r>
      <w:r w:rsidRPr="00531D47">
        <w:rPr>
          <w:rFonts w:eastAsiaTheme="minorEastAsia"/>
          <w:iCs/>
          <w:lang w:val="en-US"/>
        </w:rPr>
        <w:t xml:space="preserve"> and </w:t>
      </w:r>
      <w:r w:rsidRPr="00531D47">
        <w:rPr>
          <w:rFonts w:eastAsiaTheme="minorHAnsi"/>
          <w:iCs/>
          <w:lang w:val="en-US"/>
        </w:rPr>
        <w:t>π</w:t>
      </w:r>
      <w:r w:rsidRPr="00531D47">
        <w:rPr>
          <w:rFonts w:eastAsiaTheme="minorHAnsi"/>
          <w:iCs/>
          <w:vertAlign w:val="superscript"/>
          <w:lang w:val="en-US"/>
        </w:rPr>
        <w:t>−</w:t>
      </w:r>
      <w:r w:rsidRPr="00531D47">
        <w:rPr>
          <w:rFonts w:eastAsiaTheme="minorHAnsi"/>
          <w:iCs/>
          <w:lang w:val="en-US"/>
        </w:rPr>
        <w:t>π</w:t>
      </w:r>
      <w:r w:rsidRPr="00531D47">
        <w:rPr>
          <w:rFonts w:eastAsiaTheme="minorHAnsi"/>
          <w:iCs/>
          <w:vertAlign w:val="superscript"/>
          <w:lang w:val="en-US"/>
        </w:rPr>
        <w:t>−</w:t>
      </w:r>
      <w:r w:rsidRPr="00531D47">
        <w:rPr>
          <w:rFonts w:eastAsiaTheme="minorEastAsia"/>
          <w:iCs/>
          <w:lang w:val="en-US"/>
        </w:rPr>
        <w:t xml:space="preserve">, respectively. </w:t>
      </w:r>
      <w:r w:rsidRPr="00531D47">
        <w:rPr>
          <w:rFonts w:ascii="Calibri" w:eastAsiaTheme="minorEastAsia" w:hAnsi="Calibri" w:cs="Calibri"/>
          <w:iCs/>
          <w:lang w:val="en-US"/>
        </w:rPr>
        <w:t>﻿</w:t>
      </w:r>
      <w:r w:rsidRPr="00531D47">
        <w:rPr>
          <w:rFonts w:eastAsiaTheme="minorEastAsia"/>
          <w:iCs/>
          <w:lang w:val="en-US"/>
        </w:rPr>
        <w:t xml:space="preserve">For each projection </w:t>
      </w:r>
      <w:r w:rsidRPr="00531D47">
        <w:rPr>
          <w:rFonts w:eastAsiaTheme="minorHAnsi"/>
          <w:iCs/>
          <w:lang w:val="en-US"/>
        </w:rPr>
        <w:t>(</w:t>
      </w:r>
      <m:oMath>
        <m:sSub>
          <m:sSubPr>
            <m:ctrlPr>
              <w:rPr>
                <w:rFonts w:ascii="Cambria Math" w:eastAsia="Times New Roman" w:hAnsi="Cambria Math"/>
              </w:rPr>
            </m:ctrlPr>
          </m:sSubPr>
          <m:e>
            <m:r>
              <w:rPr>
                <w:rFonts w:ascii="Cambria Math" w:eastAsia="Times New Roman" w:hAnsi="Cambria Math"/>
              </w:rPr>
              <m:t>q</m:t>
            </m:r>
          </m:e>
          <m:sub>
            <m:r>
              <w:rPr>
                <w:rFonts w:ascii="Cambria Math" w:eastAsia="Times New Roman" w:hAnsi="Cambria Math"/>
              </w:rPr>
              <m:t>out</m:t>
            </m:r>
          </m:sub>
        </m:sSub>
        <m:r>
          <m:rPr>
            <m:sty m:val="p"/>
          </m:rPr>
          <w:rPr>
            <w:rFonts w:ascii="Cambria Math" w:eastAsia="Times New Roman" w:hAnsi="Cambria Math"/>
            <w:lang w:val="en-US"/>
          </w:rPr>
          <m:t xml:space="preserve">, </m:t>
        </m:r>
        <m:sSub>
          <m:sSubPr>
            <m:ctrlPr>
              <w:rPr>
                <w:rFonts w:ascii="Cambria Math" w:eastAsia="Times New Roman" w:hAnsi="Cambria Math"/>
              </w:rPr>
            </m:ctrlPr>
          </m:sSubPr>
          <m:e>
            <m:r>
              <w:rPr>
                <w:rFonts w:ascii="Cambria Math" w:eastAsia="Times New Roman" w:hAnsi="Cambria Math"/>
              </w:rPr>
              <m:t>q</m:t>
            </m:r>
          </m:e>
          <m:sub>
            <m:r>
              <w:rPr>
                <w:rFonts w:ascii="Cambria Math" w:eastAsia="Times New Roman" w:hAnsi="Cambria Math"/>
              </w:rPr>
              <m:t>side</m:t>
            </m:r>
          </m:sub>
        </m:sSub>
        <m:r>
          <m:rPr>
            <m:sty m:val="p"/>
          </m:rPr>
          <w:rPr>
            <w:rFonts w:ascii="Cambria Math" w:eastAsia="Times New Roman" w:hAnsi="Cambria Math"/>
            <w:lang w:val="en-US"/>
          </w:rPr>
          <m:t xml:space="preserve">, </m:t>
        </m:r>
        <m:sSub>
          <m:sSubPr>
            <m:ctrlPr>
              <w:rPr>
                <w:rFonts w:ascii="Cambria Math" w:eastAsia="Times New Roman" w:hAnsi="Cambria Math"/>
              </w:rPr>
            </m:ctrlPr>
          </m:sSubPr>
          <m:e>
            <m:r>
              <w:rPr>
                <w:rFonts w:ascii="Cambria Math" w:eastAsia="Times New Roman" w:hAnsi="Cambria Math"/>
              </w:rPr>
              <m:t>q</m:t>
            </m:r>
          </m:e>
          <m:sub>
            <m:r>
              <w:rPr>
                <w:rFonts w:ascii="Cambria Math" w:eastAsia="Times New Roman" w:hAnsi="Cambria Math"/>
              </w:rPr>
              <m:t>long</m:t>
            </m:r>
          </m:sub>
        </m:sSub>
      </m:oMath>
      <w:r w:rsidRPr="00531D47">
        <w:rPr>
          <w:rFonts w:eastAsiaTheme="minorHAnsi"/>
          <w:iCs/>
          <w:lang w:val="en-US"/>
        </w:rPr>
        <w:t>)</w:t>
      </w:r>
      <w:r w:rsidRPr="00531D47">
        <w:rPr>
          <w:rFonts w:eastAsiaTheme="minorEastAsia"/>
          <w:iCs/>
          <w:lang w:val="en-US"/>
        </w:rPr>
        <w:t xml:space="preserve">, the other components of relative momentum are integrated over the range </w:t>
      </w:r>
      <w:r w:rsidRPr="00531D47">
        <w:rPr>
          <w:rFonts w:eastAsiaTheme="minorHAnsi"/>
          <w:iCs/>
          <w:lang w:val="en-US"/>
        </w:rPr>
        <w:t>±</w:t>
      </w:r>
      <w:r w:rsidRPr="00531D47">
        <w:rPr>
          <w:rFonts w:eastAsiaTheme="minorEastAsia"/>
          <w:iCs/>
          <w:lang w:val="en-US"/>
        </w:rPr>
        <w:t xml:space="preserve"> 50 MeV/</w:t>
      </w:r>
      <w:r w:rsidRPr="00531D47">
        <w:rPr>
          <w:rFonts w:eastAsiaTheme="minorEastAsia"/>
          <w:i/>
          <w:iCs/>
          <w:lang w:val="en-US"/>
        </w:rPr>
        <w:t>c</w:t>
      </w:r>
      <w:r w:rsidRPr="00531D47">
        <w:rPr>
          <w:rFonts w:eastAsiaTheme="minorEastAsia"/>
          <w:iCs/>
          <w:lang w:val="en-US"/>
        </w:rPr>
        <w:t>.</w:t>
      </w:r>
    </w:p>
    <w:p w14:paraId="49B465A3" w14:textId="409AE9A0" w:rsidR="00531D47" w:rsidRPr="00A5406E" w:rsidRDefault="00531D47" w:rsidP="00531D47">
      <w:pPr>
        <w:tabs>
          <w:tab w:val="left" w:pos="426"/>
        </w:tabs>
        <w:suppressAutoHyphens w:val="0"/>
        <w:autoSpaceDE w:val="0"/>
        <w:autoSpaceDN w:val="0"/>
        <w:adjustRightInd w:val="0"/>
        <w:spacing w:after="120"/>
        <w:jc w:val="both"/>
        <w:rPr>
          <w:rFonts w:eastAsiaTheme="minorHAnsi"/>
          <w:iCs/>
          <w:lang w:val="en-US"/>
        </w:rPr>
      </w:pPr>
      <w:r w:rsidRPr="00531D47">
        <w:rPr>
          <w:rFonts w:eastAsiaTheme="minorHAnsi"/>
          <w:iCs/>
          <w:lang w:val="en-US"/>
        </w:rPr>
        <w:t xml:space="preserve">The correlation functions are constructed and fitted for 5 pair rapidity windows: [0, 0.2], [–0.2, 0], [–0.4, –0.2], [–0.6, –0.4], [–0.8, –0.6]. The rapidity-dependence of the extracted </w:t>
      </w:r>
      <w:proofErr w:type="spellStart"/>
      <w:r w:rsidRPr="00531D47">
        <w:rPr>
          <w:rFonts w:eastAsiaTheme="minorHAnsi"/>
          <w:iCs/>
          <w:lang w:val="en-US"/>
        </w:rPr>
        <w:t>femtoscopic</w:t>
      </w:r>
      <w:proofErr w:type="spellEnd"/>
      <w:r w:rsidRPr="00531D47">
        <w:rPr>
          <w:rFonts w:eastAsiaTheme="minorHAnsi"/>
          <w:iCs/>
          <w:lang w:val="en-US"/>
        </w:rPr>
        <w:t xml:space="preserve"> parameters is plotted in</w:t>
      </w:r>
      <w:r w:rsidR="00175009">
        <w:rPr>
          <w:rFonts w:eastAsiaTheme="minorHAnsi"/>
          <w:iCs/>
          <w:lang w:val="en-US"/>
        </w:rPr>
        <w:t xml:space="preserve"> </w:t>
      </w:r>
      <w:r w:rsidR="00175009" w:rsidRPr="00175009">
        <w:rPr>
          <w:rFonts w:eastAsiaTheme="minorHAnsi"/>
          <w:iCs/>
          <w:lang w:val="en-US"/>
        </w:rPr>
        <w:fldChar w:fldCharType="begin"/>
      </w:r>
      <w:r w:rsidR="00175009" w:rsidRPr="00175009">
        <w:rPr>
          <w:rFonts w:eastAsiaTheme="minorHAnsi"/>
          <w:iCs/>
          <w:lang w:val="en-US"/>
        </w:rPr>
        <w:instrText xml:space="preserve"> REF _Ref162876886 \h  \* MERGEFORMAT </w:instrText>
      </w:r>
      <w:r w:rsidR="00175009" w:rsidRPr="00175009">
        <w:rPr>
          <w:rFonts w:eastAsiaTheme="minorHAnsi"/>
          <w:iCs/>
          <w:lang w:val="en-US"/>
        </w:rPr>
      </w:r>
      <w:r w:rsidR="00175009" w:rsidRPr="00175009">
        <w:rPr>
          <w:rFonts w:eastAsiaTheme="minorHAnsi"/>
          <w:iCs/>
          <w:lang w:val="en-US"/>
        </w:rPr>
        <w:fldChar w:fldCharType="separate"/>
      </w:r>
      <w:r w:rsidR="007A709D" w:rsidRPr="007A709D">
        <w:rPr>
          <w:rFonts w:eastAsiaTheme="minorHAnsi"/>
          <w:iCs/>
          <w:lang w:val="en-US"/>
        </w:rPr>
        <w:t xml:space="preserve">Figure </w:t>
      </w:r>
      <w:r w:rsidR="007A709D" w:rsidRPr="007A709D">
        <w:rPr>
          <w:rFonts w:eastAsiaTheme="minorHAnsi"/>
          <w:iCs/>
          <w:noProof/>
          <w:lang w:val="en-US"/>
        </w:rPr>
        <w:t>6</w:t>
      </w:r>
      <w:r w:rsidR="00175009" w:rsidRPr="00175009">
        <w:rPr>
          <w:rFonts w:eastAsiaTheme="minorHAnsi"/>
          <w:iCs/>
          <w:lang w:val="en-US"/>
        </w:rPr>
        <w:fldChar w:fldCharType="end"/>
      </w:r>
      <w:r w:rsidRPr="00531D47">
        <w:rPr>
          <w:rFonts w:eastAsiaTheme="minorHAnsi"/>
          <w:iCs/>
          <w:lang w:val="en-US"/>
        </w:rPr>
        <w:t>.</w:t>
      </w:r>
    </w:p>
    <w:p w14:paraId="30584D69" w14:textId="77777777" w:rsidR="00484F3E" w:rsidRDefault="00484F3E" w:rsidP="007B72AE">
      <w:pPr>
        <w:keepNext/>
        <w:tabs>
          <w:tab w:val="left" w:pos="426"/>
        </w:tabs>
        <w:suppressAutoHyphens w:val="0"/>
        <w:autoSpaceDE w:val="0"/>
        <w:autoSpaceDN w:val="0"/>
        <w:adjustRightInd w:val="0"/>
        <w:spacing w:after="120"/>
        <w:jc w:val="center"/>
      </w:pPr>
      <w:r w:rsidRPr="00150FC0">
        <w:rPr>
          <w:rFonts w:eastAsia="Times New Roman"/>
          <w:noProof/>
          <w:lang w:eastAsia="ru-RU"/>
        </w:rPr>
        <w:drawing>
          <wp:inline distT="114300" distB="114300" distL="114300" distR="114300" wp14:anchorId="7FF9D3BE" wp14:editId="2E3D0D92">
            <wp:extent cx="5731200" cy="3454400"/>
            <wp:effectExtent l="0" t="0" r="0" b="0"/>
            <wp:docPr id="12" name="image3.png" descr="Изображение выглядит как текст, снимок экрана, диаграмма, Шриф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 name="image3.png" descr="Изображение выглядит как текст, снимок экрана, диаграмма, Шрифт&#10;&#10;Автоматически созданное описание"/>
                    <pic:cNvPicPr preferRelativeResize="0"/>
                  </pic:nvPicPr>
                  <pic:blipFill>
                    <a:blip r:embed="rId11"/>
                    <a:srcRect/>
                    <a:stretch>
                      <a:fillRect/>
                    </a:stretch>
                  </pic:blipFill>
                  <pic:spPr>
                    <a:xfrm>
                      <a:off x="0" y="0"/>
                      <a:ext cx="5731200" cy="3454400"/>
                    </a:xfrm>
                    <a:prstGeom prst="rect">
                      <a:avLst/>
                    </a:prstGeom>
                    <a:ln/>
                  </pic:spPr>
                </pic:pic>
              </a:graphicData>
            </a:graphic>
          </wp:inline>
        </w:drawing>
      </w:r>
    </w:p>
    <w:p w14:paraId="09D8F769" w14:textId="58EA4E10" w:rsidR="00531D47" w:rsidRPr="00531D47" w:rsidRDefault="00175009" w:rsidP="00531D47">
      <w:pPr>
        <w:pStyle w:val="a8"/>
        <w:jc w:val="both"/>
        <w:rPr>
          <w:rFonts w:ascii="Times New Roman" w:eastAsiaTheme="minorHAnsi" w:hAnsi="Times New Roman"/>
          <w:i w:val="0"/>
          <w:sz w:val="22"/>
          <w:szCs w:val="22"/>
          <w:lang w:val="en-US"/>
        </w:rPr>
      </w:pPr>
      <w:bookmarkStart w:id="1" w:name="_Ref162876886"/>
      <w:r w:rsidRPr="00175009">
        <w:rPr>
          <w:rFonts w:ascii="Times New Roman" w:eastAsiaTheme="minorHAnsi" w:hAnsi="Times New Roman"/>
          <w:i w:val="0"/>
          <w:iCs w:val="0"/>
          <w:sz w:val="22"/>
          <w:szCs w:val="22"/>
          <w:lang w:val="en-US"/>
        </w:rPr>
        <w:t xml:space="preserve">Figure </w:t>
      </w:r>
      <w:r w:rsidRPr="00175009">
        <w:rPr>
          <w:rFonts w:ascii="Times New Roman" w:eastAsiaTheme="minorHAnsi" w:hAnsi="Times New Roman"/>
          <w:i w:val="0"/>
          <w:iCs w:val="0"/>
          <w:sz w:val="22"/>
          <w:szCs w:val="22"/>
        </w:rPr>
        <w:fldChar w:fldCharType="begin"/>
      </w:r>
      <w:r w:rsidRPr="00175009">
        <w:rPr>
          <w:rFonts w:ascii="Times New Roman" w:eastAsiaTheme="minorHAnsi" w:hAnsi="Times New Roman"/>
          <w:i w:val="0"/>
          <w:iCs w:val="0"/>
          <w:sz w:val="22"/>
          <w:szCs w:val="22"/>
          <w:lang w:val="en-US"/>
        </w:rPr>
        <w:instrText xml:space="preserve"> SEQ Figure \* ARABIC </w:instrText>
      </w:r>
      <w:r w:rsidRPr="00175009">
        <w:rPr>
          <w:rFonts w:ascii="Times New Roman" w:eastAsiaTheme="minorHAnsi" w:hAnsi="Times New Roman"/>
          <w:i w:val="0"/>
          <w:iCs w:val="0"/>
          <w:sz w:val="22"/>
          <w:szCs w:val="22"/>
        </w:rPr>
        <w:fldChar w:fldCharType="separate"/>
      </w:r>
      <w:r w:rsidR="007A709D">
        <w:rPr>
          <w:rFonts w:ascii="Times New Roman" w:eastAsiaTheme="minorHAnsi" w:hAnsi="Times New Roman"/>
          <w:i w:val="0"/>
          <w:iCs w:val="0"/>
          <w:noProof/>
          <w:sz w:val="22"/>
          <w:szCs w:val="22"/>
          <w:lang w:val="en-US"/>
        </w:rPr>
        <w:t>6</w:t>
      </w:r>
      <w:r w:rsidRPr="00175009">
        <w:rPr>
          <w:rFonts w:ascii="Times New Roman" w:eastAsiaTheme="minorHAnsi" w:hAnsi="Times New Roman"/>
          <w:i w:val="0"/>
          <w:iCs w:val="0"/>
          <w:sz w:val="22"/>
          <w:szCs w:val="22"/>
        </w:rPr>
        <w:fldChar w:fldCharType="end"/>
      </w:r>
      <w:bookmarkEnd w:id="1"/>
      <w:r w:rsidR="00531D47" w:rsidRPr="00175009">
        <w:rPr>
          <w:rFonts w:ascii="Times New Roman" w:eastAsiaTheme="minorHAnsi" w:hAnsi="Times New Roman"/>
          <w:i w:val="0"/>
          <w:sz w:val="22"/>
          <w:szCs w:val="22"/>
          <w:lang w:val="en-US"/>
        </w:rPr>
        <w:t>.</w:t>
      </w:r>
      <w:r w:rsidR="00531D47" w:rsidRPr="00531D47">
        <w:rPr>
          <w:rFonts w:ascii="Times New Roman" w:eastAsiaTheme="minorHAnsi" w:hAnsi="Times New Roman"/>
          <w:i w:val="0"/>
          <w:sz w:val="22"/>
          <w:szCs w:val="22"/>
          <w:lang w:val="en-US"/>
        </w:rPr>
        <w:t xml:space="preserve"> Pair rapidity dependence of </w:t>
      </w:r>
      <m:oMath>
        <m:sSub>
          <m:sSubPr>
            <m:ctrlPr>
              <w:rPr>
                <w:rFonts w:ascii="Cambria Math" w:eastAsiaTheme="minorHAnsi" w:hAnsi="Cambria Math"/>
                <w:i w:val="0"/>
                <w:sz w:val="22"/>
                <w:szCs w:val="22"/>
                <w:lang w:val="en-US"/>
              </w:rPr>
            </m:ctrlPr>
          </m:sSubPr>
          <m:e>
            <m:r>
              <w:rPr>
                <w:rFonts w:ascii="Cambria Math" w:eastAsiaTheme="minorHAnsi" w:hAnsi="Cambria Math"/>
                <w:sz w:val="22"/>
                <w:szCs w:val="22"/>
                <w:lang w:val="en-US"/>
              </w:rPr>
              <m:t>R</m:t>
            </m:r>
          </m:e>
          <m:sub>
            <m:r>
              <w:rPr>
                <w:rFonts w:ascii="Cambria Math" w:eastAsiaTheme="minorHAnsi" w:hAnsi="Cambria Math"/>
                <w:sz w:val="22"/>
                <w:szCs w:val="22"/>
                <w:lang w:val="en-US"/>
              </w:rPr>
              <m:t>out</m:t>
            </m:r>
          </m:sub>
        </m:sSub>
      </m:oMath>
      <w:r w:rsidR="00531D47" w:rsidRPr="00531D47">
        <w:rPr>
          <w:rFonts w:ascii="Times New Roman" w:eastAsiaTheme="minorHAnsi" w:hAnsi="Times New Roman"/>
          <w:i w:val="0"/>
          <w:sz w:val="22"/>
          <w:szCs w:val="22"/>
          <w:lang w:val="en-US"/>
        </w:rPr>
        <w:t xml:space="preserve"> (a), </w:t>
      </w:r>
      <m:oMath>
        <m:sSub>
          <m:sSubPr>
            <m:ctrlPr>
              <w:rPr>
                <w:rFonts w:ascii="Cambria Math" w:eastAsiaTheme="minorHAnsi" w:hAnsi="Cambria Math"/>
                <w:i w:val="0"/>
                <w:sz w:val="22"/>
                <w:szCs w:val="22"/>
                <w:lang w:val="en-US"/>
              </w:rPr>
            </m:ctrlPr>
          </m:sSubPr>
          <m:e>
            <m:r>
              <w:rPr>
                <w:rFonts w:ascii="Cambria Math" w:eastAsiaTheme="minorHAnsi" w:hAnsi="Cambria Math"/>
                <w:sz w:val="22"/>
                <w:szCs w:val="22"/>
                <w:lang w:val="en-US"/>
              </w:rPr>
              <m:t>R</m:t>
            </m:r>
          </m:e>
          <m:sub>
            <m:r>
              <w:rPr>
                <w:rFonts w:ascii="Cambria Math" w:eastAsiaTheme="minorHAnsi" w:hAnsi="Cambria Math"/>
                <w:sz w:val="22"/>
                <w:szCs w:val="22"/>
                <w:lang w:val="en-US"/>
              </w:rPr>
              <m:t>side</m:t>
            </m:r>
          </m:sub>
        </m:sSub>
      </m:oMath>
      <w:r w:rsidR="00531D47" w:rsidRPr="00531D47">
        <w:rPr>
          <w:rFonts w:ascii="Times New Roman" w:eastAsiaTheme="minorHAnsi" w:hAnsi="Times New Roman"/>
          <w:i w:val="0"/>
          <w:sz w:val="22"/>
          <w:szCs w:val="22"/>
          <w:lang w:val="en-US"/>
        </w:rPr>
        <w:t xml:space="preserve"> (b), </w:t>
      </w:r>
      <m:oMath>
        <m:sSub>
          <m:sSubPr>
            <m:ctrlPr>
              <w:rPr>
                <w:rFonts w:ascii="Cambria Math" w:eastAsiaTheme="minorHAnsi" w:hAnsi="Cambria Math"/>
                <w:i w:val="0"/>
                <w:sz w:val="22"/>
                <w:szCs w:val="22"/>
                <w:lang w:val="en-US"/>
              </w:rPr>
            </m:ctrlPr>
          </m:sSubPr>
          <m:e>
            <m:r>
              <w:rPr>
                <w:rFonts w:ascii="Cambria Math" w:eastAsiaTheme="minorHAnsi" w:hAnsi="Cambria Math"/>
                <w:sz w:val="22"/>
                <w:szCs w:val="22"/>
                <w:lang w:val="en-US"/>
              </w:rPr>
              <m:t>R</m:t>
            </m:r>
          </m:e>
          <m:sub>
            <m:r>
              <w:rPr>
                <w:rFonts w:ascii="Cambria Math" w:eastAsiaTheme="minorHAnsi" w:hAnsi="Cambria Math"/>
                <w:sz w:val="22"/>
                <w:szCs w:val="22"/>
                <w:lang w:val="en-US"/>
              </w:rPr>
              <m:t>long</m:t>
            </m:r>
          </m:sub>
        </m:sSub>
      </m:oMath>
      <w:r w:rsidR="00531D47" w:rsidRPr="00531D47">
        <w:rPr>
          <w:rFonts w:ascii="Times New Roman" w:eastAsiaTheme="minorHAnsi" w:hAnsi="Times New Roman"/>
          <w:i w:val="0"/>
          <w:sz w:val="22"/>
          <w:szCs w:val="22"/>
          <w:lang w:val="en-US"/>
        </w:rPr>
        <w:t xml:space="preserve"> (c), </w:t>
      </w:r>
      <w:r w:rsidR="00531D47" w:rsidRPr="00531D47">
        <w:rPr>
          <w:rFonts w:ascii="Times New Roman" w:eastAsiaTheme="minorHAnsi" w:hAnsi="Times New Roman"/>
          <w:iCs w:val="0"/>
          <w:sz w:val="22"/>
          <w:szCs w:val="22"/>
          <w:lang w:val="en-US"/>
        </w:rPr>
        <w:t>λ</w:t>
      </w:r>
      <w:r w:rsidR="00531D47" w:rsidRPr="00531D47">
        <w:rPr>
          <w:rFonts w:ascii="Times New Roman" w:eastAsiaTheme="minorHAnsi" w:hAnsi="Times New Roman"/>
          <w:i w:val="0"/>
          <w:sz w:val="22"/>
          <w:szCs w:val="22"/>
          <w:lang w:val="en-US"/>
        </w:rPr>
        <w:t xml:space="preserve"> (d), </w:t>
      </w:r>
      <m:oMath>
        <m:sSubSup>
          <m:sSubSupPr>
            <m:ctrlPr>
              <w:rPr>
                <w:rFonts w:ascii="Cambria Math" w:eastAsiaTheme="minorHAnsi" w:hAnsi="Cambria Math"/>
                <w:i w:val="0"/>
                <w:sz w:val="22"/>
                <w:szCs w:val="22"/>
                <w:lang w:val="en-US"/>
              </w:rPr>
            </m:ctrlPr>
          </m:sSubSupPr>
          <m:e>
            <m:r>
              <w:rPr>
                <w:rFonts w:ascii="Cambria Math" w:eastAsiaTheme="minorHAnsi" w:hAnsi="Cambria Math"/>
                <w:sz w:val="22"/>
                <w:szCs w:val="22"/>
                <w:lang w:val="en-US"/>
              </w:rPr>
              <m:t>R</m:t>
            </m:r>
          </m:e>
          <m:sub>
            <m:r>
              <w:rPr>
                <w:rFonts w:ascii="Cambria Math" w:eastAsiaTheme="minorHAnsi" w:hAnsi="Cambria Math"/>
                <w:sz w:val="22"/>
                <w:szCs w:val="22"/>
                <w:lang w:val="en-US"/>
              </w:rPr>
              <m:t>out-long</m:t>
            </m:r>
          </m:sub>
          <m:sup>
            <m:r>
              <w:rPr>
                <w:rFonts w:ascii="Cambria Math" w:eastAsiaTheme="minorHAnsi" w:hAnsi="Cambria Math"/>
                <w:sz w:val="22"/>
                <w:szCs w:val="22"/>
                <w:lang w:val="en-US"/>
              </w:rPr>
              <m:t>2</m:t>
            </m:r>
          </m:sup>
        </m:sSubSup>
      </m:oMath>
      <w:r w:rsidR="00531D47" w:rsidRPr="00531D47">
        <w:rPr>
          <w:rFonts w:ascii="Times New Roman" w:eastAsiaTheme="minorHAnsi" w:hAnsi="Times New Roman"/>
          <w:i w:val="0"/>
          <w:sz w:val="22"/>
          <w:szCs w:val="22"/>
          <w:lang w:val="en-US"/>
        </w:rPr>
        <w:t xml:space="preserve"> (e) in center-of-mass frame of Au+Au collisions at </w:t>
      </w:r>
      <m:oMath>
        <m:rad>
          <m:radPr>
            <m:degHide m:val="1"/>
            <m:ctrlPr>
              <w:rPr>
                <w:rFonts w:ascii="Cambria Math" w:eastAsiaTheme="minorHAnsi" w:hAnsi="Cambria Math"/>
                <w:sz w:val="22"/>
                <w:szCs w:val="22"/>
                <w:lang w:val="en-US"/>
              </w:rPr>
            </m:ctrlPr>
          </m:radPr>
          <m:deg/>
          <m:e>
            <m:sSub>
              <m:sSubPr>
                <m:ctrlPr>
                  <w:rPr>
                    <w:rFonts w:ascii="Cambria Math" w:eastAsiaTheme="minorHAnsi" w:hAnsi="Cambria Math"/>
                    <w:sz w:val="22"/>
                    <w:szCs w:val="22"/>
                    <w:lang w:val="en-US"/>
                  </w:rPr>
                </m:ctrlPr>
              </m:sSubPr>
              <m:e>
                <m:r>
                  <w:rPr>
                    <w:rFonts w:ascii="Cambria Math" w:eastAsiaTheme="minorHAnsi" w:hAnsi="Cambria Math"/>
                    <w:sz w:val="22"/>
                    <w:szCs w:val="22"/>
                    <w:lang w:val="en-US"/>
                  </w:rPr>
                  <m:t>s</m:t>
                </m:r>
              </m:e>
              <m:sub>
                <m:r>
                  <w:rPr>
                    <w:rFonts w:ascii="Cambria Math" w:eastAsiaTheme="minorHAnsi" w:hAnsi="Cambria Math"/>
                    <w:sz w:val="22"/>
                    <w:szCs w:val="22"/>
                    <w:lang w:val="en-US"/>
                  </w:rPr>
                  <m:t>NN</m:t>
                </m:r>
              </m:sub>
            </m:sSub>
          </m:e>
        </m:rad>
      </m:oMath>
      <w:r w:rsidR="00531D47" w:rsidRPr="00531D47">
        <w:rPr>
          <w:rFonts w:ascii="Times New Roman" w:eastAsiaTheme="minorEastAsia" w:hAnsi="Times New Roman"/>
          <w:i w:val="0"/>
          <w:sz w:val="22"/>
          <w:szCs w:val="22"/>
          <w:lang w:val="en-US"/>
        </w:rPr>
        <w:t> = 3 GeV for 3 centrality classes: 0–10% (circles), 10–30% (triangles), 30–50% (squares). Open and closed markers correspond to π</w:t>
      </w:r>
      <w:r w:rsidR="00531D47" w:rsidRPr="00531D47">
        <w:rPr>
          <w:rFonts w:ascii="Times New Roman" w:eastAsiaTheme="minorEastAsia" w:hAnsi="Times New Roman"/>
          <w:i w:val="0"/>
          <w:sz w:val="22"/>
          <w:szCs w:val="22"/>
          <w:vertAlign w:val="superscript"/>
          <w:lang w:val="en-US"/>
        </w:rPr>
        <w:t>+</w:t>
      </w:r>
      <w:r w:rsidR="00531D47" w:rsidRPr="00531D47">
        <w:rPr>
          <w:rFonts w:ascii="Times New Roman" w:eastAsiaTheme="minorEastAsia" w:hAnsi="Times New Roman"/>
          <w:i w:val="0"/>
          <w:sz w:val="22"/>
          <w:szCs w:val="22"/>
          <w:lang w:val="en-US"/>
        </w:rPr>
        <w:t>π</w:t>
      </w:r>
      <w:r w:rsidR="00531D47" w:rsidRPr="00531D47">
        <w:rPr>
          <w:rFonts w:ascii="Times New Roman" w:eastAsiaTheme="minorEastAsia" w:hAnsi="Times New Roman"/>
          <w:i w:val="0"/>
          <w:sz w:val="22"/>
          <w:szCs w:val="22"/>
          <w:vertAlign w:val="superscript"/>
          <w:lang w:val="en-US"/>
        </w:rPr>
        <w:t>+</w:t>
      </w:r>
      <w:r w:rsidR="00531D47" w:rsidRPr="00531D47">
        <w:rPr>
          <w:rFonts w:ascii="Times New Roman" w:eastAsiaTheme="minorEastAsia" w:hAnsi="Times New Roman"/>
          <w:i w:val="0"/>
          <w:sz w:val="22"/>
          <w:szCs w:val="22"/>
          <w:lang w:val="en-US"/>
        </w:rPr>
        <w:t xml:space="preserve"> and π</w:t>
      </w:r>
      <w:r w:rsidR="00531D47" w:rsidRPr="00531D47">
        <w:rPr>
          <w:rFonts w:ascii="Times New Roman" w:eastAsiaTheme="minorEastAsia" w:hAnsi="Times New Roman"/>
          <w:i w:val="0"/>
          <w:sz w:val="22"/>
          <w:szCs w:val="22"/>
          <w:vertAlign w:val="superscript"/>
          <w:lang w:val="en-US"/>
        </w:rPr>
        <w:t>−</w:t>
      </w:r>
      <w:r w:rsidR="00531D47" w:rsidRPr="00531D47">
        <w:rPr>
          <w:rFonts w:ascii="Times New Roman" w:eastAsiaTheme="minorEastAsia" w:hAnsi="Times New Roman"/>
          <w:i w:val="0"/>
          <w:sz w:val="22"/>
          <w:szCs w:val="22"/>
          <w:lang w:val="en-US"/>
        </w:rPr>
        <w:t>π</w:t>
      </w:r>
      <w:r w:rsidR="00531D47" w:rsidRPr="00531D47">
        <w:rPr>
          <w:rFonts w:ascii="Times New Roman" w:eastAsiaTheme="minorEastAsia" w:hAnsi="Times New Roman"/>
          <w:i w:val="0"/>
          <w:sz w:val="22"/>
          <w:szCs w:val="22"/>
          <w:vertAlign w:val="superscript"/>
          <w:lang w:val="en-US"/>
        </w:rPr>
        <w:t>−</w:t>
      </w:r>
      <w:r w:rsidR="00531D47" w:rsidRPr="00531D47">
        <w:rPr>
          <w:rFonts w:ascii="Times New Roman" w:eastAsiaTheme="minorEastAsia" w:hAnsi="Times New Roman"/>
          <w:i w:val="0"/>
          <w:sz w:val="22"/>
          <w:szCs w:val="22"/>
          <w:lang w:val="en-US"/>
        </w:rPr>
        <w:t xml:space="preserve">, respectively. Shaded bands denote theoretical predictions using </w:t>
      </w:r>
      <w:proofErr w:type="spellStart"/>
      <w:r w:rsidR="00531D47" w:rsidRPr="00531D47">
        <w:rPr>
          <w:rFonts w:ascii="Times New Roman" w:eastAsiaTheme="minorEastAsia" w:hAnsi="Times New Roman"/>
          <w:i w:val="0"/>
          <w:sz w:val="22"/>
          <w:szCs w:val="22"/>
          <w:lang w:val="en-US"/>
        </w:rPr>
        <w:t>UrQMD</w:t>
      </w:r>
      <w:proofErr w:type="spellEnd"/>
      <w:r w:rsidR="00531D47" w:rsidRPr="00531D47">
        <w:rPr>
          <w:rFonts w:ascii="Times New Roman" w:eastAsiaTheme="minorEastAsia" w:hAnsi="Times New Roman"/>
          <w:i w:val="0"/>
          <w:sz w:val="22"/>
          <w:szCs w:val="22"/>
          <w:lang w:val="en-US"/>
        </w:rPr>
        <w:t xml:space="preserve"> model.</w:t>
      </w:r>
    </w:p>
    <w:p w14:paraId="639839E7" w14:textId="021D3E37" w:rsidR="00531D47" w:rsidRPr="000B7D46" w:rsidRDefault="00531D47" w:rsidP="00531D47">
      <w:pPr>
        <w:tabs>
          <w:tab w:val="left" w:pos="426"/>
        </w:tabs>
        <w:suppressAutoHyphens w:val="0"/>
        <w:autoSpaceDE w:val="0"/>
        <w:autoSpaceDN w:val="0"/>
        <w:adjustRightInd w:val="0"/>
        <w:spacing w:after="120"/>
        <w:jc w:val="both"/>
        <w:rPr>
          <w:rFonts w:eastAsiaTheme="minorHAnsi"/>
          <w:iCs/>
          <w:lang w:val="en-US"/>
        </w:rPr>
      </w:pPr>
      <w:r w:rsidRPr="00531D47">
        <w:rPr>
          <w:rFonts w:eastAsiaTheme="minorHAnsi"/>
          <w:iCs/>
          <w:lang w:val="en-US"/>
        </w:rPr>
        <w:t xml:space="preserve">The extracted </w:t>
      </w:r>
      <m:oMath>
        <m:sSub>
          <m:sSubPr>
            <m:ctrlPr>
              <w:rPr>
                <w:rFonts w:ascii="Cambria Math" w:eastAsiaTheme="minorHAnsi" w:hAnsi="Cambria Math"/>
                <w:lang w:val="en-US"/>
              </w:rPr>
            </m:ctrlPr>
          </m:sSubPr>
          <m:e>
            <m:r>
              <w:rPr>
                <w:rFonts w:ascii="Cambria Math" w:eastAsiaTheme="minorHAnsi" w:hAnsi="Cambria Math"/>
                <w:lang w:val="en-US"/>
              </w:rPr>
              <m:t>R</m:t>
            </m:r>
          </m:e>
          <m:sub>
            <m:r>
              <w:rPr>
                <w:rFonts w:ascii="Cambria Math" w:eastAsiaTheme="minorHAnsi" w:hAnsi="Cambria Math"/>
                <w:lang w:val="en-US"/>
              </w:rPr>
              <m:t>out</m:t>
            </m:r>
          </m:sub>
        </m:sSub>
      </m:oMath>
      <w:r w:rsidRPr="00531D47">
        <w:rPr>
          <w:rFonts w:eastAsiaTheme="minorHAnsi"/>
          <w:lang w:val="en-US"/>
        </w:rPr>
        <w:t xml:space="preserve">, </w:t>
      </w:r>
      <w:r w:rsidRPr="00531D47">
        <w:rPr>
          <w:rFonts w:eastAsiaTheme="minorHAnsi"/>
          <w:iCs/>
          <w:lang w:val="en-US"/>
        </w:rPr>
        <w:t>λ</w:t>
      </w:r>
      <w:r w:rsidRPr="00531D47">
        <w:rPr>
          <w:rFonts w:eastAsiaTheme="minorHAnsi"/>
          <w:lang w:val="en-US"/>
        </w:rPr>
        <w:t xml:space="preserve">, and </w:t>
      </w:r>
      <m:oMath>
        <m:sSubSup>
          <m:sSubSupPr>
            <m:ctrlPr>
              <w:rPr>
                <w:rFonts w:ascii="Cambria Math" w:eastAsiaTheme="minorHAnsi" w:hAnsi="Cambria Math"/>
                <w:lang w:val="en-US"/>
              </w:rPr>
            </m:ctrlPr>
          </m:sSubSupPr>
          <m:e>
            <m:r>
              <w:rPr>
                <w:rFonts w:ascii="Cambria Math" w:eastAsiaTheme="minorHAnsi" w:hAnsi="Cambria Math"/>
                <w:lang w:val="en-US"/>
              </w:rPr>
              <m:t>R</m:t>
            </m:r>
          </m:e>
          <m:sub>
            <m:r>
              <w:rPr>
                <w:rFonts w:ascii="Cambria Math" w:eastAsiaTheme="minorHAnsi" w:hAnsi="Cambria Math"/>
                <w:lang w:val="en-US"/>
              </w:rPr>
              <m:t>out-long</m:t>
            </m:r>
          </m:sub>
          <m:sup>
            <m:r>
              <w:rPr>
                <w:rFonts w:ascii="Cambria Math" w:eastAsiaTheme="minorHAnsi" w:hAnsi="Cambria Math"/>
                <w:lang w:val="en-US"/>
              </w:rPr>
              <m:t>2</m:t>
            </m:r>
          </m:sup>
        </m:sSubSup>
      </m:oMath>
      <w:r w:rsidRPr="00531D47">
        <w:rPr>
          <w:rFonts w:eastAsiaTheme="minorHAnsi"/>
          <w:lang w:val="en-US"/>
        </w:rPr>
        <w:t xml:space="preserve"> agree within uncertainties between π</w:t>
      </w:r>
      <w:r w:rsidRPr="00531D47">
        <w:rPr>
          <w:rFonts w:eastAsiaTheme="minorHAnsi"/>
          <w:vertAlign w:val="superscript"/>
          <w:lang w:val="en-US"/>
        </w:rPr>
        <w:t>+</w:t>
      </w:r>
      <w:r w:rsidRPr="00531D47">
        <w:rPr>
          <w:rFonts w:eastAsiaTheme="minorHAnsi"/>
          <w:lang w:val="en-US"/>
        </w:rPr>
        <w:t>π</w:t>
      </w:r>
      <w:r w:rsidRPr="00531D47">
        <w:rPr>
          <w:rFonts w:eastAsiaTheme="minorHAnsi"/>
          <w:vertAlign w:val="superscript"/>
          <w:lang w:val="en-US"/>
        </w:rPr>
        <w:t>+</w:t>
      </w:r>
      <w:r w:rsidRPr="00531D47">
        <w:rPr>
          <w:rFonts w:eastAsiaTheme="minorHAnsi"/>
          <w:lang w:val="en-US"/>
        </w:rPr>
        <w:t xml:space="preserve"> and π</w:t>
      </w:r>
      <w:r w:rsidRPr="00531D47">
        <w:rPr>
          <w:rFonts w:eastAsiaTheme="minorHAnsi"/>
          <w:vertAlign w:val="superscript"/>
          <w:lang w:val="en-US"/>
        </w:rPr>
        <w:t>−</w:t>
      </w:r>
      <w:r w:rsidRPr="00531D47">
        <w:rPr>
          <w:rFonts w:eastAsiaTheme="minorHAnsi"/>
          <w:lang w:val="en-US"/>
        </w:rPr>
        <w:t>π</w:t>
      </w:r>
      <w:r w:rsidRPr="00531D47">
        <w:rPr>
          <w:rFonts w:eastAsiaTheme="minorHAnsi"/>
          <w:vertAlign w:val="superscript"/>
          <w:lang w:val="en-US"/>
        </w:rPr>
        <w:t>−</w:t>
      </w:r>
      <w:r w:rsidRPr="00531D47">
        <w:rPr>
          <w:rFonts w:eastAsiaTheme="minorHAnsi"/>
          <w:iCs/>
          <w:lang w:val="en-US"/>
        </w:rPr>
        <w:t xml:space="preserve">. </w:t>
      </w:r>
      <m:oMath>
        <m:sSub>
          <m:sSubPr>
            <m:ctrlPr>
              <w:rPr>
                <w:rFonts w:ascii="Cambria Math" w:eastAsiaTheme="minorHAnsi" w:hAnsi="Cambria Math"/>
                <w:i/>
                <w:iCs/>
                <w:lang w:val="en-US"/>
              </w:rPr>
            </m:ctrlPr>
          </m:sSubPr>
          <m:e>
            <m:r>
              <w:rPr>
                <w:rFonts w:ascii="Cambria Math" w:eastAsiaTheme="minorHAnsi" w:hAnsi="Cambria Math"/>
                <w:lang w:val="en-US"/>
              </w:rPr>
              <m:t>R</m:t>
            </m:r>
          </m:e>
          <m:sub>
            <m:r>
              <m:rPr>
                <m:sty m:val="p"/>
              </m:rPr>
              <w:rPr>
                <w:rFonts w:ascii="Cambria Math" w:eastAsiaTheme="minorHAnsi" w:hAnsi="Cambria Math"/>
                <w:lang w:val="en-US"/>
              </w:rPr>
              <m:t>side</m:t>
            </m:r>
          </m:sub>
        </m:sSub>
      </m:oMath>
      <w:r w:rsidRPr="00531D47">
        <w:rPr>
          <w:rFonts w:eastAsiaTheme="minorEastAsia"/>
          <w:iCs/>
          <w:lang w:val="en-US"/>
        </w:rPr>
        <w:t xml:space="preserve"> of </w:t>
      </w:r>
      <w:r w:rsidRPr="00531D47">
        <w:rPr>
          <w:rFonts w:eastAsiaTheme="minorHAnsi"/>
          <w:lang w:val="en-US"/>
        </w:rPr>
        <w:t>π</w:t>
      </w:r>
      <w:r w:rsidRPr="00531D47">
        <w:rPr>
          <w:rFonts w:eastAsiaTheme="minorHAnsi"/>
          <w:vertAlign w:val="superscript"/>
          <w:lang w:val="en-US"/>
        </w:rPr>
        <w:t>−</w:t>
      </w:r>
      <w:r w:rsidRPr="00531D47">
        <w:rPr>
          <w:rFonts w:eastAsiaTheme="minorHAnsi"/>
          <w:lang w:val="en-US"/>
        </w:rPr>
        <w:t>π</w:t>
      </w:r>
      <w:r w:rsidRPr="00531D47">
        <w:rPr>
          <w:rFonts w:eastAsiaTheme="minorHAnsi"/>
          <w:vertAlign w:val="superscript"/>
          <w:lang w:val="en-US"/>
        </w:rPr>
        <w:t>−</w:t>
      </w:r>
      <w:r w:rsidRPr="00531D47">
        <w:rPr>
          <w:rFonts w:eastAsiaTheme="minorHAnsi"/>
          <w:lang w:val="en-US"/>
        </w:rPr>
        <w:t xml:space="preserve"> </w:t>
      </w:r>
      <w:r w:rsidRPr="00531D47">
        <w:rPr>
          <w:rFonts w:eastAsiaTheme="minorEastAsia"/>
          <w:iCs/>
          <w:lang w:val="en-US"/>
        </w:rPr>
        <w:t>are systematically larger than one of π</w:t>
      </w:r>
      <w:r w:rsidRPr="00531D47">
        <w:rPr>
          <w:rFonts w:eastAsiaTheme="minorEastAsia"/>
          <w:iCs/>
          <w:vertAlign w:val="superscript"/>
          <w:lang w:val="en-US"/>
        </w:rPr>
        <w:t>+</w:t>
      </w:r>
      <w:r w:rsidRPr="00531D47">
        <w:rPr>
          <w:rFonts w:eastAsiaTheme="minorEastAsia"/>
          <w:iCs/>
          <w:lang w:val="en-US"/>
        </w:rPr>
        <w:t>π</w:t>
      </w:r>
      <w:r w:rsidRPr="00531D47">
        <w:rPr>
          <w:rFonts w:eastAsiaTheme="minorEastAsia"/>
          <w:iCs/>
          <w:vertAlign w:val="superscript"/>
          <w:lang w:val="en-US"/>
        </w:rPr>
        <w:t>+</w:t>
      </w:r>
      <w:r w:rsidRPr="00531D47">
        <w:rPr>
          <w:rFonts w:eastAsiaTheme="minorEastAsia"/>
          <w:iCs/>
          <w:lang w:val="en-US"/>
        </w:rPr>
        <w:t xml:space="preserve"> for all rapidity ranges and centrality classes. </w:t>
      </w:r>
      <m:oMath>
        <m:sSub>
          <m:sSubPr>
            <m:ctrlPr>
              <w:rPr>
                <w:rFonts w:ascii="Cambria Math" w:eastAsiaTheme="minorHAnsi" w:hAnsi="Cambria Math"/>
                <w:i/>
                <w:iCs/>
                <w:lang w:val="en-US"/>
              </w:rPr>
            </m:ctrlPr>
          </m:sSubPr>
          <m:e>
            <m:r>
              <w:rPr>
                <w:rFonts w:ascii="Cambria Math" w:eastAsiaTheme="minorHAnsi" w:hAnsi="Cambria Math"/>
                <w:lang w:val="en-US"/>
              </w:rPr>
              <m:t>R</m:t>
            </m:r>
          </m:e>
          <m:sub>
            <m:r>
              <m:rPr>
                <m:sty m:val="p"/>
              </m:rPr>
              <w:rPr>
                <w:rFonts w:ascii="Cambria Math" w:eastAsiaTheme="minorHAnsi" w:hAnsi="Cambria Math"/>
                <w:lang w:val="en-US"/>
              </w:rPr>
              <m:t>side</m:t>
            </m:r>
          </m:sub>
        </m:sSub>
      </m:oMath>
      <w:r w:rsidRPr="00531D47">
        <w:rPr>
          <w:rFonts w:eastAsiaTheme="minorEastAsia"/>
          <w:iCs/>
          <w:lang w:val="en-US"/>
        </w:rPr>
        <w:t xml:space="preserve"> reflects the geometrical size of the emitting source. Hence, </w:t>
      </w:r>
      <w:r w:rsidRPr="00531D47">
        <w:rPr>
          <w:rFonts w:eastAsiaTheme="minorHAnsi"/>
          <w:lang w:val="en-US"/>
        </w:rPr>
        <w:t>π</w:t>
      </w:r>
      <w:r w:rsidRPr="00531D47">
        <w:rPr>
          <w:rFonts w:eastAsiaTheme="minorHAnsi"/>
          <w:vertAlign w:val="superscript"/>
          <w:lang w:val="en-US"/>
        </w:rPr>
        <w:t>−</w:t>
      </w:r>
      <w:r w:rsidRPr="00531D47">
        <w:rPr>
          <w:rFonts w:eastAsiaTheme="minorHAnsi"/>
          <w:lang w:val="en-US"/>
        </w:rPr>
        <w:t>π</w:t>
      </w:r>
      <w:r w:rsidRPr="00531D47">
        <w:rPr>
          <w:rFonts w:eastAsiaTheme="minorHAnsi"/>
          <w:vertAlign w:val="superscript"/>
          <w:lang w:val="en-US"/>
        </w:rPr>
        <w:t>−</w:t>
      </w:r>
      <w:r w:rsidRPr="00531D47">
        <w:rPr>
          <w:rFonts w:eastAsiaTheme="minorHAnsi"/>
          <w:lang w:val="en-US"/>
        </w:rPr>
        <w:t xml:space="preserve"> pairs are emitted from homogeneity region of larger size in comparison with π</w:t>
      </w:r>
      <w:r w:rsidRPr="00531D47">
        <w:rPr>
          <w:rFonts w:eastAsiaTheme="minorHAnsi"/>
          <w:vertAlign w:val="superscript"/>
          <w:lang w:val="en-US"/>
        </w:rPr>
        <w:t>+</w:t>
      </w:r>
      <w:r w:rsidRPr="00531D47">
        <w:rPr>
          <w:rFonts w:eastAsiaTheme="minorHAnsi"/>
          <w:lang w:val="en-US"/>
        </w:rPr>
        <w:t>π</w:t>
      </w:r>
      <w:r w:rsidRPr="00531D47">
        <w:rPr>
          <w:rFonts w:eastAsiaTheme="minorHAnsi"/>
          <w:vertAlign w:val="superscript"/>
          <w:lang w:val="en-US"/>
        </w:rPr>
        <w:t xml:space="preserve">+ </w:t>
      </w:r>
      <w:r w:rsidRPr="00531D47">
        <w:rPr>
          <w:rFonts w:eastAsiaTheme="minorHAnsi"/>
          <w:iCs/>
          <w:lang w:val="en-US"/>
        </w:rPr>
        <w:t xml:space="preserve">pairs. </w:t>
      </w:r>
      <w:r w:rsidRPr="00531D47">
        <w:rPr>
          <w:rFonts w:eastAsiaTheme="minorEastAsia"/>
          <w:iCs/>
          <w:lang w:val="en-US"/>
        </w:rPr>
        <w:t xml:space="preserve">Extracted </w:t>
      </w:r>
      <m:oMath>
        <m:sSubSup>
          <m:sSubSupPr>
            <m:ctrlPr>
              <w:rPr>
                <w:rFonts w:ascii="Cambria Math" w:eastAsiaTheme="minorHAnsi" w:hAnsi="Cambria Math"/>
                <w:i/>
                <w:iCs/>
                <w:lang w:val="en-US"/>
              </w:rPr>
            </m:ctrlPr>
          </m:sSubSupPr>
          <m:e>
            <m:r>
              <w:rPr>
                <w:rFonts w:ascii="Cambria Math" w:eastAsiaTheme="minorHAnsi" w:hAnsi="Cambria Math"/>
                <w:lang w:val="en-US"/>
              </w:rPr>
              <m:t>R</m:t>
            </m:r>
          </m:e>
          <m:sub>
            <m:r>
              <m:rPr>
                <m:sty m:val="p"/>
              </m:rPr>
              <w:rPr>
                <w:rFonts w:ascii="Cambria Math" w:eastAsiaTheme="minorHAnsi" w:hAnsi="Cambria Math"/>
                <w:lang w:val="en-US"/>
              </w:rPr>
              <m:t>out-long</m:t>
            </m:r>
          </m:sub>
          <m:sup>
            <m:r>
              <w:rPr>
                <w:rFonts w:ascii="Cambria Math" w:eastAsiaTheme="minorHAnsi" w:hAnsi="Cambria Math"/>
                <w:lang w:val="en-US"/>
              </w:rPr>
              <m:t>2</m:t>
            </m:r>
          </m:sup>
        </m:sSubSup>
      </m:oMath>
      <w:r w:rsidRPr="00531D47">
        <w:rPr>
          <w:rFonts w:eastAsiaTheme="minorEastAsia"/>
          <w:iCs/>
          <w:lang w:val="en-US"/>
        </w:rPr>
        <w:t xml:space="preserve"> is observed to be an odd function w.r.t. pair rapidity in collision center-of-mass frame with a positive slope. </w:t>
      </w:r>
      <w:r w:rsidRPr="00531D47">
        <w:rPr>
          <w:rFonts w:eastAsiaTheme="minorHAnsi"/>
          <w:iCs/>
          <w:lang w:val="en-US"/>
        </w:rPr>
        <w:t>(</w:t>
      </w:r>
      <w:r w:rsidRPr="00531D47">
        <w:rPr>
          <w:i/>
          <w:lang w:val="en-US"/>
        </w:rPr>
        <w:t xml:space="preserve">Phys. Atom. </w:t>
      </w:r>
      <w:proofErr w:type="spellStart"/>
      <w:r w:rsidRPr="00531D47">
        <w:rPr>
          <w:i/>
          <w:lang w:val="en-US"/>
        </w:rPr>
        <w:t>Nucl</w:t>
      </w:r>
      <w:proofErr w:type="spellEnd"/>
      <w:r w:rsidRPr="00531D47">
        <w:rPr>
          <w:i/>
          <w:lang w:val="en-US"/>
        </w:rPr>
        <w:t>. 86, no.5, 854-858 (2023)</w:t>
      </w:r>
      <w:r w:rsidRPr="00531D47">
        <w:rPr>
          <w:lang w:val="en-US"/>
        </w:rPr>
        <w:t xml:space="preserve">; </w:t>
      </w:r>
      <w:r w:rsidRPr="00531D47">
        <w:rPr>
          <w:i/>
          <w:lang w:val="en-US"/>
        </w:rPr>
        <w:t xml:space="preserve">Phys. Atom. </w:t>
      </w:r>
      <w:proofErr w:type="spellStart"/>
      <w:r w:rsidRPr="00531D47">
        <w:rPr>
          <w:i/>
          <w:lang w:val="en-US"/>
        </w:rPr>
        <w:t>Nucl</w:t>
      </w:r>
      <w:proofErr w:type="spellEnd"/>
      <w:r w:rsidRPr="00531D47">
        <w:rPr>
          <w:i/>
          <w:lang w:val="en-US"/>
        </w:rPr>
        <w:t>. 86, 988-991 (2023)</w:t>
      </w:r>
      <w:r w:rsidRPr="00531D47">
        <w:rPr>
          <w:lang w:val="en-US"/>
        </w:rPr>
        <w:t xml:space="preserve">; </w:t>
      </w:r>
      <w:r w:rsidRPr="00531D47">
        <w:rPr>
          <w:i/>
          <w:lang w:val="en-US"/>
        </w:rPr>
        <w:t xml:space="preserve">Report for the STAR Collaboration </w:t>
      </w:r>
      <w:r w:rsidRPr="00531D47">
        <w:rPr>
          <w:rFonts w:hint="eastAsia"/>
          <w:i/>
          <w:lang w:val="en-US"/>
        </w:rPr>
        <w:t>“</w:t>
      </w:r>
      <w:r w:rsidRPr="00531D47">
        <w:rPr>
          <w:rFonts w:hint="eastAsia"/>
          <w:i/>
          <w:lang w:val="en-US"/>
        </w:rPr>
        <w:t>Two-pion Bose-</w:t>
      </w:r>
      <w:r w:rsidRPr="00531D47">
        <w:rPr>
          <w:rFonts w:hint="eastAsia"/>
          <w:i/>
          <w:lang w:val="en-US"/>
        </w:rPr>
        <w:lastRenderedPageBreak/>
        <w:t xml:space="preserve">Einstein correlations in </w:t>
      </w:r>
      <w:proofErr w:type="spellStart"/>
      <w:r w:rsidRPr="00531D47">
        <w:rPr>
          <w:rFonts w:hint="eastAsia"/>
          <w:i/>
          <w:lang w:val="en-US"/>
        </w:rPr>
        <w:t>Au+Au</w:t>
      </w:r>
      <w:proofErr w:type="spellEnd"/>
      <w:r w:rsidRPr="00531D47">
        <w:rPr>
          <w:rFonts w:hint="eastAsia"/>
          <w:i/>
          <w:lang w:val="en-US"/>
        </w:rPr>
        <w:t xml:space="preserve"> collisions at </w:t>
      </w:r>
      <m:oMath>
        <m:rad>
          <m:radPr>
            <m:degHide m:val="1"/>
            <m:ctrlPr>
              <w:rPr>
                <w:rFonts w:ascii="Cambria Math" w:eastAsiaTheme="minorHAnsi" w:hAnsi="Cambria Math"/>
                <w:i/>
                <w:iCs/>
                <w:lang w:val="en-US"/>
              </w:rPr>
            </m:ctrlPr>
          </m:radPr>
          <m:deg/>
          <m:e>
            <m:sSub>
              <m:sSubPr>
                <m:ctrlPr>
                  <w:rPr>
                    <w:rFonts w:ascii="Cambria Math" w:eastAsiaTheme="minorHAnsi" w:hAnsi="Cambria Math"/>
                    <w:i/>
                    <w:iCs/>
                    <w:lang w:val="en-US"/>
                  </w:rPr>
                </m:ctrlPr>
              </m:sSubPr>
              <m:e>
                <m:r>
                  <w:rPr>
                    <w:rFonts w:ascii="Cambria Math" w:eastAsiaTheme="minorHAnsi" w:hAnsi="Cambria Math"/>
                    <w:lang w:val="en-US"/>
                  </w:rPr>
                  <m:t>s</m:t>
                </m:r>
              </m:e>
              <m:sub>
                <m:r>
                  <w:rPr>
                    <w:rFonts w:ascii="Cambria Math" w:eastAsiaTheme="minorHAnsi" w:hAnsi="Cambria Math"/>
                    <w:lang w:val="en-US"/>
                  </w:rPr>
                  <m:t>NN</m:t>
                </m:r>
              </m:sub>
            </m:sSub>
          </m:e>
        </m:rad>
      </m:oMath>
      <w:r w:rsidRPr="00531D47">
        <w:rPr>
          <w:rFonts w:hint="eastAsia"/>
          <w:i/>
          <w:lang w:val="en-US"/>
        </w:rPr>
        <w:t xml:space="preserve"> ) = 3 in the STAR experiment</w:t>
      </w:r>
      <w:r w:rsidRPr="00531D47">
        <w:rPr>
          <w:rFonts w:hint="eastAsia"/>
          <w:i/>
          <w:lang w:val="en-US"/>
        </w:rPr>
        <w:t>”</w:t>
      </w:r>
      <w:r w:rsidRPr="00531D47">
        <w:rPr>
          <w:rFonts w:hint="eastAsia"/>
          <w:i/>
          <w:lang w:val="en-US"/>
        </w:rPr>
        <w:t xml:space="preserve">, </w:t>
      </w:r>
      <w:r w:rsidRPr="00531D47">
        <w:rPr>
          <w:i/>
          <w:lang w:val="en-US"/>
        </w:rPr>
        <w:t>ISMD-2023, Hungary</w:t>
      </w:r>
      <w:r w:rsidRPr="00531D47">
        <w:rPr>
          <w:lang w:val="en-US"/>
        </w:rPr>
        <w:t>)</w:t>
      </w:r>
    </w:p>
    <w:p w14:paraId="00FCAC11" w14:textId="21671369" w:rsidR="003D201D" w:rsidRPr="003D201D" w:rsidRDefault="00666C12" w:rsidP="00BD00A6">
      <w:pPr>
        <w:jc w:val="both"/>
        <w:rPr>
          <w:rFonts w:eastAsiaTheme="minorHAnsi"/>
          <w:lang w:val="en-US"/>
        </w:rPr>
      </w:pPr>
      <w:r>
        <w:rPr>
          <w:rFonts w:eastAsiaTheme="minorHAnsi"/>
          <w:lang w:val="en-US"/>
        </w:rPr>
        <w:t>4</w:t>
      </w:r>
      <w:r w:rsidR="00261E3E">
        <w:rPr>
          <w:rFonts w:eastAsiaTheme="minorHAnsi"/>
          <w:lang w:val="en-US"/>
        </w:rPr>
        <w:t xml:space="preserve">. </w:t>
      </w:r>
      <w:r w:rsidR="003D201D" w:rsidRPr="00004845">
        <w:rPr>
          <w:rFonts w:eastAsiaTheme="minorHAnsi" w:hint="eastAsia"/>
          <w:lang w:val="en-US"/>
        </w:rPr>
        <w:t xml:space="preserve">Preliminary results on </w:t>
      </w:r>
      <w:proofErr w:type="spellStart"/>
      <w:r w:rsidR="003D201D" w:rsidRPr="00004845">
        <w:rPr>
          <w:rFonts w:eastAsiaTheme="minorHAnsi" w:hint="eastAsia"/>
          <w:lang w:val="en-US"/>
        </w:rPr>
        <w:t>femtoscopic</w:t>
      </w:r>
      <w:proofErr w:type="spellEnd"/>
      <w:r w:rsidR="003D201D" w:rsidRPr="00004845">
        <w:rPr>
          <w:rFonts w:eastAsiaTheme="minorHAnsi" w:hint="eastAsia"/>
          <w:lang w:val="en-US"/>
        </w:rPr>
        <w:t xml:space="preserve"> correlations of identical </w:t>
      </w:r>
      <w:proofErr w:type="spellStart"/>
      <w:r w:rsidR="003D201D" w:rsidRPr="00004845">
        <w:rPr>
          <w:rFonts w:eastAsiaTheme="minorHAnsi" w:hint="eastAsia"/>
          <w:lang w:val="en-US"/>
        </w:rPr>
        <w:t>pions</w:t>
      </w:r>
      <w:proofErr w:type="spellEnd"/>
      <w:r w:rsidR="003D201D" w:rsidRPr="00004845">
        <w:rPr>
          <w:rFonts w:eastAsiaTheme="minorHAnsi" w:hint="eastAsia"/>
          <w:lang w:val="en-US"/>
        </w:rPr>
        <w:t xml:space="preserve"> in </w:t>
      </w:r>
      <w:proofErr w:type="spellStart"/>
      <w:r w:rsidR="003D201D" w:rsidRPr="00004845">
        <w:rPr>
          <w:rFonts w:eastAsiaTheme="minorHAnsi" w:hint="eastAsia"/>
          <w:lang w:val="en-US"/>
        </w:rPr>
        <w:t>Au+Au</w:t>
      </w:r>
      <w:proofErr w:type="spellEnd"/>
      <w:r w:rsidR="003D201D" w:rsidRPr="00004845">
        <w:rPr>
          <w:rFonts w:eastAsiaTheme="minorHAnsi" w:hint="eastAsia"/>
          <w:lang w:val="en-US"/>
        </w:rPr>
        <w:t xml:space="preserve"> collisions at energies </w:t>
      </w:r>
      <m:oMath>
        <m:rad>
          <m:radPr>
            <m:degHide m:val="1"/>
            <m:ctrlPr>
              <w:rPr>
                <w:rFonts w:ascii="Cambria Math" w:eastAsiaTheme="minorHAnsi" w:hAnsi="Cambria Math"/>
                <w:iCs/>
                <w:lang w:val="en-US"/>
              </w:rPr>
            </m:ctrlPr>
          </m:radPr>
          <m:deg/>
          <m:e>
            <m:sSub>
              <m:sSubPr>
                <m:ctrlPr>
                  <w:rPr>
                    <w:rFonts w:ascii="Cambria Math" w:eastAsiaTheme="minorHAnsi" w:hAnsi="Cambria Math"/>
                    <w:iCs/>
                    <w:lang w:val="en-US"/>
                  </w:rPr>
                </m:ctrlPr>
              </m:sSubPr>
              <m:e>
                <m:r>
                  <w:rPr>
                    <w:rFonts w:ascii="Cambria Math" w:eastAsiaTheme="minorHAnsi" w:hAnsi="Cambria Math"/>
                    <w:lang w:val="en-US"/>
                  </w:rPr>
                  <m:t>s</m:t>
                </m:r>
              </m:e>
              <m:sub>
                <m:r>
                  <m:rPr>
                    <m:sty m:val="p"/>
                  </m:rPr>
                  <w:rPr>
                    <w:rFonts w:ascii="Cambria Math" w:eastAsiaTheme="minorHAnsi" w:hAnsi="Cambria Math"/>
                    <w:lang w:val="en-US"/>
                  </w:rPr>
                  <m:t>NN</m:t>
                </m:r>
              </m:sub>
            </m:sSub>
          </m:e>
        </m:rad>
      </m:oMath>
      <w:r w:rsidR="003D201D" w:rsidRPr="00004845">
        <w:rPr>
          <w:rFonts w:eastAsiaTheme="minorHAnsi" w:hint="eastAsia"/>
          <w:lang w:val="en-US"/>
        </w:rPr>
        <w:t xml:space="preserve">  = 3.0, 3.2, 3.5 and 3.9 GeV were obtained in the STAR experiment at the RHIC collider</w:t>
      </w:r>
      <w:r w:rsidR="0054435D">
        <w:rPr>
          <w:rFonts w:eastAsiaTheme="minorHAnsi"/>
          <w:lang w:val="en-US"/>
        </w:rPr>
        <w:t xml:space="preserve">. </w:t>
      </w:r>
      <w:proofErr w:type="spellStart"/>
      <w:r w:rsidR="003D201D" w:rsidRPr="003D201D">
        <w:rPr>
          <w:rFonts w:eastAsiaTheme="minorHAnsi"/>
          <w:lang w:val="en-US"/>
        </w:rPr>
        <w:t>Femtoscopic</w:t>
      </w:r>
      <w:proofErr w:type="spellEnd"/>
      <w:r w:rsidR="003D201D" w:rsidRPr="003D201D">
        <w:rPr>
          <w:rFonts w:eastAsiaTheme="minorHAnsi"/>
          <w:lang w:val="en-US"/>
        </w:rPr>
        <w:t xml:space="preserve"> parameters were obtained for 3 classes of centrality (0–10</w:t>
      </w:r>
      <w:r w:rsidR="00094FEE">
        <w:rPr>
          <w:rFonts w:eastAsiaTheme="minorHAnsi"/>
          <w:lang w:val="en-US"/>
        </w:rPr>
        <w:t> </w:t>
      </w:r>
      <w:r w:rsidR="003D201D" w:rsidRPr="003D201D">
        <w:rPr>
          <w:rFonts w:eastAsiaTheme="minorHAnsi"/>
          <w:lang w:val="en-US"/>
        </w:rPr>
        <w:t>%, 10–30</w:t>
      </w:r>
      <w:r w:rsidR="00094FEE">
        <w:rPr>
          <w:rFonts w:eastAsiaTheme="minorHAnsi"/>
          <w:lang w:val="en-US"/>
        </w:rPr>
        <w:t> </w:t>
      </w:r>
      <w:r w:rsidR="003D201D" w:rsidRPr="003D201D">
        <w:rPr>
          <w:rFonts w:eastAsiaTheme="minorHAnsi"/>
          <w:lang w:val="en-US"/>
        </w:rPr>
        <w:t>%, 30–50</w:t>
      </w:r>
      <w:r w:rsidR="00094FEE">
        <w:rPr>
          <w:rFonts w:eastAsiaTheme="minorHAnsi"/>
          <w:lang w:val="en-US"/>
        </w:rPr>
        <w:t> </w:t>
      </w:r>
      <w:r w:rsidR="003D201D" w:rsidRPr="003D201D">
        <w:rPr>
          <w:rFonts w:eastAsiaTheme="minorHAnsi"/>
          <w:lang w:val="en-US"/>
        </w:rPr>
        <w:t>%) depending on energy, transverse momentum (</w:t>
      </w:r>
      <m:oMath>
        <m:sSub>
          <m:sSubPr>
            <m:ctrlPr>
              <w:rPr>
                <w:rFonts w:ascii="Cambria Math" w:eastAsia="Times New Roman" w:hAnsi="Cambria Math"/>
                <w:i/>
              </w:rPr>
            </m:ctrlPr>
          </m:sSubPr>
          <m:e>
            <m:r>
              <w:rPr>
                <w:rFonts w:ascii="Cambria Math" w:eastAsia="Times New Roman" w:hAnsi="Cambria Math"/>
              </w:rPr>
              <m:t>k</m:t>
            </m:r>
          </m:e>
          <m:sub>
            <m:r>
              <w:rPr>
                <w:rFonts w:ascii="Cambria Math" w:eastAsia="Times New Roman" w:hAnsi="Cambria Math"/>
              </w:rPr>
              <m:t>T</m:t>
            </m:r>
          </m:sub>
        </m:sSub>
      </m:oMath>
      <w:r w:rsidR="003D201D" w:rsidRPr="003D201D">
        <w:rPr>
          <w:rFonts w:eastAsiaTheme="minorHAnsi"/>
          <w:lang w:val="en-US"/>
        </w:rPr>
        <w:t xml:space="preserve">) and pair </w:t>
      </w:r>
      <w:r w:rsidR="003D201D" w:rsidRPr="00E94E3B">
        <w:rPr>
          <w:rFonts w:eastAsiaTheme="minorHAnsi"/>
          <w:lang w:val="en-US"/>
        </w:rPr>
        <w:t>rapidity (</w:t>
      </w:r>
      <m:oMath>
        <m:sSub>
          <m:sSubPr>
            <m:ctrlPr>
              <w:rPr>
                <w:rFonts w:ascii="Cambria Math" w:eastAsiaTheme="minorHAnsi" w:hAnsi="Cambria Math"/>
                <w:i/>
                <w:lang w:val="en-US"/>
              </w:rPr>
            </m:ctrlPr>
          </m:sSubPr>
          <m:e>
            <m:r>
              <w:rPr>
                <w:rFonts w:ascii="Cambria Math" w:eastAsiaTheme="minorHAnsi" w:hAnsi="Cambria Math"/>
                <w:lang w:val="en-US"/>
              </w:rPr>
              <m:t>y</m:t>
            </m:r>
          </m:e>
          <m:sub>
            <m:r>
              <w:rPr>
                <w:rFonts w:ascii="Cambria Math" w:eastAsiaTheme="minorHAnsi" w:hAnsi="Cambria Math"/>
                <w:lang w:val="en-US"/>
              </w:rPr>
              <m:t>pair</m:t>
            </m:r>
          </m:sub>
        </m:sSub>
      </m:oMath>
      <w:r w:rsidR="003D201D" w:rsidRPr="00E94E3B">
        <w:rPr>
          <w:rFonts w:eastAsiaTheme="minorHAnsi"/>
          <w:lang w:val="en-US"/>
        </w:rPr>
        <w:t>) (</w:t>
      </w:r>
      <w:r w:rsidR="00E94E3B" w:rsidRPr="00E94E3B">
        <w:rPr>
          <w:rFonts w:eastAsiaTheme="minorHAnsi"/>
          <w:lang w:val="en-US"/>
        </w:rPr>
        <w:fldChar w:fldCharType="begin"/>
      </w:r>
      <w:r w:rsidR="00E94E3B" w:rsidRPr="00E94E3B">
        <w:rPr>
          <w:rFonts w:eastAsiaTheme="minorHAnsi"/>
          <w:lang w:val="en-US"/>
        </w:rPr>
        <w:instrText xml:space="preserve"> REF _Ref162859448 \h </w:instrText>
      </w:r>
      <w:r w:rsidR="00E94E3B">
        <w:rPr>
          <w:rFonts w:eastAsiaTheme="minorHAnsi"/>
          <w:lang w:val="en-US"/>
        </w:rPr>
        <w:instrText xml:space="preserve"> \* MERGEFORMAT </w:instrText>
      </w:r>
      <w:r w:rsidR="00E94E3B" w:rsidRPr="00E94E3B">
        <w:rPr>
          <w:rFonts w:eastAsiaTheme="minorHAnsi"/>
          <w:lang w:val="en-US"/>
        </w:rPr>
      </w:r>
      <w:r w:rsidR="00E94E3B" w:rsidRPr="00E94E3B">
        <w:rPr>
          <w:rFonts w:eastAsiaTheme="minorHAnsi"/>
          <w:lang w:val="en-US"/>
        </w:rPr>
        <w:fldChar w:fldCharType="separate"/>
      </w:r>
      <w:r w:rsidR="007A709D" w:rsidRPr="007A709D">
        <w:rPr>
          <w:lang w:val="en-US"/>
        </w:rPr>
        <w:t xml:space="preserve">Figure </w:t>
      </w:r>
      <w:r w:rsidR="007A709D" w:rsidRPr="007A709D">
        <w:rPr>
          <w:noProof/>
          <w:lang w:val="en-US"/>
        </w:rPr>
        <w:t>7</w:t>
      </w:r>
      <w:r w:rsidR="00E94E3B" w:rsidRPr="00E94E3B">
        <w:rPr>
          <w:rFonts w:eastAsiaTheme="minorHAnsi"/>
          <w:lang w:val="en-US"/>
        </w:rPr>
        <w:fldChar w:fldCharType="end"/>
      </w:r>
      <w:r w:rsidR="003D201D" w:rsidRPr="00E94E3B">
        <w:rPr>
          <w:rFonts w:eastAsiaTheme="minorHAnsi"/>
          <w:lang w:val="en-US"/>
        </w:rPr>
        <w:t>).</w:t>
      </w:r>
      <w:r w:rsidR="00044183" w:rsidRPr="00E94E3B">
        <w:rPr>
          <w:rFonts w:eastAsiaTheme="minorHAnsi"/>
          <w:lang w:val="en-US"/>
        </w:rPr>
        <w:t xml:space="preserve"> </w:t>
      </w:r>
      <w:r w:rsidR="003D201D" w:rsidRPr="00E94E3B">
        <w:rPr>
          <w:rFonts w:eastAsiaTheme="minorHAnsi"/>
          <w:lang w:val="en-US"/>
        </w:rPr>
        <w:t>The</w:t>
      </w:r>
      <w:r w:rsidR="003D201D" w:rsidRPr="003D201D">
        <w:rPr>
          <w:rFonts w:eastAsiaTheme="minorHAnsi"/>
          <w:lang w:val="en-US"/>
        </w:rPr>
        <w:t xml:space="preserve"> dependence of </w:t>
      </w:r>
      <w:proofErr w:type="spellStart"/>
      <w:r w:rsidR="003D201D" w:rsidRPr="003D201D">
        <w:rPr>
          <w:rFonts w:eastAsiaTheme="minorHAnsi"/>
          <w:lang w:val="en-US"/>
        </w:rPr>
        <w:t>femtoscopic</w:t>
      </w:r>
      <w:proofErr w:type="spellEnd"/>
      <w:r w:rsidR="003D201D" w:rsidRPr="003D201D">
        <w:rPr>
          <w:rFonts w:eastAsiaTheme="minorHAnsi"/>
          <w:lang w:val="en-US"/>
        </w:rPr>
        <w:t xml:space="preserve"> parameters on collision energy is shown in</w:t>
      </w:r>
      <w:r w:rsidR="00E94E3B">
        <w:rPr>
          <w:rFonts w:eastAsiaTheme="minorHAnsi"/>
          <w:lang w:val="en-US"/>
        </w:rPr>
        <w:t xml:space="preserve"> </w:t>
      </w:r>
      <w:r w:rsidR="00E94E3B" w:rsidRPr="00E94E3B">
        <w:rPr>
          <w:rFonts w:eastAsiaTheme="minorHAnsi"/>
          <w:lang w:val="en-US"/>
        </w:rPr>
        <w:fldChar w:fldCharType="begin"/>
      </w:r>
      <w:r w:rsidR="00E94E3B" w:rsidRPr="00E94E3B">
        <w:rPr>
          <w:rFonts w:eastAsiaTheme="minorHAnsi"/>
          <w:lang w:val="en-US"/>
        </w:rPr>
        <w:instrText xml:space="preserve"> REF _Ref162859448 \h </w:instrText>
      </w:r>
      <w:r w:rsidR="00E94E3B">
        <w:rPr>
          <w:rFonts w:eastAsiaTheme="minorHAnsi"/>
          <w:lang w:val="en-US"/>
        </w:rPr>
        <w:instrText xml:space="preserve"> \* MERGEFORMAT </w:instrText>
      </w:r>
      <w:r w:rsidR="00E94E3B" w:rsidRPr="00E94E3B">
        <w:rPr>
          <w:rFonts w:eastAsiaTheme="minorHAnsi"/>
          <w:lang w:val="en-US"/>
        </w:rPr>
      </w:r>
      <w:r w:rsidR="00E94E3B" w:rsidRPr="00E94E3B">
        <w:rPr>
          <w:rFonts w:eastAsiaTheme="minorHAnsi"/>
          <w:lang w:val="en-US"/>
        </w:rPr>
        <w:fldChar w:fldCharType="separate"/>
      </w:r>
      <w:r w:rsidR="007A709D" w:rsidRPr="007A709D">
        <w:rPr>
          <w:lang w:val="en-US"/>
        </w:rPr>
        <w:t xml:space="preserve">Figure </w:t>
      </w:r>
      <w:r w:rsidR="007A709D" w:rsidRPr="007A709D">
        <w:rPr>
          <w:noProof/>
          <w:lang w:val="en-US"/>
        </w:rPr>
        <w:t>7</w:t>
      </w:r>
      <w:r w:rsidR="00E94E3B" w:rsidRPr="00E94E3B">
        <w:rPr>
          <w:rFonts w:eastAsiaTheme="minorHAnsi"/>
          <w:lang w:val="en-US"/>
        </w:rPr>
        <w:fldChar w:fldCharType="end"/>
      </w:r>
      <w:r w:rsidR="003D201D" w:rsidRPr="003D201D">
        <w:rPr>
          <w:rFonts w:eastAsiaTheme="minorHAnsi"/>
          <w:lang w:val="en-US"/>
        </w:rPr>
        <w:t xml:space="preserve">. For comparison with other experiments, </w:t>
      </w:r>
      <w:proofErr w:type="spellStart"/>
      <w:r w:rsidR="003D201D" w:rsidRPr="003D201D">
        <w:rPr>
          <w:rFonts w:eastAsiaTheme="minorHAnsi"/>
          <w:lang w:val="en-US"/>
        </w:rPr>
        <w:t>pions</w:t>
      </w:r>
      <w:proofErr w:type="spellEnd"/>
      <w:r w:rsidR="003D201D" w:rsidRPr="003D201D">
        <w:rPr>
          <w:rFonts w:eastAsiaTheme="minorHAnsi"/>
          <w:lang w:val="en-US"/>
        </w:rPr>
        <w:t xml:space="preserve"> with medium rapidity (−0.5 &lt; </w:t>
      </w:r>
      <m:oMath>
        <m:sSub>
          <m:sSubPr>
            <m:ctrlPr>
              <w:rPr>
                <w:rFonts w:ascii="Cambria Math" w:eastAsiaTheme="minorHAnsi" w:hAnsi="Cambria Math"/>
                <w:i/>
                <w:lang w:val="en-US"/>
              </w:rPr>
            </m:ctrlPr>
          </m:sSubPr>
          <m:e>
            <m:r>
              <w:rPr>
                <w:rFonts w:ascii="Cambria Math" w:eastAsiaTheme="minorHAnsi" w:hAnsi="Cambria Math"/>
                <w:lang w:val="en-US"/>
              </w:rPr>
              <m:t>y</m:t>
            </m:r>
          </m:e>
          <m:sub>
            <m:r>
              <w:rPr>
                <w:rFonts w:ascii="Cambria Math" w:eastAsiaTheme="minorHAnsi" w:hAnsi="Cambria Math"/>
                <w:lang w:val="en-US"/>
              </w:rPr>
              <m:t>single</m:t>
            </m:r>
          </m:sub>
        </m:sSub>
        <m:r>
          <w:rPr>
            <w:rFonts w:ascii="Cambria Math" w:eastAsiaTheme="minorHAnsi" w:hAnsi="Cambria Math"/>
            <w:lang w:val="en-US"/>
          </w:rPr>
          <m:t xml:space="preserve"> </m:t>
        </m:r>
      </m:oMath>
      <w:r w:rsidR="003D201D" w:rsidRPr="003D201D">
        <w:rPr>
          <w:rFonts w:eastAsiaTheme="minorHAnsi"/>
          <w:lang w:val="en-US"/>
        </w:rPr>
        <w:t xml:space="preserve">&lt; 0) and transverse momentum 0.15 &lt; </w:t>
      </w:r>
      <m:oMath>
        <m:sSub>
          <m:sSubPr>
            <m:ctrlPr>
              <w:rPr>
                <w:rFonts w:ascii="Cambria Math" w:eastAsia="Times New Roman" w:hAnsi="Cambria Math"/>
                <w:i/>
              </w:rPr>
            </m:ctrlPr>
          </m:sSubPr>
          <m:e>
            <m:r>
              <w:rPr>
                <w:rFonts w:ascii="Cambria Math" w:eastAsia="Times New Roman" w:hAnsi="Cambria Math"/>
              </w:rPr>
              <m:t>k</m:t>
            </m:r>
          </m:e>
          <m:sub>
            <m:r>
              <w:rPr>
                <w:rFonts w:ascii="Cambria Math" w:eastAsia="Times New Roman" w:hAnsi="Cambria Math"/>
              </w:rPr>
              <m:t>T</m:t>
            </m:r>
          </m:sub>
        </m:sSub>
      </m:oMath>
      <w:r w:rsidR="003D201D" w:rsidRPr="003D201D">
        <w:rPr>
          <w:rFonts w:eastAsiaTheme="minorHAnsi"/>
          <w:lang w:val="en-US"/>
        </w:rPr>
        <w:t xml:space="preserve"> &lt; 0.25 GeV/</w:t>
      </w:r>
      <w:r w:rsidR="003D201D" w:rsidRPr="00E94E3B">
        <w:rPr>
          <w:rFonts w:eastAsiaTheme="minorHAnsi"/>
          <w:i/>
          <w:lang w:val="en-US"/>
        </w:rPr>
        <w:t>c</w:t>
      </w:r>
      <w:r w:rsidR="003D201D" w:rsidRPr="003D201D">
        <w:rPr>
          <w:rFonts w:eastAsiaTheme="minorHAnsi"/>
          <w:lang w:val="en-US"/>
        </w:rPr>
        <w:t xml:space="preserve"> in 0–10</w:t>
      </w:r>
      <w:r w:rsidR="00E94E3B">
        <w:rPr>
          <w:rFonts w:eastAsiaTheme="minorHAnsi"/>
          <w:lang w:val="en-US"/>
        </w:rPr>
        <w:t> </w:t>
      </w:r>
      <w:r w:rsidR="003D201D" w:rsidRPr="003D201D">
        <w:rPr>
          <w:rFonts w:eastAsiaTheme="minorHAnsi"/>
          <w:lang w:val="en-US"/>
        </w:rPr>
        <w:t xml:space="preserve">% central </w:t>
      </w:r>
      <w:proofErr w:type="spellStart"/>
      <w:r w:rsidR="003D201D" w:rsidRPr="003D201D">
        <w:rPr>
          <w:rFonts w:eastAsiaTheme="minorHAnsi"/>
          <w:lang w:val="en-US"/>
        </w:rPr>
        <w:t>Au+Au</w:t>
      </w:r>
      <w:proofErr w:type="spellEnd"/>
      <w:r w:rsidR="003D201D" w:rsidRPr="003D201D">
        <w:rPr>
          <w:rFonts w:eastAsiaTheme="minorHAnsi"/>
          <w:lang w:val="en-US"/>
        </w:rPr>
        <w:t xml:space="preserve"> collisions were selected. The extracted </w:t>
      </w:r>
      <w:proofErr w:type="spellStart"/>
      <w:r w:rsidR="003D201D" w:rsidRPr="003D201D">
        <w:rPr>
          <w:rFonts w:eastAsiaTheme="minorHAnsi"/>
          <w:lang w:val="en-US"/>
        </w:rPr>
        <w:t>femtoscopic</w:t>
      </w:r>
      <w:proofErr w:type="spellEnd"/>
      <w:r w:rsidR="003D201D" w:rsidRPr="003D201D">
        <w:rPr>
          <w:rFonts w:eastAsiaTheme="minorHAnsi"/>
          <w:lang w:val="en-US"/>
        </w:rPr>
        <w:t xml:space="preserve"> radii of the current analysis confirm the global trend shown in </w:t>
      </w:r>
      <w:r w:rsidR="00E94E3B" w:rsidRPr="00E94E3B">
        <w:rPr>
          <w:rFonts w:eastAsiaTheme="minorHAnsi"/>
          <w:lang w:val="en-US"/>
        </w:rPr>
        <w:fldChar w:fldCharType="begin"/>
      </w:r>
      <w:r w:rsidR="00E94E3B" w:rsidRPr="00E94E3B">
        <w:rPr>
          <w:rFonts w:eastAsiaTheme="minorHAnsi"/>
          <w:lang w:val="en-US"/>
        </w:rPr>
        <w:instrText xml:space="preserve"> REF _Ref162859448 \h </w:instrText>
      </w:r>
      <w:r w:rsidR="00E94E3B">
        <w:rPr>
          <w:rFonts w:eastAsiaTheme="minorHAnsi"/>
          <w:lang w:val="en-US"/>
        </w:rPr>
        <w:instrText xml:space="preserve"> \* MERGEFORMAT </w:instrText>
      </w:r>
      <w:r w:rsidR="00E94E3B" w:rsidRPr="00E94E3B">
        <w:rPr>
          <w:rFonts w:eastAsiaTheme="minorHAnsi"/>
          <w:lang w:val="en-US"/>
        </w:rPr>
      </w:r>
      <w:r w:rsidR="00E94E3B" w:rsidRPr="00E94E3B">
        <w:rPr>
          <w:rFonts w:eastAsiaTheme="minorHAnsi"/>
          <w:lang w:val="en-US"/>
        </w:rPr>
        <w:fldChar w:fldCharType="separate"/>
      </w:r>
      <w:r w:rsidR="007A709D" w:rsidRPr="007A709D">
        <w:rPr>
          <w:lang w:val="en-US"/>
        </w:rPr>
        <w:t xml:space="preserve">Figure </w:t>
      </w:r>
      <w:r w:rsidR="007A709D" w:rsidRPr="007A709D">
        <w:rPr>
          <w:noProof/>
          <w:lang w:val="en-US"/>
        </w:rPr>
        <w:t>7</w:t>
      </w:r>
      <w:r w:rsidR="00E94E3B" w:rsidRPr="00E94E3B">
        <w:rPr>
          <w:rFonts w:eastAsiaTheme="minorHAnsi"/>
          <w:lang w:val="en-US"/>
        </w:rPr>
        <w:fldChar w:fldCharType="end"/>
      </w:r>
      <w:r w:rsidR="003D201D" w:rsidRPr="003D201D">
        <w:rPr>
          <w:rFonts w:eastAsiaTheme="minorHAnsi"/>
          <w:lang w:val="en-US"/>
        </w:rPr>
        <w:t xml:space="preserve">, established by HADES and confirmed by STAR at higher energies. A slight decrease in </w:t>
      </w:r>
      <m:oMath>
        <m:sSub>
          <m:sSubPr>
            <m:ctrlPr>
              <w:rPr>
                <w:rFonts w:ascii="Cambria Math" w:eastAsiaTheme="minorHAnsi" w:hAnsi="Cambria Math"/>
                <w:i/>
                <w:lang w:val="en-US"/>
              </w:rPr>
            </m:ctrlPr>
          </m:sSubPr>
          <m:e>
            <m:r>
              <w:rPr>
                <w:rFonts w:ascii="Cambria Math" w:eastAsiaTheme="minorHAnsi" w:hAnsi="Cambria Math"/>
                <w:lang w:val="en-US"/>
              </w:rPr>
              <m:t>R</m:t>
            </m:r>
          </m:e>
          <m:sub>
            <m:r>
              <w:rPr>
                <w:rFonts w:ascii="Cambria Math" w:eastAsiaTheme="minorHAnsi" w:hAnsi="Cambria Math"/>
                <w:lang w:val="en-US"/>
              </w:rPr>
              <m:t>side</m:t>
            </m:r>
          </m:sub>
        </m:sSub>
      </m:oMath>
      <w:r w:rsidR="003D201D" w:rsidRPr="003D201D">
        <w:rPr>
          <w:rFonts w:eastAsiaTheme="minorHAnsi"/>
          <w:lang w:val="en-US"/>
        </w:rPr>
        <w:t xml:space="preserve"> and an increase in </w:t>
      </w:r>
      <m:oMath>
        <m:sSub>
          <m:sSubPr>
            <m:ctrlPr>
              <w:rPr>
                <w:rFonts w:ascii="Cambria Math" w:eastAsiaTheme="minorHAnsi" w:hAnsi="Cambria Math"/>
                <w:i/>
                <w:lang w:val="en-US"/>
              </w:rPr>
            </m:ctrlPr>
          </m:sSubPr>
          <m:e>
            <m:r>
              <w:rPr>
                <w:rFonts w:ascii="Cambria Math" w:eastAsiaTheme="minorHAnsi" w:hAnsi="Cambria Math"/>
                <w:lang w:val="en-US"/>
              </w:rPr>
              <m:t>R</m:t>
            </m:r>
          </m:e>
          <m:sub>
            <m:r>
              <w:rPr>
                <w:rFonts w:ascii="Cambria Math" w:eastAsiaTheme="minorHAnsi" w:hAnsi="Cambria Math"/>
                <w:lang w:val="en-US"/>
              </w:rPr>
              <m:t>long</m:t>
            </m:r>
          </m:sub>
        </m:sSub>
      </m:oMath>
      <w:r w:rsidR="003D201D" w:rsidRPr="003D201D">
        <w:rPr>
          <w:rFonts w:eastAsiaTheme="minorHAnsi"/>
          <w:lang w:val="en-US"/>
        </w:rPr>
        <w:t xml:space="preserve"> with increasing collision energy are observed at the energies of this analysis.</w:t>
      </w:r>
      <w:r w:rsidR="00004845">
        <w:rPr>
          <w:rFonts w:eastAsiaTheme="minorHAnsi"/>
          <w:lang w:val="en-US"/>
        </w:rPr>
        <w:t xml:space="preserve"> </w:t>
      </w:r>
      <w:r w:rsidR="00E94E3B" w:rsidRPr="00E94E3B">
        <w:rPr>
          <w:rFonts w:eastAsiaTheme="minorHAnsi"/>
          <w:lang w:val="en-US"/>
        </w:rPr>
        <w:fldChar w:fldCharType="begin"/>
      </w:r>
      <w:r w:rsidR="00E94E3B" w:rsidRPr="00E94E3B">
        <w:rPr>
          <w:rFonts w:eastAsiaTheme="minorHAnsi"/>
          <w:lang w:val="en-US"/>
        </w:rPr>
        <w:instrText xml:space="preserve"> REF _Ref162859448 \h </w:instrText>
      </w:r>
      <w:r w:rsidR="00E94E3B">
        <w:rPr>
          <w:rFonts w:eastAsiaTheme="minorHAnsi"/>
          <w:lang w:val="en-US"/>
        </w:rPr>
        <w:instrText xml:space="preserve"> \* MERGEFORMAT </w:instrText>
      </w:r>
      <w:r w:rsidR="00E94E3B" w:rsidRPr="00E94E3B">
        <w:rPr>
          <w:rFonts w:eastAsiaTheme="minorHAnsi"/>
          <w:lang w:val="en-US"/>
        </w:rPr>
      </w:r>
      <w:r w:rsidR="00E94E3B" w:rsidRPr="00E94E3B">
        <w:rPr>
          <w:rFonts w:eastAsiaTheme="minorHAnsi"/>
          <w:lang w:val="en-US"/>
        </w:rPr>
        <w:fldChar w:fldCharType="separate"/>
      </w:r>
      <w:r w:rsidR="007A709D" w:rsidRPr="007A709D">
        <w:rPr>
          <w:lang w:val="en-US"/>
        </w:rPr>
        <w:t xml:space="preserve">Figure </w:t>
      </w:r>
      <w:r w:rsidR="007A709D" w:rsidRPr="007A709D">
        <w:rPr>
          <w:noProof/>
          <w:lang w:val="en-US"/>
        </w:rPr>
        <w:t>7</w:t>
      </w:r>
      <w:r w:rsidR="00E94E3B" w:rsidRPr="00E94E3B">
        <w:rPr>
          <w:rFonts w:eastAsiaTheme="minorHAnsi"/>
          <w:lang w:val="en-US"/>
        </w:rPr>
        <w:fldChar w:fldCharType="end"/>
      </w:r>
      <w:r w:rsidR="00E94E3B">
        <w:rPr>
          <w:rFonts w:eastAsiaTheme="minorHAnsi"/>
          <w:lang w:val="en-US"/>
        </w:rPr>
        <w:t xml:space="preserve"> </w:t>
      </w:r>
      <w:r w:rsidR="003D201D" w:rsidRPr="003D201D">
        <w:rPr>
          <w:rFonts w:eastAsiaTheme="minorHAnsi"/>
          <w:lang w:val="en-US"/>
        </w:rPr>
        <w:t xml:space="preserve">shows the </w:t>
      </w:r>
      <m:oMath>
        <m:sSubSup>
          <m:sSubSupPr>
            <m:ctrlPr>
              <w:rPr>
                <w:rFonts w:ascii="Cambria Math" w:eastAsiaTheme="minorHAnsi" w:hAnsi="Cambria Math"/>
                <w:i/>
                <w:lang w:val="en-US"/>
              </w:rPr>
            </m:ctrlPr>
          </m:sSubSupPr>
          <m:e>
            <m:r>
              <w:rPr>
                <w:rFonts w:ascii="Cambria Math" w:eastAsiaTheme="minorHAnsi" w:hAnsi="Cambria Math"/>
                <w:lang w:val="en-US"/>
              </w:rPr>
              <m:t>R</m:t>
            </m:r>
          </m:e>
          <m:sub>
            <m:r>
              <w:rPr>
                <w:rFonts w:ascii="Cambria Math" w:eastAsiaTheme="minorHAnsi" w:hAnsi="Cambria Math"/>
                <w:lang w:val="en-US"/>
              </w:rPr>
              <m:t>out</m:t>
            </m:r>
          </m:sub>
          <m:sup>
            <m:r>
              <m:rPr>
                <m:sty m:val="p"/>
              </m:rPr>
              <w:rPr>
                <w:rFonts w:ascii="Cambria Math" w:eastAsiaTheme="minorHAnsi" w:hAnsi="Cambria Math"/>
                <w:lang w:val="en-US"/>
              </w:rPr>
              <m:t>2</m:t>
            </m:r>
          </m:sup>
        </m:sSubSup>
        <m:r>
          <m:rPr>
            <m:sty m:val="p"/>
          </m:rPr>
          <w:rPr>
            <w:rFonts w:ascii="Cambria Math" w:eastAsiaTheme="minorHAnsi" w:hAnsi="Cambria Math"/>
            <w:lang w:val="en-US"/>
          </w:rPr>
          <m:t>-</m:t>
        </m:r>
        <m:sSubSup>
          <m:sSubSupPr>
            <m:ctrlPr>
              <w:rPr>
                <w:rFonts w:ascii="Cambria Math" w:eastAsiaTheme="minorHAnsi" w:hAnsi="Cambria Math"/>
                <w:i/>
                <w:lang w:val="en-US"/>
              </w:rPr>
            </m:ctrlPr>
          </m:sSubSupPr>
          <m:e>
            <m:r>
              <w:rPr>
                <w:rFonts w:ascii="Cambria Math" w:eastAsiaTheme="minorHAnsi" w:hAnsi="Cambria Math"/>
                <w:lang w:val="en-US"/>
              </w:rPr>
              <m:t>R</m:t>
            </m:r>
          </m:e>
          <m:sub>
            <m:r>
              <w:rPr>
                <w:rFonts w:ascii="Cambria Math" w:eastAsiaTheme="minorHAnsi" w:hAnsi="Cambria Math"/>
                <w:lang w:val="en-US"/>
              </w:rPr>
              <m:t>side</m:t>
            </m:r>
          </m:sub>
          <m:sup>
            <m:r>
              <m:rPr>
                <m:sty m:val="p"/>
              </m:rPr>
              <w:rPr>
                <w:rFonts w:ascii="Cambria Math" w:eastAsiaTheme="minorHAnsi" w:hAnsi="Cambria Math"/>
                <w:lang w:val="en-US"/>
              </w:rPr>
              <m:t>2</m:t>
            </m:r>
          </m:sup>
        </m:sSubSup>
      </m:oMath>
      <w:r w:rsidR="003D201D" w:rsidRPr="003D201D">
        <w:rPr>
          <w:rFonts w:eastAsiaTheme="minorHAnsi"/>
          <w:lang w:val="en-US"/>
        </w:rPr>
        <w:t xml:space="preserve"> and </w:t>
      </w:r>
      <m:oMath>
        <m:sSub>
          <m:sSubPr>
            <m:ctrlPr>
              <w:rPr>
                <w:rFonts w:ascii="Cambria Math" w:hAnsi="Cambria Math"/>
                <w:iCs/>
                <w:lang w:val="en-US"/>
              </w:rPr>
            </m:ctrlPr>
          </m:sSubPr>
          <m:e>
            <m:r>
              <m:rPr>
                <m:sty m:val="p"/>
              </m:rPr>
              <w:rPr>
                <w:rFonts w:ascii="Cambria Math" w:hAnsi="Cambria Math"/>
                <w:lang w:val="en-US"/>
              </w:rPr>
              <m:t>R</m:t>
            </m:r>
          </m:e>
          <m:sub>
            <m:r>
              <m:rPr>
                <m:sty m:val="p"/>
              </m:rPr>
              <w:rPr>
                <w:rFonts w:ascii="Cambria Math" w:hAnsi="Cambria Math"/>
                <w:lang w:val="en-US"/>
              </w:rPr>
              <m:t>out</m:t>
            </m:r>
          </m:sub>
        </m:sSub>
      </m:oMath>
      <w:r w:rsidR="00E94E3B" w:rsidRPr="00E94E3B">
        <w:rPr>
          <w:rFonts w:eastAsiaTheme="minorHAnsi"/>
          <w:i/>
          <w:iCs/>
          <w:lang w:val="en-US"/>
        </w:rPr>
        <w:t xml:space="preserve"> /</w:t>
      </w:r>
      <m:oMath>
        <m:sSub>
          <m:sSubPr>
            <m:ctrlPr>
              <w:rPr>
                <w:rFonts w:ascii="Cambria Math" w:hAnsi="Cambria Math"/>
                <w:iCs/>
                <w:lang w:val="en-US"/>
              </w:rPr>
            </m:ctrlPr>
          </m:sSubPr>
          <m:e>
            <m:r>
              <m:rPr>
                <m:sty m:val="p"/>
              </m:rPr>
              <w:rPr>
                <w:rFonts w:ascii="Cambria Math" w:hAnsi="Cambria Math"/>
                <w:lang w:val="en-US"/>
              </w:rPr>
              <m:t>R</m:t>
            </m:r>
          </m:e>
          <m:sub>
            <m:r>
              <m:rPr>
                <m:sty m:val="p"/>
              </m:rPr>
              <w:rPr>
                <w:rFonts w:ascii="Cambria Math" w:hAnsi="Cambria Math"/>
                <w:lang w:val="en-US"/>
              </w:rPr>
              <m:t>side</m:t>
            </m:r>
          </m:sub>
        </m:sSub>
      </m:oMath>
      <w:r w:rsidR="003D201D" w:rsidRPr="003D201D">
        <w:rPr>
          <w:rFonts w:eastAsiaTheme="minorHAnsi"/>
          <w:lang w:val="en-US"/>
        </w:rPr>
        <w:t xml:space="preserve"> ratios, which are sensitive to the time of particle emission. Measurements of </w:t>
      </w:r>
      <m:oMath>
        <m:sSubSup>
          <m:sSubSupPr>
            <m:ctrlPr>
              <w:rPr>
                <w:rFonts w:ascii="Cambria Math" w:eastAsiaTheme="minorHAnsi" w:hAnsi="Cambria Math"/>
                <w:i/>
                <w:lang w:val="en-US"/>
              </w:rPr>
            </m:ctrlPr>
          </m:sSubSupPr>
          <m:e>
            <m:r>
              <w:rPr>
                <w:rFonts w:ascii="Cambria Math" w:eastAsiaTheme="minorHAnsi" w:hAnsi="Cambria Math"/>
                <w:lang w:val="en-US"/>
              </w:rPr>
              <m:t>R</m:t>
            </m:r>
          </m:e>
          <m:sub>
            <m:r>
              <w:rPr>
                <w:rFonts w:ascii="Cambria Math" w:eastAsiaTheme="minorHAnsi" w:hAnsi="Cambria Math"/>
                <w:lang w:val="en-US"/>
              </w:rPr>
              <m:t>out</m:t>
            </m:r>
          </m:sub>
          <m:sup>
            <m:r>
              <m:rPr>
                <m:sty m:val="p"/>
              </m:rPr>
              <w:rPr>
                <w:rFonts w:ascii="Cambria Math" w:eastAsiaTheme="minorHAnsi" w:hAnsi="Cambria Math"/>
                <w:lang w:val="en-US"/>
              </w:rPr>
              <m:t>2</m:t>
            </m:r>
          </m:sup>
        </m:sSubSup>
        <m:r>
          <m:rPr>
            <m:sty m:val="p"/>
          </m:rPr>
          <w:rPr>
            <w:rFonts w:ascii="Cambria Math" w:eastAsiaTheme="minorHAnsi" w:hAnsi="Cambria Math"/>
            <w:lang w:val="en-US"/>
          </w:rPr>
          <m:t>-</m:t>
        </m:r>
        <m:sSubSup>
          <m:sSubSupPr>
            <m:ctrlPr>
              <w:rPr>
                <w:rFonts w:ascii="Cambria Math" w:eastAsiaTheme="minorHAnsi" w:hAnsi="Cambria Math"/>
                <w:i/>
                <w:lang w:val="en-US"/>
              </w:rPr>
            </m:ctrlPr>
          </m:sSubSupPr>
          <m:e>
            <m:r>
              <w:rPr>
                <w:rFonts w:ascii="Cambria Math" w:eastAsiaTheme="minorHAnsi" w:hAnsi="Cambria Math"/>
                <w:lang w:val="en-US"/>
              </w:rPr>
              <m:t>R</m:t>
            </m:r>
          </m:e>
          <m:sub>
            <m:r>
              <w:rPr>
                <w:rFonts w:ascii="Cambria Math" w:eastAsiaTheme="minorHAnsi" w:hAnsi="Cambria Math"/>
                <w:lang w:val="en-US"/>
              </w:rPr>
              <m:t>side</m:t>
            </m:r>
          </m:sub>
          <m:sup>
            <m:r>
              <m:rPr>
                <m:sty m:val="p"/>
              </m:rPr>
              <w:rPr>
                <w:rFonts w:ascii="Cambria Math" w:eastAsiaTheme="minorHAnsi" w:hAnsi="Cambria Math"/>
                <w:lang w:val="en-US"/>
              </w:rPr>
              <m:t>2</m:t>
            </m:r>
          </m:sup>
        </m:sSubSup>
        <m:r>
          <w:rPr>
            <w:rFonts w:ascii="Cambria Math" w:eastAsiaTheme="minorHAnsi" w:hAnsi="Cambria Math"/>
            <w:lang w:val="en-US"/>
          </w:rPr>
          <m:t xml:space="preserve"> </m:t>
        </m:r>
      </m:oMath>
      <w:r w:rsidR="003D201D" w:rsidRPr="003D201D">
        <w:rPr>
          <w:rFonts w:eastAsiaTheme="minorHAnsi"/>
          <w:lang w:val="en-US"/>
        </w:rPr>
        <w:t xml:space="preserve">and </w:t>
      </w:r>
      <m:oMath>
        <m:sSub>
          <m:sSubPr>
            <m:ctrlPr>
              <w:rPr>
                <w:rFonts w:ascii="Cambria Math" w:hAnsi="Cambria Math"/>
                <w:iCs/>
                <w:lang w:val="en-US"/>
              </w:rPr>
            </m:ctrlPr>
          </m:sSubPr>
          <m:e>
            <m:r>
              <m:rPr>
                <m:sty m:val="p"/>
              </m:rPr>
              <w:rPr>
                <w:rFonts w:ascii="Cambria Math" w:hAnsi="Cambria Math"/>
                <w:lang w:val="en-US"/>
              </w:rPr>
              <m:t>R</m:t>
            </m:r>
          </m:e>
          <m:sub>
            <m:r>
              <m:rPr>
                <m:sty m:val="p"/>
              </m:rPr>
              <w:rPr>
                <w:rFonts w:ascii="Cambria Math" w:hAnsi="Cambria Math"/>
                <w:lang w:val="en-US"/>
              </w:rPr>
              <m:t>out</m:t>
            </m:r>
          </m:sub>
        </m:sSub>
      </m:oMath>
      <w:r w:rsidR="00E94E3B">
        <w:rPr>
          <w:rFonts w:eastAsiaTheme="minorHAnsi"/>
          <w:i/>
          <w:iCs/>
          <w:lang w:val="en-US"/>
        </w:rPr>
        <w:t xml:space="preserve"> /</w:t>
      </w:r>
      <m:oMath>
        <m:sSub>
          <m:sSubPr>
            <m:ctrlPr>
              <w:rPr>
                <w:rFonts w:ascii="Cambria Math" w:hAnsi="Cambria Math"/>
                <w:iCs/>
                <w:lang w:val="en-US"/>
              </w:rPr>
            </m:ctrlPr>
          </m:sSubPr>
          <m:e>
            <m:r>
              <m:rPr>
                <m:sty m:val="p"/>
              </m:rPr>
              <w:rPr>
                <w:rFonts w:ascii="Cambria Math" w:hAnsi="Cambria Math"/>
                <w:lang w:val="en-US"/>
              </w:rPr>
              <m:t>R</m:t>
            </m:r>
          </m:e>
          <m:sub>
            <m:r>
              <m:rPr>
                <m:sty m:val="p"/>
              </m:rPr>
              <w:rPr>
                <w:rFonts w:ascii="Cambria Math" w:hAnsi="Cambria Math"/>
                <w:lang w:val="en-US"/>
              </w:rPr>
              <m:t>side</m:t>
            </m:r>
          </m:sub>
        </m:sSub>
      </m:oMath>
      <w:r w:rsidR="003D201D" w:rsidRPr="003D201D">
        <w:rPr>
          <w:rFonts w:eastAsiaTheme="minorHAnsi"/>
          <w:lang w:val="en-US"/>
        </w:rPr>
        <w:t xml:space="preserve"> ratio at energies of this analysis </w:t>
      </w:r>
      <m:oMath>
        <m:rad>
          <m:radPr>
            <m:degHide m:val="1"/>
            <m:ctrlPr>
              <w:rPr>
                <w:rFonts w:ascii="Cambria Math" w:eastAsiaTheme="minorHAnsi" w:hAnsi="Cambria Math"/>
                <w:iCs/>
                <w:lang w:val="en-US"/>
              </w:rPr>
            </m:ctrlPr>
          </m:radPr>
          <m:deg/>
          <m:e>
            <m:sSub>
              <m:sSubPr>
                <m:ctrlPr>
                  <w:rPr>
                    <w:rFonts w:ascii="Cambria Math" w:eastAsiaTheme="minorHAnsi" w:hAnsi="Cambria Math"/>
                    <w:iCs/>
                    <w:lang w:val="en-US"/>
                  </w:rPr>
                </m:ctrlPr>
              </m:sSubPr>
              <m:e>
                <m:r>
                  <w:rPr>
                    <w:rFonts w:ascii="Cambria Math" w:eastAsiaTheme="minorHAnsi" w:hAnsi="Cambria Math"/>
                    <w:lang w:val="en-US"/>
                  </w:rPr>
                  <m:t>s</m:t>
                </m:r>
              </m:e>
              <m:sub>
                <m:r>
                  <m:rPr>
                    <m:sty m:val="p"/>
                  </m:rPr>
                  <w:rPr>
                    <w:rFonts w:ascii="Cambria Math" w:eastAsiaTheme="minorHAnsi" w:hAnsi="Cambria Math"/>
                    <w:lang w:val="en-US"/>
                  </w:rPr>
                  <m:t>NN</m:t>
                </m:r>
              </m:sub>
            </m:sSub>
          </m:e>
        </m:rad>
        <m:r>
          <w:rPr>
            <w:rFonts w:ascii="Cambria Math" w:eastAsiaTheme="minorHAnsi" w:hAnsi="Cambria Math"/>
            <w:lang w:val="en-US"/>
          </w:rPr>
          <m:t xml:space="preserve"> </m:t>
        </m:r>
      </m:oMath>
      <w:r w:rsidR="003D201D" w:rsidRPr="003D201D">
        <w:rPr>
          <w:rFonts w:eastAsiaTheme="minorHAnsi"/>
          <w:lang w:val="en-US"/>
        </w:rPr>
        <w:t>=3 – 3.9 GeV are of interest for determining the equation of state of nuclear matter and possible phase transition signatures</w:t>
      </w:r>
      <w:r w:rsidR="00451F39">
        <w:rPr>
          <w:rFonts w:eastAsiaTheme="minorHAnsi"/>
          <w:lang w:val="en-US"/>
        </w:rPr>
        <w:t>.</w:t>
      </w:r>
    </w:p>
    <w:tbl>
      <w:tblPr>
        <w:tblStyle w:val="1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gridCol w:w="3382"/>
      </w:tblGrid>
      <w:tr w:rsidR="003D201D" w:rsidRPr="003D201D" w14:paraId="1F350AFA" w14:textId="77777777" w:rsidTr="00963F87">
        <w:trPr>
          <w:trHeight w:val="3103"/>
        </w:trPr>
        <w:tc>
          <w:tcPr>
            <w:tcW w:w="4119" w:type="dxa"/>
          </w:tcPr>
          <w:p w14:paraId="7861C025" w14:textId="77777777" w:rsidR="003D201D" w:rsidRPr="003D201D" w:rsidRDefault="003D201D" w:rsidP="007B72AE">
            <w:pPr>
              <w:spacing w:after="0"/>
              <w:jc w:val="center"/>
              <w:rPr>
                <w:rFonts w:ascii="Times New Roman" w:eastAsia="Calibri" w:hAnsi="Times New Roman" w:cs="Times New Roman"/>
              </w:rPr>
            </w:pPr>
            <w:r w:rsidRPr="003D201D">
              <w:rPr>
                <w:noProof/>
                <w:lang w:eastAsia="ru-RU"/>
              </w:rPr>
              <w:drawing>
                <wp:inline distT="0" distB="0" distL="0" distR="0" wp14:anchorId="73DFF26C" wp14:editId="792391C2">
                  <wp:extent cx="2300660" cy="3060333"/>
                  <wp:effectExtent l="0" t="0" r="4445" b="6985"/>
                  <wp:docPr id="8" name="Picture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56781" name="Picture 1" descr="Изображение выглядит как текст, снимок экрана, Шрифт, число&#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4543" cy="3158613"/>
                          </a:xfrm>
                          <a:prstGeom prst="rect">
                            <a:avLst/>
                          </a:prstGeom>
                        </pic:spPr>
                      </pic:pic>
                    </a:graphicData>
                  </a:graphic>
                </wp:inline>
              </w:drawing>
            </w:r>
          </w:p>
        </w:tc>
        <w:tc>
          <w:tcPr>
            <w:tcW w:w="3382" w:type="dxa"/>
          </w:tcPr>
          <w:p w14:paraId="59153F95" w14:textId="77777777" w:rsidR="003D201D" w:rsidRPr="003D201D" w:rsidRDefault="003D201D" w:rsidP="007B72AE">
            <w:pPr>
              <w:keepNext/>
              <w:spacing w:after="0"/>
              <w:jc w:val="center"/>
              <w:rPr>
                <w:rFonts w:ascii="Times New Roman" w:eastAsia="Calibri" w:hAnsi="Times New Roman" w:cs="Times New Roman"/>
              </w:rPr>
            </w:pPr>
            <w:r w:rsidRPr="003D201D">
              <w:rPr>
                <w:noProof/>
                <w:lang w:eastAsia="ru-RU"/>
              </w:rPr>
              <w:drawing>
                <wp:inline distT="0" distB="0" distL="0" distR="0" wp14:anchorId="294D42B5" wp14:editId="778E8587">
                  <wp:extent cx="1837055" cy="2975546"/>
                  <wp:effectExtent l="0" t="0" r="0" b="0"/>
                  <wp:docPr id="9" name="Picture 4"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52371" name="Picture 4" descr="Изображение выглядит как текст, снимок экрана, диаграмма, Шрифт&#10;&#10;Автоматически созданное описание"/>
                          <pic:cNvPicPr/>
                        </pic:nvPicPr>
                        <pic:blipFill rotWithShape="1">
                          <a:blip r:embed="rId13" cstate="print">
                            <a:extLst>
                              <a:ext uri="{28A0092B-C50C-407E-A947-70E740481C1C}">
                                <a14:useLocalDpi xmlns:a14="http://schemas.microsoft.com/office/drawing/2010/main" val="0"/>
                              </a:ext>
                            </a:extLst>
                          </a:blip>
                          <a:srcRect t="1745"/>
                          <a:stretch/>
                        </pic:blipFill>
                        <pic:spPr bwMode="auto">
                          <a:xfrm>
                            <a:off x="0" y="0"/>
                            <a:ext cx="1858178" cy="30097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0CE058" w14:textId="4F2875B6" w:rsidR="003D201D" w:rsidRPr="00E94E3B" w:rsidRDefault="00094FEE" w:rsidP="00E94E3B">
      <w:pPr>
        <w:pStyle w:val="a8"/>
        <w:jc w:val="both"/>
        <w:rPr>
          <w:rFonts w:ascii="Times New Roman" w:eastAsiaTheme="minorHAnsi" w:hAnsi="Times New Roman"/>
          <w:i w:val="0"/>
          <w:iCs w:val="0"/>
          <w:sz w:val="22"/>
          <w:szCs w:val="22"/>
          <w:lang w:val="en-US"/>
        </w:rPr>
      </w:pPr>
      <w:bookmarkStart w:id="2" w:name="_Ref162859448"/>
      <w:r w:rsidRPr="00237B09">
        <w:rPr>
          <w:rFonts w:ascii="Times New Roman" w:hAnsi="Times New Roman"/>
          <w:i w:val="0"/>
          <w:sz w:val="22"/>
          <w:szCs w:val="22"/>
          <w:lang w:val="en-US"/>
        </w:rPr>
        <w:t xml:space="preserve">Figure </w:t>
      </w:r>
      <w:r w:rsidRPr="00237B09">
        <w:rPr>
          <w:rFonts w:ascii="Times New Roman" w:hAnsi="Times New Roman"/>
          <w:i w:val="0"/>
          <w:sz w:val="22"/>
          <w:szCs w:val="22"/>
        </w:rPr>
        <w:fldChar w:fldCharType="begin"/>
      </w:r>
      <w:r w:rsidRPr="00237B09">
        <w:rPr>
          <w:rFonts w:ascii="Times New Roman" w:hAnsi="Times New Roman"/>
          <w:i w:val="0"/>
          <w:sz w:val="22"/>
          <w:szCs w:val="22"/>
          <w:lang w:val="en-US"/>
        </w:rPr>
        <w:instrText xml:space="preserve"> SEQ Figure \* ARABIC </w:instrText>
      </w:r>
      <w:r w:rsidRPr="00237B09">
        <w:rPr>
          <w:rFonts w:ascii="Times New Roman" w:hAnsi="Times New Roman"/>
          <w:i w:val="0"/>
          <w:sz w:val="22"/>
          <w:szCs w:val="22"/>
        </w:rPr>
        <w:fldChar w:fldCharType="separate"/>
      </w:r>
      <w:r w:rsidR="007A709D">
        <w:rPr>
          <w:rFonts w:ascii="Times New Roman" w:hAnsi="Times New Roman"/>
          <w:i w:val="0"/>
          <w:noProof/>
          <w:sz w:val="22"/>
          <w:szCs w:val="22"/>
          <w:lang w:val="en-US"/>
        </w:rPr>
        <w:t>7</w:t>
      </w:r>
      <w:r w:rsidRPr="00237B09">
        <w:rPr>
          <w:rFonts w:ascii="Times New Roman" w:hAnsi="Times New Roman"/>
          <w:i w:val="0"/>
          <w:sz w:val="22"/>
          <w:szCs w:val="22"/>
        </w:rPr>
        <w:fldChar w:fldCharType="end"/>
      </w:r>
      <w:bookmarkEnd w:id="2"/>
      <w:r w:rsidRPr="00237B09">
        <w:rPr>
          <w:rFonts w:ascii="Times New Roman" w:hAnsi="Times New Roman"/>
          <w:i w:val="0"/>
          <w:sz w:val="22"/>
          <w:szCs w:val="22"/>
          <w:lang w:val="en-US"/>
        </w:rPr>
        <w:t>.</w:t>
      </w:r>
      <w:r w:rsidR="003D201D" w:rsidRPr="00E94E3B">
        <w:rPr>
          <w:rFonts w:ascii="Times New Roman" w:eastAsiaTheme="minorHAnsi" w:hAnsi="Times New Roman"/>
          <w:i w:val="0"/>
          <w:iCs w:val="0"/>
          <w:sz w:val="22"/>
          <w:szCs w:val="22"/>
          <w:lang w:val="en-US"/>
        </w:rPr>
        <w:t xml:space="preserve"> Energy dependence of </w:t>
      </w:r>
      <w:proofErr w:type="spellStart"/>
      <w:r w:rsidR="003D201D" w:rsidRPr="00E94E3B">
        <w:rPr>
          <w:rFonts w:ascii="Times New Roman" w:eastAsiaTheme="minorHAnsi" w:hAnsi="Times New Roman"/>
          <w:i w:val="0"/>
          <w:iCs w:val="0"/>
          <w:sz w:val="22"/>
          <w:szCs w:val="22"/>
          <w:lang w:val="en-US"/>
        </w:rPr>
        <w:t>femtoscopic</w:t>
      </w:r>
      <w:proofErr w:type="spellEnd"/>
      <w:r w:rsidR="003D201D" w:rsidRPr="00E94E3B">
        <w:rPr>
          <w:rFonts w:ascii="Times New Roman" w:eastAsiaTheme="minorHAnsi" w:hAnsi="Times New Roman"/>
          <w:i w:val="0"/>
          <w:iCs w:val="0"/>
          <w:sz w:val="22"/>
          <w:szCs w:val="22"/>
          <w:lang w:val="en-US"/>
        </w:rPr>
        <w:t xml:space="preserve"> parameters (λ, </w:t>
      </w:r>
      <m:oMath>
        <m:sSub>
          <m:sSubPr>
            <m:ctrlPr>
              <w:rPr>
                <w:rFonts w:ascii="Cambria Math" w:hAnsi="Cambria Math"/>
                <w:sz w:val="22"/>
                <w:szCs w:val="22"/>
                <w:lang w:val="en-US"/>
              </w:rPr>
            </m:ctrlPr>
          </m:sSubPr>
          <m:e>
            <m:r>
              <w:rPr>
                <w:rFonts w:ascii="Cambria Math" w:hAnsi="Cambria Math"/>
                <w:sz w:val="22"/>
                <w:szCs w:val="22"/>
                <w:lang w:val="en-US"/>
              </w:rPr>
              <m:t>R</m:t>
            </m:r>
          </m:e>
          <m:sub>
            <m:r>
              <w:rPr>
                <w:rFonts w:ascii="Cambria Math" w:hAnsi="Cambria Math"/>
                <w:sz w:val="22"/>
                <w:szCs w:val="22"/>
                <w:lang w:val="en-US"/>
              </w:rPr>
              <m:t>out</m:t>
            </m:r>
          </m:sub>
        </m:sSub>
      </m:oMath>
      <w:r w:rsidR="003D201D" w:rsidRPr="00E94E3B">
        <w:rPr>
          <w:rFonts w:ascii="Times New Roman" w:eastAsiaTheme="minorHAnsi" w:hAnsi="Times New Roman"/>
          <w:i w:val="0"/>
          <w:iCs w:val="0"/>
          <w:sz w:val="22"/>
          <w:szCs w:val="22"/>
          <w:lang w:val="en-US"/>
        </w:rPr>
        <w:t xml:space="preserve">, </w:t>
      </w:r>
      <m:oMath>
        <m:sSub>
          <m:sSubPr>
            <m:ctrlPr>
              <w:rPr>
                <w:rFonts w:ascii="Cambria Math" w:hAnsi="Cambria Math"/>
                <w:sz w:val="22"/>
                <w:szCs w:val="22"/>
                <w:lang w:val="en-US"/>
              </w:rPr>
            </m:ctrlPr>
          </m:sSubPr>
          <m:e>
            <m:r>
              <w:rPr>
                <w:rFonts w:ascii="Cambria Math" w:hAnsi="Cambria Math"/>
                <w:sz w:val="22"/>
                <w:szCs w:val="22"/>
                <w:lang w:val="en-US"/>
              </w:rPr>
              <m:t>R</m:t>
            </m:r>
          </m:e>
          <m:sub>
            <m:r>
              <w:rPr>
                <w:rFonts w:ascii="Cambria Math" w:hAnsi="Cambria Math"/>
                <w:sz w:val="22"/>
                <w:szCs w:val="22"/>
                <w:lang w:val="en-US"/>
              </w:rPr>
              <m:t>side</m:t>
            </m:r>
          </m:sub>
        </m:sSub>
      </m:oMath>
      <w:r w:rsidR="003D201D" w:rsidRPr="00E94E3B">
        <w:rPr>
          <w:rFonts w:ascii="Times New Roman" w:eastAsiaTheme="minorHAnsi" w:hAnsi="Times New Roman"/>
          <w:i w:val="0"/>
          <w:iCs w:val="0"/>
          <w:sz w:val="22"/>
          <w:szCs w:val="22"/>
          <w:lang w:val="en-US"/>
        </w:rPr>
        <w:t xml:space="preserve">, </w:t>
      </w:r>
      <m:oMath>
        <m:sSub>
          <m:sSubPr>
            <m:ctrlPr>
              <w:rPr>
                <w:rFonts w:ascii="Cambria Math" w:hAnsi="Cambria Math"/>
                <w:sz w:val="22"/>
                <w:szCs w:val="22"/>
                <w:lang w:val="en-US"/>
              </w:rPr>
            </m:ctrlPr>
          </m:sSubPr>
          <m:e>
            <m:r>
              <w:rPr>
                <w:rFonts w:ascii="Cambria Math" w:hAnsi="Cambria Math"/>
                <w:sz w:val="22"/>
                <w:szCs w:val="22"/>
                <w:lang w:val="en-US"/>
              </w:rPr>
              <m:t>R</m:t>
            </m:r>
          </m:e>
          <m:sub>
            <m:r>
              <w:rPr>
                <w:rFonts w:ascii="Cambria Math" w:hAnsi="Cambria Math"/>
                <w:sz w:val="22"/>
                <w:szCs w:val="22"/>
                <w:lang w:val="en-US"/>
              </w:rPr>
              <m:t>long</m:t>
            </m:r>
          </m:sub>
        </m:sSub>
      </m:oMath>
      <w:r w:rsidR="003D201D" w:rsidRPr="00E94E3B">
        <w:rPr>
          <w:rFonts w:ascii="Times New Roman" w:eastAsiaTheme="minorHAnsi" w:hAnsi="Times New Roman"/>
          <w:i w:val="0"/>
          <w:iCs w:val="0"/>
          <w:sz w:val="22"/>
          <w:szCs w:val="22"/>
          <w:lang w:val="en-US"/>
        </w:rPr>
        <w:t xml:space="preserve">) and </w:t>
      </w:r>
      <m:oMath>
        <m:sSubSup>
          <m:sSubSupPr>
            <m:ctrlPr>
              <w:rPr>
                <w:rFonts w:ascii="Cambria Math" w:eastAsiaTheme="minorHAnsi" w:hAnsi="Cambria Math"/>
                <w:iCs w:val="0"/>
                <w:sz w:val="22"/>
                <w:szCs w:val="22"/>
                <w:lang w:val="en-US"/>
              </w:rPr>
            </m:ctrlPr>
          </m:sSubSupPr>
          <m:e>
            <m:r>
              <w:rPr>
                <w:rFonts w:ascii="Cambria Math" w:eastAsiaTheme="minorHAnsi" w:hAnsi="Cambria Math"/>
                <w:sz w:val="22"/>
                <w:szCs w:val="22"/>
                <w:lang w:val="en-US"/>
              </w:rPr>
              <m:t>R</m:t>
            </m:r>
          </m:e>
          <m:sub>
            <m:r>
              <w:rPr>
                <w:rFonts w:ascii="Cambria Math" w:eastAsiaTheme="minorHAnsi" w:hAnsi="Cambria Math"/>
                <w:sz w:val="22"/>
                <w:szCs w:val="22"/>
                <w:lang w:val="en-US"/>
              </w:rPr>
              <m:t>out</m:t>
            </m:r>
          </m:sub>
          <m:sup>
            <m:r>
              <w:rPr>
                <w:rFonts w:ascii="Cambria Math" w:eastAsiaTheme="minorHAnsi" w:hAnsi="Cambria Math"/>
                <w:sz w:val="22"/>
                <w:szCs w:val="22"/>
                <w:lang w:val="en-US"/>
              </w:rPr>
              <m:t>2</m:t>
            </m:r>
          </m:sup>
        </m:sSubSup>
        <m:r>
          <w:rPr>
            <w:rFonts w:ascii="Cambria Math" w:eastAsiaTheme="minorHAnsi" w:hAnsi="Cambria Math"/>
            <w:sz w:val="22"/>
            <w:szCs w:val="22"/>
            <w:lang w:val="en-US"/>
          </w:rPr>
          <m:t>-</m:t>
        </m:r>
        <m:sSubSup>
          <m:sSubSupPr>
            <m:ctrlPr>
              <w:rPr>
                <w:rFonts w:ascii="Cambria Math" w:eastAsiaTheme="minorHAnsi" w:hAnsi="Cambria Math"/>
                <w:iCs w:val="0"/>
                <w:sz w:val="22"/>
                <w:szCs w:val="22"/>
                <w:lang w:val="en-US"/>
              </w:rPr>
            </m:ctrlPr>
          </m:sSubSupPr>
          <m:e>
            <m:r>
              <w:rPr>
                <w:rFonts w:ascii="Cambria Math" w:eastAsiaTheme="minorHAnsi" w:hAnsi="Cambria Math"/>
                <w:sz w:val="22"/>
                <w:szCs w:val="22"/>
                <w:lang w:val="en-US"/>
              </w:rPr>
              <m:t>R</m:t>
            </m:r>
          </m:e>
          <m:sub>
            <m:r>
              <w:rPr>
                <w:rFonts w:ascii="Cambria Math" w:eastAsiaTheme="minorHAnsi" w:hAnsi="Cambria Math"/>
                <w:sz w:val="22"/>
                <w:szCs w:val="22"/>
                <w:lang w:val="en-US"/>
              </w:rPr>
              <m:t>side</m:t>
            </m:r>
          </m:sub>
          <m:sup>
            <m:r>
              <w:rPr>
                <w:rFonts w:ascii="Cambria Math" w:eastAsiaTheme="minorHAnsi" w:hAnsi="Cambria Math"/>
                <w:sz w:val="22"/>
                <w:szCs w:val="22"/>
                <w:lang w:val="en-US"/>
              </w:rPr>
              <m:t>2</m:t>
            </m:r>
          </m:sup>
        </m:sSubSup>
      </m:oMath>
      <w:r w:rsidR="003D201D" w:rsidRPr="00E94E3B">
        <w:rPr>
          <w:rFonts w:ascii="Times New Roman" w:eastAsiaTheme="minorHAnsi" w:hAnsi="Times New Roman"/>
          <w:i w:val="0"/>
          <w:iCs w:val="0"/>
          <w:sz w:val="22"/>
          <w:szCs w:val="22"/>
          <w:lang w:val="en-US"/>
        </w:rPr>
        <w:t xml:space="preserve">, </w:t>
      </w:r>
      <m:oMath>
        <m:sSub>
          <m:sSubPr>
            <m:ctrlPr>
              <w:rPr>
                <w:rFonts w:ascii="Cambria Math" w:hAnsi="Cambria Math"/>
                <w:sz w:val="22"/>
                <w:szCs w:val="22"/>
                <w:lang w:val="en-US"/>
              </w:rPr>
            </m:ctrlPr>
          </m:sSubPr>
          <m:e>
            <m:r>
              <w:rPr>
                <w:rFonts w:ascii="Cambria Math" w:hAnsi="Cambria Math"/>
                <w:sz w:val="22"/>
                <w:szCs w:val="22"/>
                <w:lang w:val="en-US"/>
              </w:rPr>
              <m:t>R</m:t>
            </m:r>
          </m:e>
          <m:sub>
            <m:r>
              <w:rPr>
                <w:rFonts w:ascii="Cambria Math" w:hAnsi="Cambria Math"/>
                <w:sz w:val="22"/>
                <w:szCs w:val="22"/>
                <w:lang w:val="en-US"/>
              </w:rPr>
              <m:t>out</m:t>
            </m:r>
          </m:sub>
        </m:sSub>
      </m:oMath>
      <w:r w:rsidR="003D201D" w:rsidRPr="00E94E3B">
        <w:rPr>
          <w:rFonts w:ascii="Times New Roman" w:eastAsiaTheme="minorHAnsi" w:hAnsi="Times New Roman"/>
          <w:i w:val="0"/>
          <w:iCs w:val="0"/>
          <w:sz w:val="22"/>
          <w:szCs w:val="22"/>
          <w:lang w:val="en-US"/>
        </w:rPr>
        <w:t xml:space="preserve"> /</w:t>
      </w:r>
      <m:oMath>
        <m:sSub>
          <m:sSubPr>
            <m:ctrlPr>
              <w:rPr>
                <w:rFonts w:ascii="Cambria Math" w:hAnsi="Cambria Math"/>
                <w:sz w:val="22"/>
                <w:szCs w:val="22"/>
                <w:lang w:val="en-US"/>
              </w:rPr>
            </m:ctrlPr>
          </m:sSubPr>
          <m:e>
            <m:r>
              <w:rPr>
                <w:rFonts w:ascii="Cambria Math" w:hAnsi="Cambria Math"/>
                <w:sz w:val="22"/>
                <w:szCs w:val="22"/>
                <w:lang w:val="en-US"/>
              </w:rPr>
              <m:t>R</m:t>
            </m:r>
          </m:e>
          <m:sub>
            <m:r>
              <w:rPr>
                <w:rFonts w:ascii="Cambria Math" w:hAnsi="Cambria Math"/>
                <w:sz w:val="22"/>
                <w:szCs w:val="22"/>
                <w:lang w:val="en-US"/>
              </w:rPr>
              <m:t>side</m:t>
            </m:r>
          </m:sub>
        </m:sSub>
      </m:oMath>
      <w:r w:rsidR="003D201D" w:rsidRPr="00E94E3B">
        <w:rPr>
          <w:rFonts w:ascii="Times New Roman" w:eastAsiaTheme="minorHAnsi" w:hAnsi="Times New Roman"/>
          <w:i w:val="0"/>
          <w:iCs w:val="0"/>
          <w:sz w:val="22"/>
          <w:szCs w:val="22"/>
          <w:lang w:val="en-US"/>
        </w:rPr>
        <w:t xml:space="preserve"> ratios extracted from the correlation functions of identical pions with average rapidity (−0.5 &lt;</w:t>
      </w:r>
      <w:r w:rsidRPr="00E94E3B">
        <w:rPr>
          <w:rFonts w:ascii="Times New Roman" w:eastAsiaTheme="minorHAnsi" w:hAnsi="Times New Roman"/>
          <w:i w:val="0"/>
          <w:iCs w:val="0"/>
          <w:sz w:val="22"/>
          <w:szCs w:val="22"/>
          <w:lang w:val="en-US"/>
        </w:rPr>
        <w:t xml:space="preserve"> </w:t>
      </w:r>
      <w:r w:rsidR="003D201D" w:rsidRPr="00E94E3B">
        <w:rPr>
          <w:rFonts w:ascii="Times New Roman" w:eastAsiaTheme="minorHAnsi" w:hAnsi="Times New Roman"/>
          <w:i w:val="0"/>
          <w:iCs w:val="0"/>
          <w:sz w:val="22"/>
          <w:szCs w:val="22"/>
          <w:lang w:val="en-US"/>
        </w:rPr>
        <w:t xml:space="preserve"> </w:t>
      </w:r>
      <m:oMath>
        <m:sSub>
          <m:sSubPr>
            <m:ctrlPr>
              <w:rPr>
                <w:rFonts w:ascii="Cambria Math" w:eastAsiaTheme="minorHAnsi" w:hAnsi="Cambria Math"/>
                <w:iCs w:val="0"/>
                <w:sz w:val="22"/>
                <w:szCs w:val="22"/>
                <w:lang w:val="en-US"/>
              </w:rPr>
            </m:ctrlPr>
          </m:sSubPr>
          <m:e>
            <m:r>
              <w:rPr>
                <w:rFonts w:ascii="Cambria Math" w:eastAsiaTheme="minorHAnsi" w:hAnsi="Cambria Math"/>
                <w:sz w:val="22"/>
                <w:szCs w:val="22"/>
                <w:lang w:val="en-US"/>
              </w:rPr>
              <m:t>y</m:t>
            </m:r>
          </m:e>
          <m:sub>
            <m:r>
              <w:rPr>
                <w:rFonts w:ascii="Cambria Math" w:eastAsiaTheme="minorHAnsi" w:hAnsi="Cambria Math"/>
                <w:sz w:val="22"/>
                <w:szCs w:val="22"/>
                <w:lang w:val="en-US"/>
              </w:rPr>
              <m:t>single</m:t>
            </m:r>
          </m:sub>
        </m:sSub>
      </m:oMath>
      <w:r w:rsidR="003D201D" w:rsidRPr="00E94E3B">
        <w:rPr>
          <w:rFonts w:ascii="Times New Roman" w:eastAsiaTheme="minorHAnsi" w:hAnsi="Times New Roman"/>
          <w:i w:val="0"/>
          <w:iCs w:val="0"/>
          <w:sz w:val="22"/>
          <w:szCs w:val="22"/>
          <w:lang w:val="en-US"/>
        </w:rPr>
        <w:t xml:space="preserve"> &lt; 0) and transverse momentum </w:t>
      </w:r>
      <m:oMath>
        <m:sSub>
          <m:sSubPr>
            <m:ctrlPr>
              <w:rPr>
                <w:rFonts w:ascii="Cambria Math" w:eastAsia="Times New Roman" w:hAnsi="Cambria Math"/>
                <w:sz w:val="22"/>
                <w:szCs w:val="22"/>
              </w:rPr>
            </m:ctrlPr>
          </m:sSubPr>
          <m:e>
            <m:r>
              <w:rPr>
                <w:rFonts w:ascii="Cambria Math" w:eastAsia="Times New Roman" w:hAnsi="Cambria Math"/>
                <w:sz w:val="22"/>
                <w:szCs w:val="22"/>
              </w:rPr>
              <m:t>k</m:t>
            </m:r>
          </m:e>
          <m:sub>
            <m:r>
              <w:rPr>
                <w:rFonts w:ascii="Cambria Math" w:eastAsia="Times New Roman" w:hAnsi="Cambria Math"/>
                <w:sz w:val="22"/>
                <w:szCs w:val="22"/>
              </w:rPr>
              <m:t>T</m:t>
            </m:r>
          </m:sub>
        </m:sSub>
      </m:oMath>
      <w:r w:rsidR="003D201D" w:rsidRPr="00E94E3B">
        <w:rPr>
          <w:rFonts w:ascii="Times New Roman" w:eastAsiaTheme="minorHAnsi" w:hAnsi="Times New Roman"/>
          <w:i w:val="0"/>
          <w:iCs w:val="0"/>
          <w:sz w:val="22"/>
          <w:szCs w:val="22"/>
          <w:lang w:val="en-US"/>
        </w:rPr>
        <w:t xml:space="preserve"> ≈ 0.2 GeV/</w:t>
      </w:r>
      <w:r w:rsidR="003D201D" w:rsidRPr="00E94E3B">
        <w:rPr>
          <w:rFonts w:ascii="Times New Roman" w:eastAsiaTheme="minorHAnsi" w:hAnsi="Times New Roman"/>
          <w:iCs w:val="0"/>
          <w:sz w:val="22"/>
          <w:szCs w:val="22"/>
          <w:lang w:val="en-US"/>
        </w:rPr>
        <w:t>c</w:t>
      </w:r>
      <w:r w:rsidR="003D201D" w:rsidRPr="00E94E3B">
        <w:rPr>
          <w:rFonts w:ascii="Times New Roman" w:eastAsiaTheme="minorHAnsi" w:hAnsi="Times New Roman"/>
          <w:i w:val="0"/>
          <w:iCs w:val="0"/>
          <w:sz w:val="22"/>
          <w:szCs w:val="22"/>
          <w:lang w:val="en-US"/>
        </w:rPr>
        <w:t xml:space="preserve"> in central </w:t>
      </w:r>
      <w:proofErr w:type="spellStart"/>
      <w:r w:rsidR="003D201D" w:rsidRPr="00E94E3B">
        <w:rPr>
          <w:rFonts w:ascii="Times New Roman" w:eastAsiaTheme="minorHAnsi" w:hAnsi="Times New Roman"/>
          <w:i w:val="0"/>
          <w:iCs w:val="0"/>
          <w:sz w:val="22"/>
          <w:szCs w:val="22"/>
          <w:lang w:val="en-US"/>
        </w:rPr>
        <w:t>Au+Au</w:t>
      </w:r>
      <w:proofErr w:type="spellEnd"/>
      <w:r w:rsidR="003D201D" w:rsidRPr="00E94E3B">
        <w:rPr>
          <w:rFonts w:ascii="Times New Roman" w:eastAsiaTheme="minorHAnsi" w:hAnsi="Times New Roman"/>
          <w:i w:val="0"/>
          <w:iCs w:val="0"/>
          <w:sz w:val="22"/>
          <w:szCs w:val="22"/>
          <w:lang w:val="en-US"/>
        </w:rPr>
        <w:t xml:space="preserve">, </w:t>
      </w:r>
      <w:proofErr w:type="spellStart"/>
      <w:r w:rsidR="003D201D" w:rsidRPr="00E94E3B">
        <w:rPr>
          <w:rFonts w:ascii="Times New Roman" w:eastAsiaTheme="minorHAnsi" w:hAnsi="Times New Roman"/>
          <w:i w:val="0"/>
          <w:iCs w:val="0"/>
          <w:sz w:val="22"/>
          <w:szCs w:val="22"/>
          <w:lang w:val="en-US"/>
        </w:rPr>
        <w:t>Pb+Pb</w:t>
      </w:r>
      <w:proofErr w:type="spellEnd"/>
      <w:r w:rsidR="003D201D" w:rsidRPr="00E94E3B">
        <w:rPr>
          <w:rFonts w:ascii="Times New Roman" w:eastAsiaTheme="minorHAnsi" w:hAnsi="Times New Roman"/>
          <w:i w:val="0"/>
          <w:iCs w:val="0"/>
          <w:sz w:val="22"/>
          <w:szCs w:val="22"/>
          <w:lang w:val="en-US"/>
        </w:rPr>
        <w:t xml:space="preserve"> and </w:t>
      </w:r>
      <w:proofErr w:type="spellStart"/>
      <w:r w:rsidR="003D201D" w:rsidRPr="00E94E3B">
        <w:rPr>
          <w:rFonts w:ascii="Times New Roman" w:eastAsiaTheme="minorHAnsi" w:hAnsi="Times New Roman"/>
          <w:i w:val="0"/>
          <w:iCs w:val="0"/>
          <w:sz w:val="22"/>
          <w:szCs w:val="22"/>
          <w:lang w:val="en-US"/>
        </w:rPr>
        <w:t>Pb+Au</w:t>
      </w:r>
      <w:proofErr w:type="spellEnd"/>
      <w:r w:rsidR="003D201D" w:rsidRPr="00E94E3B">
        <w:rPr>
          <w:rFonts w:ascii="Times New Roman" w:eastAsiaTheme="minorHAnsi" w:hAnsi="Times New Roman"/>
          <w:i w:val="0"/>
          <w:iCs w:val="0"/>
          <w:sz w:val="22"/>
          <w:szCs w:val="22"/>
          <w:lang w:val="en-US"/>
        </w:rPr>
        <w:t xml:space="preserve"> collisions.</w:t>
      </w:r>
    </w:p>
    <w:p w14:paraId="7EF62955" w14:textId="7650E9F5" w:rsidR="0033607A" w:rsidRPr="002D7874" w:rsidRDefault="0033607A" w:rsidP="00AE382C">
      <w:pPr>
        <w:suppressAutoHyphens w:val="0"/>
        <w:spacing w:after="120"/>
        <w:contextualSpacing/>
        <w:jc w:val="both"/>
        <w:rPr>
          <w:rFonts w:eastAsiaTheme="minorHAnsi"/>
          <w:lang w:val="en-US"/>
        </w:rPr>
      </w:pPr>
      <w:r>
        <w:rPr>
          <w:rFonts w:eastAsiaTheme="minorHAnsi"/>
          <w:lang w:val="en-US"/>
        </w:rPr>
        <w:t>Based on obtained results i</w:t>
      </w:r>
      <w:r w:rsidR="003D201D" w:rsidRPr="00004845">
        <w:rPr>
          <w:rFonts w:eastAsiaTheme="minorHAnsi" w:hint="eastAsia"/>
          <w:lang w:val="en-US"/>
        </w:rPr>
        <w:t xml:space="preserve">t </w:t>
      </w:r>
      <w:r>
        <w:rPr>
          <w:rFonts w:eastAsiaTheme="minorHAnsi"/>
          <w:lang w:val="en-US"/>
        </w:rPr>
        <w:t xml:space="preserve">was </w:t>
      </w:r>
      <w:r w:rsidR="003D201D" w:rsidRPr="00004845">
        <w:rPr>
          <w:rFonts w:eastAsiaTheme="minorHAnsi" w:hint="eastAsia"/>
          <w:lang w:val="en-US"/>
        </w:rPr>
        <w:t>established</w:t>
      </w:r>
      <w:r w:rsidR="002D7874" w:rsidRPr="002D7874">
        <w:rPr>
          <w:rFonts w:eastAsiaTheme="minorHAnsi"/>
          <w:lang w:val="en-US"/>
        </w:rPr>
        <w:t>:</w:t>
      </w:r>
    </w:p>
    <w:p w14:paraId="3530C924" w14:textId="1A62BDC2" w:rsidR="0033607A" w:rsidRPr="004916F6" w:rsidRDefault="003D201D" w:rsidP="004916F6">
      <w:pPr>
        <w:pStyle w:val="a9"/>
        <w:widowControl w:val="0"/>
        <w:numPr>
          <w:ilvl w:val="0"/>
          <w:numId w:val="4"/>
        </w:numPr>
        <w:tabs>
          <w:tab w:val="left" w:pos="426"/>
        </w:tabs>
        <w:adjustRightInd w:val="0"/>
        <w:spacing w:after="0" w:line="252" w:lineRule="auto"/>
        <w:jc w:val="both"/>
        <w:textAlignment w:val="baseline"/>
        <w:rPr>
          <w:lang w:val="en-US"/>
        </w:rPr>
      </w:pPr>
      <w:r w:rsidRPr="004916F6">
        <w:rPr>
          <w:rFonts w:hint="eastAsia"/>
          <w:lang w:val="en-US"/>
        </w:rPr>
        <w:t xml:space="preserve">the </w:t>
      </w:r>
      <w:r w:rsidR="002D7874" w:rsidRPr="004916F6">
        <w:rPr>
          <w:lang w:val="en-US"/>
        </w:rPr>
        <w:t xml:space="preserve">rapidity </w:t>
      </w:r>
      <w:r w:rsidRPr="004916F6">
        <w:rPr>
          <w:rFonts w:hint="eastAsia"/>
          <w:lang w:val="en-US"/>
        </w:rPr>
        <w:t xml:space="preserve">dependence in the center of mass system of the collision of the extracted </w:t>
      </w:r>
      <w:proofErr w:type="spellStart"/>
      <w:r w:rsidRPr="004916F6">
        <w:rPr>
          <w:rFonts w:hint="eastAsia"/>
          <w:lang w:val="en-US"/>
        </w:rPr>
        <w:t>femtoscopic</w:t>
      </w:r>
      <w:proofErr w:type="spellEnd"/>
      <w:r w:rsidRPr="004916F6">
        <w:rPr>
          <w:rFonts w:hint="eastAsia"/>
          <w:lang w:val="en-US"/>
        </w:rPr>
        <w:t xml:space="preserve"> parameters of pion pairs at energies </w:t>
      </w:r>
      <m:oMath>
        <m:rad>
          <m:radPr>
            <m:degHide m:val="1"/>
            <m:ctrlPr>
              <w:rPr>
                <w:rFonts w:ascii="Cambria Math" w:hAnsi="Cambria Math"/>
                <w:lang w:val="en-US"/>
              </w:rPr>
            </m:ctrlPr>
          </m:radPr>
          <m:deg/>
          <m:e>
            <m:sSub>
              <m:sSubPr>
                <m:ctrlPr>
                  <w:rPr>
                    <w:rFonts w:ascii="Cambria Math" w:hAnsi="Cambria Math"/>
                    <w:lang w:val="en-US"/>
                  </w:rPr>
                </m:ctrlPr>
              </m:sSubPr>
              <m:e>
                <m:r>
                  <w:rPr>
                    <w:rFonts w:ascii="Cambria Math" w:hAnsi="Cambria Math"/>
                    <w:lang w:val="en-US"/>
                  </w:rPr>
                  <m:t>s</m:t>
                </m:r>
              </m:e>
              <m:sub>
                <m:r>
                  <m:rPr>
                    <m:sty m:val="p"/>
                  </m:rPr>
                  <w:rPr>
                    <w:rFonts w:ascii="Cambria Math" w:hAnsi="Cambria Math"/>
                    <w:lang w:val="en-US"/>
                  </w:rPr>
                  <m:t>NN</m:t>
                </m:r>
              </m:sub>
            </m:sSub>
          </m:e>
        </m:rad>
        <m:r>
          <m:rPr>
            <m:sty m:val="p"/>
          </m:rPr>
          <w:rPr>
            <w:rFonts w:ascii="Cambria Math" w:hAnsi="Cambria Math"/>
            <w:lang w:val="en-US"/>
          </w:rPr>
          <m:t xml:space="preserve"> </m:t>
        </m:r>
      </m:oMath>
      <w:r w:rsidRPr="004916F6">
        <w:rPr>
          <w:lang w:val="en-US"/>
        </w:rPr>
        <w:t>= 3</w:t>
      </w:r>
      <w:r w:rsidR="002D7874" w:rsidRPr="004916F6">
        <w:rPr>
          <w:lang w:val="en-US"/>
        </w:rPr>
        <w:t>.0</w:t>
      </w:r>
      <w:r w:rsidR="009B30CE" w:rsidRPr="004916F6">
        <w:rPr>
          <w:lang w:val="en-US"/>
        </w:rPr>
        <w:t>–</w:t>
      </w:r>
      <w:r w:rsidRPr="004916F6">
        <w:rPr>
          <w:lang w:val="en-US"/>
        </w:rPr>
        <w:t>3.9 GeV</w:t>
      </w:r>
    </w:p>
    <w:p w14:paraId="164FFA96" w14:textId="4C18BEE8" w:rsidR="002D7874" w:rsidRPr="004916F6" w:rsidRDefault="002D7874" w:rsidP="004916F6">
      <w:pPr>
        <w:pStyle w:val="a9"/>
        <w:widowControl w:val="0"/>
        <w:numPr>
          <w:ilvl w:val="0"/>
          <w:numId w:val="4"/>
        </w:numPr>
        <w:tabs>
          <w:tab w:val="left" w:pos="426"/>
        </w:tabs>
        <w:adjustRightInd w:val="0"/>
        <w:spacing w:after="0" w:line="252" w:lineRule="auto"/>
        <w:jc w:val="both"/>
        <w:textAlignment w:val="baseline"/>
        <w:rPr>
          <w:lang w:val="en-US"/>
        </w:rPr>
      </w:pPr>
      <w:r w:rsidRPr="004916F6">
        <w:rPr>
          <w:rFonts w:hint="eastAsia"/>
          <w:lang w:val="en-US"/>
        </w:rPr>
        <w:t xml:space="preserve">the dependence of the value of </w:t>
      </w:r>
      <m:oMath>
        <m:sSubSup>
          <m:sSubSupPr>
            <m:ctrlPr>
              <w:rPr>
                <w:rFonts w:ascii="Cambria Math" w:hAnsi="Cambria Math"/>
                <w:lang w:val="en-US"/>
              </w:rPr>
            </m:ctrlPr>
          </m:sSubSupPr>
          <m:e>
            <m:r>
              <w:rPr>
                <w:rFonts w:ascii="Cambria Math" w:hAnsi="Cambria Math"/>
                <w:lang w:val="en-US"/>
              </w:rPr>
              <m:t>R</m:t>
            </m:r>
          </m:e>
          <m:sub>
            <m:r>
              <w:rPr>
                <w:rFonts w:ascii="Cambria Math" w:hAnsi="Cambria Math"/>
                <w:lang w:val="en-US"/>
              </w:rPr>
              <m:t>out</m:t>
            </m:r>
            <m:r>
              <m:rPr>
                <m:sty m:val="p"/>
              </m:rPr>
              <w:rPr>
                <w:rFonts w:ascii="Cambria Math" w:hAnsi="Cambria Math"/>
                <w:lang w:val="en-US"/>
              </w:rPr>
              <m:t>-</m:t>
            </m:r>
            <m:r>
              <w:rPr>
                <w:rFonts w:ascii="Cambria Math" w:hAnsi="Cambria Math"/>
                <w:lang w:val="en-US"/>
              </w:rPr>
              <m:t>long</m:t>
            </m:r>
          </m:sub>
          <m:sup>
            <m:r>
              <m:rPr>
                <m:sty m:val="p"/>
              </m:rPr>
              <w:rPr>
                <w:rFonts w:ascii="Cambria Math" w:hAnsi="Cambria Math"/>
                <w:lang w:val="en-US"/>
              </w:rPr>
              <m:t>2</m:t>
            </m:r>
          </m:sup>
        </m:sSubSup>
      </m:oMath>
      <w:r w:rsidRPr="004916F6">
        <w:rPr>
          <w:rFonts w:hint="eastAsia"/>
          <w:lang w:val="en-US"/>
        </w:rPr>
        <w:t xml:space="preserve"> on the </w:t>
      </w:r>
      <w:r w:rsidRPr="004916F6">
        <w:rPr>
          <w:lang w:val="en-US"/>
        </w:rPr>
        <w:t>rapidity of the pair is weakly sensitive to the centrality of the collision and the charge of the pairs.</w:t>
      </w:r>
    </w:p>
    <w:p w14:paraId="54A04119" w14:textId="6C60B607" w:rsidR="0033607A" w:rsidRPr="004916F6" w:rsidRDefault="0033607A" w:rsidP="004916F6">
      <w:pPr>
        <w:pStyle w:val="a9"/>
        <w:widowControl w:val="0"/>
        <w:numPr>
          <w:ilvl w:val="0"/>
          <w:numId w:val="4"/>
        </w:numPr>
        <w:tabs>
          <w:tab w:val="left" w:pos="426"/>
        </w:tabs>
        <w:adjustRightInd w:val="0"/>
        <w:spacing w:after="0" w:line="252" w:lineRule="auto"/>
        <w:jc w:val="both"/>
        <w:textAlignment w:val="baseline"/>
        <w:rPr>
          <w:lang w:val="en-US"/>
        </w:rPr>
      </w:pPr>
      <w:r w:rsidRPr="004916F6">
        <w:rPr>
          <w:lang w:val="en-US"/>
        </w:rPr>
        <w:t>t</w:t>
      </w:r>
      <w:r w:rsidR="003D201D" w:rsidRPr="004916F6">
        <w:rPr>
          <w:rFonts w:hint="eastAsia"/>
          <w:lang w:val="en-US"/>
        </w:rPr>
        <w:t xml:space="preserve">he decrease in </w:t>
      </w:r>
      <m:oMath>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side</m:t>
            </m:r>
          </m:sub>
        </m:sSub>
      </m:oMath>
      <w:r w:rsidR="003D201D" w:rsidRPr="004916F6">
        <w:rPr>
          <w:rFonts w:hint="eastAsia"/>
          <w:lang w:val="en-US"/>
        </w:rPr>
        <w:t xml:space="preserve"> radius with increasing </w:t>
      </w:r>
      <w:r w:rsidR="003D201D" w:rsidRPr="004916F6">
        <w:rPr>
          <w:lang w:val="en-US"/>
        </w:rPr>
        <w:t>rapidity</w:t>
      </w:r>
      <w:r w:rsidR="003D201D" w:rsidRPr="004916F6">
        <w:rPr>
          <w:rFonts w:hint="eastAsia"/>
          <w:lang w:val="en-US"/>
        </w:rPr>
        <w:t xml:space="preserve"> is most pronounced in central collisions at an energy </w:t>
      </w:r>
      <m:oMath>
        <m:rad>
          <m:radPr>
            <m:degHide m:val="1"/>
            <m:ctrlPr>
              <w:rPr>
                <w:rFonts w:ascii="Cambria Math" w:hAnsi="Cambria Math"/>
                <w:lang w:val="en-US"/>
              </w:rPr>
            </m:ctrlPr>
          </m:radPr>
          <m:deg/>
          <m:e>
            <m:sSub>
              <m:sSubPr>
                <m:ctrlPr>
                  <w:rPr>
                    <w:rFonts w:ascii="Cambria Math" w:hAnsi="Cambria Math"/>
                    <w:lang w:val="en-US"/>
                  </w:rPr>
                </m:ctrlPr>
              </m:sSubPr>
              <m:e>
                <m:r>
                  <w:rPr>
                    <w:rFonts w:ascii="Cambria Math" w:hAnsi="Cambria Math"/>
                    <w:lang w:val="en-US"/>
                  </w:rPr>
                  <m:t>s</m:t>
                </m:r>
              </m:e>
              <m:sub>
                <m:r>
                  <m:rPr>
                    <m:sty m:val="p"/>
                  </m:rPr>
                  <w:rPr>
                    <w:rFonts w:ascii="Cambria Math" w:hAnsi="Cambria Math"/>
                    <w:lang w:val="en-US"/>
                  </w:rPr>
                  <m:t>NN</m:t>
                </m:r>
              </m:sub>
            </m:sSub>
          </m:e>
        </m:rad>
        <m:r>
          <m:rPr>
            <m:sty m:val="p"/>
          </m:rPr>
          <w:rPr>
            <w:rFonts w:ascii="Cambria Math" w:hAnsi="Cambria Math"/>
            <w:lang w:val="en-US"/>
          </w:rPr>
          <m:t xml:space="preserve"> </m:t>
        </m:r>
      </m:oMath>
      <w:r w:rsidR="003D201D" w:rsidRPr="004916F6">
        <w:rPr>
          <w:rFonts w:hint="eastAsia"/>
          <w:lang w:val="en-US"/>
        </w:rPr>
        <w:t>= 3 GeV and is associated with a violation of the boost invariance of the source of particle emission.</w:t>
      </w:r>
      <w:r w:rsidR="00004845" w:rsidRPr="004916F6">
        <w:rPr>
          <w:lang w:val="en-US"/>
        </w:rPr>
        <w:t xml:space="preserve"> </w:t>
      </w:r>
    </w:p>
    <w:p w14:paraId="502A03FA" w14:textId="55340C06" w:rsidR="003D201D" w:rsidRPr="0033607A" w:rsidRDefault="0033607A" w:rsidP="004916F6">
      <w:pPr>
        <w:pStyle w:val="a9"/>
        <w:widowControl w:val="0"/>
        <w:numPr>
          <w:ilvl w:val="0"/>
          <w:numId w:val="4"/>
        </w:numPr>
        <w:tabs>
          <w:tab w:val="left" w:pos="426"/>
        </w:tabs>
        <w:adjustRightInd w:val="0"/>
        <w:spacing w:after="0" w:line="252" w:lineRule="auto"/>
        <w:jc w:val="both"/>
        <w:textAlignment w:val="baseline"/>
        <w:rPr>
          <w:rFonts w:eastAsiaTheme="minorHAnsi"/>
          <w:lang w:val="en-US"/>
        </w:rPr>
      </w:pPr>
      <w:r w:rsidRPr="004916F6">
        <w:rPr>
          <w:lang w:val="en-US"/>
        </w:rPr>
        <w:t xml:space="preserve"> </w:t>
      </w:r>
      <w:r w:rsidR="003D201D" w:rsidRPr="004916F6">
        <w:rPr>
          <w:lang w:val="en-US"/>
        </w:rPr>
        <w:t xml:space="preserve">a difference between the measured radii </w:t>
      </w:r>
      <m:oMath>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side</m:t>
            </m:r>
          </m:sub>
        </m:sSub>
      </m:oMath>
      <w:r w:rsidR="003D201D" w:rsidRPr="004916F6">
        <w:rPr>
          <w:lang w:val="en-US"/>
        </w:rPr>
        <w:t xml:space="preserve"> and </w:t>
      </w:r>
      <m:oMath>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long</m:t>
            </m:r>
          </m:sub>
        </m:sSub>
      </m:oMath>
      <w:r w:rsidR="003D201D" w:rsidRPr="004916F6">
        <w:rPr>
          <w:lang w:val="en-US"/>
        </w:rPr>
        <w:t xml:space="preserve"> for π−π− and π+π+ pairs. </w:t>
      </w:r>
      <w:r w:rsidRPr="004916F6">
        <w:rPr>
          <w:lang w:val="en-US"/>
        </w:rPr>
        <w:t>T</w:t>
      </w:r>
      <w:r w:rsidR="003D201D" w:rsidRPr="004916F6">
        <w:rPr>
          <w:lang w:val="en-US"/>
        </w:rPr>
        <w:t>his effect is</w:t>
      </w:r>
      <w:r w:rsidRPr="004916F6">
        <w:rPr>
          <w:lang w:val="en-US"/>
        </w:rPr>
        <w:t xml:space="preserve"> assumed</w:t>
      </w:r>
      <w:r>
        <w:rPr>
          <w:rFonts w:eastAsiaTheme="minorHAnsi"/>
          <w:lang w:val="en-US"/>
        </w:rPr>
        <w:t xml:space="preserve"> to be </w:t>
      </w:r>
      <w:r w:rsidR="003D201D" w:rsidRPr="0033607A">
        <w:rPr>
          <w:rFonts w:eastAsiaTheme="minorHAnsi"/>
          <w:lang w:val="en-US"/>
        </w:rPr>
        <w:t xml:space="preserve">due to the Coulomb interaction between the source of particle emission and the fireball </w:t>
      </w:r>
      <w:r w:rsidR="003D201D" w:rsidRPr="0033607A">
        <w:rPr>
          <w:rFonts w:eastAsia="Times New Roman"/>
          <w:lang w:val="en-US" w:eastAsia="zh-CN"/>
        </w:rPr>
        <w:t>formed when two nuclei collide.</w:t>
      </w:r>
      <w:r w:rsidR="00866783">
        <w:rPr>
          <w:rFonts w:eastAsia="Times New Roman"/>
          <w:lang w:val="en-US" w:eastAsia="zh-CN"/>
        </w:rPr>
        <w:t xml:space="preserve"> (</w:t>
      </w:r>
      <w:r w:rsidR="00866783" w:rsidRPr="00866783">
        <w:rPr>
          <w:i/>
          <w:iCs/>
          <w:lang w:val="en-US" w:eastAsia="zh-CN"/>
        </w:rPr>
        <w:t>Particles</w:t>
      </w:r>
      <w:r w:rsidR="00866783" w:rsidRPr="00866783">
        <w:rPr>
          <w:i/>
          <w:lang w:val="en-US" w:eastAsia="zh-CN"/>
        </w:rPr>
        <w:t xml:space="preserve"> </w:t>
      </w:r>
      <w:r w:rsidR="00866783" w:rsidRPr="00866783">
        <w:rPr>
          <w:bCs/>
          <w:i/>
          <w:lang w:val="en-US" w:eastAsia="zh-CN"/>
        </w:rPr>
        <w:t>6</w:t>
      </w:r>
      <w:r w:rsidR="00866783" w:rsidRPr="00866783">
        <w:rPr>
          <w:i/>
          <w:lang w:val="en-US" w:eastAsia="zh-CN"/>
        </w:rPr>
        <w:t xml:space="preserve"> (1), 17 (2023)</w:t>
      </w:r>
      <w:r w:rsidR="00AB68C9">
        <w:rPr>
          <w:i/>
          <w:lang w:val="en-US" w:eastAsia="zh-CN"/>
        </w:rPr>
        <w:t xml:space="preserve">; V. Luong </w:t>
      </w:r>
      <w:r w:rsidR="00AB68C9">
        <w:rPr>
          <w:i/>
          <w:lang w:val="en-US"/>
        </w:rPr>
        <w:t xml:space="preserve">(for the STAR collaboration), ISMD-2023, </w:t>
      </w:r>
      <w:proofErr w:type="spellStart"/>
      <w:r w:rsidR="00AB68C9">
        <w:rPr>
          <w:i/>
          <w:lang w:val="en-US"/>
        </w:rPr>
        <w:t>Gyongyos</w:t>
      </w:r>
      <w:proofErr w:type="spellEnd"/>
      <w:r w:rsidR="00AB68C9">
        <w:rPr>
          <w:i/>
          <w:lang w:val="en-US"/>
        </w:rPr>
        <w:t>, Hungary, Recent Flow Results from STAR Experiment at RHIC</w:t>
      </w:r>
      <w:r w:rsidR="00866783">
        <w:rPr>
          <w:rFonts w:eastAsia="Times New Roman"/>
          <w:lang w:val="en-US" w:eastAsia="zh-CN"/>
        </w:rPr>
        <w:t>)</w:t>
      </w:r>
    </w:p>
    <w:p w14:paraId="442D12D9" w14:textId="77777777" w:rsidR="00BE7221" w:rsidRPr="00BD00A6" w:rsidRDefault="00BE7221" w:rsidP="00617813">
      <w:pPr>
        <w:spacing w:after="0"/>
        <w:jc w:val="both"/>
        <w:rPr>
          <w:color w:val="000000"/>
          <w:sz w:val="10"/>
          <w:lang w:val="en-US" w:eastAsia="zh-CN"/>
        </w:rPr>
      </w:pPr>
    </w:p>
    <w:p w14:paraId="32B6873E" w14:textId="07D19C86" w:rsidR="00AE382C" w:rsidRDefault="00666C12" w:rsidP="009B30CE">
      <w:pPr>
        <w:suppressAutoHyphens w:val="0"/>
        <w:autoSpaceDE w:val="0"/>
        <w:autoSpaceDN w:val="0"/>
        <w:adjustRightInd w:val="0"/>
        <w:jc w:val="both"/>
        <w:rPr>
          <w:color w:val="0070C0"/>
          <w:lang w:val="en-US" w:eastAsia="zh-CN"/>
        </w:rPr>
      </w:pPr>
      <w:r>
        <w:rPr>
          <w:rFonts w:eastAsia="URWPalladioL-Roma"/>
          <w:bCs/>
          <w:lang w:val="en-US"/>
          <w14:ligatures w14:val="standardContextual"/>
        </w:rPr>
        <w:lastRenderedPageBreak/>
        <w:t>5</w:t>
      </w:r>
      <w:r w:rsidR="00BD00A6" w:rsidRPr="00BD00A6">
        <w:rPr>
          <w:rFonts w:eastAsia="URWPalladioL-Roma"/>
          <w:bCs/>
          <w:lang w:val="en-US"/>
          <w14:ligatures w14:val="standardContextual"/>
        </w:rPr>
        <w:t xml:space="preserve">. </w:t>
      </w:r>
      <w:r w:rsidR="005F3B69" w:rsidRPr="00BD00A6">
        <w:rPr>
          <w:rFonts w:eastAsia="URWPalladioL-Roma"/>
          <w:bCs/>
          <w:lang w:val="en-US"/>
          <w14:ligatures w14:val="standardContextual"/>
        </w:rPr>
        <w:t>Nuclear modification factor of inclusive charged particles</w:t>
      </w:r>
      <w:r w:rsidR="00866783" w:rsidRPr="00BD00A6">
        <w:rPr>
          <w:rFonts w:eastAsia="URWPalladioL-Roma"/>
          <w:bCs/>
          <w:lang w:val="en-US"/>
          <w14:ligatures w14:val="standardContextual"/>
        </w:rPr>
        <w:t xml:space="preserve"> </w:t>
      </w:r>
      <w:r w:rsidR="005F3B69" w:rsidRPr="00BD00A6">
        <w:rPr>
          <w:rFonts w:eastAsia="URWPalladioL-Roma"/>
          <w:bCs/>
          <w:lang w:val="en-US"/>
          <w14:ligatures w14:val="standardContextual"/>
        </w:rPr>
        <w:t xml:space="preserve">in </w:t>
      </w:r>
      <w:proofErr w:type="spellStart"/>
      <w:r w:rsidR="005F3B69" w:rsidRPr="00BD00A6">
        <w:rPr>
          <w:rFonts w:eastAsia="URWPalladioL-Roma"/>
          <w:bCs/>
          <w:lang w:val="en-US"/>
          <w14:ligatures w14:val="standardContextual"/>
        </w:rPr>
        <w:t>Au+Au</w:t>
      </w:r>
      <w:proofErr w:type="spellEnd"/>
      <w:r w:rsidR="005F3B69" w:rsidRPr="00BD00A6">
        <w:rPr>
          <w:rFonts w:eastAsia="URWPalladioL-Roma"/>
          <w:bCs/>
          <w:lang w:val="en-US"/>
          <w14:ligatures w14:val="standardContextual"/>
        </w:rPr>
        <w:t xml:space="preserve"> collisions at </w:t>
      </w:r>
      <m:oMath>
        <m:rad>
          <m:radPr>
            <m:degHide m:val="1"/>
            <m:ctrlPr>
              <w:rPr>
                <w:rFonts w:ascii="Cambria Math" w:eastAsia="URWPalladioL-Roma" w:hAnsi="Cambria Math"/>
                <w:bCs/>
                <w:i/>
                <w:lang w:val="en-US"/>
                <w14:ligatures w14:val="standardContextual"/>
              </w:rPr>
            </m:ctrlPr>
          </m:radPr>
          <m:deg/>
          <m:e>
            <m:sSub>
              <m:sSubPr>
                <m:ctrlPr>
                  <w:rPr>
                    <w:rFonts w:ascii="Cambria Math" w:eastAsia="URWPalladioL-Roma" w:hAnsi="Cambria Math"/>
                    <w:bCs/>
                    <w:i/>
                    <w:lang w:val="en-US"/>
                    <w14:ligatures w14:val="standardContextual"/>
                  </w:rPr>
                </m:ctrlPr>
              </m:sSubPr>
              <m:e>
                <m:r>
                  <w:rPr>
                    <w:rFonts w:ascii="Cambria Math" w:eastAsia="URWPalladioL-Roma" w:hAnsi="Cambria Math"/>
                    <w:lang w:val="en-US"/>
                    <w14:ligatures w14:val="standardContextual"/>
                  </w:rPr>
                  <m:t>s</m:t>
                </m:r>
              </m:e>
              <m:sub>
                <m:r>
                  <m:rPr>
                    <m:sty m:val="p"/>
                  </m:rPr>
                  <w:rPr>
                    <w:rFonts w:ascii="Cambria Math" w:eastAsia="URWPalladioL-Roma" w:hAnsi="Cambria Math"/>
                    <w:lang w:val="en-US"/>
                    <w14:ligatures w14:val="standardContextual"/>
                  </w:rPr>
                  <m:t>NN</m:t>
                </m:r>
              </m:sub>
            </m:sSub>
          </m:e>
        </m:rad>
        <m:r>
          <w:rPr>
            <w:rFonts w:ascii="Cambria Math" w:eastAsia="URWPalladioL-Roma" w:hAnsi="Cambria Math"/>
            <w:lang w:val="en-US"/>
            <w14:ligatures w14:val="standardContextual"/>
          </w:rPr>
          <m:t xml:space="preserve"> </m:t>
        </m:r>
      </m:oMath>
      <w:r w:rsidR="005F3B69" w:rsidRPr="00BD00A6">
        <w:rPr>
          <w:rFonts w:eastAsia="URWPalladioL-Roma"/>
          <w:bCs/>
          <w:lang w:val="en-US"/>
          <w14:ligatures w14:val="standardContextual"/>
        </w:rPr>
        <w:t>= 27 GeV</w:t>
      </w:r>
      <w:r w:rsidR="00BD00A6">
        <w:rPr>
          <w:rFonts w:eastAsia="URWPalladioL-Roma"/>
          <w:bCs/>
          <w:lang w:val="en-US"/>
          <w14:ligatures w14:val="standardContextual"/>
        </w:rPr>
        <w:t xml:space="preserve">. </w:t>
      </w:r>
      <w:r w:rsidR="005F3B69" w:rsidRPr="005F3B69">
        <w:rPr>
          <w:rFonts w:eastAsia="URWPalladioL-Roma"/>
          <w:color w:val="000000"/>
          <w:lang w:val="en-US"/>
          <w14:ligatures w14:val="standardContextual"/>
        </w:rPr>
        <w:t xml:space="preserve">The Beam Energy Scan (BES) program at RHIC aims to explore the QCD phase diagram, including the search for the evidence of the 1st order phase transition from hadronic matter to Quark-Gluon Plasma (QGP) and the location of the QCD critical point. One of the features previously observed in the study of QGP is the effect of suppression of particle production with high transverse momenta </w:t>
      </w:r>
      <m:oMath>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14:ligatures w14:val="standardContextual"/>
              </w:rPr>
              <m:t>p</m:t>
            </m:r>
          </m:e>
          <m:sub>
            <m:r>
              <w:rPr>
                <w:rFonts w:ascii="Cambria Math" w:eastAsia="URWPalladioL-Roma" w:hAnsi="Cambria Math"/>
                <w:color w:val="000000"/>
                <w:lang w:val="en-US"/>
                <w14:ligatures w14:val="standardContextual"/>
              </w:rPr>
              <m:t>T</m:t>
            </m:r>
          </m:sub>
        </m:sSub>
      </m:oMath>
      <w:r w:rsidR="005F3B69" w:rsidRPr="005F3B69">
        <w:rPr>
          <w:rFonts w:eastAsia="URWPalladioL-Roma"/>
          <w:color w:val="000000"/>
          <w:lang w:val="en-US"/>
          <w14:ligatures w14:val="standardContextual"/>
        </w:rPr>
        <w:t xml:space="preserve"> (&gt; 2 GeV/</w:t>
      </w:r>
      <w:r w:rsidR="005F3B69" w:rsidRPr="005F3B69">
        <w:rPr>
          <w:rFonts w:eastAsia="URWPalladioL-Roma"/>
          <w:i/>
          <w:iCs/>
          <w:color w:val="000000"/>
          <w:lang w:val="en-US"/>
          <w14:ligatures w14:val="standardContextual"/>
        </w:rPr>
        <w:t>c</w:t>
      </w:r>
      <w:r w:rsidR="005F3B69" w:rsidRPr="005F3B69">
        <w:rPr>
          <w:rFonts w:eastAsia="URWPalladioL-Roma"/>
          <w:color w:val="000000"/>
          <w:lang w:val="en-US"/>
          <w14:ligatures w14:val="standardContextual"/>
        </w:rPr>
        <w:t xml:space="preserve">) at energies </w:t>
      </w:r>
      <m:oMath>
        <m:rad>
          <m:radPr>
            <m:degHide m:val="1"/>
            <m:ctrlPr>
              <w:rPr>
                <w:rFonts w:ascii="Cambria Math" w:eastAsia="URWPalladioL-Roma" w:hAnsi="Cambria Math"/>
                <w:i/>
                <w:color w:val="000000"/>
                <w:lang w:val="en-US"/>
                <w14:ligatures w14:val="standardContextual"/>
              </w:rPr>
            </m:ctrlPr>
          </m:radPr>
          <m:deg/>
          <m:e>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14:ligatures w14:val="standardContextual"/>
                  </w:rPr>
                  <m:t>s</m:t>
                </m:r>
              </m:e>
              <m:sub>
                <m:r>
                  <m:rPr>
                    <m:sty m:val="p"/>
                  </m:rPr>
                  <w:rPr>
                    <w:rFonts w:ascii="Cambria Math" w:eastAsia="URWPalladioL-Roma" w:hAnsi="Cambria Math"/>
                    <w:color w:val="000000"/>
                    <w:lang w:val="en-US"/>
                    <w14:ligatures w14:val="standardContextual"/>
                  </w:rPr>
                  <m:t>NN</m:t>
                </m:r>
              </m:sub>
            </m:sSub>
          </m:e>
        </m:rad>
      </m:oMath>
      <w:r w:rsidR="005F3B69" w:rsidRPr="005F3B69">
        <w:rPr>
          <w:rFonts w:eastAsia="URWPalladioL-Roma"/>
          <w:color w:val="000000"/>
          <w:lang w:val="en-US"/>
          <w14:ligatures w14:val="standardContextual"/>
        </w:rPr>
        <w:t xml:space="preserve"> = 62.4–200 GeV, which was deduced from the charged-particle nuclear modification factor (</w:t>
      </w:r>
      <m:oMath>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14:ligatures w14:val="standardContextual"/>
              </w:rPr>
              <m:t>R</m:t>
            </m:r>
          </m:e>
          <m:sub>
            <m:r>
              <w:rPr>
                <w:rFonts w:ascii="Cambria Math" w:eastAsia="URWPalladioL-Roma" w:hAnsi="Cambria Math"/>
                <w:color w:val="000000"/>
                <w:lang w:val="en-US"/>
                <w14:ligatures w14:val="standardContextual"/>
              </w:rPr>
              <m:t>CP</m:t>
            </m:r>
          </m:sub>
        </m:sSub>
      </m:oMath>
      <w:r w:rsidR="005F3B69" w:rsidRPr="005F3B69">
        <w:rPr>
          <w:rFonts w:eastAsia="URWPalladioL-Roma"/>
          <w:color w:val="000000"/>
          <w:lang w:val="en-US"/>
          <w14:ligatures w14:val="standardContextual"/>
        </w:rPr>
        <w:t xml:space="preserve">) measured using the data from Beam Energy Scan Program Phase I (BES-I) of STAR experiment. </w:t>
      </w:r>
      <w:r w:rsidR="00360713" w:rsidRPr="0096320D">
        <w:rPr>
          <w:lang w:val="en-US" w:eastAsia="zh-CN"/>
        </w:rPr>
        <w:t>Particles lose energy when passing through the nuclear medium formed in collisions of heavy ions. The magnitude of these losses depends on the state of the medium, which is determined by the energy and centrality of the collision, and the type of particles. The nuclear modification factor, defined as the ratio of particle yields in nucleus-nucleus and proton-proton collisions as a function of collision energy and transverse momentum of the particle, was measured by the STAR collaboration in the BES</w:t>
      </w:r>
      <w:r w:rsidR="009B30CE">
        <w:rPr>
          <w:lang w:val="en-US" w:eastAsia="zh-CN"/>
        </w:rPr>
        <w:noBreakHyphen/>
      </w:r>
      <w:r w:rsidR="00360713" w:rsidRPr="0096320D">
        <w:rPr>
          <w:lang w:val="en-US" w:eastAsia="zh-CN"/>
        </w:rPr>
        <w:t>I progra</w:t>
      </w:r>
      <w:r w:rsidR="00360713" w:rsidRPr="0096320D">
        <w:rPr>
          <w:rFonts w:hint="eastAsia"/>
          <w:lang w:val="en-US" w:eastAsia="zh-CN"/>
        </w:rPr>
        <w:t>m</w:t>
      </w:r>
      <w:r w:rsidR="0096320D">
        <w:rPr>
          <w:lang w:val="en-US" w:eastAsia="zh-CN"/>
        </w:rPr>
        <w:t xml:space="preserve"> (</w:t>
      </w:r>
      <w:r w:rsidR="0096320D" w:rsidRPr="0096320D">
        <w:rPr>
          <w:lang w:val="en-US" w:eastAsia="zh-CN"/>
        </w:rPr>
        <w:fldChar w:fldCharType="begin"/>
      </w:r>
      <w:r w:rsidR="0096320D" w:rsidRPr="0096320D">
        <w:rPr>
          <w:lang w:val="en-US" w:eastAsia="zh-CN"/>
        </w:rPr>
        <w:instrText xml:space="preserve"> REF _Ref162870475 \h  \* MERGEFORMAT </w:instrText>
      </w:r>
      <w:r w:rsidR="0096320D" w:rsidRPr="0096320D">
        <w:rPr>
          <w:lang w:val="en-US" w:eastAsia="zh-CN"/>
        </w:rPr>
      </w:r>
      <w:r w:rsidR="0096320D" w:rsidRPr="0096320D">
        <w:rPr>
          <w:lang w:val="en-US" w:eastAsia="zh-CN"/>
        </w:rPr>
        <w:fldChar w:fldCharType="separate"/>
      </w:r>
      <w:r w:rsidR="007A709D" w:rsidRPr="007A709D">
        <w:rPr>
          <w:lang w:val="en-US"/>
        </w:rPr>
        <w:t xml:space="preserve">Figure </w:t>
      </w:r>
      <w:r w:rsidR="007A709D" w:rsidRPr="007A709D">
        <w:rPr>
          <w:noProof/>
          <w:lang w:val="en-US"/>
        </w:rPr>
        <w:t>8</w:t>
      </w:r>
      <w:r w:rsidR="0096320D" w:rsidRPr="0096320D">
        <w:rPr>
          <w:lang w:val="en-US" w:eastAsia="zh-CN"/>
        </w:rPr>
        <w:fldChar w:fldCharType="end"/>
      </w:r>
      <w:r w:rsidR="0096320D">
        <w:rPr>
          <w:lang w:val="en-US" w:eastAsia="zh-CN"/>
        </w:rPr>
        <w:t>)</w:t>
      </w:r>
      <w:r w:rsidR="00360713" w:rsidRPr="0096320D">
        <w:rPr>
          <w:rFonts w:hint="eastAsia"/>
          <w:lang w:val="en-US" w:eastAsia="zh-CN"/>
        </w:rPr>
        <w:t>.</w:t>
      </w:r>
    </w:p>
    <w:p w14:paraId="79181C9F" w14:textId="5915C1BE" w:rsidR="005F3B69" w:rsidRPr="005F3B69" w:rsidRDefault="0054435D" w:rsidP="00AE382C">
      <w:pPr>
        <w:spacing w:after="120"/>
        <w:jc w:val="both"/>
        <w:rPr>
          <w:rFonts w:eastAsia="URWPalladioL-Roma"/>
          <w:color w:val="000000"/>
          <w:lang w:val="en-US"/>
          <w14:ligatures w14:val="standardContextual"/>
        </w:rPr>
      </w:pPr>
      <w:r w:rsidRPr="0054435D">
        <w:rPr>
          <w:lang w:val="en-US" w:eastAsia="zh-CN"/>
        </w:rPr>
        <w:t xml:space="preserve">The BES-II data analysis on the spectra of unidentified hadrons and nuclear modification factor </w:t>
      </w:r>
      <m:oMath>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14:ligatures w14:val="standardContextual"/>
              </w:rPr>
              <m:t>R</m:t>
            </m:r>
          </m:e>
          <m:sub>
            <m:r>
              <w:rPr>
                <w:rFonts w:ascii="Cambria Math" w:eastAsia="URWPalladioL-Roma" w:hAnsi="Cambria Math"/>
                <w:color w:val="000000"/>
                <w:lang w:val="en-US"/>
                <w14:ligatures w14:val="standardContextual"/>
              </w:rPr>
              <m:t>CP</m:t>
            </m:r>
          </m:sub>
        </m:sSub>
      </m:oMath>
      <w:r w:rsidRPr="0054435D">
        <w:rPr>
          <w:lang w:val="en-US" w:eastAsia="zh-CN"/>
        </w:rPr>
        <w:t xml:space="preserve"> was continued. Preliminary results on the dependence of the particle spectrum on the transverse momentum at energies of 14.5, 19.6, and 27 GeV and different centralities are obtained. </w:t>
      </w:r>
      <w:r w:rsidR="005F3B69" w:rsidRPr="005F3B69">
        <w:rPr>
          <w:rFonts w:eastAsia="URWPalladioL-Roma"/>
          <w:color w:val="000000"/>
          <w:lang w:val="en-US"/>
          <w14:ligatures w14:val="standardContextual"/>
        </w:rPr>
        <w:t xml:space="preserve">In 2018, STAR has collected over 500 million events from </w:t>
      </w:r>
      <w:proofErr w:type="spellStart"/>
      <w:r w:rsidR="005F3B69" w:rsidRPr="005F3B69">
        <w:rPr>
          <w:rFonts w:eastAsia="URWPalladioL-Ital"/>
          <w:color w:val="000000"/>
          <w:lang w:val="en-US"/>
          <w14:ligatures w14:val="standardContextual"/>
        </w:rPr>
        <w:t>Au</w:t>
      </w:r>
      <w:r w:rsidR="005F3B69" w:rsidRPr="005F3B69">
        <w:rPr>
          <w:rFonts w:eastAsia="URWPalladioL-Roma"/>
          <w:color w:val="000000"/>
          <w:lang w:val="en-US"/>
          <w14:ligatures w14:val="standardContextual"/>
        </w:rPr>
        <w:t>+</w:t>
      </w:r>
      <w:r w:rsidR="005F3B69" w:rsidRPr="005F3B69">
        <w:rPr>
          <w:rFonts w:eastAsia="URWPalladioL-Ital"/>
          <w:color w:val="000000"/>
          <w:lang w:val="en-US"/>
          <w14:ligatures w14:val="standardContextual"/>
        </w:rPr>
        <w:t>Au</w:t>
      </w:r>
      <w:proofErr w:type="spellEnd"/>
      <w:r w:rsidR="005F3B69" w:rsidRPr="005F3B69">
        <w:rPr>
          <w:rFonts w:eastAsia="URWPalladioL-Ital"/>
          <w:color w:val="000000"/>
          <w:lang w:val="en-US"/>
          <w14:ligatures w14:val="standardContextual"/>
        </w:rPr>
        <w:t xml:space="preserve"> </w:t>
      </w:r>
      <w:r w:rsidR="005F3B69" w:rsidRPr="005F3B69">
        <w:rPr>
          <w:rFonts w:eastAsia="URWPalladioL-Roma"/>
          <w:color w:val="000000"/>
          <w:lang w:val="en-US"/>
          <w14:ligatures w14:val="standardContextual"/>
        </w:rPr>
        <w:t xml:space="preserve">collisions at </w:t>
      </w:r>
      <m:oMath>
        <m:rad>
          <m:radPr>
            <m:degHide m:val="1"/>
            <m:ctrlPr>
              <w:rPr>
                <w:rFonts w:ascii="Cambria Math" w:eastAsia="URWPalladioL-Roma" w:hAnsi="Cambria Math"/>
                <w:i/>
                <w:color w:val="000000"/>
                <w:lang w:val="en-US"/>
                <w14:ligatures w14:val="standardContextual"/>
              </w:rPr>
            </m:ctrlPr>
          </m:radPr>
          <m:deg/>
          <m:e>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rPr>
                  <m:t>s</m:t>
                </m:r>
              </m:e>
              <m:sub>
                <m:r>
                  <m:rPr>
                    <m:sty m:val="p"/>
                  </m:rPr>
                  <w:rPr>
                    <w:rFonts w:ascii="Cambria Math" w:eastAsia="URWPalladioL-Roma" w:hAnsi="Cambria Math"/>
                    <w:color w:val="000000"/>
                    <w:lang w:val="en-US"/>
                  </w:rPr>
                  <m:t>NN</m:t>
                </m:r>
              </m:sub>
            </m:sSub>
          </m:e>
        </m:rad>
      </m:oMath>
      <w:r w:rsidR="005F3B69" w:rsidRPr="005F3B69">
        <w:rPr>
          <w:rFonts w:eastAsia="URWPalladioL-Roma"/>
          <w:color w:val="000000"/>
          <w:lang w:val="en-US"/>
          <w14:ligatures w14:val="standardContextual"/>
        </w:rPr>
        <w:t xml:space="preserve"> = 27 GeV as a part of the STAR BES-II program, which is about a factor of 10 higher than BES-I 27 GeV data size. The new measurements extend the previous BES-I results to higher transverse momentum range, which allows better exploration of the jet quenching effects at low RHIC energies, and may help to understand the effects of the formation and properties of QGP at these energies.</w:t>
      </w:r>
    </w:p>
    <w:p w14:paraId="721342FB" w14:textId="77777777" w:rsidR="00237B09" w:rsidRDefault="005F3B69" w:rsidP="00237B09">
      <w:pPr>
        <w:keepNext/>
        <w:suppressAutoHyphens w:val="0"/>
        <w:autoSpaceDE w:val="0"/>
        <w:autoSpaceDN w:val="0"/>
        <w:adjustRightInd w:val="0"/>
        <w:spacing w:after="0"/>
        <w:jc w:val="center"/>
      </w:pPr>
      <w:r w:rsidRPr="005F3B69">
        <w:rPr>
          <w:noProof/>
          <w:lang w:eastAsia="ru-RU"/>
          <w14:ligatures w14:val="standardContextual"/>
        </w:rPr>
        <w:drawing>
          <wp:inline distT="0" distB="0" distL="0" distR="0" wp14:anchorId="7901AE68" wp14:editId="6E56FA7D">
            <wp:extent cx="2098964" cy="1506408"/>
            <wp:effectExtent l="0" t="0" r="0" b="0"/>
            <wp:docPr id="1" name="Рисунок 1" descr="Изображение выглядит как текст, диаграмма,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81197" name="Рисунок 1" descr="Изображение выглядит как текст, диаграмма, снимок экрана, Шрифт&#10;&#10;Автоматически созданное описание"/>
                    <pic:cNvPicPr/>
                  </pic:nvPicPr>
                  <pic:blipFill>
                    <a:blip r:embed="rId14"/>
                    <a:stretch>
                      <a:fillRect/>
                    </a:stretch>
                  </pic:blipFill>
                  <pic:spPr>
                    <a:xfrm>
                      <a:off x="0" y="0"/>
                      <a:ext cx="2102116" cy="1508670"/>
                    </a:xfrm>
                    <a:prstGeom prst="rect">
                      <a:avLst/>
                    </a:prstGeom>
                  </pic:spPr>
                </pic:pic>
              </a:graphicData>
            </a:graphic>
          </wp:inline>
        </w:drawing>
      </w:r>
    </w:p>
    <w:p w14:paraId="32C680C1" w14:textId="3B6D77F2" w:rsidR="005F3B69" w:rsidRPr="00237B09" w:rsidRDefault="00237B09" w:rsidP="00237B09">
      <w:pPr>
        <w:pStyle w:val="a8"/>
        <w:jc w:val="both"/>
        <w:rPr>
          <w:rFonts w:ascii="Times New Roman" w:eastAsia="URWPalladioL-Roma" w:hAnsi="Times New Roman"/>
          <w:i w:val="0"/>
          <w:iCs w:val="0"/>
          <w:color w:val="000000"/>
          <w:sz w:val="22"/>
          <w:szCs w:val="22"/>
          <w:lang w:val="en-US"/>
          <w14:ligatures w14:val="standardContextual"/>
        </w:rPr>
      </w:pPr>
      <w:bookmarkStart w:id="3" w:name="_Ref162870475"/>
      <w:r w:rsidRPr="0096320D">
        <w:rPr>
          <w:rFonts w:ascii="Times New Roman" w:hAnsi="Times New Roman"/>
          <w:i w:val="0"/>
          <w:sz w:val="22"/>
          <w:szCs w:val="22"/>
          <w:lang w:val="en-US"/>
        </w:rPr>
        <w:t xml:space="preserve">Figure </w:t>
      </w:r>
      <w:r w:rsidRPr="0096320D">
        <w:rPr>
          <w:rFonts w:ascii="Times New Roman" w:hAnsi="Times New Roman"/>
          <w:i w:val="0"/>
          <w:sz w:val="22"/>
          <w:szCs w:val="22"/>
        </w:rPr>
        <w:fldChar w:fldCharType="begin"/>
      </w:r>
      <w:r w:rsidRPr="0096320D">
        <w:rPr>
          <w:rFonts w:ascii="Times New Roman" w:hAnsi="Times New Roman"/>
          <w:i w:val="0"/>
          <w:sz w:val="22"/>
          <w:szCs w:val="22"/>
          <w:lang w:val="en-US"/>
        </w:rPr>
        <w:instrText xml:space="preserve"> SEQ Figure \* ARABIC </w:instrText>
      </w:r>
      <w:r w:rsidRPr="0096320D">
        <w:rPr>
          <w:rFonts w:ascii="Times New Roman" w:hAnsi="Times New Roman"/>
          <w:i w:val="0"/>
          <w:sz w:val="22"/>
          <w:szCs w:val="22"/>
        </w:rPr>
        <w:fldChar w:fldCharType="separate"/>
      </w:r>
      <w:r w:rsidR="007A709D">
        <w:rPr>
          <w:rFonts w:ascii="Times New Roman" w:hAnsi="Times New Roman"/>
          <w:i w:val="0"/>
          <w:noProof/>
          <w:sz w:val="22"/>
          <w:szCs w:val="22"/>
          <w:lang w:val="en-US"/>
        </w:rPr>
        <w:t>8</w:t>
      </w:r>
      <w:r w:rsidRPr="0096320D">
        <w:rPr>
          <w:rFonts w:ascii="Times New Roman" w:hAnsi="Times New Roman"/>
          <w:i w:val="0"/>
          <w:sz w:val="22"/>
          <w:szCs w:val="22"/>
        </w:rPr>
        <w:fldChar w:fldCharType="end"/>
      </w:r>
      <w:bookmarkEnd w:id="3"/>
      <w:r w:rsidRPr="0096320D">
        <w:rPr>
          <w:rFonts w:ascii="Times New Roman" w:hAnsi="Times New Roman"/>
          <w:i w:val="0"/>
          <w:sz w:val="22"/>
          <w:szCs w:val="22"/>
          <w:lang w:val="en-US"/>
        </w:rPr>
        <w:t>.</w:t>
      </w:r>
      <w:r w:rsidRPr="00237B09">
        <w:rPr>
          <w:rFonts w:ascii="Times New Roman" w:hAnsi="Times New Roman"/>
          <w:sz w:val="22"/>
          <w:szCs w:val="22"/>
          <w:lang w:val="en-US"/>
        </w:rPr>
        <w:t xml:space="preserve"> </w:t>
      </w:r>
      <w:r w:rsidR="005F3B69" w:rsidRPr="00237B09">
        <w:rPr>
          <w:rFonts w:ascii="Times New Roman" w:eastAsia="URWPalladioL-Roma" w:hAnsi="Times New Roman"/>
          <w:i w:val="0"/>
          <w:iCs w:val="0"/>
          <w:color w:val="000000"/>
          <w:sz w:val="22"/>
          <w:szCs w:val="22"/>
          <w:lang w:val="en-US"/>
          <w14:ligatures w14:val="standardContextual"/>
        </w:rPr>
        <w:t xml:space="preserve">Unidentified charged hadron </w:t>
      </w:r>
      <m:oMath>
        <m:sSub>
          <m:sSubPr>
            <m:ctrlPr>
              <w:rPr>
                <w:rFonts w:ascii="Cambria Math" w:eastAsia="URWPalladioL-Roma" w:hAnsi="Cambria Math"/>
                <w:i w:val="0"/>
                <w:iCs w:val="0"/>
                <w:color w:val="000000"/>
                <w:sz w:val="22"/>
                <w:szCs w:val="22"/>
                <w:lang w:val="en-US"/>
                <w14:ligatures w14:val="standardContextual"/>
              </w:rPr>
            </m:ctrlPr>
          </m:sSubPr>
          <m:e>
            <m:r>
              <w:rPr>
                <w:rFonts w:ascii="Cambria Math" w:eastAsia="URWPalladioL-Roma" w:hAnsi="Cambria Math"/>
                <w:color w:val="000000"/>
                <w:sz w:val="22"/>
                <w:szCs w:val="22"/>
                <w:lang w:val="en-US"/>
              </w:rPr>
              <m:t>R</m:t>
            </m:r>
          </m:e>
          <m:sub>
            <m:r>
              <w:rPr>
                <w:rFonts w:ascii="Cambria Math" w:eastAsia="URWPalladioL-Roma" w:hAnsi="Cambria Math"/>
                <w:color w:val="000000"/>
                <w:sz w:val="22"/>
                <w:szCs w:val="22"/>
                <w:lang w:val="en-US"/>
              </w:rPr>
              <m:t>CP</m:t>
            </m:r>
          </m:sub>
        </m:sSub>
      </m:oMath>
      <w:r w:rsidR="005F3B69" w:rsidRPr="00237B09">
        <w:rPr>
          <w:rFonts w:ascii="Times New Roman" w:eastAsia="URWPalladioL-Roma" w:hAnsi="Times New Roman"/>
          <w:i w:val="0"/>
          <w:iCs w:val="0"/>
          <w:color w:val="000000"/>
          <w:sz w:val="22"/>
          <w:szCs w:val="22"/>
          <w:lang w:val="en-US"/>
          <w14:ligatures w14:val="standardContextual"/>
        </w:rPr>
        <w:t xml:space="preserve"> </w:t>
      </w:r>
      <w:r w:rsidR="00417B02" w:rsidRPr="00237B09">
        <w:rPr>
          <w:rFonts w:ascii="Times New Roman" w:eastAsia="URWPalladioL-Roma" w:hAnsi="Times New Roman"/>
          <w:i w:val="0"/>
          <w:iCs w:val="0"/>
          <w:color w:val="000000"/>
          <w:sz w:val="22"/>
          <w:szCs w:val="22"/>
          <w:lang w:val="en-US"/>
          <w14:ligatures w14:val="standardContextual"/>
        </w:rPr>
        <w:t xml:space="preserve">as a function of transverse momentum </w:t>
      </w:r>
      <w:r w:rsidR="005F3B69" w:rsidRPr="00237B09">
        <w:rPr>
          <w:rFonts w:ascii="Times New Roman" w:eastAsia="URWPalladioL-Roma" w:hAnsi="Times New Roman"/>
          <w:i w:val="0"/>
          <w:iCs w:val="0"/>
          <w:color w:val="000000"/>
          <w:sz w:val="22"/>
          <w:szCs w:val="22"/>
          <w:lang w:val="en-US"/>
          <w14:ligatures w14:val="standardContextual"/>
        </w:rPr>
        <w:t>for RHIC BES-I and high energy dat</w:t>
      </w:r>
      <w:r w:rsidRPr="00237B09">
        <w:rPr>
          <w:rFonts w:ascii="Times New Roman" w:eastAsia="URWPalladioL-Roma" w:hAnsi="Times New Roman"/>
          <w:i w:val="0"/>
          <w:iCs w:val="0"/>
          <w:color w:val="000000"/>
          <w:sz w:val="22"/>
          <w:szCs w:val="22"/>
          <w:lang w:val="en-US"/>
          <w14:ligatures w14:val="standardContextual"/>
        </w:rPr>
        <w:t>a</w:t>
      </w:r>
    </w:p>
    <w:p w14:paraId="3C75F5B0" w14:textId="78CC8B4E" w:rsidR="00360713" w:rsidRDefault="00360713" w:rsidP="00AE382C">
      <w:pPr>
        <w:spacing w:after="120"/>
        <w:jc w:val="both"/>
        <w:rPr>
          <w:rFonts w:eastAsia="URWPalladioL-Roma"/>
          <w:i/>
          <w:iCs/>
          <w:color w:val="000000"/>
          <w:sz w:val="22"/>
          <w:szCs w:val="22"/>
          <w:lang w:val="en-US"/>
          <w14:ligatures w14:val="standardContextual"/>
        </w:rPr>
      </w:pPr>
      <w:r w:rsidRPr="001B6D03">
        <w:rPr>
          <w:lang w:val="en-US" w:eastAsia="zh-CN"/>
        </w:rPr>
        <w:t xml:space="preserve">The statistics of events collected by the STAR collaboration in the phase II of the BES program (BES-II) at RHIC (Fig. 2) exceeds those collected previously by more than 10 times within the collision energy </w:t>
      </w:r>
      <m:oMath>
        <m:rad>
          <m:radPr>
            <m:degHide m:val="1"/>
            <m:ctrlPr>
              <w:rPr>
                <w:rFonts w:ascii="Cambria Math" w:eastAsiaTheme="minorHAnsi" w:hAnsi="Cambria Math"/>
                <w:iCs/>
                <w:lang w:val="en-US"/>
              </w:rPr>
            </m:ctrlPr>
          </m:radPr>
          <m:deg/>
          <m:e>
            <m:sSub>
              <m:sSubPr>
                <m:ctrlPr>
                  <w:rPr>
                    <w:rFonts w:ascii="Cambria Math" w:eastAsiaTheme="minorHAnsi" w:hAnsi="Cambria Math"/>
                    <w:iCs/>
                    <w:lang w:val="en-US"/>
                  </w:rPr>
                </m:ctrlPr>
              </m:sSubPr>
              <m:e>
                <m:r>
                  <w:rPr>
                    <w:rFonts w:ascii="Cambria Math" w:eastAsiaTheme="minorHAnsi" w:hAnsi="Cambria Math"/>
                    <w:lang w:val="en-US"/>
                  </w:rPr>
                  <m:t>s</m:t>
                </m:r>
              </m:e>
              <m:sub>
                <m:r>
                  <m:rPr>
                    <m:sty m:val="p"/>
                  </m:rPr>
                  <w:rPr>
                    <w:rFonts w:ascii="Cambria Math" w:eastAsiaTheme="minorHAnsi" w:hAnsi="Cambria Math"/>
                    <w:lang w:val="en-US"/>
                  </w:rPr>
                  <m:t>NN</m:t>
                </m:r>
              </m:sub>
            </m:sSub>
          </m:e>
        </m:rad>
      </m:oMath>
      <w:r w:rsidRPr="001B6D03">
        <w:rPr>
          <w:lang w:val="en-US" w:eastAsia="zh-CN"/>
        </w:rPr>
        <w:t xml:space="preserve"> = 7.7 – 19.6 GeV in collider mode and makes it possible to determine the RAA value in a wider range and with better accuracy.</w:t>
      </w:r>
    </w:p>
    <w:p w14:paraId="56750C9C" w14:textId="2A50AE42" w:rsidR="00360713" w:rsidRDefault="00237B09" w:rsidP="00AE382C">
      <w:pPr>
        <w:suppressAutoHyphens w:val="0"/>
        <w:autoSpaceDE w:val="0"/>
        <w:autoSpaceDN w:val="0"/>
        <w:adjustRightInd w:val="0"/>
        <w:spacing w:after="120"/>
        <w:jc w:val="both"/>
        <w:rPr>
          <w:rFonts w:eastAsia="URWPalladioL-Roma"/>
          <w:color w:val="000000"/>
          <w:lang w:val="en-US"/>
          <w14:ligatures w14:val="standardContextual"/>
        </w:rPr>
      </w:pPr>
      <w:r w:rsidRPr="00237B09">
        <w:rPr>
          <w:rFonts w:eastAsia="URWPalladioL-Roma"/>
          <w:color w:val="000000"/>
          <w:lang w:val="en-US"/>
          <w14:ligatures w14:val="standardContextual"/>
        </w:rPr>
        <w:fldChar w:fldCharType="begin"/>
      </w:r>
      <w:r w:rsidRPr="00237B09">
        <w:rPr>
          <w:rFonts w:eastAsia="URWPalladioL-Roma"/>
          <w:color w:val="000000"/>
          <w:lang w:val="en-US"/>
          <w14:ligatures w14:val="standardContextual"/>
        </w:rPr>
        <w:instrText xml:space="preserve"> REF _Ref162860222 \h </w:instrText>
      </w:r>
      <w:r>
        <w:rPr>
          <w:rFonts w:eastAsia="URWPalladioL-Roma"/>
          <w:color w:val="000000"/>
          <w:lang w:val="en-US"/>
          <w14:ligatures w14:val="standardContextual"/>
        </w:rPr>
        <w:instrText xml:space="preserve"> \* MERGEFORMAT </w:instrText>
      </w:r>
      <w:r w:rsidRPr="00237B09">
        <w:rPr>
          <w:rFonts w:eastAsia="URWPalladioL-Roma"/>
          <w:color w:val="000000"/>
          <w:lang w:val="en-US"/>
          <w14:ligatures w14:val="standardContextual"/>
        </w:rPr>
      </w:r>
      <w:r w:rsidRPr="00237B09">
        <w:rPr>
          <w:rFonts w:eastAsia="URWPalladioL-Roma"/>
          <w:color w:val="000000"/>
          <w:lang w:val="en-US"/>
          <w14:ligatures w14:val="standardContextual"/>
        </w:rPr>
        <w:fldChar w:fldCharType="separate"/>
      </w:r>
      <w:r w:rsidR="007A709D" w:rsidRPr="007A709D">
        <w:rPr>
          <w:lang w:val="en-US"/>
        </w:rPr>
        <w:t xml:space="preserve">Figure </w:t>
      </w:r>
      <w:r w:rsidR="007A709D" w:rsidRPr="007A709D">
        <w:rPr>
          <w:noProof/>
          <w:lang w:val="en-US"/>
        </w:rPr>
        <w:t>9</w:t>
      </w:r>
      <w:r w:rsidRPr="00237B09">
        <w:rPr>
          <w:rFonts w:eastAsia="URWPalladioL-Roma"/>
          <w:color w:val="000000"/>
          <w:lang w:val="en-US"/>
          <w14:ligatures w14:val="standardContextual"/>
        </w:rPr>
        <w:fldChar w:fldCharType="end"/>
      </w:r>
      <w:r>
        <w:rPr>
          <w:rFonts w:eastAsia="URWPalladioL-Roma"/>
          <w:color w:val="000000"/>
          <w:lang w:val="en-US"/>
          <w14:ligatures w14:val="standardContextual"/>
        </w:rPr>
        <w:t xml:space="preserve"> </w:t>
      </w:r>
      <w:r w:rsidR="00360713" w:rsidRPr="005F3B69">
        <w:rPr>
          <w:rFonts w:eastAsia="URWPalladioL-Roma"/>
          <w:color w:val="000000"/>
          <w:lang w:val="en-US"/>
          <w14:ligatures w14:val="standardContextual"/>
        </w:rPr>
        <w:t>demonstrates the</w:t>
      </w:r>
      <w:r w:rsidR="00451F39">
        <w:rPr>
          <w:rFonts w:eastAsia="URWPalladioL-Roma"/>
          <w:color w:val="000000"/>
          <w:lang w:val="en-US"/>
          <w14:ligatures w14:val="standardContextual"/>
        </w:rPr>
        <w:t xml:space="preserve"> transverse momentum spectra and nuclear modification</w:t>
      </w:r>
      <w:r w:rsidR="00563E22">
        <w:rPr>
          <w:rFonts w:eastAsia="URWPalladioL-Roma"/>
          <w:color w:val="000000"/>
          <w:lang w:val="en-US"/>
          <w14:ligatures w14:val="standardContextual"/>
        </w:rPr>
        <w:t xml:space="preserve"> </w:t>
      </w:r>
      <w:r w:rsidR="00451F39">
        <w:rPr>
          <w:rFonts w:eastAsia="URWPalladioL-Roma"/>
          <w:color w:val="000000"/>
          <w:lang w:val="en-US"/>
          <w14:ligatures w14:val="standardContextual"/>
        </w:rPr>
        <w:t xml:space="preserve">factor </w:t>
      </w:r>
      <m:oMath>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rPr>
              <m:t>R</m:t>
            </m:r>
          </m:e>
          <m:sub>
            <m:r>
              <w:rPr>
                <w:rFonts w:ascii="Cambria Math" w:eastAsia="URWPalladioL-Roma" w:hAnsi="Cambria Math"/>
                <w:color w:val="000000"/>
                <w:lang w:val="en-US"/>
              </w:rPr>
              <m:t>CP</m:t>
            </m:r>
          </m:sub>
        </m:sSub>
      </m:oMath>
      <w:r w:rsidR="00360713" w:rsidRPr="005F3B69">
        <w:rPr>
          <w:rFonts w:eastAsia="URWPalladioL-Roma"/>
          <w:color w:val="000000"/>
          <w:lang w:val="en-US"/>
          <w14:ligatures w14:val="standardContextual"/>
        </w:rPr>
        <w:t xml:space="preserve"> for </w:t>
      </w:r>
      <w:r w:rsidR="00563E22">
        <w:rPr>
          <w:rFonts w:eastAsia="URWPalladioL-Roma"/>
          <w:color w:val="000000"/>
          <w:lang w:val="en-US"/>
          <w14:ligatures w14:val="standardContextual"/>
        </w:rPr>
        <w:t xml:space="preserve">charge hadron production in </w:t>
      </w:r>
      <w:proofErr w:type="spellStart"/>
      <w:r w:rsidR="00360713" w:rsidRPr="005F3B69">
        <w:rPr>
          <w:rFonts w:eastAsia="URWPalladioL-Roma"/>
          <w:color w:val="000000"/>
          <w:lang w:val="en-US"/>
          <w14:ligatures w14:val="standardContextual"/>
        </w:rPr>
        <w:t>Au+Au</w:t>
      </w:r>
      <w:proofErr w:type="spellEnd"/>
      <w:r w:rsidR="00360713" w:rsidRPr="005F3B69">
        <w:rPr>
          <w:rFonts w:eastAsia="URWPalladioL-Roma"/>
          <w:color w:val="000000"/>
          <w:lang w:val="en-US"/>
          <w14:ligatures w14:val="standardContextual"/>
        </w:rPr>
        <w:t xml:space="preserve"> collisions at a collision energy of 27 GeV, for the </w:t>
      </w:r>
      <w:proofErr w:type="spellStart"/>
      <w:r w:rsidR="00360713" w:rsidRPr="005F3B69">
        <w:rPr>
          <w:rFonts w:eastAsia="URWPalladioL-Roma"/>
          <w:color w:val="000000"/>
          <w:lang w:val="en-US"/>
          <w14:ligatures w14:val="standardContextual"/>
        </w:rPr>
        <w:t>pseudorapidity</w:t>
      </w:r>
      <w:proofErr w:type="spellEnd"/>
      <w:r w:rsidR="00360713" w:rsidRPr="005F3B69">
        <w:rPr>
          <w:rFonts w:eastAsia="URWPalladioL-Roma"/>
          <w:color w:val="000000"/>
          <w:lang w:val="en-US"/>
          <w14:ligatures w14:val="standardContextual"/>
        </w:rPr>
        <w:t xml:space="preserve"> range of </w:t>
      </w:r>
      <w:r w:rsidR="00563E22">
        <w:rPr>
          <w:rFonts w:eastAsia="URWPalladioL-Roma"/>
          <w:color w:val="000000"/>
          <w:lang w:val="en-US"/>
          <w14:ligatures w14:val="standardContextual"/>
        </w:rPr>
        <w:t>|</w:t>
      </w:r>
      <w:r w:rsidR="00360713" w:rsidRPr="005F3B69">
        <w:rPr>
          <w:rFonts w:eastAsia="URWPalladioL-Roma"/>
          <w:color w:val="000000"/>
          <w:lang w:val="en-US"/>
          <w14:ligatures w14:val="standardContextual"/>
        </w:rPr>
        <w:t>η</w:t>
      </w:r>
      <w:r w:rsidR="00563E22">
        <w:rPr>
          <w:rFonts w:eastAsia="URWPalladioL-Roma"/>
          <w:color w:val="000000"/>
          <w:lang w:val="en-US"/>
          <w14:ligatures w14:val="standardContextual"/>
        </w:rPr>
        <w:t>|</w:t>
      </w:r>
      <w:r w:rsidR="00360713" w:rsidRPr="005F3B69">
        <w:rPr>
          <w:rFonts w:eastAsia="URWPalladioL-Roma"/>
          <w:color w:val="000000"/>
          <w:lang w:val="en-US"/>
          <w14:ligatures w14:val="standardContextual"/>
        </w:rPr>
        <w:t xml:space="preserve"> &lt; 1.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237B09" w14:paraId="60CCAB2A" w14:textId="77777777" w:rsidTr="00237B09">
        <w:tc>
          <w:tcPr>
            <w:tcW w:w="4955" w:type="dxa"/>
          </w:tcPr>
          <w:p w14:paraId="44C39890" w14:textId="4EE2A56C" w:rsidR="00237B09" w:rsidRDefault="00237B09" w:rsidP="00237B09">
            <w:pPr>
              <w:suppressAutoHyphens w:val="0"/>
              <w:autoSpaceDE w:val="0"/>
              <w:autoSpaceDN w:val="0"/>
              <w:adjustRightInd w:val="0"/>
              <w:jc w:val="center"/>
              <w:rPr>
                <w:rFonts w:eastAsia="URWPalladioL-Roma"/>
                <w:color w:val="000000"/>
                <w:lang w:val="en-US"/>
                <w14:ligatures w14:val="standardContextual"/>
              </w:rPr>
            </w:pPr>
            <w:r w:rsidRPr="005F3B69">
              <w:rPr>
                <w:noProof/>
                <w:lang w:eastAsia="ru-RU"/>
                <w14:ligatures w14:val="standardContextual"/>
              </w:rPr>
              <w:lastRenderedPageBreak/>
              <w:drawing>
                <wp:inline distT="0" distB="0" distL="0" distR="0" wp14:anchorId="6582694E" wp14:editId="570EC14E">
                  <wp:extent cx="2674620" cy="1737360"/>
                  <wp:effectExtent l="0" t="0" r="0" b="0"/>
                  <wp:docPr id="2" name="Рисунок 1" descr="Изображение выглядит как текст,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30006" name="Рисунок 1" descr="Изображение выглядит как текст, снимок экрана, диаграмма, линия&#10;&#10;Автоматически созданное описание"/>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4620" cy="1737360"/>
                          </a:xfrm>
                          <a:prstGeom prst="rect">
                            <a:avLst/>
                          </a:prstGeom>
                        </pic:spPr>
                      </pic:pic>
                    </a:graphicData>
                  </a:graphic>
                </wp:inline>
              </w:drawing>
            </w:r>
          </w:p>
        </w:tc>
        <w:tc>
          <w:tcPr>
            <w:tcW w:w="4956" w:type="dxa"/>
          </w:tcPr>
          <w:p w14:paraId="1EC0AD7F" w14:textId="4D25BDDB" w:rsidR="00237B09" w:rsidRDefault="00237B09" w:rsidP="00237B09">
            <w:pPr>
              <w:keepNext/>
              <w:suppressAutoHyphens w:val="0"/>
              <w:autoSpaceDE w:val="0"/>
              <w:autoSpaceDN w:val="0"/>
              <w:adjustRightInd w:val="0"/>
              <w:jc w:val="center"/>
              <w:rPr>
                <w:rFonts w:eastAsia="URWPalladioL-Roma"/>
                <w:color w:val="000000"/>
                <w:lang w:val="en-US"/>
                <w14:ligatures w14:val="standardContextual"/>
              </w:rPr>
            </w:pPr>
            <w:r w:rsidRPr="005F3B69">
              <w:rPr>
                <w:noProof/>
                <w:lang w:eastAsia="ru-RU"/>
              </w:rPr>
              <w:drawing>
                <wp:inline distT="0" distB="0" distL="0" distR="0" wp14:anchorId="4BAE89F6" wp14:editId="301A903A">
                  <wp:extent cx="2459404" cy="1765373"/>
                  <wp:effectExtent l="0" t="0" r="0" b="635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5314" cy="1769615"/>
                          </a:xfrm>
                          <a:prstGeom prst="rect">
                            <a:avLst/>
                          </a:prstGeom>
                          <a:noFill/>
                          <a:ln>
                            <a:noFill/>
                          </a:ln>
                        </pic:spPr>
                      </pic:pic>
                    </a:graphicData>
                  </a:graphic>
                </wp:inline>
              </w:drawing>
            </w:r>
          </w:p>
        </w:tc>
      </w:tr>
    </w:tbl>
    <w:p w14:paraId="362A6E08" w14:textId="6521DAD0" w:rsidR="005F3B69" w:rsidRPr="00237B09" w:rsidRDefault="00237B09" w:rsidP="00237B09">
      <w:pPr>
        <w:pStyle w:val="a8"/>
        <w:jc w:val="both"/>
        <w:rPr>
          <w:rFonts w:ascii="Times New Roman" w:eastAsia="URWPalladioL-Roma" w:hAnsi="Times New Roman"/>
          <w:i w:val="0"/>
          <w:iCs w:val="0"/>
          <w:color w:val="000000"/>
          <w:sz w:val="22"/>
          <w:szCs w:val="22"/>
          <w:lang w:val="en-US"/>
          <w14:ligatures w14:val="standardContextual"/>
        </w:rPr>
      </w:pPr>
      <w:bookmarkStart w:id="4" w:name="_Ref162860222"/>
      <w:r w:rsidRPr="0096320D">
        <w:rPr>
          <w:rFonts w:ascii="Times New Roman" w:hAnsi="Times New Roman"/>
          <w:i w:val="0"/>
          <w:sz w:val="22"/>
          <w:szCs w:val="22"/>
          <w:lang w:val="en-US"/>
        </w:rPr>
        <w:t xml:space="preserve">Figure </w:t>
      </w:r>
      <w:r w:rsidRPr="0096320D">
        <w:rPr>
          <w:rFonts w:ascii="Times New Roman" w:hAnsi="Times New Roman"/>
          <w:i w:val="0"/>
          <w:sz w:val="22"/>
          <w:szCs w:val="22"/>
        </w:rPr>
        <w:fldChar w:fldCharType="begin"/>
      </w:r>
      <w:r w:rsidRPr="0096320D">
        <w:rPr>
          <w:rFonts w:ascii="Times New Roman" w:hAnsi="Times New Roman"/>
          <w:i w:val="0"/>
          <w:sz w:val="22"/>
          <w:szCs w:val="22"/>
          <w:lang w:val="en-US"/>
        </w:rPr>
        <w:instrText xml:space="preserve"> SEQ Figure \* ARABIC </w:instrText>
      </w:r>
      <w:r w:rsidRPr="0096320D">
        <w:rPr>
          <w:rFonts w:ascii="Times New Roman" w:hAnsi="Times New Roman"/>
          <w:i w:val="0"/>
          <w:sz w:val="22"/>
          <w:szCs w:val="22"/>
        </w:rPr>
        <w:fldChar w:fldCharType="separate"/>
      </w:r>
      <w:r w:rsidR="007A709D">
        <w:rPr>
          <w:rFonts w:ascii="Times New Roman" w:hAnsi="Times New Roman"/>
          <w:i w:val="0"/>
          <w:noProof/>
          <w:sz w:val="22"/>
          <w:szCs w:val="22"/>
          <w:lang w:val="en-US"/>
        </w:rPr>
        <w:t>9</w:t>
      </w:r>
      <w:r w:rsidRPr="0096320D">
        <w:rPr>
          <w:rFonts w:ascii="Times New Roman" w:hAnsi="Times New Roman"/>
          <w:i w:val="0"/>
          <w:sz w:val="22"/>
          <w:szCs w:val="22"/>
        </w:rPr>
        <w:fldChar w:fldCharType="end"/>
      </w:r>
      <w:bookmarkEnd w:id="4"/>
      <w:r w:rsidRPr="0096320D">
        <w:rPr>
          <w:rFonts w:ascii="Times New Roman" w:hAnsi="Times New Roman"/>
          <w:i w:val="0"/>
          <w:sz w:val="22"/>
          <w:szCs w:val="22"/>
          <w:lang w:val="en-US"/>
        </w:rPr>
        <w:t>.</w:t>
      </w:r>
      <w:r w:rsidR="005F3B69" w:rsidRPr="00237B09">
        <w:rPr>
          <w:rFonts w:ascii="Times New Roman" w:eastAsia="URWPalladioL-Roma" w:hAnsi="Times New Roman"/>
          <w:i w:val="0"/>
          <w:iCs w:val="0"/>
          <w:color w:val="000000"/>
          <w:sz w:val="22"/>
          <w:szCs w:val="22"/>
          <w:lang w:val="en-US"/>
          <w14:ligatures w14:val="standardContextual"/>
        </w:rPr>
        <w:t xml:space="preserve"> Transverse momentum distribution </w:t>
      </w:r>
      <w:r w:rsidR="00451F39" w:rsidRPr="00237B09">
        <w:rPr>
          <w:rFonts w:ascii="Times New Roman" w:eastAsia="URWPalladioL-Roma" w:hAnsi="Times New Roman"/>
          <w:i w:val="0"/>
          <w:iCs w:val="0"/>
          <w:color w:val="000000"/>
          <w:sz w:val="22"/>
          <w:szCs w:val="22"/>
          <w:lang w:val="en-US"/>
          <w14:ligatures w14:val="standardContextual"/>
        </w:rPr>
        <w:t xml:space="preserve">and nuclear modification factor </w:t>
      </w:r>
      <m:oMath>
        <m:sSub>
          <m:sSubPr>
            <m:ctrlPr>
              <w:rPr>
                <w:rFonts w:ascii="Cambria Math" w:eastAsia="URWPalladioL-Roma" w:hAnsi="Cambria Math"/>
                <w:i w:val="0"/>
                <w:iCs w:val="0"/>
                <w:color w:val="000000"/>
                <w:sz w:val="22"/>
                <w:szCs w:val="22"/>
                <w:lang w:val="en-US"/>
                <w14:ligatures w14:val="standardContextual"/>
              </w:rPr>
            </m:ctrlPr>
          </m:sSubPr>
          <m:e>
            <m:r>
              <w:rPr>
                <w:rFonts w:ascii="Cambria Math" w:eastAsia="URWPalladioL-Roma" w:hAnsi="Cambria Math"/>
                <w:color w:val="000000"/>
                <w:sz w:val="22"/>
                <w:szCs w:val="22"/>
                <w:lang w:val="en-US"/>
              </w:rPr>
              <m:t>R</m:t>
            </m:r>
          </m:e>
          <m:sub>
            <m:r>
              <w:rPr>
                <w:rFonts w:ascii="Cambria Math" w:eastAsia="URWPalladioL-Roma" w:hAnsi="Cambria Math"/>
                <w:color w:val="000000"/>
                <w:sz w:val="22"/>
                <w:szCs w:val="22"/>
                <w:lang w:val="en-US"/>
              </w:rPr>
              <m:t>CP</m:t>
            </m:r>
          </m:sub>
        </m:sSub>
      </m:oMath>
      <w:r w:rsidR="00451F39" w:rsidRPr="00237B09">
        <w:rPr>
          <w:rFonts w:ascii="Times New Roman" w:eastAsia="URWPalladioL-Roma" w:hAnsi="Times New Roman"/>
          <w:i w:val="0"/>
          <w:iCs w:val="0"/>
          <w:color w:val="000000"/>
          <w:sz w:val="22"/>
          <w:szCs w:val="22"/>
          <w:lang w:val="en-US"/>
          <w14:ligatures w14:val="standardContextual"/>
        </w:rPr>
        <w:t xml:space="preserve"> </w:t>
      </w:r>
      <w:r w:rsidR="005F3B69" w:rsidRPr="00237B09">
        <w:rPr>
          <w:rFonts w:ascii="Times New Roman" w:eastAsia="URWPalladioL-Roma" w:hAnsi="Times New Roman"/>
          <w:i w:val="0"/>
          <w:iCs w:val="0"/>
          <w:color w:val="000000"/>
          <w:sz w:val="22"/>
          <w:szCs w:val="22"/>
          <w:lang w:val="en-US"/>
          <w14:ligatures w14:val="standardContextual"/>
        </w:rPr>
        <w:t>of inclusive charged particles for collision energy of 27 GeV</w:t>
      </w:r>
      <w:r w:rsidR="00417B02" w:rsidRPr="00237B09">
        <w:rPr>
          <w:rFonts w:ascii="Times New Roman" w:eastAsia="URWPalladioL-Roma" w:hAnsi="Times New Roman"/>
          <w:i w:val="0"/>
          <w:iCs w:val="0"/>
          <w:color w:val="000000"/>
          <w:sz w:val="22"/>
          <w:szCs w:val="22"/>
          <w:lang w:val="en-US"/>
          <w14:ligatures w14:val="standardContextual"/>
        </w:rPr>
        <w:t xml:space="preserve"> for different centralities</w:t>
      </w:r>
      <w:r w:rsidR="005F3B69" w:rsidRPr="00237B09">
        <w:rPr>
          <w:rFonts w:ascii="Times New Roman" w:eastAsia="URWPalladioL-Roma" w:hAnsi="Times New Roman"/>
          <w:i w:val="0"/>
          <w:iCs w:val="0"/>
          <w:color w:val="000000"/>
          <w:sz w:val="22"/>
          <w:szCs w:val="22"/>
          <w:lang w:val="en-US"/>
          <w14:ligatures w14:val="standardContextual"/>
        </w:rPr>
        <w:t xml:space="preserve"> </w:t>
      </w:r>
    </w:p>
    <w:p w14:paraId="746DCA84" w14:textId="23D9D585" w:rsidR="005F3B69" w:rsidRDefault="005F3B69" w:rsidP="00AE382C">
      <w:pPr>
        <w:suppressAutoHyphens w:val="0"/>
        <w:autoSpaceDE w:val="0"/>
        <w:autoSpaceDN w:val="0"/>
        <w:adjustRightInd w:val="0"/>
        <w:spacing w:after="120"/>
        <w:jc w:val="both"/>
        <w:rPr>
          <w:rFonts w:eastAsia="URWPalladioL-Roma"/>
          <w:color w:val="000000"/>
          <w:lang w:val="en-US"/>
          <w14:ligatures w14:val="standardContextual"/>
        </w:rPr>
      </w:pPr>
      <w:r w:rsidRPr="005F3B69">
        <w:rPr>
          <w:rFonts w:eastAsia="URWPalladioL-Roma"/>
          <w:color w:val="000000"/>
          <w:lang w:val="en-US"/>
          <w14:ligatures w14:val="standardContextual"/>
        </w:rPr>
        <w:t xml:space="preserve">The vertical lines and horizontal lines in </w:t>
      </w:r>
      <w:r w:rsidR="00237B09" w:rsidRPr="009B30CE">
        <w:rPr>
          <w:rFonts w:eastAsia="URWPalladioL-Roma"/>
          <w:color w:val="000000"/>
          <w:lang w:val="en-US"/>
          <w14:ligatures w14:val="standardContextual"/>
        </w:rPr>
        <w:fldChar w:fldCharType="begin"/>
      </w:r>
      <w:r w:rsidR="00237B09" w:rsidRPr="009B30CE">
        <w:rPr>
          <w:rFonts w:eastAsia="URWPalladioL-Roma"/>
          <w:color w:val="000000"/>
          <w:lang w:val="en-US"/>
          <w14:ligatures w14:val="standardContextual"/>
        </w:rPr>
        <w:instrText xml:space="preserve"> REF _Ref162860222 \h </w:instrText>
      </w:r>
      <w:r w:rsidR="009B30CE" w:rsidRPr="009B30CE">
        <w:rPr>
          <w:rFonts w:eastAsia="URWPalladioL-Roma"/>
          <w:color w:val="000000"/>
          <w:lang w:val="en-US"/>
          <w14:ligatures w14:val="standardContextual"/>
        </w:rPr>
        <w:instrText xml:space="preserve"> \* MERGEFORMAT </w:instrText>
      </w:r>
      <w:r w:rsidR="00237B09" w:rsidRPr="009B30CE">
        <w:rPr>
          <w:rFonts w:eastAsia="URWPalladioL-Roma"/>
          <w:color w:val="000000"/>
          <w:lang w:val="en-US"/>
          <w14:ligatures w14:val="standardContextual"/>
        </w:rPr>
      </w:r>
      <w:r w:rsidR="00237B09" w:rsidRPr="009B30CE">
        <w:rPr>
          <w:rFonts w:eastAsia="URWPalladioL-Roma"/>
          <w:color w:val="000000"/>
          <w:lang w:val="en-US"/>
          <w14:ligatures w14:val="standardContextual"/>
        </w:rPr>
        <w:fldChar w:fldCharType="separate"/>
      </w:r>
      <w:r w:rsidR="007A709D" w:rsidRPr="007A709D">
        <w:rPr>
          <w:lang w:val="en-US"/>
        </w:rPr>
        <w:t xml:space="preserve">Figure </w:t>
      </w:r>
      <w:r w:rsidR="007A709D" w:rsidRPr="007A709D">
        <w:rPr>
          <w:noProof/>
          <w:lang w:val="en-US"/>
        </w:rPr>
        <w:t>9</w:t>
      </w:r>
      <w:r w:rsidR="00237B09" w:rsidRPr="009B30CE">
        <w:rPr>
          <w:rFonts w:eastAsia="URWPalladioL-Roma"/>
          <w:color w:val="000000"/>
          <w:lang w:val="en-US"/>
          <w14:ligatures w14:val="standardContextual"/>
        </w:rPr>
        <w:fldChar w:fldCharType="end"/>
      </w:r>
      <w:r w:rsidR="00237B09" w:rsidRPr="009B30CE">
        <w:rPr>
          <w:rFonts w:eastAsia="URWPalladioL-Roma"/>
          <w:color w:val="000000"/>
          <w:lang w:val="en-US"/>
          <w14:ligatures w14:val="standardContextual"/>
        </w:rPr>
        <w:t xml:space="preserve"> </w:t>
      </w:r>
      <w:r w:rsidRPr="005F3B69">
        <w:rPr>
          <w:rFonts w:eastAsia="URWPalladioL-Roma"/>
          <w:color w:val="000000"/>
          <w:lang w:val="en-US"/>
          <w14:ligatures w14:val="standardContextual"/>
        </w:rPr>
        <w:t xml:space="preserve">represent the statistical errors and bin widths, respectively and the colored boxes the systematic uncertainties, while the error band at unity on the right side of the plot corresponds to the </w:t>
      </w:r>
      <m:oMath>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rPr>
              <m:t>p</m:t>
            </m:r>
          </m:e>
          <m:sub>
            <m:r>
              <w:rPr>
                <w:rFonts w:ascii="Cambria Math" w:eastAsia="URWPalladioL-Roma" w:hAnsi="Cambria Math"/>
                <w:color w:val="000000"/>
                <w:lang w:val="en-US"/>
              </w:rPr>
              <m:t>T</m:t>
            </m:r>
          </m:sub>
        </m:sSub>
      </m:oMath>
      <w:r w:rsidRPr="005F3B69">
        <w:rPr>
          <w:rFonts w:eastAsia="URWPalladioL-Roma"/>
          <w:color w:val="000000"/>
          <w:lang w:val="en-US"/>
          <w14:ligatures w14:val="standardContextual"/>
        </w:rPr>
        <w:t xml:space="preserve"> independent uncertainty on </w:t>
      </w:r>
      <m:oMath>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14:ligatures w14:val="standardContextual"/>
              </w:rPr>
              <m:t>N</m:t>
            </m:r>
          </m:e>
          <m:sub>
            <m:r>
              <w:rPr>
                <w:rFonts w:ascii="Cambria Math" w:eastAsia="URWPalladioL-Roma" w:hAnsi="Cambria Math"/>
                <w:color w:val="000000"/>
                <w:lang w:val="en-US"/>
                <w14:ligatures w14:val="standardContextual"/>
              </w:rPr>
              <m:t>bin</m:t>
            </m:r>
          </m:sub>
        </m:sSub>
      </m:oMath>
      <w:r w:rsidRPr="005F3B69">
        <w:rPr>
          <w:rFonts w:eastAsia="URWPalladioL-Roma"/>
          <w:color w:val="000000"/>
          <w:lang w:val="en-US"/>
          <w14:ligatures w14:val="standardContextual"/>
        </w:rPr>
        <w:t xml:space="preserve"> scaling.</w:t>
      </w:r>
      <w:r w:rsidR="00563E22">
        <w:rPr>
          <w:rFonts w:eastAsia="URWPalladioL-Roma"/>
          <w:color w:val="000000"/>
          <w:lang w:val="en-US"/>
          <w14:ligatures w14:val="standardContextual"/>
        </w:rPr>
        <w:t xml:space="preserve"> </w:t>
      </w:r>
      <w:r w:rsidR="00563E22" w:rsidRPr="005F3B69">
        <w:rPr>
          <w:rFonts w:eastAsia="URWPalladioL-Roma"/>
          <w:color w:val="000000"/>
          <w:lang w:val="en-US"/>
          <w14:ligatures w14:val="standardContextual"/>
        </w:rPr>
        <w:t xml:space="preserve">The </w:t>
      </w:r>
      <m:oMath>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rPr>
              <m:t>R</m:t>
            </m:r>
          </m:e>
          <m:sub>
            <m:r>
              <w:rPr>
                <w:rFonts w:ascii="Cambria Math" w:eastAsia="URWPalladioL-Roma" w:hAnsi="Cambria Math"/>
                <w:color w:val="000000"/>
                <w:lang w:val="en-US"/>
              </w:rPr>
              <m:t>CP</m:t>
            </m:r>
          </m:sub>
        </m:sSub>
      </m:oMath>
      <w:r w:rsidR="00563E22" w:rsidRPr="005F3B69">
        <w:rPr>
          <w:rFonts w:eastAsia="URWPalladioL-Roma"/>
          <w:color w:val="000000"/>
          <w:lang w:val="en-US"/>
          <w14:ligatures w14:val="standardContextual"/>
        </w:rPr>
        <w:t xml:space="preserve"> was calculated as:</w:t>
      </w:r>
    </w:p>
    <w:p w14:paraId="6343308C" w14:textId="603A0FD8" w:rsidR="007B72AE" w:rsidRPr="00575D82" w:rsidRDefault="00DB1D85" w:rsidP="00575D82">
      <w:pPr>
        <w:suppressAutoHyphens w:val="0"/>
        <w:autoSpaceDE w:val="0"/>
        <w:autoSpaceDN w:val="0"/>
        <w:adjustRightInd w:val="0"/>
        <w:spacing w:after="120"/>
        <w:jc w:val="center"/>
        <w:rPr>
          <w:rFonts w:eastAsia="URWPalladioL-Roma"/>
          <w:color w:val="000000"/>
          <w:lang w:val="en-US"/>
          <w14:ligatures w14:val="standardContextual"/>
        </w:rPr>
      </w:pPr>
      <m:oMathPara>
        <m:oMath>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14:ligatures w14:val="standardContextual"/>
                </w:rPr>
                <m:t>R</m:t>
              </m:r>
            </m:e>
            <m:sub>
              <m:r>
                <w:rPr>
                  <w:rFonts w:ascii="Cambria Math" w:eastAsia="URWPalladioL-Roma" w:hAnsi="Cambria Math"/>
                  <w:color w:val="000000"/>
                  <w:lang w:val="en-US"/>
                  <w14:ligatures w14:val="standardContextual"/>
                </w:rPr>
                <m:t>CP</m:t>
              </m:r>
            </m:sub>
          </m:sSub>
          <m:r>
            <w:rPr>
              <w:rFonts w:ascii="Cambria Math" w:eastAsia="URWPalladioL-Roma" w:hAnsi="Cambria Math"/>
              <w:color w:val="000000"/>
              <w:lang w:val="en-US"/>
              <w14:ligatures w14:val="standardContextual"/>
            </w:rPr>
            <m:t>=</m:t>
          </m:r>
          <m:f>
            <m:fPr>
              <m:ctrlPr>
                <w:rPr>
                  <w:rFonts w:ascii="Cambria Math" w:eastAsia="URWPalladioL-Roma" w:hAnsi="Cambria Math"/>
                  <w:i/>
                  <w:color w:val="000000"/>
                  <w:lang w:val="en-US"/>
                  <w14:ligatures w14:val="standardContextual"/>
                </w:rPr>
              </m:ctrlPr>
            </m:fPr>
            <m:num>
              <m:sSub>
                <m:sSubPr>
                  <m:ctrlPr>
                    <w:rPr>
                      <w:rFonts w:ascii="Cambria Math" w:eastAsia="URWPalladioL-Roma" w:hAnsi="Cambria Math"/>
                      <w:i/>
                      <w:color w:val="000000"/>
                      <w:lang w:val="en-US"/>
                      <w14:ligatures w14:val="standardContextual"/>
                    </w:rPr>
                  </m:ctrlPr>
                </m:sSubPr>
                <m:e>
                  <m:d>
                    <m:dPr>
                      <m:begChr m:val="〈"/>
                      <m:endChr m:val="〉"/>
                      <m:ctrlPr>
                        <w:rPr>
                          <w:rFonts w:ascii="Cambria Math" w:eastAsia="URWPalladioL-Roma" w:hAnsi="Cambria Math"/>
                          <w:i/>
                          <w:color w:val="000000"/>
                          <w:lang w:val="en-US"/>
                          <w14:ligatures w14:val="standardContextual"/>
                        </w:rPr>
                      </m:ctrlPr>
                    </m:dPr>
                    <m:e>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14:ligatures w14:val="standardContextual"/>
                            </w:rPr>
                            <m:t>N</m:t>
                          </m:r>
                        </m:e>
                        <m:sub>
                          <m:r>
                            <w:rPr>
                              <w:rFonts w:ascii="Cambria Math" w:eastAsia="URWPalladioL-Roma" w:hAnsi="Cambria Math"/>
                              <w:color w:val="000000"/>
                              <w:lang w:val="en-US"/>
                              <w14:ligatures w14:val="standardContextual"/>
                            </w:rPr>
                            <m:t>Coll</m:t>
                          </m:r>
                        </m:sub>
                      </m:sSub>
                    </m:e>
                  </m:d>
                </m:e>
                <m:sub>
                  <m:r>
                    <w:rPr>
                      <w:rFonts w:ascii="Cambria Math" w:eastAsia="URWPalladioL-Roma" w:hAnsi="Cambria Math"/>
                      <w:color w:val="000000"/>
                      <w:lang w:val="en-US"/>
                      <w14:ligatures w14:val="standardContextual"/>
                    </w:rPr>
                    <m:t>Peripheral</m:t>
                  </m:r>
                </m:sub>
              </m:sSub>
            </m:num>
            <m:den>
              <m:sSub>
                <m:sSubPr>
                  <m:ctrlPr>
                    <w:rPr>
                      <w:rFonts w:ascii="Cambria Math" w:eastAsia="URWPalladioL-Roma" w:hAnsi="Cambria Math"/>
                      <w:i/>
                      <w:color w:val="000000"/>
                      <w:lang w:val="en-US"/>
                      <w14:ligatures w14:val="standardContextual"/>
                    </w:rPr>
                  </m:ctrlPr>
                </m:sSubPr>
                <m:e>
                  <m:d>
                    <m:dPr>
                      <m:begChr m:val="〈"/>
                      <m:endChr m:val="〉"/>
                      <m:ctrlPr>
                        <w:rPr>
                          <w:rFonts w:ascii="Cambria Math" w:eastAsia="URWPalladioL-Roma" w:hAnsi="Cambria Math"/>
                          <w:i/>
                          <w:color w:val="000000"/>
                          <w:lang w:val="en-US"/>
                          <w14:ligatures w14:val="standardContextual"/>
                        </w:rPr>
                      </m:ctrlPr>
                    </m:dPr>
                    <m:e>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14:ligatures w14:val="standardContextual"/>
                            </w:rPr>
                            <m:t>N</m:t>
                          </m:r>
                        </m:e>
                        <m:sub>
                          <m:r>
                            <w:rPr>
                              <w:rFonts w:ascii="Cambria Math" w:eastAsia="URWPalladioL-Roma" w:hAnsi="Cambria Math"/>
                              <w:color w:val="000000"/>
                              <w:lang w:val="en-US"/>
                              <w14:ligatures w14:val="standardContextual"/>
                            </w:rPr>
                            <m:t>Coll</m:t>
                          </m:r>
                        </m:sub>
                      </m:sSub>
                    </m:e>
                  </m:d>
                </m:e>
                <m:sub>
                  <m:r>
                    <w:rPr>
                      <w:rFonts w:ascii="Cambria Math" w:eastAsia="URWPalladioL-Roma" w:hAnsi="Cambria Math"/>
                      <w:color w:val="000000"/>
                      <w:lang w:val="en-US"/>
                      <w14:ligatures w14:val="standardContextual"/>
                    </w:rPr>
                    <m:t>Central</m:t>
                  </m:r>
                </m:sub>
              </m:sSub>
            </m:den>
          </m:f>
          <m:r>
            <w:rPr>
              <w:rFonts w:ascii="Cambria Math" w:eastAsia="URWPalladioL-Roma" w:hAnsi="Cambria Math"/>
              <w:color w:val="000000"/>
              <w:lang w:val="en-US"/>
              <w14:ligatures w14:val="standardContextual"/>
            </w:rPr>
            <m:t xml:space="preserve"> </m:t>
          </m:r>
          <m:f>
            <m:fPr>
              <m:ctrlPr>
                <w:rPr>
                  <w:rFonts w:ascii="Cambria Math" w:eastAsia="URWPalladioL-Roma" w:hAnsi="Cambria Math"/>
                  <w:i/>
                  <w:color w:val="000000"/>
                  <w:lang w:val="en-US"/>
                  <w14:ligatures w14:val="standardContextual"/>
                </w:rPr>
              </m:ctrlPr>
            </m:fPr>
            <m:num>
              <m:sSup>
                <m:sSupPr>
                  <m:ctrlPr>
                    <w:rPr>
                      <w:rFonts w:ascii="Cambria Math" w:eastAsia="URWPalladioL-Roma" w:hAnsi="Cambria Math"/>
                      <w:i/>
                      <w:color w:val="000000"/>
                      <w:lang w:val="en-US"/>
                      <w14:ligatures w14:val="standardContextual"/>
                    </w:rPr>
                  </m:ctrlPr>
                </m:sSupPr>
                <m:e>
                  <m:r>
                    <w:rPr>
                      <w:rFonts w:ascii="Cambria Math" w:eastAsia="URWPalladioL-Roma" w:hAnsi="Cambria Math"/>
                      <w:color w:val="000000"/>
                      <w:lang w:val="en-US"/>
                      <w14:ligatures w14:val="standardContextual"/>
                    </w:rPr>
                    <m:t>d</m:t>
                  </m:r>
                </m:e>
                <m:sup>
                  <m:r>
                    <w:rPr>
                      <w:rFonts w:ascii="Cambria Math" w:eastAsia="URWPalladioL-Roma" w:hAnsi="Cambria Math"/>
                      <w:color w:val="000000"/>
                      <w:lang w:val="en-US"/>
                      <w14:ligatures w14:val="standardContextual"/>
                    </w:rPr>
                    <m:t>2</m:t>
                  </m:r>
                </m:sup>
              </m:sSup>
              <m:r>
                <w:rPr>
                  <w:rFonts w:ascii="Cambria Math" w:eastAsia="URWPalladioL-Roma" w:hAnsi="Cambria Math"/>
                  <w:color w:val="000000"/>
                  <w:lang w:val="en-US"/>
                  <w14:ligatures w14:val="standardContextual"/>
                </w:rPr>
                <m:t>N/d</m:t>
              </m:r>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14:ligatures w14:val="standardContextual"/>
                    </w:rPr>
                    <m:t>p</m:t>
                  </m:r>
                </m:e>
                <m:sub>
                  <m:r>
                    <w:rPr>
                      <w:rFonts w:ascii="Cambria Math" w:eastAsia="URWPalladioL-Roma" w:hAnsi="Cambria Math"/>
                      <w:color w:val="000000"/>
                      <w:lang w:val="en-US"/>
                      <w14:ligatures w14:val="standardContextual"/>
                    </w:rPr>
                    <m:t>T</m:t>
                  </m:r>
                </m:sub>
              </m:sSub>
              <m:r>
                <w:rPr>
                  <w:rFonts w:ascii="Cambria Math" w:eastAsia="URWPalladioL-Roma" w:hAnsi="Cambria Math"/>
                  <w:color w:val="000000"/>
                  <w:lang w:val="en-US"/>
                  <w14:ligatures w14:val="standardContextual"/>
                </w:rPr>
                <m:t>d</m:t>
              </m:r>
              <m:sSub>
                <m:sSubPr>
                  <m:ctrlPr>
                    <w:rPr>
                      <w:rFonts w:ascii="Cambria Math" w:eastAsia="URWPalladioL-Roma" w:hAnsi="Cambria Math"/>
                      <w:i/>
                      <w:color w:val="000000"/>
                      <w14:ligatures w14:val="standardContextual"/>
                    </w:rPr>
                  </m:ctrlPr>
                </m:sSubPr>
                <m:e>
                  <m:r>
                    <w:rPr>
                      <w:rFonts w:ascii="Cambria Math" w:eastAsia="URWPalladioL-Roma" w:hAnsi="Cambria Math"/>
                      <w:color w:val="000000"/>
                      <w14:ligatures w14:val="standardContextual"/>
                    </w:rPr>
                    <m:t>η</m:t>
                  </m:r>
                </m:e>
                <m:sub>
                  <m:r>
                    <w:rPr>
                      <w:rFonts w:ascii="Cambria Math" w:eastAsia="URWPalladioL-Roma" w:hAnsi="Cambria Math"/>
                      <w:color w:val="000000"/>
                      <w:lang w:val="en-US"/>
                      <w14:ligatures w14:val="standardContextual"/>
                    </w:rPr>
                    <m:t>0-5%</m:t>
                  </m:r>
                </m:sub>
              </m:sSub>
            </m:num>
            <m:den>
              <m:sSup>
                <m:sSupPr>
                  <m:ctrlPr>
                    <w:rPr>
                      <w:rFonts w:ascii="Cambria Math" w:eastAsia="URWPalladioL-Roma" w:hAnsi="Cambria Math"/>
                      <w:i/>
                      <w:color w:val="000000"/>
                      <w:lang w:val="en-US"/>
                      <w14:ligatures w14:val="standardContextual"/>
                    </w:rPr>
                  </m:ctrlPr>
                </m:sSupPr>
                <m:e>
                  <m:r>
                    <w:rPr>
                      <w:rFonts w:ascii="Cambria Math" w:eastAsia="URWPalladioL-Roma" w:hAnsi="Cambria Math"/>
                      <w:color w:val="000000"/>
                      <w:lang w:val="en-US"/>
                      <w14:ligatures w14:val="standardContextual"/>
                    </w:rPr>
                    <m:t>d</m:t>
                  </m:r>
                </m:e>
                <m:sup>
                  <m:r>
                    <w:rPr>
                      <w:rFonts w:ascii="Cambria Math" w:eastAsia="URWPalladioL-Roma" w:hAnsi="Cambria Math"/>
                      <w:color w:val="000000"/>
                      <w:lang w:val="en-US"/>
                      <w14:ligatures w14:val="standardContextual"/>
                    </w:rPr>
                    <m:t>2</m:t>
                  </m:r>
                </m:sup>
              </m:sSup>
              <m:r>
                <w:rPr>
                  <w:rFonts w:ascii="Cambria Math" w:eastAsia="URWPalladioL-Roma" w:hAnsi="Cambria Math"/>
                  <w:color w:val="000000"/>
                  <w:lang w:val="en-US"/>
                  <w14:ligatures w14:val="standardContextual"/>
                </w:rPr>
                <m:t>N/d</m:t>
              </m:r>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14:ligatures w14:val="standardContextual"/>
                    </w:rPr>
                    <m:t>p</m:t>
                  </m:r>
                </m:e>
                <m:sub>
                  <m:r>
                    <w:rPr>
                      <w:rFonts w:ascii="Cambria Math" w:eastAsia="URWPalladioL-Roma" w:hAnsi="Cambria Math"/>
                      <w:color w:val="000000"/>
                      <w:lang w:val="en-US"/>
                      <w14:ligatures w14:val="standardContextual"/>
                    </w:rPr>
                    <m:t>T</m:t>
                  </m:r>
                </m:sub>
              </m:sSub>
              <m:r>
                <w:rPr>
                  <w:rFonts w:ascii="Cambria Math" w:eastAsia="URWPalladioL-Roma" w:hAnsi="Cambria Math"/>
                  <w:color w:val="000000"/>
                  <w:lang w:val="en-US"/>
                  <w14:ligatures w14:val="standardContextual"/>
                </w:rPr>
                <m:t>d</m:t>
              </m:r>
              <m:sSub>
                <m:sSubPr>
                  <m:ctrlPr>
                    <w:rPr>
                      <w:rFonts w:ascii="Cambria Math" w:eastAsia="URWPalladioL-Roma" w:hAnsi="Cambria Math"/>
                      <w:i/>
                      <w:color w:val="000000"/>
                      <w14:ligatures w14:val="standardContextual"/>
                    </w:rPr>
                  </m:ctrlPr>
                </m:sSubPr>
                <m:e>
                  <m:r>
                    <w:rPr>
                      <w:rFonts w:ascii="Cambria Math" w:eastAsia="URWPalladioL-Roma" w:hAnsi="Cambria Math"/>
                      <w:color w:val="000000"/>
                      <w14:ligatures w14:val="standardContextual"/>
                    </w:rPr>
                    <m:t>η</m:t>
                  </m:r>
                </m:e>
                <m:sub>
                  <m:r>
                    <w:rPr>
                      <w:rFonts w:ascii="Cambria Math" w:eastAsia="URWPalladioL-Roma" w:hAnsi="Cambria Math"/>
                      <w:color w:val="000000"/>
                      <w:lang w:val="en-US"/>
                      <w14:ligatures w14:val="standardContextual"/>
                    </w:rPr>
                    <m:t>60-80%</m:t>
                  </m:r>
                </m:sub>
              </m:sSub>
            </m:den>
          </m:f>
        </m:oMath>
      </m:oMathPara>
    </w:p>
    <w:p w14:paraId="39E2486B" w14:textId="15616041" w:rsidR="005F3B69" w:rsidRPr="005F3B69" w:rsidRDefault="005F3B69" w:rsidP="00AE382C">
      <w:pPr>
        <w:suppressAutoHyphens w:val="0"/>
        <w:autoSpaceDE w:val="0"/>
        <w:autoSpaceDN w:val="0"/>
        <w:adjustRightInd w:val="0"/>
        <w:spacing w:after="120"/>
        <w:jc w:val="both"/>
        <w:rPr>
          <w:lang w:val="en-US"/>
        </w:rPr>
      </w:pPr>
      <w:r w:rsidRPr="005F3B69">
        <w:rPr>
          <w:lang w:val="en-US"/>
        </w:rPr>
        <w:t xml:space="preserve">The growth of </w:t>
      </w:r>
      <m:oMath>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rPr>
              <m:t>R</m:t>
            </m:r>
          </m:e>
          <m:sub>
            <m:r>
              <w:rPr>
                <w:rFonts w:ascii="Cambria Math" w:eastAsia="URWPalladioL-Roma" w:hAnsi="Cambria Math"/>
                <w:color w:val="000000"/>
                <w:lang w:val="en-US"/>
              </w:rPr>
              <m:t>CP</m:t>
            </m:r>
          </m:sub>
        </m:sSub>
      </m:oMath>
      <w:r w:rsidRPr="005F3B69">
        <w:rPr>
          <w:lang w:val="en-US"/>
        </w:rPr>
        <w:t xml:space="preserve"> is seen at low values of </w:t>
      </w:r>
      <m:oMath>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rPr>
              <m:t>p</m:t>
            </m:r>
          </m:e>
          <m:sub>
            <m:r>
              <w:rPr>
                <w:rFonts w:ascii="Cambria Math" w:eastAsia="URWPalladioL-Roma" w:hAnsi="Cambria Math"/>
                <w:color w:val="000000"/>
                <w:lang w:val="en-US"/>
              </w:rPr>
              <m:t>T</m:t>
            </m:r>
          </m:sub>
        </m:sSub>
      </m:oMath>
      <w:r w:rsidRPr="005F3B69">
        <w:rPr>
          <w:lang w:val="en-US"/>
        </w:rPr>
        <w:t xml:space="preserve"> (up to </w:t>
      </w:r>
      <m:oMath>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rPr>
              <m:t>p</m:t>
            </m:r>
          </m:e>
          <m:sub>
            <m:r>
              <w:rPr>
                <w:rFonts w:ascii="Cambria Math" w:eastAsia="URWPalladioL-Roma" w:hAnsi="Cambria Math"/>
                <w:color w:val="000000"/>
                <w:lang w:val="en-US"/>
              </w:rPr>
              <m:t>T</m:t>
            </m:r>
          </m:sub>
        </m:sSub>
      </m:oMath>
      <w:r w:rsidRPr="005F3B69">
        <w:rPr>
          <w:lang w:val="en-US"/>
        </w:rPr>
        <w:t xml:space="preserve"> ≈ 2 GeV/</w:t>
      </w:r>
      <w:r w:rsidRPr="005F3B69">
        <w:rPr>
          <w:i/>
          <w:iCs/>
          <w:lang w:val="en-US"/>
        </w:rPr>
        <w:t>c</w:t>
      </w:r>
      <w:r w:rsidRPr="005F3B69">
        <w:rPr>
          <w:lang w:val="en-US"/>
        </w:rPr>
        <w:t xml:space="preserve">), which is affected by effects such as Cronin enhancement, radial flow, and the relative dominance of coalescence over fragmentation during hadronization. However, as </w:t>
      </w:r>
      <m:oMath>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rPr>
              <m:t>p</m:t>
            </m:r>
          </m:e>
          <m:sub>
            <m:r>
              <w:rPr>
                <w:rFonts w:ascii="Cambria Math" w:eastAsia="URWPalladioL-Roma" w:hAnsi="Cambria Math"/>
                <w:color w:val="000000"/>
                <w:lang w:val="en-US"/>
              </w:rPr>
              <m:t>T</m:t>
            </m:r>
          </m:sub>
        </m:sSub>
      </m:oMath>
      <w:r w:rsidRPr="005F3B69">
        <w:rPr>
          <w:lang w:val="en-US"/>
        </w:rPr>
        <w:t xml:space="preserve"> increases, </w:t>
      </w:r>
      <m:oMath>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rPr>
              <m:t>R</m:t>
            </m:r>
          </m:e>
          <m:sub>
            <m:r>
              <w:rPr>
                <w:rFonts w:ascii="Cambria Math" w:eastAsia="URWPalladioL-Roma" w:hAnsi="Cambria Math"/>
                <w:color w:val="000000"/>
                <w:lang w:val="en-US"/>
              </w:rPr>
              <m:t>CP</m:t>
            </m:r>
          </m:sub>
        </m:sSub>
      </m:oMath>
      <w:r w:rsidRPr="005F3B69">
        <w:rPr>
          <w:lang w:val="en-US"/>
        </w:rPr>
        <w:t xml:space="preserve"> reaches a plateau and then demonstrates suppression of hadrons produced in central collisions with respect to peripheral collisions. A significant extension to higher </w:t>
      </w:r>
      <m:oMath>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rPr>
              <m:t>p</m:t>
            </m:r>
          </m:e>
          <m:sub>
            <m:r>
              <w:rPr>
                <w:rFonts w:ascii="Cambria Math" w:eastAsia="URWPalladioL-Roma" w:hAnsi="Cambria Math"/>
                <w:color w:val="000000"/>
                <w:lang w:val="en-US"/>
              </w:rPr>
              <m:t>T</m:t>
            </m:r>
          </m:sub>
        </m:sSub>
      </m:oMath>
      <w:r w:rsidRPr="005F3B69">
        <w:rPr>
          <w:lang w:val="en-US"/>
        </w:rPr>
        <w:t xml:space="preserve"> values has been achieved. This advancement has enabled a more accurate characterization of the behavior of the nuclear modification in medium. Notably, suppression of particle production at high </w:t>
      </w:r>
      <m:oMath>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rPr>
              <m:t>p</m:t>
            </m:r>
          </m:e>
          <m:sub>
            <m:r>
              <w:rPr>
                <w:rFonts w:ascii="Cambria Math" w:eastAsia="URWPalladioL-Roma" w:hAnsi="Cambria Math"/>
                <w:color w:val="000000"/>
                <w:lang w:val="en-US"/>
              </w:rPr>
              <m:t>T</m:t>
            </m:r>
          </m:sub>
        </m:sSub>
      </m:oMath>
      <w:r w:rsidRPr="005F3B69">
        <w:rPr>
          <w:lang w:val="en-US"/>
        </w:rPr>
        <w:t xml:space="preserve"> is observed. However, the data is not sufficient to claim the formation of QGP based on this observable, and further study and investigation of the behavior of the nuclear modification factor dependence on energy on the data from STAR BES-II program are necessary. Future comparisons with </w:t>
      </w:r>
      <w:r w:rsidR="00CB5B51">
        <w:rPr>
          <w:lang w:val="en-US"/>
        </w:rPr>
        <w:t>different theoretical</w:t>
      </w:r>
      <w:r w:rsidRPr="005F3B69">
        <w:rPr>
          <w:lang w:val="en-US"/>
        </w:rPr>
        <w:t xml:space="preserve"> models may help interpret the presented data</w:t>
      </w:r>
      <w:r w:rsidR="00AB68C9">
        <w:rPr>
          <w:lang w:val="en-US"/>
        </w:rPr>
        <w:t xml:space="preserve"> (</w:t>
      </w:r>
      <w:r w:rsidR="007E5665" w:rsidRPr="007E5665">
        <w:rPr>
          <w:i/>
          <w:lang w:val="en-US"/>
        </w:rPr>
        <w:t>Universe 2024, 10(3), 139</w:t>
      </w:r>
      <w:r w:rsidR="007E5665" w:rsidRPr="007E5665">
        <w:rPr>
          <w:lang w:val="en-US"/>
        </w:rPr>
        <w:t>;</w:t>
      </w:r>
      <w:r w:rsidR="007E5665">
        <w:rPr>
          <w:lang w:val="en-US"/>
        </w:rPr>
        <w:t xml:space="preserve"> </w:t>
      </w:r>
      <w:r w:rsidR="00AB68C9">
        <w:rPr>
          <w:i/>
          <w:lang w:val="en-US"/>
        </w:rPr>
        <w:t xml:space="preserve">A. </w:t>
      </w:r>
      <w:proofErr w:type="spellStart"/>
      <w:r w:rsidR="00AB68C9">
        <w:rPr>
          <w:i/>
          <w:lang w:val="en-US"/>
        </w:rPr>
        <w:t>Aitbayev</w:t>
      </w:r>
      <w:proofErr w:type="spellEnd"/>
      <w:r w:rsidR="00AB68C9">
        <w:rPr>
          <w:i/>
          <w:lang w:val="en-US"/>
        </w:rPr>
        <w:t xml:space="preserve"> (for the STAR collaboration), ISMD-2023, </w:t>
      </w:r>
      <w:proofErr w:type="spellStart"/>
      <w:r w:rsidR="00AB68C9">
        <w:rPr>
          <w:i/>
          <w:lang w:val="en-US"/>
        </w:rPr>
        <w:t>Gyongyos</w:t>
      </w:r>
      <w:proofErr w:type="spellEnd"/>
      <w:r w:rsidR="00AB68C9">
        <w:rPr>
          <w:i/>
          <w:lang w:val="en-US"/>
        </w:rPr>
        <w:t xml:space="preserve">, Hungary, Nuclear modification factor in </w:t>
      </w:r>
      <w:proofErr w:type="spellStart"/>
      <w:r w:rsidR="00AB68C9">
        <w:rPr>
          <w:i/>
          <w:lang w:val="en-US"/>
        </w:rPr>
        <w:t>Au+Au</w:t>
      </w:r>
      <w:proofErr w:type="spellEnd"/>
      <w:r w:rsidR="00AB68C9">
        <w:rPr>
          <w:i/>
          <w:lang w:val="en-US"/>
        </w:rPr>
        <w:t xml:space="preserve"> collisions at energy </w:t>
      </w:r>
      <m:oMath>
        <m:rad>
          <m:radPr>
            <m:degHide m:val="1"/>
            <m:ctrlPr>
              <w:rPr>
                <w:rFonts w:ascii="Cambria Math" w:eastAsiaTheme="minorHAnsi" w:hAnsi="Cambria Math"/>
                <w:i/>
                <w:iCs/>
                <w:lang w:val="en-US"/>
              </w:rPr>
            </m:ctrlPr>
          </m:radPr>
          <m:deg/>
          <m:e>
            <m:sSub>
              <m:sSubPr>
                <m:ctrlPr>
                  <w:rPr>
                    <w:rFonts w:ascii="Cambria Math" w:eastAsiaTheme="minorHAnsi" w:hAnsi="Cambria Math"/>
                    <w:i/>
                    <w:iCs/>
                    <w:lang w:val="en-US"/>
                  </w:rPr>
                </m:ctrlPr>
              </m:sSubPr>
              <m:e>
                <m:r>
                  <w:rPr>
                    <w:rFonts w:ascii="Cambria Math" w:eastAsiaTheme="minorHAnsi" w:hAnsi="Cambria Math"/>
                    <w:lang w:val="en-US"/>
                  </w:rPr>
                  <m:t>s</m:t>
                </m:r>
              </m:e>
              <m:sub>
                <m:r>
                  <w:rPr>
                    <w:rFonts w:ascii="Cambria Math" w:eastAsiaTheme="minorHAnsi" w:hAnsi="Cambria Math"/>
                    <w:lang w:val="en-US"/>
                  </w:rPr>
                  <m:t>NN</m:t>
                </m:r>
              </m:sub>
            </m:sSub>
          </m:e>
        </m:rad>
      </m:oMath>
      <w:r w:rsidR="00AB68C9" w:rsidRPr="00AB68C9">
        <w:rPr>
          <w:i/>
          <w:lang w:val="en-US"/>
        </w:rPr>
        <w:t xml:space="preserve"> = 27 GeV in the STAR Beam Energy Scan-II program at</w:t>
      </w:r>
      <w:r w:rsidR="00AB68C9">
        <w:rPr>
          <w:i/>
          <w:lang w:val="en-US"/>
        </w:rPr>
        <w:t xml:space="preserve"> </w:t>
      </w:r>
      <w:r w:rsidR="00AB68C9" w:rsidRPr="00AB68C9">
        <w:rPr>
          <w:i/>
          <w:lang w:val="en-US"/>
        </w:rPr>
        <w:t>RHIC</w:t>
      </w:r>
      <w:r w:rsidR="00AB68C9">
        <w:rPr>
          <w:lang w:val="en-US"/>
        </w:rPr>
        <w:t>)</w:t>
      </w:r>
      <w:r w:rsidRPr="005F3B69">
        <w:rPr>
          <w:lang w:val="en-US"/>
        </w:rPr>
        <w:t>.</w:t>
      </w:r>
    </w:p>
    <w:p w14:paraId="54A57692" w14:textId="501C45CA" w:rsidR="003D201D" w:rsidRPr="00E67257" w:rsidRDefault="00666C12" w:rsidP="00E67257">
      <w:pPr>
        <w:suppressAutoHyphens w:val="0"/>
        <w:spacing w:after="120"/>
        <w:jc w:val="both"/>
        <w:rPr>
          <w:lang w:val="en-US"/>
        </w:rPr>
      </w:pPr>
      <w:r>
        <w:rPr>
          <w:lang w:val="en-US"/>
        </w:rPr>
        <w:t>6</w:t>
      </w:r>
      <w:r w:rsidR="00AB68C9" w:rsidRPr="00E67257">
        <w:rPr>
          <w:lang w:val="en-US"/>
        </w:rPr>
        <w:t xml:space="preserve">. </w:t>
      </w:r>
      <w:r w:rsidR="003D201D" w:rsidRPr="00E67257">
        <w:rPr>
          <w:lang w:val="en-US"/>
        </w:rPr>
        <w:t>Strange particles (mesons and baryons) are sensitive probes of the state of nuclear matter, so the study of their spectra is of significant interest for searching for signatures of phase transitions, the position of the critical point, and searching for kaon condensate.</w:t>
      </w:r>
    </w:p>
    <w:p w14:paraId="44046505" w14:textId="3DDA6FF0" w:rsidR="007327B8" w:rsidRDefault="007327B8" w:rsidP="00AE382C">
      <w:pPr>
        <w:spacing w:after="120"/>
        <w:jc w:val="both"/>
        <w:rPr>
          <w:lang w:val="en-US"/>
        </w:rPr>
      </w:pPr>
      <w:r w:rsidRPr="00EC1E7C">
        <w:rPr>
          <w:lang w:val="en-US"/>
        </w:rPr>
        <w:t xml:space="preserve">The data obtained by the STAR collaboration under the BES-II program have been processed and the momentum spectra of </w:t>
      </w:r>
      <m:oMath>
        <m:sSubSup>
          <m:sSubSupPr>
            <m:ctrlPr>
              <w:rPr>
                <w:rFonts w:ascii="Cambria Math" w:hAnsi="Cambria Math"/>
                <w:i/>
              </w:rPr>
            </m:ctrlPr>
          </m:sSubSupPr>
          <m:e>
            <m:r>
              <w:rPr>
                <w:rFonts w:ascii="Cambria Math" w:hAnsi="Cambria Math"/>
                <w:lang w:val="en-US"/>
              </w:rPr>
              <m:t>K</m:t>
            </m:r>
          </m:e>
          <m:sub>
            <m:r>
              <w:rPr>
                <w:rFonts w:ascii="Cambria Math" w:hAnsi="Cambria Math"/>
                <w:lang w:val="en-US"/>
              </w:rPr>
              <m:t>S</m:t>
            </m:r>
          </m:sub>
          <m:sup>
            <m:r>
              <w:rPr>
                <w:rFonts w:ascii="Cambria Math" w:hAnsi="Cambria Math"/>
                <w:lang w:val="en-US"/>
              </w:rPr>
              <m:t>0</m:t>
            </m:r>
          </m:sup>
        </m:sSubSup>
      </m:oMath>
      <w:r w:rsidRPr="00EC1E7C">
        <w:rPr>
          <w:lang w:val="en-US"/>
        </w:rPr>
        <w:t xml:space="preserve"> mesons in Au+Au collisions at the energy of 19.6 GeV and </w:t>
      </w:r>
      <w:r w:rsidR="00EF3F68" w:rsidRPr="00EC1E7C">
        <w:rPr>
          <w:lang w:val="en-US"/>
        </w:rPr>
        <w:t>7</w:t>
      </w:r>
      <w:r w:rsidRPr="00EC1E7C">
        <w:rPr>
          <w:lang w:val="en-US"/>
        </w:rPr>
        <w:t xml:space="preserve"> centralities from 0–5 % to </w:t>
      </w:r>
      <w:r w:rsidR="00EF3F68" w:rsidRPr="00EC1E7C">
        <w:rPr>
          <w:lang w:val="en-US"/>
        </w:rPr>
        <w:t>6</w:t>
      </w:r>
      <w:r w:rsidRPr="00EC1E7C">
        <w:rPr>
          <w:lang w:val="en-US"/>
        </w:rPr>
        <w:t>0–</w:t>
      </w:r>
      <w:r w:rsidR="00EF3F68" w:rsidRPr="00EC1E7C">
        <w:rPr>
          <w:lang w:val="en-US"/>
        </w:rPr>
        <w:t>8</w:t>
      </w:r>
      <w:r w:rsidRPr="00EC1E7C">
        <w:rPr>
          <w:lang w:val="en-US"/>
        </w:rPr>
        <w:t xml:space="preserve">0 % have been obtained on statistics ~ 600 million events. Unique results for spectra of </w:t>
      </w:r>
      <m:oMath>
        <m:sSubSup>
          <m:sSubSupPr>
            <m:ctrlPr>
              <w:rPr>
                <w:rFonts w:ascii="Cambria Math" w:hAnsi="Cambria Math"/>
                <w:i/>
              </w:rPr>
            </m:ctrlPr>
          </m:sSubSupPr>
          <m:e>
            <m:r>
              <w:rPr>
                <w:rFonts w:ascii="Cambria Math" w:hAnsi="Cambria Math"/>
                <w:lang w:val="en-US"/>
              </w:rPr>
              <m:t>K</m:t>
            </m:r>
          </m:e>
          <m:sub>
            <m:r>
              <w:rPr>
                <w:rFonts w:ascii="Cambria Math" w:hAnsi="Cambria Math"/>
                <w:lang w:val="en-US"/>
              </w:rPr>
              <m:t>S</m:t>
            </m:r>
          </m:sub>
          <m:sup>
            <m:r>
              <w:rPr>
                <w:rFonts w:ascii="Cambria Math" w:hAnsi="Cambria Math"/>
                <w:lang w:val="en-US"/>
              </w:rPr>
              <m:t>0</m:t>
            </m:r>
          </m:sup>
        </m:sSubSup>
      </m:oMath>
      <w:r w:rsidRPr="00EC1E7C">
        <w:rPr>
          <w:lang w:val="en-US"/>
        </w:rPr>
        <w:t xml:space="preserve"> mesons produced in Au+Au collisions at the energy of 19.6 GeV and different centralities were obtained in the region of ultra-small transverse momenta (0–200) MeV/</w:t>
      </w:r>
      <w:r w:rsidRPr="00EC1E7C">
        <w:rPr>
          <w:i/>
          <w:lang w:val="en-US"/>
        </w:rPr>
        <w:t>c</w:t>
      </w:r>
      <w:r w:rsidRPr="00EC1E7C">
        <w:rPr>
          <w:lang w:val="en-US"/>
        </w:rPr>
        <w:t xml:space="preserve">. The BES-II data processing on the reconstruction of the spectra of </w:t>
      </w:r>
      <w:r w:rsidRPr="00BD5F99">
        <w:t>Λ</w:t>
      </w:r>
      <w:r w:rsidRPr="00EC1E7C">
        <w:rPr>
          <w:vertAlign w:val="superscript"/>
          <w:lang w:val="en-US"/>
        </w:rPr>
        <w:t>0</w:t>
      </w:r>
      <w:r w:rsidRPr="00EC1E7C">
        <w:rPr>
          <w:lang w:val="en-US"/>
        </w:rPr>
        <w:t xml:space="preserve"> and anti-</w:t>
      </w:r>
      <w:r w:rsidRPr="00BD5F99">
        <w:t>Λ</w:t>
      </w:r>
      <w:r w:rsidRPr="00EC1E7C">
        <w:rPr>
          <w:vertAlign w:val="superscript"/>
          <w:lang w:val="en-US"/>
        </w:rPr>
        <w:t>0</w:t>
      </w:r>
      <w:r w:rsidRPr="00EC1E7C">
        <w:rPr>
          <w:lang w:val="en-US"/>
        </w:rPr>
        <w:t xml:space="preserve"> hyperons has been begun.</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4035"/>
      </w:tblGrid>
      <w:tr w:rsidR="00575D82" w14:paraId="6090E017" w14:textId="77777777" w:rsidTr="00575D82">
        <w:trPr>
          <w:jc w:val="center"/>
        </w:trPr>
        <w:tc>
          <w:tcPr>
            <w:tcW w:w="4955" w:type="dxa"/>
          </w:tcPr>
          <w:p w14:paraId="470879BC" w14:textId="64C7914C" w:rsidR="00237B09" w:rsidRDefault="00237B09" w:rsidP="00237B09">
            <w:pPr>
              <w:spacing w:after="0"/>
              <w:jc w:val="center"/>
              <w:rPr>
                <w:lang w:val="en-US"/>
              </w:rPr>
            </w:pPr>
            <w:r w:rsidRPr="007C2302">
              <w:rPr>
                <w:noProof/>
                <w:sz w:val="20"/>
                <w:szCs w:val="20"/>
                <w:lang w:eastAsia="ru-RU"/>
              </w:rPr>
              <w:lastRenderedPageBreak/>
              <w:drawing>
                <wp:inline distT="0" distB="0" distL="0" distR="0" wp14:anchorId="7C3008CB" wp14:editId="20CD3918">
                  <wp:extent cx="3594174" cy="2096204"/>
                  <wp:effectExtent l="0" t="0" r="6350" b="0"/>
                  <wp:docPr id="13" name="Рисунок 2" descr="Изображение выглядит как текст, снимок экрана, Красочность,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2307" name="Рисунок 2" descr="Изображение выглядит как текст, снимок экрана, Красочность, диаграмма&#10;&#10;Автоматически созданное описа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4174" cy="2096204"/>
                          </a:xfrm>
                          <a:prstGeom prst="rect">
                            <a:avLst/>
                          </a:prstGeom>
                          <a:noFill/>
                          <a:ln>
                            <a:noFill/>
                          </a:ln>
                        </pic:spPr>
                      </pic:pic>
                    </a:graphicData>
                  </a:graphic>
                </wp:inline>
              </w:drawing>
            </w:r>
          </w:p>
        </w:tc>
        <w:tc>
          <w:tcPr>
            <w:tcW w:w="4956" w:type="dxa"/>
          </w:tcPr>
          <w:p w14:paraId="2B330D45" w14:textId="14B24C29" w:rsidR="00237B09" w:rsidRDefault="00237B09" w:rsidP="00237B09">
            <w:pPr>
              <w:keepNext/>
              <w:spacing w:after="0"/>
              <w:jc w:val="center"/>
              <w:rPr>
                <w:lang w:val="en-US"/>
              </w:rPr>
            </w:pPr>
            <w:r w:rsidRPr="007C2302">
              <w:rPr>
                <w:noProof/>
                <w:sz w:val="20"/>
                <w:szCs w:val="20"/>
                <w:lang w:eastAsia="ru-RU"/>
              </w:rPr>
              <w:drawing>
                <wp:inline distT="0" distB="0" distL="0" distR="0" wp14:anchorId="78DDB2F9" wp14:editId="1DECCEFB">
                  <wp:extent cx="1760247" cy="2066650"/>
                  <wp:effectExtent l="0" t="0" r="0" b="0"/>
                  <wp:docPr id="14" name="Рисунок 1" descr="Изображение выглядит как текст,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70932" name="Рисунок 1" descr="Изображение выглядит как текст, снимок экрана, диаграмма, линия&#10;&#10;Автоматически созданное описание"/>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365" b="927"/>
                          <a:stretch/>
                        </pic:blipFill>
                        <pic:spPr bwMode="auto">
                          <a:xfrm>
                            <a:off x="0" y="0"/>
                            <a:ext cx="1760247" cy="2066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79424A" w14:textId="46678888" w:rsidR="007C2302" w:rsidRPr="00767BEC" w:rsidRDefault="00237B09" w:rsidP="00767BEC">
      <w:pPr>
        <w:pStyle w:val="a8"/>
        <w:spacing w:before="0"/>
        <w:jc w:val="both"/>
        <w:rPr>
          <w:rFonts w:ascii="Times New Roman" w:hAnsi="Times New Roman"/>
          <w:sz w:val="22"/>
          <w:szCs w:val="22"/>
          <w:lang w:val="en-US" w:eastAsia="zh-CN"/>
        </w:rPr>
      </w:pPr>
      <w:r w:rsidRPr="00767BEC">
        <w:rPr>
          <w:rFonts w:ascii="Times New Roman" w:hAnsi="Times New Roman"/>
          <w:i w:val="0"/>
          <w:sz w:val="22"/>
          <w:szCs w:val="22"/>
          <w:lang w:val="en-US"/>
        </w:rPr>
        <w:t xml:space="preserve">Figure </w:t>
      </w:r>
      <w:r w:rsidRPr="00767BEC">
        <w:rPr>
          <w:rFonts w:ascii="Times New Roman" w:hAnsi="Times New Roman"/>
          <w:i w:val="0"/>
          <w:sz w:val="22"/>
          <w:szCs w:val="22"/>
        </w:rPr>
        <w:fldChar w:fldCharType="begin"/>
      </w:r>
      <w:r w:rsidRPr="00767BEC">
        <w:rPr>
          <w:rFonts w:ascii="Times New Roman" w:hAnsi="Times New Roman"/>
          <w:i w:val="0"/>
          <w:sz w:val="22"/>
          <w:szCs w:val="22"/>
          <w:lang w:val="en-US"/>
        </w:rPr>
        <w:instrText xml:space="preserve"> SEQ Figure \* ARABIC </w:instrText>
      </w:r>
      <w:r w:rsidRPr="00767BEC">
        <w:rPr>
          <w:rFonts w:ascii="Times New Roman" w:hAnsi="Times New Roman"/>
          <w:i w:val="0"/>
          <w:sz w:val="22"/>
          <w:szCs w:val="22"/>
        </w:rPr>
        <w:fldChar w:fldCharType="separate"/>
      </w:r>
      <w:r w:rsidR="007A709D">
        <w:rPr>
          <w:rFonts w:ascii="Times New Roman" w:hAnsi="Times New Roman"/>
          <w:i w:val="0"/>
          <w:noProof/>
          <w:sz w:val="22"/>
          <w:szCs w:val="22"/>
          <w:lang w:val="en-US"/>
        </w:rPr>
        <w:t>10</w:t>
      </w:r>
      <w:r w:rsidRPr="00767BEC">
        <w:rPr>
          <w:rFonts w:ascii="Times New Roman" w:hAnsi="Times New Roman"/>
          <w:i w:val="0"/>
          <w:sz w:val="22"/>
          <w:szCs w:val="22"/>
        </w:rPr>
        <w:fldChar w:fldCharType="end"/>
      </w:r>
      <w:r w:rsidRPr="00767BEC">
        <w:rPr>
          <w:rFonts w:ascii="Times New Roman" w:hAnsi="Times New Roman"/>
          <w:i w:val="0"/>
          <w:sz w:val="22"/>
          <w:szCs w:val="22"/>
          <w:lang w:val="en-US"/>
        </w:rPr>
        <w:t xml:space="preserve">. </w:t>
      </w:r>
      <w:r w:rsidR="007C2302" w:rsidRPr="00767BEC">
        <w:rPr>
          <w:rFonts w:ascii="Times New Roman" w:hAnsi="Times New Roman"/>
          <w:i w:val="0"/>
          <w:iCs w:val="0"/>
          <w:sz w:val="22"/>
          <w:szCs w:val="22"/>
          <w:lang w:val="en-US" w:eastAsia="zh-CN"/>
        </w:rPr>
        <w:t xml:space="preserve">Multiplicity distribution and spectra of </w:t>
      </w:r>
      <m:oMath>
        <m:sSubSup>
          <m:sSubSupPr>
            <m:ctrlPr>
              <w:rPr>
                <w:rFonts w:ascii="Cambria Math" w:hAnsi="Cambria Math"/>
                <w:i w:val="0"/>
                <w:iCs w:val="0"/>
                <w:sz w:val="22"/>
                <w:szCs w:val="22"/>
                <w:lang w:eastAsia="zh-CN"/>
              </w:rPr>
            </m:ctrlPr>
          </m:sSubSupPr>
          <m:e>
            <m:r>
              <w:rPr>
                <w:rFonts w:ascii="Cambria Math" w:hAnsi="Cambria Math"/>
                <w:sz w:val="22"/>
                <w:szCs w:val="22"/>
                <w:lang w:val="en-US" w:eastAsia="zh-CN"/>
              </w:rPr>
              <m:t>K</m:t>
            </m:r>
          </m:e>
          <m:sub>
            <m:r>
              <w:rPr>
                <w:rFonts w:ascii="Cambria Math" w:hAnsi="Cambria Math"/>
                <w:sz w:val="22"/>
                <w:szCs w:val="22"/>
                <w:lang w:val="en-US" w:eastAsia="zh-CN"/>
              </w:rPr>
              <m:t>S</m:t>
            </m:r>
          </m:sub>
          <m:sup>
            <m:r>
              <w:rPr>
                <w:rFonts w:ascii="Cambria Math" w:hAnsi="Cambria Math"/>
                <w:sz w:val="22"/>
                <w:szCs w:val="22"/>
                <w:lang w:val="en-US" w:eastAsia="zh-CN"/>
              </w:rPr>
              <m:t>0</m:t>
            </m:r>
          </m:sup>
        </m:sSubSup>
      </m:oMath>
      <w:r w:rsidR="007C2302" w:rsidRPr="00767BEC">
        <w:rPr>
          <w:rFonts w:ascii="Times New Roman" w:hAnsi="Times New Roman"/>
          <w:i w:val="0"/>
          <w:iCs w:val="0"/>
          <w:sz w:val="22"/>
          <w:szCs w:val="22"/>
          <w:lang w:val="en-US" w:eastAsia="zh-CN"/>
        </w:rPr>
        <w:t xml:space="preserve"> mesons produced in Au+Au collisions at energy 19.6</w:t>
      </w:r>
      <w:r w:rsidR="00767BEC">
        <w:rPr>
          <w:rFonts w:ascii="Times New Roman" w:hAnsi="Times New Roman"/>
          <w:i w:val="0"/>
          <w:iCs w:val="0"/>
          <w:sz w:val="22"/>
          <w:szCs w:val="22"/>
          <w:lang w:val="en-US" w:eastAsia="zh-CN"/>
        </w:rPr>
        <w:t> </w:t>
      </w:r>
      <w:r w:rsidR="007C2302" w:rsidRPr="00767BEC">
        <w:rPr>
          <w:rFonts w:ascii="Times New Roman" w:hAnsi="Times New Roman"/>
          <w:i w:val="0"/>
          <w:iCs w:val="0"/>
          <w:sz w:val="22"/>
          <w:szCs w:val="22"/>
          <w:lang w:val="en-US" w:eastAsia="zh-CN"/>
        </w:rPr>
        <w:t xml:space="preserve">GeV </w:t>
      </w:r>
      <w:r w:rsidR="00EB0F8C" w:rsidRPr="00767BEC">
        <w:rPr>
          <w:rFonts w:ascii="Times New Roman" w:hAnsi="Times New Roman"/>
          <w:i w:val="0"/>
          <w:iCs w:val="0"/>
          <w:sz w:val="22"/>
          <w:szCs w:val="22"/>
          <w:lang w:val="en-US" w:eastAsia="zh-CN"/>
        </w:rPr>
        <w:t>,</w:t>
      </w:r>
      <w:r w:rsidR="007C2302" w:rsidRPr="00767BEC">
        <w:rPr>
          <w:rFonts w:ascii="Times New Roman" w:hAnsi="Times New Roman"/>
          <w:i w:val="0"/>
          <w:iCs w:val="0"/>
          <w:sz w:val="22"/>
          <w:szCs w:val="22"/>
          <w:lang w:val="en-US" w:eastAsia="zh-CN"/>
        </w:rPr>
        <w:t xml:space="preserve"> different </w:t>
      </w:r>
      <w:r w:rsidR="00EC1E7C" w:rsidRPr="00767BEC">
        <w:rPr>
          <w:rFonts w:ascii="Times New Roman" w:hAnsi="Times New Roman"/>
          <w:i w:val="0"/>
          <w:iCs w:val="0"/>
          <w:sz w:val="22"/>
          <w:szCs w:val="22"/>
          <w:lang w:val="en-US" w:eastAsia="zh-CN"/>
        </w:rPr>
        <w:t>centralities</w:t>
      </w:r>
      <w:r w:rsidR="00EB0F8C" w:rsidRPr="00767BEC">
        <w:rPr>
          <w:rFonts w:ascii="Times New Roman" w:hAnsi="Times New Roman"/>
          <w:i w:val="0"/>
          <w:iCs w:val="0"/>
          <w:sz w:val="22"/>
          <w:szCs w:val="22"/>
          <w:lang w:val="en-US" w:eastAsia="zh-CN"/>
        </w:rPr>
        <w:t xml:space="preserve"> and rapidity range |</w:t>
      </w:r>
      <w:r w:rsidR="00EB0F8C" w:rsidRPr="00767BEC">
        <w:rPr>
          <w:rFonts w:ascii="Times New Roman" w:hAnsi="Times New Roman"/>
          <w:iCs w:val="0"/>
          <w:sz w:val="22"/>
          <w:szCs w:val="22"/>
          <w:lang w:val="en-US" w:eastAsia="zh-CN"/>
        </w:rPr>
        <w:t>y</w:t>
      </w:r>
      <w:r w:rsidR="00EB0F8C" w:rsidRPr="00767BEC">
        <w:rPr>
          <w:rFonts w:ascii="Times New Roman" w:hAnsi="Times New Roman"/>
          <w:i w:val="0"/>
          <w:iCs w:val="0"/>
          <w:sz w:val="22"/>
          <w:szCs w:val="22"/>
          <w:lang w:val="en-US" w:eastAsia="zh-CN"/>
        </w:rPr>
        <w:t>|</w:t>
      </w:r>
      <w:r w:rsidR="00767BEC">
        <w:rPr>
          <w:rFonts w:ascii="Times New Roman" w:hAnsi="Times New Roman"/>
          <w:i w:val="0"/>
          <w:iCs w:val="0"/>
          <w:sz w:val="22"/>
          <w:szCs w:val="22"/>
          <w:lang w:val="en-US" w:eastAsia="zh-CN"/>
        </w:rPr>
        <w:t> </w:t>
      </w:r>
      <w:r w:rsidR="00EB0F8C" w:rsidRPr="00767BEC">
        <w:rPr>
          <w:rFonts w:ascii="Times New Roman" w:hAnsi="Times New Roman"/>
          <w:i w:val="0"/>
          <w:iCs w:val="0"/>
          <w:sz w:val="22"/>
          <w:szCs w:val="22"/>
          <w:lang w:val="en-US" w:eastAsia="zh-CN"/>
        </w:rPr>
        <w:t>&lt;</w:t>
      </w:r>
      <w:r w:rsidR="00767BEC">
        <w:rPr>
          <w:rFonts w:ascii="Times New Roman" w:hAnsi="Times New Roman"/>
          <w:i w:val="0"/>
          <w:iCs w:val="0"/>
          <w:sz w:val="22"/>
          <w:szCs w:val="22"/>
          <w:lang w:val="en-US" w:eastAsia="zh-CN"/>
        </w:rPr>
        <w:t> </w:t>
      </w:r>
      <w:r w:rsidR="00EB0F8C" w:rsidRPr="00767BEC">
        <w:rPr>
          <w:rFonts w:ascii="Times New Roman" w:hAnsi="Times New Roman"/>
          <w:i w:val="0"/>
          <w:iCs w:val="0"/>
          <w:sz w:val="22"/>
          <w:szCs w:val="22"/>
          <w:lang w:val="en-US" w:eastAsia="zh-CN"/>
        </w:rPr>
        <w:t>0.5</w:t>
      </w:r>
      <w:r w:rsidR="00EC1E7C" w:rsidRPr="00767BEC">
        <w:rPr>
          <w:rFonts w:ascii="Times New Roman" w:hAnsi="Times New Roman"/>
          <w:sz w:val="22"/>
          <w:szCs w:val="22"/>
          <w:lang w:val="en-US" w:eastAsia="zh-CN"/>
        </w:rPr>
        <w:t>.</w:t>
      </w:r>
    </w:p>
    <w:p w14:paraId="2CD56737" w14:textId="1EBEFE8C" w:rsidR="007C2302" w:rsidRPr="00CC0638" w:rsidRDefault="00EC1E7C" w:rsidP="00617813">
      <w:pPr>
        <w:suppressAutoHyphens w:val="0"/>
        <w:spacing w:after="0"/>
        <w:jc w:val="both"/>
        <w:rPr>
          <w:b/>
          <w:bCs/>
          <w:lang w:val="en-US"/>
        </w:rPr>
      </w:pPr>
      <w:r>
        <w:rPr>
          <w:lang w:val="en-US"/>
        </w:rPr>
        <w:t xml:space="preserve">After upgrade </w:t>
      </w:r>
      <w:r w:rsidR="00791B7D">
        <w:rPr>
          <w:lang w:val="en-US"/>
        </w:rPr>
        <w:t xml:space="preserve">of the </w:t>
      </w:r>
      <w:r>
        <w:rPr>
          <w:lang w:val="en-US"/>
        </w:rPr>
        <w:t xml:space="preserve">STAR detector </w:t>
      </w:r>
      <w:r w:rsidR="00624F7D">
        <w:rPr>
          <w:lang w:val="en-US"/>
        </w:rPr>
        <w:t>–</w:t>
      </w:r>
      <w:r>
        <w:rPr>
          <w:lang w:val="en-US"/>
        </w:rPr>
        <w:t xml:space="preserve"> </w:t>
      </w:r>
      <w:proofErr w:type="spellStart"/>
      <w:r w:rsidR="00624F7D">
        <w:rPr>
          <w:lang w:val="en-US"/>
        </w:rPr>
        <w:t>iTPC</w:t>
      </w:r>
      <w:proofErr w:type="spellEnd"/>
      <w:r w:rsidR="00624F7D">
        <w:rPr>
          <w:lang w:val="en-US"/>
        </w:rPr>
        <w:t xml:space="preserve"> (improved tracking, extended acceptance, </w:t>
      </w:r>
      <w:r w:rsidR="00CC0638">
        <w:rPr>
          <w:lang w:val="en-US"/>
        </w:rPr>
        <w:t xml:space="preserve">better </w:t>
      </w:r>
      <w:proofErr w:type="spellStart"/>
      <w:r w:rsidR="00CC0638" w:rsidRPr="00DF1E28">
        <w:rPr>
          <w:i/>
          <w:lang w:val="en-US"/>
        </w:rPr>
        <w:t>dE</w:t>
      </w:r>
      <w:proofErr w:type="spellEnd"/>
      <w:r w:rsidR="00CC0638">
        <w:rPr>
          <w:lang w:val="en-US"/>
        </w:rPr>
        <w:t>/</w:t>
      </w:r>
      <w:r w:rsidR="00CC0638" w:rsidRPr="00DF1E28">
        <w:rPr>
          <w:i/>
          <w:lang w:val="en-US"/>
        </w:rPr>
        <w:t>dx</w:t>
      </w:r>
      <w:r w:rsidR="00CC0638">
        <w:rPr>
          <w:lang w:val="en-US"/>
        </w:rPr>
        <w:t xml:space="preserve"> and momentum resolution</w:t>
      </w:r>
      <w:r w:rsidR="00624F7D">
        <w:rPr>
          <w:lang w:val="en-US"/>
        </w:rPr>
        <w:t xml:space="preserve">), </w:t>
      </w:r>
      <w:proofErr w:type="spellStart"/>
      <w:r w:rsidR="00624F7D">
        <w:rPr>
          <w:lang w:val="en-US"/>
        </w:rPr>
        <w:t>eToF</w:t>
      </w:r>
      <w:proofErr w:type="spellEnd"/>
      <w:r w:rsidR="00624F7D">
        <w:rPr>
          <w:lang w:val="en-US"/>
        </w:rPr>
        <w:t>(</w:t>
      </w:r>
      <w:r w:rsidR="00CC0638">
        <w:rPr>
          <w:lang w:val="en-US"/>
        </w:rPr>
        <w:t>extended PID resolution</w:t>
      </w:r>
      <w:r w:rsidR="00624F7D">
        <w:rPr>
          <w:lang w:val="en-US"/>
        </w:rPr>
        <w:t>), EPD</w:t>
      </w:r>
      <w:r w:rsidR="00CC0638">
        <w:rPr>
          <w:lang w:val="en-US"/>
        </w:rPr>
        <w:t xml:space="preserve"> (improve EP resolution, independent centrality detector),</w:t>
      </w:r>
      <w:r>
        <w:rPr>
          <w:lang w:val="en-US"/>
        </w:rPr>
        <w:t xml:space="preserve"> </w:t>
      </w:r>
      <w:r w:rsidR="00EF3F68" w:rsidRPr="00EF3F68">
        <w:rPr>
          <w:lang w:val="en-US"/>
        </w:rPr>
        <w:t>reconstruc</w:t>
      </w:r>
      <w:r w:rsidR="00CC0638">
        <w:rPr>
          <w:lang w:val="en-US"/>
        </w:rPr>
        <w:t xml:space="preserve">tion of </w:t>
      </w:r>
      <m:oMath>
        <m:sSubSup>
          <m:sSubSupPr>
            <m:ctrlPr>
              <w:rPr>
                <w:rFonts w:ascii="Cambria Math" w:hAnsi="Cambria Math"/>
                <w:i/>
              </w:rPr>
            </m:ctrlPr>
          </m:sSubSupPr>
          <m:e>
            <m:r>
              <w:rPr>
                <w:rFonts w:ascii="Cambria Math" w:hAnsi="Cambria Math"/>
                <w:lang w:val="en-US"/>
              </w:rPr>
              <m:t>K</m:t>
            </m:r>
          </m:e>
          <m:sub>
            <m:r>
              <w:rPr>
                <w:rFonts w:ascii="Cambria Math" w:hAnsi="Cambria Math"/>
                <w:lang w:val="en-US"/>
              </w:rPr>
              <m:t>S</m:t>
            </m:r>
          </m:sub>
          <m:sup>
            <m:r>
              <w:rPr>
                <w:rFonts w:ascii="Cambria Math" w:hAnsi="Cambria Math"/>
                <w:lang w:val="en-US"/>
              </w:rPr>
              <m:t>0</m:t>
            </m:r>
          </m:sup>
        </m:sSubSup>
      </m:oMath>
      <w:r w:rsidR="00EF3F68" w:rsidRPr="003D201D">
        <w:rPr>
          <w:lang w:val="en-US"/>
        </w:rPr>
        <w:t xml:space="preserve"> </w:t>
      </w:r>
      <w:r w:rsidR="00EF3F68" w:rsidRPr="00EF3F68">
        <w:rPr>
          <w:lang w:val="en-US"/>
        </w:rPr>
        <w:t>mesons with a transverse momentum very close to zero (&lt;</w:t>
      </w:r>
      <w:r w:rsidR="00DF1E28">
        <w:rPr>
          <w:lang w:val="en-US"/>
        </w:rPr>
        <w:t> </w:t>
      </w:r>
      <w:r w:rsidR="00EF3F68" w:rsidRPr="00EF3F68">
        <w:rPr>
          <w:lang w:val="en-US"/>
        </w:rPr>
        <w:t>20</w:t>
      </w:r>
      <w:r w:rsidR="00DF1E28">
        <w:rPr>
          <w:lang w:val="en-US"/>
        </w:rPr>
        <w:t> </w:t>
      </w:r>
      <w:r w:rsidR="00EF3F68" w:rsidRPr="00EF3F68">
        <w:rPr>
          <w:lang w:val="en-US"/>
        </w:rPr>
        <w:t>MeV/</w:t>
      </w:r>
      <w:r w:rsidR="00EF3F68" w:rsidRPr="00DF1E28">
        <w:rPr>
          <w:i/>
          <w:lang w:val="en-US"/>
        </w:rPr>
        <w:t>c</w:t>
      </w:r>
      <w:r w:rsidR="00EF3F68" w:rsidRPr="00EF3F68">
        <w:rPr>
          <w:lang w:val="en-US"/>
        </w:rPr>
        <w:t>), even in peripheral collisions with low multiplicity with a centrality of 60–80</w:t>
      </w:r>
      <w:r w:rsidR="00DF1E28">
        <w:rPr>
          <w:lang w:val="en-US"/>
        </w:rPr>
        <w:t> </w:t>
      </w:r>
      <w:r w:rsidR="00EF3F68" w:rsidRPr="00EF3F68">
        <w:rPr>
          <w:lang w:val="en-US"/>
        </w:rPr>
        <w:t xml:space="preserve">%, </w:t>
      </w:r>
      <w:r w:rsidR="00CC0638">
        <w:rPr>
          <w:lang w:val="en-US"/>
        </w:rPr>
        <w:t>became possible</w:t>
      </w:r>
      <w:r w:rsidR="00EF3F68" w:rsidRPr="00EF3F68">
        <w:rPr>
          <w:lang w:val="en-US"/>
        </w:rPr>
        <w:t>.</w:t>
      </w:r>
      <w:r w:rsidR="00CC0638" w:rsidRPr="00CC0638">
        <w:rPr>
          <w:lang w:val="en-US"/>
        </w:rPr>
        <w:t xml:space="preserve"> </w:t>
      </w:r>
    </w:p>
    <w:p w14:paraId="74EB5B98" w14:textId="77777777" w:rsidR="00DF1E28" w:rsidRDefault="00B34849" w:rsidP="00DF1E28">
      <w:pPr>
        <w:keepNext/>
        <w:suppressAutoHyphens w:val="0"/>
        <w:spacing w:after="0"/>
        <w:jc w:val="center"/>
      </w:pPr>
      <w:r>
        <w:rPr>
          <w:b/>
          <w:bCs/>
          <w:noProof/>
          <w:lang w:eastAsia="ru-RU"/>
        </w:rPr>
        <w:drawing>
          <wp:inline distT="0" distB="0" distL="0" distR="0" wp14:anchorId="4F92103A" wp14:editId="31856BB2">
            <wp:extent cx="2205990" cy="2091690"/>
            <wp:effectExtent l="0" t="0" r="3810" b="3810"/>
            <wp:docPr id="9083225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5990" cy="2091690"/>
                    </a:xfrm>
                    <a:prstGeom prst="rect">
                      <a:avLst/>
                    </a:prstGeom>
                    <a:noFill/>
                  </pic:spPr>
                </pic:pic>
              </a:graphicData>
            </a:graphic>
          </wp:inline>
        </w:drawing>
      </w:r>
    </w:p>
    <w:p w14:paraId="6AF83FE9" w14:textId="12307826" w:rsidR="00EF3F68" w:rsidRPr="00DF1E28" w:rsidRDefault="00DF1E28" w:rsidP="009B30CE">
      <w:pPr>
        <w:pStyle w:val="a8"/>
        <w:spacing w:before="0"/>
        <w:jc w:val="both"/>
        <w:rPr>
          <w:rFonts w:ascii="Times New Roman" w:hAnsi="Times New Roman"/>
          <w:i w:val="0"/>
          <w:iCs w:val="0"/>
          <w:sz w:val="22"/>
          <w:szCs w:val="22"/>
          <w:lang w:val="en-US" w:eastAsia="zh-CN"/>
        </w:rPr>
      </w:pPr>
      <w:r w:rsidRPr="00DF1E28">
        <w:rPr>
          <w:rFonts w:ascii="Times New Roman" w:hAnsi="Times New Roman"/>
          <w:i w:val="0"/>
          <w:sz w:val="22"/>
          <w:szCs w:val="22"/>
          <w:lang w:val="en-US"/>
        </w:rPr>
        <w:t xml:space="preserve">Figure </w:t>
      </w:r>
      <w:r w:rsidRPr="00DF1E28">
        <w:rPr>
          <w:rFonts w:ascii="Times New Roman" w:hAnsi="Times New Roman"/>
          <w:i w:val="0"/>
          <w:sz w:val="22"/>
          <w:szCs w:val="22"/>
        </w:rPr>
        <w:fldChar w:fldCharType="begin"/>
      </w:r>
      <w:r w:rsidRPr="00DF1E28">
        <w:rPr>
          <w:rFonts w:ascii="Times New Roman" w:hAnsi="Times New Roman"/>
          <w:i w:val="0"/>
          <w:sz w:val="22"/>
          <w:szCs w:val="22"/>
          <w:lang w:val="en-US"/>
        </w:rPr>
        <w:instrText xml:space="preserve"> SEQ Figure \* ARABIC </w:instrText>
      </w:r>
      <w:r w:rsidRPr="00DF1E28">
        <w:rPr>
          <w:rFonts w:ascii="Times New Roman" w:hAnsi="Times New Roman"/>
          <w:i w:val="0"/>
          <w:sz w:val="22"/>
          <w:szCs w:val="22"/>
        </w:rPr>
        <w:fldChar w:fldCharType="separate"/>
      </w:r>
      <w:r w:rsidR="007A709D">
        <w:rPr>
          <w:rFonts w:ascii="Times New Roman" w:hAnsi="Times New Roman"/>
          <w:i w:val="0"/>
          <w:noProof/>
          <w:sz w:val="22"/>
          <w:szCs w:val="22"/>
          <w:lang w:val="en-US"/>
        </w:rPr>
        <w:t>11</w:t>
      </w:r>
      <w:r w:rsidRPr="00DF1E28">
        <w:rPr>
          <w:rFonts w:ascii="Times New Roman" w:hAnsi="Times New Roman"/>
          <w:i w:val="0"/>
          <w:sz w:val="22"/>
          <w:szCs w:val="22"/>
        </w:rPr>
        <w:fldChar w:fldCharType="end"/>
      </w:r>
      <w:r w:rsidRPr="00DF1E28">
        <w:rPr>
          <w:rFonts w:ascii="Times New Roman" w:hAnsi="Times New Roman"/>
          <w:i w:val="0"/>
          <w:sz w:val="22"/>
          <w:szCs w:val="22"/>
          <w:lang w:val="en-US"/>
        </w:rPr>
        <w:t>.</w:t>
      </w:r>
      <w:r w:rsidR="00EF3F68" w:rsidRPr="00DF1E28">
        <w:rPr>
          <w:rFonts w:ascii="Times New Roman" w:hAnsi="Times New Roman"/>
          <w:i w:val="0"/>
          <w:iCs w:val="0"/>
          <w:sz w:val="22"/>
          <w:szCs w:val="22"/>
          <w:lang w:val="en-US" w:eastAsia="zh-CN"/>
        </w:rPr>
        <w:t xml:space="preserve"> Distribution of</w:t>
      </w:r>
      <w:r>
        <w:rPr>
          <w:rFonts w:ascii="Times New Roman" w:hAnsi="Times New Roman"/>
          <w:i w:val="0"/>
          <w:iCs w:val="0"/>
          <w:sz w:val="22"/>
          <w:szCs w:val="22"/>
          <w:lang w:val="en-US" w:eastAsia="zh-CN"/>
        </w:rPr>
        <w:t xml:space="preserve"> </w:t>
      </w:r>
      <m:oMath>
        <m:sSup>
          <m:sSupPr>
            <m:ctrlPr>
              <w:rPr>
                <w:rFonts w:ascii="Cambria Math" w:hAnsi="Cambria Math"/>
                <w:iCs w:val="0"/>
                <w:sz w:val="22"/>
                <w:szCs w:val="22"/>
                <w:lang w:val="en-US" w:eastAsia="zh-CN"/>
              </w:rPr>
            </m:ctrlPr>
          </m:sSupPr>
          <m:e>
            <m:r>
              <w:rPr>
                <w:rFonts w:ascii="Cambria Math" w:hAnsi="Cambria Math"/>
                <w:sz w:val="22"/>
                <w:szCs w:val="22"/>
                <w:lang w:val="en-US" w:eastAsia="zh-CN"/>
              </w:rPr>
              <m:t>π</m:t>
            </m:r>
          </m:e>
          <m:sup>
            <m:r>
              <w:rPr>
                <w:rFonts w:ascii="Cambria Math" w:hAnsi="Cambria Math"/>
                <w:sz w:val="22"/>
                <w:szCs w:val="22"/>
                <w:lang w:val="en-US" w:eastAsia="zh-CN"/>
              </w:rPr>
              <m:t>+</m:t>
            </m:r>
          </m:sup>
        </m:sSup>
        <m:sSup>
          <m:sSupPr>
            <m:ctrlPr>
              <w:rPr>
                <w:rFonts w:ascii="Cambria Math" w:hAnsi="Cambria Math"/>
                <w:iCs w:val="0"/>
                <w:sz w:val="22"/>
                <w:szCs w:val="22"/>
                <w:lang w:val="en-US" w:eastAsia="zh-CN"/>
              </w:rPr>
            </m:ctrlPr>
          </m:sSupPr>
          <m:e>
            <m:r>
              <w:rPr>
                <w:rFonts w:ascii="Cambria Math" w:hAnsi="Cambria Math"/>
                <w:sz w:val="22"/>
                <w:szCs w:val="22"/>
                <w:lang w:val="en-US" w:eastAsia="zh-CN"/>
              </w:rPr>
              <m:t>π</m:t>
            </m:r>
          </m:e>
          <m:sup>
            <m:r>
              <w:rPr>
                <w:rFonts w:ascii="Cambria Math" w:hAnsi="Cambria Math"/>
                <w:sz w:val="22"/>
                <w:szCs w:val="22"/>
                <w:lang w:val="en-US" w:eastAsia="zh-CN"/>
              </w:rPr>
              <m:t>-</m:t>
            </m:r>
          </m:sup>
        </m:sSup>
      </m:oMath>
      <w:r w:rsidR="00EF3F68" w:rsidRPr="00DF1E28">
        <w:rPr>
          <w:rFonts w:ascii="Times New Roman" w:hAnsi="Times New Roman"/>
          <w:i w:val="0"/>
          <w:iCs w:val="0"/>
          <w:sz w:val="22"/>
          <w:szCs w:val="22"/>
          <w:lang w:val="en-US" w:eastAsia="zh-CN"/>
        </w:rPr>
        <w:t xml:space="preserve"> pairs produced in Au+Au collisions at energy 19.6 GeV and 60</w:t>
      </w:r>
      <w:r>
        <w:rPr>
          <w:rFonts w:ascii="Times New Roman" w:hAnsi="Times New Roman"/>
          <w:i w:val="0"/>
          <w:iCs w:val="0"/>
          <w:sz w:val="22"/>
          <w:szCs w:val="22"/>
          <w:lang w:val="en-US" w:eastAsia="zh-CN"/>
        </w:rPr>
        <w:t>–</w:t>
      </w:r>
      <w:r w:rsidR="00EF3F68" w:rsidRPr="00DF1E28">
        <w:rPr>
          <w:rFonts w:ascii="Times New Roman" w:hAnsi="Times New Roman"/>
          <w:i w:val="0"/>
          <w:iCs w:val="0"/>
          <w:sz w:val="22"/>
          <w:szCs w:val="22"/>
          <w:lang w:val="en-US" w:eastAsia="zh-CN"/>
        </w:rPr>
        <w:t>80</w:t>
      </w:r>
      <w:r>
        <w:rPr>
          <w:rFonts w:ascii="Times New Roman" w:hAnsi="Times New Roman"/>
          <w:i w:val="0"/>
          <w:iCs w:val="0"/>
          <w:sz w:val="22"/>
          <w:szCs w:val="22"/>
          <w:lang w:val="en-US" w:eastAsia="zh-CN"/>
        </w:rPr>
        <w:t> </w:t>
      </w:r>
      <w:r w:rsidR="00EF3F68" w:rsidRPr="00DF1E28">
        <w:rPr>
          <w:rFonts w:ascii="Times New Roman" w:hAnsi="Times New Roman"/>
          <w:i w:val="0"/>
          <w:iCs w:val="0"/>
          <w:sz w:val="22"/>
          <w:szCs w:val="22"/>
          <w:lang w:val="en-US" w:eastAsia="zh-CN"/>
        </w:rPr>
        <w:t>% centrality at low transvers momentum range 0.00</w:t>
      </w:r>
      <w:r>
        <w:rPr>
          <w:rFonts w:ascii="Times New Roman" w:hAnsi="Times New Roman"/>
          <w:i w:val="0"/>
          <w:iCs w:val="0"/>
          <w:sz w:val="22"/>
          <w:szCs w:val="22"/>
          <w:lang w:val="en-US" w:eastAsia="zh-CN"/>
        </w:rPr>
        <w:t>–</w:t>
      </w:r>
      <w:r w:rsidR="00EF3F68" w:rsidRPr="00DF1E28">
        <w:rPr>
          <w:rFonts w:ascii="Times New Roman" w:hAnsi="Times New Roman"/>
          <w:i w:val="0"/>
          <w:iCs w:val="0"/>
          <w:sz w:val="22"/>
          <w:szCs w:val="22"/>
          <w:lang w:val="en-US" w:eastAsia="zh-CN"/>
        </w:rPr>
        <w:t>0.02 MeV/</w:t>
      </w:r>
      <w:r w:rsidR="00EF3F68" w:rsidRPr="00DF1E28">
        <w:rPr>
          <w:rFonts w:ascii="Times New Roman" w:hAnsi="Times New Roman"/>
          <w:iCs w:val="0"/>
          <w:sz w:val="22"/>
          <w:szCs w:val="22"/>
          <w:lang w:val="en-US" w:eastAsia="zh-CN"/>
        </w:rPr>
        <w:t>c</w:t>
      </w:r>
      <w:r w:rsidR="00EF3F68" w:rsidRPr="00DF1E28">
        <w:rPr>
          <w:rFonts w:ascii="Times New Roman" w:hAnsi="Times New Roman"/>
          <w:i w:val="0"/>
          <w:iCs w:val="0"/>
          <w:sz w:val="22"/>
          <w:szCs w:val="22"/>
          <w:lang w:val="en-US" w:eastAsia="zh-CN"/>
        </w:rPr>
        <w:t xml:space="preserve"> </w:t>
      </w:r>
    </w:p>
    <w:p w14:paraId="57A9FC87" w14:textId="23E0E553" w:rsidR="008309EB" w:rsidRPr="008309EB" w:rsidRDefault="00666C12" w:rsidP="00E67257">
      <w:pPr>
        <w:suppressAutoHyphens w:val="0"/>
        <w:spacing w:after="120"/>
        <w:jc w:val="both"/>
        <w:rPr>
          <w:color w:val="0070C0"/>
          <w:lang w:val="en-US" w:eastAsia="zh-CN"/>
        </w:rPr>
      </w:pPr>
      <w:r>
        <w:rPr>
          <w:bCs/>
          <w:lang w:val="en-US"/>
        </w:rPr>
        <w:t>7</w:t>
      </w:r>
      <w:r w:rsidR="00E67257" w:rsidRPr="00E67257">
        <w:rPr>
          <w:bCs/>
          <w:lang w:val="en-US"/>
        </w:rPr>
        <w:t xml:space="preserve">. </w:t>
      </w:r>
      <w:r w:rsidR="0033607A" w:rsidRPr="00E67257">
        <w:rPr>
          <w:bCs/>
          <w:lang w:val="en-US"/>
        </w:rPr>
        <w:t>Search for signature</w:t>
      </w:r>
      <w:r w:rsidR="004F71D4" w:rsidRPr="00E67257">
        <w:rPr>
          <w:bCs/>
          <w:lang w:val="en-US"/>
        </w:rPr>
        <w:t>s</w:t>
      </w:r>
      <w:r w:rsidR="0033607A" w:rsidRPr="00E67257">
        <w:rPr>
          <w:bCs/>
          <w:lang w:val="en-US"/>
        </w:rPr>
        <w:t xml:space="preserve"> of phase transition of nuclear matter in </w:t>
      </w:r>
      <w:r w:rsidR="0033607A" w:rsidRPr="00E67257">
        <w:rPr>
          <w:bCs/>
          <w:i/>
          <w:lang w:val="en-US"/>
        </w:rPr>
        <w:t>z</w:t>
      </w:r>
      <w:r w:rsidR="0033607A" w:rsidRPr="00E67257">
        <w:rPr>
          <w:bCs/>
          <w:lang w:val="en-US"/>
        </w:rPr>
        <w:t xml:space="preserve">-scaling </w:t>
      </w:r>
      <w:r w:rsidR="00296385" w:rsidRPr="00E67257">
        <w:rPr>
          <w:bCs/>
          <w:lang w:val="en-US"/>
        </w:rPr>
        <w:t>approach</w:t>
      </w:r>
      <w:r w:rsidR="00E67257" w:rsidRPr="00E67257">
        <w:rPr>
          <w:bCs/>
          <w:lang w:val="en-US"/>
        </w:rPr>
        <w:t xml:space="preserve">. </w:t>
      </w:r>
      <w:r w:rsidR="008309EB" w:rsidRPr="00E67257">
        <w:rPr>
          <w:lang w:val="en-US" w:eastAsia="zh-CN"/>
        </w:rPr>
        <w:t xml:space="preserve">The behavior of the dynamic characteristics of a many-particle system during phase transitions and near the critical point exhibits the property of self-similarity. Therefore, the search and study of scaling patterns of hadron production are of significant interest for studying the phase diagram of nuclear matter formed in collisions of heavy ions at different energies and collision centralities and types of probes. The choice of strange particles as a probe of the state of nuclear matter is due to significantly lower losses. </w:t>
      </w:r>
      <w:r w:rsidR="008309EB" w:rsidRPr="00E67257">
        <w:rPr>
          <w:rFonts w:eastAsiaTheme="minorEastAsia"/>
          <w:kern w:val="24"/>
          <w:lang w:val="en-US" w:eastAsia="ru-RU"/>
        </w:rPr>
        <w:t xml:space="preserve">“Scaling” and “Universality” are concepts developed to understanding critical phenomena. </w:t>
      </w:r>
      <w:r w:rsidR="008309EB" w:rsidRPr="00E67257">
        <w:rPr>
          <w:lang w:val="en-US" w:eastAsia="zh-CN"/>
        </w:rPr>
        <w:t>Scaling means that systems near the critical points exhibiting self-similar properties are invariant under transformation of a scale. According to universality, quite different systems behave in a remarkably similar fashion near the respective critical points. Critical exponents are defined only by symmetry of interactions and dimension of the space.</w:t>
      </w:r>
    </w:p>
    <w:p w14:paraId="01F02803" w14:textId="472709F1" w:rsidR="008309EB" w:rsidRPr="008309EB" w:rsidRDefault="008309EB" w:rsidP="00AE382C">
      <w:pPr>
        <w:widowControl w:val="0"/>
        <w:suppressAutoHyphens w:val="0"/>
        <w:autoSpaceDE w:val="0"/>
        <w:autoSpaceDN w:val="0"/>
        <w:adjustRightInd w:val="0"/>
        <w:spacing w:after="120"/>
        <w:jc w:val="both"/>
        <w:rPr>
          <w:rFonts w:eastAsiaTheme="minorEastAsia"/>
          <w:i/>
          <w:iCs/>
          <w:lang w:val="en-US"/>
        </w:rPr>
      </w:pPr>
      <w:r w:rsidRPr="008309EB">
        <w:rPr>
          <w:rFonts w:eastAsiaTheme="minorEastAsia"/>
          <w:color w:val="000000"/>
          <w:lang w:val="en-US"/>
        </w:rPr>
        <w:t xml:space="preserve">New results of analysis of </w:t>
      </w:r>
      <m:oMath>
        <m:sSubSup>
          <m:sSubSupPr>
            <m:ctrlPr>
              <w:rPr>
                <w:rFonts w:ascii="Cambria Math" w:eastAsiaTheme="minorEastAsia" w:hAnsi="Cambria Math"/>
                <w:i/>
                <w:color w:val="000000"/>
                <w:lang w:val="en-US"/>
              </w:rPr>
            </m:ctrlPr>
          </m:sSubSupPr>
          <m:e>
            <m:r>
              <w:rPr>
                <w:rFonts w:ascii="Cambria Math" w:eastAsiaTheme="minorEastAsia" w:hAnsi="Cambria Math"/>
                <w:color w:val="000000"/>
                <w:lang w:val="en-US"/>
              </w:rPr>
              <m:t>K</m:t>
            </m:r>
          </m:e>
          <m:sub>
            <m:r>
              <w:rPr>
                <w:rFonts w:ascii="Cambria Math" w:eastAsiaTheme="minorEastAsia" w:hAnsi="Cambria Math"/>
                <w:color w:val="000000"/>
                <w:lang w:val="en-US"/>
              </w:rPr>
              <m:t>S</m:t>
            </m:r>
          </m:sub>
          <m:sup>
            <m:r>
              <w:rPr>
                <w:rFonts w:ascii="Cambria Math" w:eastAsiaTheme="minorEastAsia" w:hAnsi="Cambria Math"/>
                <w:color w:val="000000"/>
                <w:lang w:val="en-US"/>
              </w:rPr>
              <m:t>0</m:t>
            </m:r>
          </m:sup>
        </m:sSubSup>
      </m:oMath>
      <w:r w:rsidRPr="008309EB">
        <w:rPr>
          <w:rFonts w:eastAsiaTheme="minorEastAsia"/>
          <w:color w:val="000000"/>
          <w:lang w:val="en-US"/>
        </w:rPr>
        <w:t xml:space="preserve"> meson spectra measured over a wide range of energy </w:t>
      </w:r>
      <m:oMath>
        <m:rad>
          <m:radPr>
            <m:degHide m:val="1"/>
            <m:ctrlPr>
              <w:rPr>
                <w:rFonts w:ascii="Cambria Math" w:eastAsiaTheme="minorEastAsia" w:hAnsi="Cambria Math"/>
                <w:i/>
                <w:color w:val="000000"/>
                <w:lang w:val="en-US"/>
              </w:rPr>
            </m:ctrlPr>
          </m:radPr>
          <m:deg/>
          <m:e>
            <m:sSub>
              <m:sSubPr>
                <m:ctrlPr>
                  <w:rPr>
                    <w:rFonts w:ascii="Cambria Math" w:eastAsiaTheme="minorEastAsia" w:hAnsi="Cambria Math"/>
                    <w:i/>
                    <w:color w:val="000000"/>
                    <w:lang w:val="en-US"/>
                  </w:rPr>
                </m:ctrlPr>
              </m:sSubPr>
              <m:e>
                <m:r>
                  <w:rPr>
                    <w:rFonts w:ascii="Cambria Math" w:eastAsiaTheme="minorEastAsia" w:hAnsi="Cambria Math"/>
                    <w:color w:val="000000"/>
                    <w:lang w:val="en-US"/>
                  </w:rPr>
                  <m:t>s</m:t>
                </m:r>
              </m:e>
              <m:sub>
                <m:r>
                  <m:rPr>
                    <m:sty m:val="p"/>
                  </m:rPr>
                  <w:rPr>
                    <w:rFonts w:ascii="Cambria Math" w:eastAsiaTheme="minorEastAsia" w:hAnsi="Cambria Math"/>
                    <w:color w:val="000000"/>
                    <w:lang w:val="en-US"/>
                  </w:rPr>
                  <m:t>NN</m:t>
                </m:r>
              </m:sub>
            </m:sSub>
          </m:e>
        </m:rad>
        <m:r>
          <w:rPr>
            <w:rFonts w:ascii="Cambria Math" w:eastAsiaTheme="minorEastAsia" w:hAnsi="Cambria Math"/>
            <w:color w:val="000000"/>
            <w:lang w:val="en-US"/>
          </w:rPr>
          <m:t xml:space="preserve"> </m:t>
        </m:r>
      </m:oMath>
      <w:r w:rsidRPr="008309EB">
        <w:rPr>
          <w:rFonts w:eastAsiaTheme="minorEastAsia"/>
          <w:color w:val="000000"/>
          <w:lang w:val="en-US"/>
        </w:rPr>
        <w:t>= 7.7–200</w:t>
      </w:r>
      <w:r w:rsidR="00DF1E28">
        <w:rPr>
          <w:rFonts w:eastAsiaTheme="minorEastAsia"/>
          <w:color w:val="000000"/>
          <w:lang w:val="en-US"/>
        </w:rPr>
        <w:t> </w:t>
      </w:r>
      <w:r w:rsidRPr="008309EB">
        <w:rPr>
          <w:rFonts w:eastAsiaTheme="minorEastAsia"/>
          <w:color w:val="000000"/>
          <w:lang w:val="en-US"/>
        </w:rPr>
        <w:t xml:space="preserve">GeV and centrality in </w:t>
      </w:r>
      <w:proofErr w:type="spellStart"/>
      <w:r w:rsidRPr="008309EB">
        <w:rPr>
          <w:rFonts w:eastAsiaTheme="minorEastAsia"/>
          <w:color w:val="000000"/>
          <w:lang w:val="en-US"/>
        </w:rPr>
        <w:t>Au+Au</w:t>
      </w:r>
      <w:proofErr w:type="spellEnd"/>
      <w:r w:rsidRPr="008309EB">
        <w:rPr>
          <w:rFonts w:eastAsiaTheme="minorEastAsia"/>
          <w:color w:val="000000"/>
          <w:lang w:val="en-US"/>
        </w:rPr>
        <w:t xml:space="preserve"> collisions by the STAR Collaboration at RHIC using the </w:t>
      </w:r>
      <w:r w:rsidRPr="00DF1E28">
        <w:rPr>
          <w:rFonts w:eastAsiaTheme="minorEastAsia"/>
          <w:i/>
          <w:color w:val="000000"/>
          <w:lang w:val="en-US"/>
        </w:rPr>
        <w:t>z</w:t>
      </w:r>
      <w:r w:rsidRPr="008309EB">
        <w:rPr>
          <w:rFonts w:eastAsiaTheme="minorEastAsia"/>
          <w:color w:val="000000"/>
          <w:lang w:val="en-US"/>
        </w:rPr>
        <w:t xml:space="preserve">-scaling approach are presented. Indication on self-similarity of fractal structure of nuclei and fragmentation </w:t>
      </w:r>
      <w:r w:rsidRPr="008309EB">
        <w:rPr>
          <w:rFonts w:eastAsiaTheme="minorEastAsia"/>
          <w:lang w:val="en-US"/>
        </w:rPr>
        <w:t xml:space="preserve">processes with </w:t>
      </w:r>
      <m:oMath>
        <m:sSubSup>
          <m:sSubSupPr>
            <m:ctrlPr>
              <w:rPr>
                <w:rFonts w:ascii="Cambria Math" w:eastAsiaTheme="minorEastAsia" w:hAnsi="Cambria Math"/>
                <w:i/>
                <w:lang w:val="en-US"/>
              </w:rPr>
            </m:ctrlPr>
          </m:sSubSupPr>
          <m:e>
            <m:r>
              <w:rPr>
                <w:rFonts w:ascii="Cambria Math" w:eastAsiaTheme="minorEastAsia" w:hAnsi="Cambria Math"/>
                <w:lang w:val="en-US"/>
              </w:rPr>
              <m:t>K</m:t>
            </m:r>
          </m:e>
          <m:sub>
            <m:r>
              <w:rPr>
                <w:rFonts w:ascii="Cambria Math" w:eastAsiaTheme="minorEastAsia" w:hAnsi="Cambria Math"/>
                <w:lang w:val="en-US"/>
              </w:rPr>
              <m:t>S</m:t>
            </m:r>
          </m:sub>
          <m:sup>
            <m:r>
              <w:rPr>
                <w:rFonts w:ascii="Cambria Math" w:eastAsiaTheme="minorEastAsia" w:hAnsi="Cambria Math"/>
                <w:lang w:val="en-US"/>
              </w:rPr>
              <m:t>0</m:t>
            </m:r>
          </m:sup>
        </m:sSubSup>
      </m:oMath>
      <w:r w:rsidRPr="008309EB">
        <w:rPr>
          <w:rFonts w:eastAsiaTheme="minorEastAsia"/>
          <w:lang w:val="en-US"/>
        </w:rPr>
        <w:t xml:space="preserve"> probe is demonstrated. The energy loss as a function of the collision energy, centrality and transverse momentum of the inclusive strange meson is estimated (</w:t>
      </w:r>
      <w:r w:rsidRPr="008309EB">
        <w:rPr>
          <w:rFonts w:eastAsiaTheme="minorEastAsia"/>
          <w:i/>
          <w:iCs/>
          <w:lang w:val="en-US"/>
        </w:rPr>
        <w:t xml:space="preserve">“Self-similarity of </w:t>
      </w:r>
      <m:oMath>
        <m:sSubSup>
          <m:sSubSupPr>
            <m:ctrlPr>
              <w:rPr>
                <w:rFonts w:ascii="Cambria Math" w:eastAsiaTheme="minorEastAsia" w:hAnsi="Cambria Math"/>
                <w:i/>
                <w:lang w:val="en-US"/>
              </w:rPr>
            </m:ctrlPr>
          </m:sSubSupPr>
          <m:e>
            <m:r>
              <w:rPr>
                <w:rFonts w:ascii="Cambria Math" w:eastAsiaTheme="minorEastAsia" w:hAnsi="Cambria Math"/>
                <w:lang w:val="en-US"/>
              </w:rPr>
              <m:t>K</m:t>
            </m:r>
          </m:e>
          <m:sub>
            <m:r>
              <w:rPr>
                <w:rFonts w:ascii="Cambria Math" w:eastAsiaTheme="minorEastAsia" w:hAnsi="Cambria Math"/>
                <w:lang w:val="en-US"/>
              </w:rPr>
              <m:t>S</m:t>
            </m:r>
          </m:sub>
          <m:sup>
            <m:r>
              <w:rPr>
                <w:rFonts w:ascii="Cambria Math" w:eastAsiaTheme="minorEastAsia" w:hAnsi="Cambria Math"/>
                <w:lang w:val="en-US"/>
              </w:rPr>
              <m:t>0</m:t>
            </m:r>
          </m:sup>
        </m:sSubSup>
        <m:r>
          <w:rPr>
            <w:rFonts w:ascii="Cambria Math" w:eastAsiaTheme="minorEastAsia" w:hAnsi="Cambria Math"/>
            <w:lang w:val="en-US"/>
          </w:rPr>
          <m:t xml:space="preserve"> </m:t>
        </m:r>
      </m:oMath>
      <w:r w:rsidRPr="008309EB">
        <w:rPr>
          <w:rFonts w:eastAsiaTheme="minorEastAsia"/>
          <w:i/>
          <w:iCs/>
          <w:lang w:val="en-US"/>
        </w:rPr>
        <w:t xml:space="preserve">meson production in Au +Au collisions from BES-I at STAR and anomaly of “specific heat” and entropy” </w:t>
      </w:r>
      <w:r w:rsidRPr="008309EB">
        <w:rPr>
          <w:rFonts w:eastAsiaTheme="minorEastAsia"/>
          <w:i/>
          <w:lang w:val="en-US"/>
        </w:rPr>
        <w:lastRenderedPageBreak/>
        <w:t>Nuclear Physics A 1025 (2022) 122492</w:t>
      </w:r>
      <w:r w:rsidRPr="008309EB">
        <w:rPr>
          <w:rFonts w:eastAsiaTheme="minorEastAsia"/>
          <w:i/>
          <w:iCs/>
          <w:lang w:val="en-US"/>
        </w:rPr>
        <w:t>).</w:t>
      </w:r>
    </w:p>
    <w:p w14:paraId="74652AC9" w14:textId="77777777" w:rsidR="00DF1E28" w:rsidRDefault="008309EB" w:rsidP="00DF1E28">
      <w:pPr>
        <w:keepNext/>
        <w:suppressAutoHyphens w:val="0"/>
        <w:spacing w:after="0"/>
        <w:jc w:val="center"/>
      </w:pPr>
      <w:r w:rsidRPr="008309EB">
        <w:rPr>
          <w:noProof/>
          <w:sz w:val="20"/>
          <w:szCs w:val="20"/>
          <w:lang w:eastAsia="ru-RU"/>
        </w:rPr>
        <w:drawing>
          <wp:inline distT="0" distB="0" distL="0" distR="0" wp14:anchorId="1FE97302" wp14:editId="26E0ECE5">
            <wp:extent cx="3543300" cy="3034665"/>
            <wp:effectExtent l="0" t="0" r="0" b="0"/>
            <wp:docPr id="376070021" name="Рисунок 3" descr="Изображение выглядит как текст, диаграмма, снимок экрана,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70021" name="Рисунок 3" descr="Изображение выглядит как текст, диаграмма, снимок экрана, число&#10;&#10;Автоматически созданное описа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3300" cy="3034665"/>
                    </a:xfrm>
                    <a:prstGeom prst="rect">
                      <a:avLst/>
                    </a:prstGeom>
                    <a:noFill/>
                  </pic:spPr>
                </pic:pic>
              </a:graphicData>
            </a:graphic>
          </wp:inline>
        </w:drawing>
      </w:r>
    </w:p>
    <w:p w14:paraId="6004A428" w14:textId="1B1B48BD" w:rsidR="008309EB" w:rsidRPr="00AE382C" w:rsidRDefault="00DF1E28" w:rsidP="00AE382C">
      <w:pPr>
        <w:pStyle w:val="a8"/>
        <w:jc w:val="both"/>
        <w:rPr>
          <w:rFonts w:ascii="Times New Roman" w:eastAsia="CMR12" w:hAnsi="Times New Roman"/>
          <w:i w:val="0"/>
          <w:iCs w:val="0"/>
          <w:sz w:val="22"/>
          <w:szCs w:val="22"/>
          <w:lang w:val="en-US"/>
        </w:rPr>
      </w:pPr>
      <w:r w:rsidRPr="009D6959">
        <w:rPr>
          <w:rFonts w:ascii="Times New Roman" w:hAnsi="Times New Roman"/>
          <w:i w:val="0"/>
          <w:sz w:val="22"/>
          <w:szCs w:val="22"/>
          <w:lang w:val="en-US"/>
        </w:rPr>
        <w:t xml:space="preserve">Figure </w:t>
      </w:r>
      <w:r w:rsidRPr="00AE382C">
        <w:rPr>
          <w:rFonts w:ascii="Times New Roman" w:hAnsi="Times New Roman"/>
          <w:i w:val="0"/>
          <w:sz w:val="22"/>
          <w:szCs w:val="22"/>
        </w:rPr>
        <w:fldChar w:fldCharType="begin"/>
      </w:r>
      <w:r w:rsidRPr="009D6959">
        <w:rPr>
          <w:rFonts w:ascii="Times New Roman" w:hAnsi="Times New Roman"/>
          <w:i w:val="0"/>
          <w:sz w:val="22"/>
          <w:szCs w:val="22"/>
          <w:lang w:val="en-US"/>
        </w:rPr>
        <w:instrText xml:space="preserve"> SEQ Figure \* ARABIC </w:instrText>
      </w:r>
      <w:r w:rsidRPr="00AE382C">
        <w:rPr>
          <w:rFonts w:ascii="Times New Roman" w:hAnsi="Times New Roman"/>
          <w:i w:val="0"/>
          <w:sz w:val="22"/>
          <w:szCs w:val="22"/>
        </w:rPr>
        <w:fldChar w:fldCharType="separate"/>
      </w:r>
      <w:r w:rsidR="007A709D">
        <w:rPr>
          <w:rFonts w:ascii="Times New Roman" w:hAnsi="Times New Roman"/>
          <w:i w:val="0"/>
          <w:noProof/>
          <w:sz w:val="22"/>
          <w:szCs w:val="22"/>
          <w:lang w:val="en-US"/>
        </w:rPr>
        <w:t>12</w:t>
      </w:r>
      <w:r w:rsidRPr="00AE382C">
        <w:rPr>
          <w:rFonts w:ascii="Times New Roman" w:hAnsi="Times New Roman"/>
          <w:i w:val="0"/>
          <w:sz w:val="22"/>
          <w:szCs w:val="22"/>
        </w:rPr>
        <w:fldChar w:fldCharType="end"/>
      </w:r>
      <w:r w:rsidR="00AE382C" w:rsidRPr="00AE382C">
        <w:rPr>
          <w:rFonts w:ascii="Times New Roman" w:hAnsi="Times New Roman"/>
          <w:i w:val="0"/>
          <w:sz w:val="22"/>
          <w:szCs w:val="22"/>
          <w:lang w:val="en-US"/>
        </w:rPr>
        <w:t>.</w:t>
      </w:r>
      <w:r w:rsidR="008309EB" w:rsidRPr="00AE382C">
        <w:rPr>
          <w:rFonts w:ascii="Times New Roman" w:eastAsia="CMR12" w:hAnsi="Times New Roman"/>
          <w:i w:val="0"/>
          <w:iCs w:val="0"/>
          <w:sz w:val="22"/>
          <w:szCs w:val="22"/>
          <w:lang w:val="en-US"/>
        </w:rPr>
        <w:t xml:space="preserve"> Scaling function ψ, nucleus fractal dimension </w:t>
      </w:r>
      <w:proofErr w:type="spellStart"/>
      <w:r w:rsidR="008309EB" w:rsidRPr="00AE382C">
        <w:rPr>
          <w:rFonts w:ascii="Times New Roman" w:eastAsia="CMR12" w:hAnsi="Times New Roman"/>
          <w:i w:val="0"/>
          <w:iCs w:val="0"/>
          <w:sz w:val="22"/>
          <w:szCs w:val="22"/>
          <w:lang w:val="en-US"/>
        </w:rPr>
        <w:t>δ</w:t>
      </w:r>
      <w:r w:rsidR="008309EB" w:rsidRPr="00AE382C">
        <w:rPr>
          <w:rFonts w:ascii="Times New Roman" w:eastAsia="CMR12" w:hAnsi="Times New Roman"/>
          <w:i w:val="0"/>
          <w:iCs w:val="0"/>
          <w:sz w:val="22"/>
          <w:szCs w:val="22"/>
          <w:vertAlign w:val="subscript"/>
          <w:lang w:val="en-US"/>
        </w:rPr>
        <w:t>A</w:t>
      </w:r>
      <w:proofErr w:type="spellEnd"/>
      <w:r w:rsidR="008309EB" w:rsidRPr="00AE382C">
        <w:rPr>
          <w:rFonts w:ascii="Times New Roman" w:eastAsia="CMR12" w:hAnsi="Times New Roman"/>
          <w:i w:val="0"/>
          <w:iCs w:val="0"/>
          <w:sz w:val="22"/>
          <w:szCs w:val="22"/>
          <w:lang w:val="en-US"/>
        </w:rPr>
        <w:t xml:space="preserve">, specific heat </w:t>
      </w:r>
      <w:proofErr w:type="spellStart"/>
      <w:r w:rsidR="008309EB" w:rsidRPr="00575D82">
        <w:rPr>
          <w:rFonts w:ascii="Times New Roman" w:eastAsia="CMR12" w:hAnsi="Times New Roman"/>
          <w:iCs w:val="0"/>
          <w:sz w:val="22"/>
          <w:szCs w:val="22"/>
          <w:lang w:val="en-US"/>
        </w:rPr>
        <w:t>c</w:t>
      </w:r>
      <w:r w:rsidR="008309EB" w:rsidRPr="00AE382C">
        <w:rPr>
          <w:rFonts w:ascii="Times New Roman" w:eastAsia="CMR12" w:hAnsi="Times New Roman"/>
          <w:i w:val="0"/>
          <w:iCs w:val="0"/>
          <w:sz w:val="22"/>
          <w:szCs w:val="22"/>
          <w:vertAlign w:val="subscript"/>
          <w:lang w:val="en-US"/>
        </w:rPr>
        <w:t>AuAu</w:t>
      </w:r>
      <w:proofErr w:type="spellEnd"/>
      <w:r w:rsidR="008309EB" w:rsidRPr="00AE382C">
        <w:rPr>
          <w:rFonts w:ascii="Times New Roman" w:eastAsia="CMR12" w:hAnsi="Times New Roman"/>
          <w:i w:val="0"/>
          <w:iCs w:val="0"/>
          <w:sz w:val="22"/>
          <w:szCs w:val="22"/>
          <w:lang w:val="en-US"/>
        </w:rPr>
        <w:t xml:space="preserve"> and entropy </w:t>
      </w:r>
      <w:proofErr w:type="spellStart"/>
      <w:r w:rsidR="008309EB" w:rsidRPr="00575D82">
        <w:rPr>
          <w:rFonts w:ascii="Times New Roman" w:eastAsia="CMR12" w:hAnsi="Times New Roman"/>
          <w:iCs w:val="0"/>
          <w:sz w:val="22"/>
          <w:szCs w:val="22"/>
          <w:lang w:val="en-US"/>
        </w:rPr>
        <w:t>S</w:t>
      </w:r>
      <w:r w:rsidR="008309EB" w:rsidRPr="00AE382C">
        <w:rPr>
          <w:rFonts w:ascii="Times New Roman" w:eastAsia="CMR12" w:hAnsi="Times New Roman"/>
          <w:i w:val="0"/>
          <w:iCs w:val="0"/>
          <w:sz w:val="22"/>
          <w:szCs w:val="22"/>
          <w:vertAlign w:val="subscript"/>
          <w:lang w:val="en-US"/>
        </w:rPr>
        <w:t>δ,ε</w:t>
      </w:r>
      <w:proofErr w:type="spellEnd"/>
      <w:r w:rsidR="008309EB" w:rsidRPr="00AE382C">
        <w:rPr>
          <w:rFonts w:ascii="Times New Roman" w:eastAsia="CMR12" w:hAnsi="Times New Roman"/>
          <w:i w:val="0"/>
          <w:iCs w:val="0"/>
          <w:sz w:val="22"/>
          <w:szCs w:val="22"/>
          <w:vertAlign w:val="subscript"/>
          <w:lang w:val="en-US"/>
        </w:rPr>
        <w:t xml:space="preserve"> </w:t>
      </w:r>
      <w:r w:rsidR="008309EB" w:rsidRPr="00AE382C">
        <w:rPr>
          <w:rFonts w:ascii="Times New Roman" w:eastAsia="CMR12" w:hAnsi="Times New Roman"/>
          <w:i w:val="0"/>
          <w:iCs w:val="0"/>
          <w:sz w:val="22"/>
          <w:szCs w:val="22"/>
          <w:lang w:val="en-US"/>
        </w:rPr>
        <w:t xml:space="preserve">of </w:t>
      </w:r>
      <m:oMath>
        <m:sSubSup>
          <m:sSubSupPr>
            <m:ctrlPr>
              <w:rPr>
                <w:rFonts w:ascii="Cambria Math" w:eastAsia="CMR12" w:hAnsi="Cambria Math"/>
                <w:i w:val="0"/>
                <w:iCs w:val="0"/>
                <w:sz w:val="22"/>
                <w:szCs w:val="22"/>
                <w:lang w:val="en-US"/>
              </w:rPr>
            </m:ctrlPr>
          </m:sSubSupPr>
          <m:e>
            <m:r>
              <w:rPr>
                <w:rFonts w:ascii="Cambria Math" w:eastAsia="CMR12" w:hAnsi="Cambria Math"/>
                <w:sz w:val="22"/>
                <w:szCs w:val="22"/>
                <w:lang w:val="en-US"/>
              </w:rPr>
              <m:t>K</m:t>
            </m:r>
          </m:e>
          <m:sub>
            <m:r>
              <w:rPr>
                <w:rFonts w:ascii="Cambria Math" w:eastAsia="CMR12" w:hAnsi="Cambria Math"/>
                <w:sz w:val="22"/>
                <w:szCs w:val="22"/>
                <w:lang w:val="en-US"/>
              </w:rPr>
              <m:t>S</m:t>
            </m:r>
          </m:sub>
          <m:sup>
            <m:r>
              <w:rPr>
                <w:rFonts w:ascii="Cambria Math" w:eastAsia="CMR12" w:hAnsi="Cambria Math"/>
                <w:sz w:val="22"/>
                <w:szCs w:val="22"/>
                <w:lang w:val="en-US"/>
              </w:rPr>
              <m:t>0</m:t>
            </m:r>
          </m:sup>
        </m:sSubSup>
      </m:oMath>
      <w:r w:rsidR="008309EB" w:rsidRPr="00AE382C">
        <w:rPr>
          <w:rFonts w:ascii="Times New Roman" w:eastAsia="CMR12" w:hAnsi="Times New Roman"/>
          <w:i w:val="0"/>
          <w:iCs w:val="0"/>
          <w:sz w:val="22"/>
          <w:szCs w:val="22"/>
          <w:lang w:val="en-US"/>
        </w:rPr>
        <w:t xml:space="preserve"> meson production in the most central Au+Au collisions at energies </w:t>
      </w:r>
      <m:oMath>
        <m:rad>
          <m:radPr>
            <m:degHide m:val="1"/>
            <m:ctrlPr>
              <w:rPr>
                <w:rFonts w:ascii="Cambria Math" w:eastAsiaTheme="minorHAnsi" w:hAnsi="Cambria Math"/>
                <w:iCs w:val="0"/>
                <w:sz w:val="22"/>
                <w:szCs w:val="22"/>
                <w:lang w:val="en-US"/>
              </w:rPr>
            </m:ctrlPr>
          </m:radPr>
          <m:deg/>
          <m:e>
            <m:sSub>
              <m:sSubPr>
                <m:ctrlPr>
                  <w:rPr>
                    <w:rFonts w:ascii="Cambria Math" w:eastAsiaTheme="minorHAnsi" w:hAnsi="Cambria Math"/>
                    <w:iCs w:val="0"/>
                    <w:sz w:val="22"/>
                    <w:szCs w:val="22"/>
                    <w:lang w:val="en-US"/>
                  </w:rPr>
                </m:ctrlPr>
              </m:sSubPr>
              <m:e>
                <m:r>
                  <w:rPr>
                    <w:rFonts w:ascii="Cambria Math" w:eastAsiaTheme="minorHAnsi" w:hAnsi="Cambria Math"/>
                    <w:sz w:val="22"/>
                    <w:szCs w:val="22"/>
                    <w:lang w:val="en-US"/>
                  </w:rPr>
                  <m:t>s</m:t>
                </m:r>
              </m:e>
              <m:sub>
                <m:r>
                  <w:rPr>
                    <w:rFonts w:ascii="Cambria Math" w:eastAsiaTheme="minorHAnsi" w:hAnsi="Cambria Math"/>
                    <w:sz w:val="22"/>
                    <w:szCs w:val="22"/>
                    <w:lang w:val="en-US"/>
                  </w:rPr>
                  <m:t>NN</m:t>
                </m:r>
              </m:sub>
            </m:sSub>
          </m:e>
        </m:rad>
        <m:r>
          <w:rPr>
            <w:rFonts w:ascii="Cambria Math" w:eastAsiaTheme="minorHAnsi" w:hAnsi="Cambria Math"/>
            <w:sz w:val="22"/>
            <w:szCs w:val="22"/>
            <w:lang w:val="en-US"/>
          </w:rPr>
          <m:t xml:space="preserve"> </m:t>
        </m:r>
      </m:oMath>
      <w:r w:rsidR="008309EB" w:rsidRPr="00AE382C">
        <w:rPr>
          <w:rFonts w:ascii="Times New Roman" w:eastAsia="CMR12" w:hAnsi="Times New Roman"/>
          <w:i w:val="0"/>
          <w:iCs w:val="0"/>
          <w:sz w:val="22"/>
          <w:szCs w:val="22"/>
          <w:lang w:val="en-US"/>
        </w:rPr>
        <w:t>= 7,7–200 GeV</w:t>
      </w:r>
    </w:p>
    <w:p w14:paraId="102B8541" w14:textId="607C536D" w:rsidR="008309EB" w:rsidRPr="008309EB" w:rsidRDefault="008309EB" w:rsidP="00AE382C">
      <w:pPr>
        <w:suppressAutoHyphens w:val="0"/>
        <w:spacing w:after="120"/>
        <w:jc w:val="both"/>
        <w:rPr>
          <w:sz w:val="20"/>
          <w:szCs w:val="20"/>
          <w:lang w:val="en-US" w:eastAsia="zh-CN"/>
        </w:rPr>
      </w:pPr>
      <w:r w:rsidRPr="008309EB">
        <w:rPr>
          <w:bCs/>
          <w:lang w:val="en-US" w:eastAsia="zh-CN"/>
        </w:rPr>
        <w:t xml:space="preserve">Based on the results of the analysis of experimental data obtained by the STAR collaboration at RHIC on the production of a strange meson in </w:t>
      </w:r>
      <w:proofErr w:type="spellStart"/>
      <w:r w:rsidRPr="008309EB">
        <w:rPr>
          <w:bCs/>
          <w:lang w:val="en-US" w:eastAsia="zh-CN"/>
        </w:rPr>
        <w:t>Au+Au</w:t>
      </w:r>
      <w:proofErr w:type="spellEnd"/>
      <w:r w:rsidRPr="008309EB">
        <w:rPr>
          <w:bCs/>
          <w:lang w:val="en-US" w:eastAsia="zh-CN"/>
        </w:rPr>
        <w:t xml:space="preserve"> collisions at energies </w:t>
      </w:r>
      <m:oMath>
        <m:rad>
          <m:radPr>
            <m:degHide m:val="1"/>
            <m:ctrlPr>
              <w:rPr>
                <w:rFonts w:ascii="Cambria Math" w:eastAsiaTheme="minorHAnsi" w:hAnsi="Cambria Math"/>
                <w:iCs/>
                <w:lang w:val="en-US"/>
              </w:rPr>
            </m:ctrlPr>
          </m:radPr>
          <m:deg/>
          <m:e>
            <m:sSub>
              <m:sSubPr>
                <m:ctrlPr>
                  <w:rPr>
                    <w:rFonts w:ascii="Cambria Math" w:eastAsiaTheme="minorHAnsi" w:hAnsi="Cambria Math"/>
                    <w:iCs/>
                    <w:lang w:val="en-US"/>
                  </w:rPr>
                </m:ctrlPr>
              </m:sSubPr>
              <m:e>
                <m:r>
                  <w:rPr>
                    <w:rFonts w:ascii="Cambria Math" w:eastAsiaTheme="minorHAnsi" w:hAnsi="Cambria Math"/>
                    <w:lang w:val="en-US"/>
                  </w:rPr>
                  <m:t>s</m:t>
                </m:r>
              </m:e>
              <m:sub>
                <m:r>
                  <m:rPr>
                    <m:sty m:val="p"/>
                  </m:rPr>
                  <w:rPr>
                    <w:rFonts w:ascii="Cambria Math" w:eastAsiaTheme="minorHAnsi" w:hAnsi="Cambria Math"/>
                    <w:lang w:val="en-US"/>
                  </w:rPr>
                  <m:t>NN</m:t>
                </m:r>
              </m:sub>
            </m:sSub>
          </m:e>
        </m:rad>
        <m:r>
          <w:rPr>
            <w:rFonts w:ascii="Cambria Math" w:eastAsiaTheme="minorHAnsi" w:hAnsi="Cambria Math"/>
            <w:lang w:val="en-US"/>
          </w:rPr>
          <m:t xml:space="preserve"> </m:t>
        </m:r>
      </m:oMath>
      <w:r w:rsidRPr="008309EB">
        <w:rPr>
          <w:bCs/>
          <w:lang w:val="en-US" w:eastAsia="zh-CN"/>
        </w:rPr>
        <w:t xml:space="preserve">= 7.7, 11.5, 19.6, 27, 39, 62.4, 130 and 200 GeV in the rapidity region </w:t>
      </w:r>
      <w:r w:rsidR="008F0FFA" w:rsidRPr="008F0FFA">
        <w:rPr>
          <w:rFonts w:eastAsiaTheme="minorEastAsia"/>
          <w:color w:val="000000"/>
          <w:lang w:val="en-US"/>
          <w14:ligatures w14:val="standardContextual"/>
        </w:rPr>
        <w:t>|</w:t>
      </w:r>
      <w:r w:rsidRPr="00AE382C">
        <w:rPr>
          <w:bCs/>
          <w:i/>
          <w:lang w:val="en-US" w:eastAsia="zh-CN"/>
        </w:rPr>
        <w:t>y</w:t>
      </w:r>
      <w:r w:rsidR="008F0FFA" w:rsidRPr="008F0FFA">
        <w:rPr>
          <w:rFonts w:eastAsiaTheme="minorEastAsia"/>
          <w:color w:val="000000"/>
          <w:lang w:val="en-US"/>
          <w14:ligatures w14:val="standardContextual"/>
        </w:rPr>
        <w:t>|</w:t>
      </w:r>
      <w:r w:rsidR="00AE382C">
        <w:rPr>
          <w:bCs/>
          <w:lang w:val="en-US" w:eastAsia="zh-CN"/>
        </w:rPr>
        <w:t xml:space="preserve"> </w:t>
      </w:r>
      <w:r w:rsidRPr="008309EB">
        <w:rPr>
          <w:bCs/>
          <w:lang w:val="en-US" w:eastAsia="zh-CN"/>
        </w:rPr>
        <w:t>&lt;0.5 and six centralities, from 0</w:t>
      </w:r>
      <w:r w:rsidR="00AE382C">
        <w:rPr>
          <w:bCs/>
          <w:lang w:val="en-US" w:eastAsia="zh-CN"/>
        </w:rPr>
        <w:t>–</w:t>
      </w:r>
      <w:r w:rsidRPr="008309EB">
        <w:rPr>
          <w:bCs/>
          <w:lang w:val="en-US" w:eastAsia="zh-CN"/>
        </w:rPr>
        <w:t>5</w:t>
      </w:r>
      <w:r w:rsidR="00AE382C">
        <w:rPr>
          <w:bCs/>
          <w:lang w:val="en-US" w:eastAsia="zh-CN"/>
        </w:rPr>
        <w:t> </w:t>
      </w:r>
      <w:r w:rsidRPr="008309EB">
        <w:rPr>
          <w:bCs/>
          <w:lang w:val="en-US" w:eastAsia="zh-CN"/>
        </w:rPr>
        <w:t>% to 60</w:t>
      </w:r>
      <w:r w:rsidR="00AE382C">
        <w:rPr>
          <w:bCs/>
          <w:lang w:val="en-US" w:eastAsia="zh-CN"/>
        </w:rPr>
        <w:t>–</w:t>
      </w:r>
      <w:r w:rsidRPr="008309EB">
        <w:rPr>
          <w:bCs/>
          <w:lang w:val="en-US" w:eastAsia="zh-CN"/>
        </w:rPr>
        <w:t>80</w:t>
      </w:r>
      <w:r w:rsidR="00AE382C">
        <w:rPr>
          <w:bCs/>
          <w:lang w:val="en-US" w:eastAsia="zh-CN"/>
        </w:rPr>
        <w:t> </w:t>
      </w:r>
      <w:r w:rsidRPr="008309EB">
        <w:rPr>
          <w:bCs/>
          <w:lang w:val="en-US" w:eastAsia="zh-CN"/>
        </w:rPr>
        <w:t>%, in the range of transverse momenta from 0.2 to 8 GeV/</w:t>
      </w:r>
      <w:r w:rsidRPr="00AE382C">
        <w:rPr>
          <w:bCs/>
          <w:i/>
          <w:lang w:val="en-US" w:eastAsia="zh-CN"/>
        </w:rPr>
        <w:t>c</w:t>
      </w:r>
      <w:r w:rsidRPr="008309EB">
        <w:rPr>
          <w:bCs/>
          <w:lang w:val="en-US" w:eastAsia="zh-CN"/>
        </w:rPr>
        <w:t xml:space="preserve">, the theory of </w:t>
      </w:r>
      <w:r w:rsidRPr="00AE382C">
        <w:rPr>
          <w:bCs/>
          <w:i/>
          <w:lang w:val="en-US" w:eastAsia="zh-CN"/>
        </w:rPr>
        <w:t>z</w:t>
      </w:r>
      <w:r w:rsidRPr="008309EB">
        <w:rPr>
          <w:bCs/>
          <w:lang w:val="en-US" w:eastAsia="zh-CN"/>
        </w:rPr>
        <w:t>-scaling has been developed</w:t>
      </w:r>
      <w:r w:rsidR="00A61744" w:rsidRPr="00A61744">
        <w:rPr>
          <w:bCs/>
          <w:lang w:val="en-US" w:eastAsia="zh-CN"/>
        </w:rPr>
        <w:t>:</w:t>
      </w:r>
    </w:p>
    <w:p w14:paraId="19DEBFD7" w14:textId="6FABDA75" w:rsidR="008309EB" w:rsidRPr="008309EB" w:rsidRDefault="008309EB" w:rsidP="0037773E">
      <w:pPr>
        <w:pStyle w:val="a9"/>
        <w:widowControl w:val="0"/>
        <w:numPr>
          <w:ilvl w:val="0"/>
          <w:numId w:val="4"/>
        </w:numPr>
        <w:tabs>
          <w:tab w:val="left" w:pos="426"/>
        </w:tabs>
        <w:adjustRightInd w:val="0"/>
        <w:spacing w:after="0" w:line="252" w:lineRule="auto"/>
        <w:ind w:left="0" w:firstLine="0"/>
        <w:jc w:val="both"/>
        <w:textAlignment w:val="baseline"/>
        <w:rPr>
          <w:bCs/>
          <w:lang w:val="en-US" w:eastAsia="zh-CN"/>
        </w:rPr>
      </w:pPr>
      <w:r w:rsidRPr="008309EB">
        <w:rPr>
          <w:bCs/>
          <w:lang w:val="en-US" w:eastAsia="zh-CN"/>
        </w:rPr>
        <w:t>The basic principles about the structure of particles on small scales are formulated: each physical particle is a structural object, the constituent particles have a f</w:t>
      </w:r>
      <w:r w:rsidR="00E67257">
        <w:rPr>
          <w:bCs/>
          <w:lang w:val="en-US" w:eastAsia="zh-CN"/>
        </w:rPr>
        <w:t>r</w:t>
      </w:r>
      <w:r w:rsidRPr="008309EB">
        <w:rPr>
          <w:bCs/>
          <w:lang w:val="en-US" w:eastAsia="zh-CN"/>
        </w:rPr>
        <w:t>actal-like structure, fragmentation is a fractal-like process, the compactness of fractal structures is determined by the Heisenberg uncertainty relation.</w:t>
      </w:r>
    </w:p>
    <w:p w14:paraId="117255A1" w14:textId="36AAC47C" w:rsidR="008309EB" w:rsidRPr="00A036C0" w:rsidRDefault="008309EB" w:rsidP="0037773E">
      <w:pPr>
        <w:pStyle w:val="a9"/>
        <w:widowControl w:val="0"/>
        <w:numPr>
          <w:ilvl w:val="0"/>
          <w:numId w:val="4"/>
        </w:numPr>
        <w:tabs>
          <w:tab w:val="left" w:pos="426"/>
        </w:tabs>
        <w:adjustRightInd w:val="0"/>
        <w:spacing w:after="0" w:line="252" w:lineRule="auto"/>
        <w:ind w:left="0" w:firstLine="0"/>
        <w:jc w:val="both"/>
        <w:textAlignment w:val="baseline"/>
        <w:rPr>
          <w:bCs/>
          <w:lang w:val="en-US" w:eastAsia="zh-CN"/>
        </w:rPr>
      </w:pPr>
      <w:r w:rsidRPr="00A036C0">
        <w:rPr>
          <w:bCs/>
          <w:lang w:val="en-US" w:eastAsia="zh-CN"/>
        </w:rPr>
        <w:t>The concept of fractal entropy was introduced, and its statistical properties were established in terms of quantization of structural and fragmentation fractal dimensions and crossing symmetry in terms of quantum numbers of fractal dimensions.</w:t>
      </w:r>
    </w:p>
    <w:p w14:paraId="6A4BAFA4" w14:textId="3F286A7D" w:rsidR="008309EB" w:rsidRPr="008309EB" w:rsidRDefault="008309EB" w:rsidP="0037773E">
      <w:pPr>
        <w:pStyle w:val="a9"/>
        <w:widowControl w:val="0"/>
        <w:numPr>
          <w:ilvl w:val="0"/>
          <w:numId w:val="4"/>
        </w:numPr>
        <w:tabs>
          <w:tab w:val="left" w:pos="426"/>
        </w:tabs>
        <w:adjustRightInd w:val="0"/>
        <w:spacing w:after="0" w:line="252" w:lineRule="auto"/>
        <w:ind w:left="0" w:firstLine="0"/>
        <w:jc w:val="both"/>
        <w:textAlignment w:val="baseline"/>
        <w:rPr>
          <w:bCs/>
          <w:lang w:val="en-US" w:eastAsia="zh-CN"/>
        </w:rPr>
      </w:pPr>
      <w:r w:rsidRPr="008309EB">
        <w:rPr>
          <w:bCs/>
          <w:lang w:val="en-US" w:eastAsia="zh-CN"/>
        </w:rPr>
        <w:t>The law of conservation of fractal cumulativeness has been established as a consequence of the principle of maximum fractal entropy.</w:t>
      </w:r>
    </w:p>
    <w:p w14:paraId="60737E2D" w14:textId="06A16612" w:rsidR="008309EB" w:rsidRPr="00151A4E" w:rsidRDefault="00A036C0" w:rsidP="0037773E">
      <w:pPr>
        <w:pStyle w:val="a9"/>
        <w:widowControl w:val="0"/>
        <w:numPr>
          <w:ilvl w:val="0"/>
          <w:numId w:val="4"/>
        </w:numPr>
        <w:tabs>
          <w:tab w:val="left" w:pos="426"/>
        </w:tabs>
        <w:adjustRightInd w:val="0"/>
        <w:spacing w:after="0" w:line="252" w:lineRule="auto"/>
        <w:ind w:left="0" w:firstLine="0"/>
        <w:jc w:val="both"/>
        <w:textAlignment w:val="baseline"/>
        <w:rPr>
          <w:bCs/>
          <w:lang w:val="en-US" w:eastAsia="zh-CN"/>
        </w:rPr>
      </w:pPr>
      <w:r w:rsidRPr="00151A4E">
        <w:rPr>
          <w:bCs/>
          <w:lang w:val="en-US" w:eastAsia="zh-CN"/>
        </w:rPr>
        <w:t xml:space="preserve"> </w:t>
      </w:r>
      <w:r w:rsidR="008309EB" w:rsidRPr="00151A4E">
        <w:rPr>
          <w:bCs/>
          <w:lang w:val="en-US" w:eastAsia="zh-CN"/>
        </w:rPr>
        <w:t xml:space="preserve">A justification is presented for the anomalous behavior of the specific heat of the system accompanying the birth of mesons in the region </w:t>
      </w:r>
      <m:oMath>
        <m:rad>
          <m:radPr>
            <m:degHide m:val="1"/>
            <m:ctrlPr>
              <w:rPr>
                <w:rFonts w:ascii="Cambria Math" w:eastAsiaTheme="minorHAnsi" w:hAnsi="Cambria Math"/>
                <w:iCs/>
                <w:lang w:val="en-US"/>
              </w:rPr>
            </m:ctrlPr>
          </m:radPr>
          <m:deg/>
          <m:e>
            <m:sSub>
              <m:sSubPr>
                <m:ctrlPr>
                  <w:rPr>
                    <w:rFonts w:ascii="Cambria Math" w:eastAsiaTheme="minorHAnsi" w:hAnsi="Cambria Math"/>
                    <w:iCs/>
                    <w:lang w:val="en-US"/>
                  </w:rPr>
                </m:ctrlPr>
              </m:sSubPr>
              <m:e>
                <m:r>
                  <w:rPr>
                    <w:rFonts w:ascii="Cambria Math" w:eastAsiaTheme="minorHAnsi" w:hAnsi="Cambria Math"/>
                    <w:lang w:val="en-US"/>
                  </w:rPr>
                  <m:t>s</m:t>
                </m:r>
              </m:e>
              <m:sub>
                <m:r>
                  <m:rPr>
                    <m:sty m:val="p"/>
                  </m:rPr>
                  <w:rPr>
                    <w:rFonts w:ascii="Cambria Math" w:eastAsiaTheme="minorHAnsi" w:hAnsi="Cambria Math"/>
                    <w:lang w:val="en-US"/>
                  </w:rPr>
                  <m:t>NN</m:t>
                </m:r>
              </m:sub>
            </m:sSub>
          </m:e>
        </m:rad>
        <m:r>
          <w:rPr>
            <w:rFonts w:ascii="Cambria Math" w:eastAsiaTheme="minorHAnsi" w:hAnsi="Cambria Math"/>
            <w:lang w:val="en-US"/>
          </w:rPr>
          <m:t xml:space="preserve"> </m:t>
        </m:r>
      </m:oMath>
      <w:r w:rsidR="008309EB" w:rsidRPr="00151A4E">
        <w:rPr>
          <w:bCs/>
          <w:lang w:val="en-US" w:eastAsia="zh-CN"/>
        </w:rPr>
        <w:t>= 11</w:t>
      </w:r>
      <w:r w:rsidRPr="00151A4E">
        <w:rPr>
          <w:bCs/>
          <w:lang w:val="en-US" w:eastAsia="zh-CN"/>
        </w:rPr>
        <w:t>–</w:t>
      </w:r>
      <w:r w:rsidR="008309EB" w:rsidRPr="00151A4E">
        <w:rPr>
          <w:bCs/>
          <w:lang w:val="en-US" w:eastAsia="zh-CN"/>
        </w:rPr>
        <w:t>39 GeV, with an increase in collision energy, as a possible signature of a phase transition.</w:t>
      </w:r>
    </w:p>
    <w:p w14:paraId="49BC71F8" w14:textId="3FAD662A" w:rsidR="008309EB" w:rsidRPr="008309EB" w:rsidRDefault="008309EB" w:rsidP="0037773E">
      <w:pPr>
        <w:pStyle w:val="a9"/>
        <w:widowControl w:val="0"/>
        <w:numPr>
          <w:ilvl w:val="0"/>
          <w:numId w:val="4"/>
        </w:numPr>
        <w:tabs>
          <w:tab w:val="left" w:pos="426"/>
        </w:tabs>
        <w:adjustRightInd w:val="0"/>
        <w:spacing w:after="0" w:line="252" w:lineRule="auto"/>
        <w:ind w:left="0" w:firstLine="0"/>
        <w:jc w:val="both"/>
        <w:textAlignment w:val="baseline"/>
        <w:rPr>
          <w:bCs/>
          <w:lang w:val="en-US" w:eastAsia="zh-CN"/>
        </w:rPr>
      </w:pPr>
      <w:r w:rsidRPr="008309EB">
        <w:rPr>
          <w:bCs/>
          <w:lang w:val="en-US" w:eastAsia="zh-CN"/>
        </w:rPr>
        <w:t xml:space="preserve">The justification for the anomalous behavior of the fractal entropy from the transverse momentum of the meson in the region </w:t>
      </w:r>
      <m:oMath>
        <m:rad>
          <m:radPr>
            <m:degHide m:val="1"/>
            <m:ctrlPr>
              <w:rPr>
                <w:rFonts w:ascii="Cambria Math" w:eastAsiaTheme="minorHAnsi" w:hAnsi="Cambria Math"/>
                <w:iCs/>
                <w:lang w:val="en-US"/>
              </w:rPr>
            </m:ctrlPr>
          </m:radPr>
          <m:deg/>
          <m:e>
            <m:sSub>
              <m:sSubPr>
                <m:ctrlPr>
                  <w:rPr>
                    <w:rFonts w:ascii="Cambria Math" w:eastAsiaTheme="minorHAnsi" w:hAnsi="Cambria Math"/>
                    <w:iCs/>
                    <w:lang w:val="en-US"/>
                  </w:rPr>
                </m:ctrlPr>
              </m:sSubPr>
              <m:e>
                <m:r>
                  <w:rPr>
                    <w:rFonts w:ascii="Cambria Math" w:eastAsiaTheme="minorHAnsi" w:hAnsi="Cambria Math"/>
                    <w:lang w:val="en-US"/>
                  </w:rPr>
                  <m:t>s</m:t>
                </m:r>
              </m:e>
              <m:sub>
                <m:r>
                  <m:rPr>
                    <m:sty m:val="p"/>
                  </m:rPr>
                  <w:rPr>
                    <w:rFonts w:ascii="Cambria Math" w:eastAsiaTheme="minorHAnsi" w:hAnsi="Cambria Math"/>
                    <w:lang w:val="en-US"/>
                  </w:rPr>
                  <m:t>NN</m:t>
                </m:r>
              </m:sub>
            </m:sSub>
          </m:e>
        </m:rad>
        <m:r>
          <w:rPr>
            <w:rFonts w:ascii="Cambria Math" w:eastAsiaTheme="minorHAnsi" w:hAnsi="Cambria Math"/>
            <w:lang w:val="en-US"/>
          </w:rPr>
          <m:t xml:space="preserve"> </m:t>
        </m:r>
      </m:oMath>
      <w:r w:rsidRPr="008309EB">
        <w:rPr>
          <w:bCs/>
          <w:lang w:val="en-US" w:eastAsia="zh-CN"/>
        </w:rPr>
        <w:t>= 27–39 GeV is presented, as an indication of a phase transition in nuclear matter.</w:t>
      </w:r>
    </w:p>
    <w:p w14:paraId="53FF66BE" w14:textId="1039CDA6" w:rsidR="008309EB" w:rsidRPr="00A036C0" w:rsidRDefault="008309EB" w:rsidP="00617813">
      <w:pPr>
        <w:spacing w:after="0"/>
        <w:jc w:val="both"/>
        <w:rPr>
          <w:rFonts w:eastAsiaTheme="minorEastAsia"/>
          <w:bCs/>
          <w:color w:val="000000"/>
          <w:lang w:val="en-US"/>
        </w:rPr>
      </w:pPr>
      <w:r w:rsidRPr="00A036C0">
        <w:rPr>
          <w:rFonts w:eastAsiaTheme="minorEastAsia"/>
          <w:bCs/>
          <w:color w:val="000000"/>
          <w:lang w:val="en-US"/>
        </w:rPr>
        <w:t>Publication</w:t>
      </w:r>
      <w:r w:rsidR="00A61744" w:rsidRPr="00A036C0">
        <w:rPr>
          <w:rFonts w:eastAsiaTheme="minorEastAsia"/>
          <w:bCs/>
          <w:color w:val="000000"/>
          <w:lang w:val="en-US"/>
        </w:rPr>
        <w:t>s</w:t>
      </w:r>
      <w:r w:rsidR="00A036C0">
        <w:rPr>
          <w:rFonts w:eastAsiaTheme="minorEastAsia"/>
          <w:bCs/>
          <w:color w:val="000000"/>
          <w:lang w:val="en-US"/>
        </w:rPr>
        <w:t>:</w:t>
      </w:r>
    </w:p>
    <w:p w14:paraId="081563B7" w14:textId="2585D7FD" w:rsidR="008309EB" w:rsidRPr="00A036C0" w:rsidRDefault="008309EB" w:rsidP="0037773E">
      <w:pPr>
        <w:pStyle w:val="a9"/>
        <w:widowControl w:val="0"/>
        <w:numPr>
          <w:ilvl w:val="0"/>
          <w:numId w:val="4"/>
        </w:numPr>
        <w:tabs>
          <w:tab w:val="left" w:pos="426"/>
        </w:tabs>
        <w:adjustRightInd w:val="0"/>
        <w:spacing w:after="0" w:line="252" w:lineRule="auto"/>
        <w:ind w:left="0" w:firstLine="0"/>
        <w:jc w:val="both"/>
        <w:textAlignment w:val="baseline"/>
        <w:rPr>
          <w:rFonts w:eastAsiaTheme="minorEastAsia"/>
          <w:color w:val="000000"/>
          <w:lang w:val="en-US"/>
        </w:rPr>
      </w:pPr>
      <w:bookmarkStart w:id="5" w:name="_Hlk119409385"/>
      <w:r w:rsidRPr="00A036C0">
        <w:rPr>
          <w:rFonts w:eastAsiaTheme="minorEastAsia"/>
          <w:i/>
          <w:color w:val="000000"/>
          <w:lang w:val="en-US"/>
        </w:rPr>
        <w:t>Nuclear Physics A 1025 (2022) 122492</w:t>
      </w:r>
      <w:bookmarkEnd w:id="5"/>
    </w:p>
    <w:p w14:paraId="379F0B0B" w14:textId="547B246B" w:rsidR="008309EB" w:rsidRPr="00A036C0" w:rsidRDefault="008309EB" w:rsidP="0037773E">
      <w:pPr>
        <w:pStyle w:val="a9"/>
        <w:widowControl w:val="0"/>
        <w:numPr>
          <w:ilvl w:val="0"/>
          <w:numId w:val="4"/>
        </w:numPr>
        <w:tabs>
          <w:tab w:val="left" w:pos="426"/>
        </w:tabs>
        <w:adjustRightInd w:val="0"/>
        <w:spacing w:after="0" w:line="252" w:lineRule="auto"/>
        <w:ind w:left="0" w:firstLine="0"/>
        <w:jc w:val="both"/>
        <w:textAlignment w:val="baseline"/>
        <w:rPr>
          <w:rFonts w:eastAsiaTheme="minorEastAsia"/>
          <w:color w:val="000000"/>
          <w:lang w:val="en-US"/>
        </w:rPr>
      </w:pPr>
      <w:r w:rsidRPr="00A036C0">
        <w:rPr>
          <w:rFonts w:eastAsiaTheme="minorEastAsia"/>
          <w:i/>
          <w:color w:val="000000"/>
          <w:lang w:val="en-US"/>
        </w:rPr>
        <w:t>Moscow University Physics Bulletin, 2022, Vol. 77, No. 2, pp. 190–192</w:t>
      </w:r>
    </w:p>
    <w:p w14:paraId="6B777B3C" w14:textId="59A907F3" w:rsidR="008309EB" w:rsidRPr="00A036C0" w:rsidRDefault="008309EB" w:rsidP="0037773E">
      <w:pPr>
        <w:pStyle w:val="a9"/>
        <w:widowControl w:val="0"/>
        <w:numPr>
          <w:ilvl w:val="0"/>
          <w:numId w:val="4"/>
        </w:numPr>
        <w:tabs>
          <w:tab w:val="left" w:pos="426"/>
        </w:tabs>
        <w:adjustRightInd w:val="0"/>
        <w:spacing w:after="0" w:line="252" w:lineRule="auto"/>
        <w:ind w:left="0" w:firstLine="0"/>
        <w:jc w:val="both"/>
        <w:textAlignment w:val="baseline"/>
        <w:rPr>
          <w:rFonts w:eastAsiaTheme="minorEastAsia"/>
          <w:color w:val="000000"/>
          <w:lang w:val="en-US"/>
        </w:rPr>
      </w:pPr>
      <w:proofErr w:type="spellStart"/>
      <w:r w:rsidRPr="00A036C0">
        <w:rPr>
          <w:rFonts w:eastAsiaTheme="minorEastAsia"/>
          <w:i/>
          <w:color w:val="000000"/>
          <w:lang w:val="en-US"/>
        </w:rPr>
        <w:t>Sci</w:t>
      </w:r>
      <w:r w:rsidR="00A036C0">
        <w:rPr>
          <w:rFonts w:eastAsiaTheme="minorEastAsia"/>
          <w:i/>
          <w:color w:val="000000"/>
          <w:lang w:val="en-US"/>
        </w:rPr>
        <w:t>Post</w:t>
      </w:r>
      <w:proofErr w:type="spellEnd"/>
      <w:r w:rsidR="00A036C0">
        <w:rPr>
          <w:rFonts w:eastAsiaTheme="minorEastAsia"/>
          <w:i/>
          <w:color w:val="000000"/>
          <w:lang w:val="en-US"/>
        </w:rPr>
        <w:t xml:space="preserve"> Phys. Proc. 10, 035 (2022)</w:t>
      </w:r>
    </w:p>
    <w:p w14:paraId="61BFAF9F" w14:textId="37C7C2DA" w:rsidR="008309EB" w:rsidRPr="00A036C0" w:rsidRDefault="008309EB" w:rsidP="0037773E">
      <w:pPr>
        <w:pStyle w:val="a9"/>
        <w:widowControl w:val="0"/>
        <w:numPr>
          <w:ilvl w:val="0"/>
          <w:numId w:val="4"/>
        </w:numPr>
        <w:tabs>
          <w:tab w:val="left" w:pos="426"/>
        </w:tabs>
        <w:adjustRightInd w:val="0"/>
        <w:spacing w:after="0" w:line="252" w:lineRule="auto"/>
        <w:ind w:left="0" w:firstLine="0"/>
        <w:jc w:val="both"/>
        <w:textAlignment w:val="baseline"/>
        <w:rPr>
          <w:rFonts w:eastAsiaTheme="minorEastAsia"/>
          <w:color w:val="000000"/>
          <w:lang w:val="en-US"/>
        </w:rPr>
      </w:pPr>
      <w:r w:rsidRPr="00A036C0">
        <w:rPr>
          <w:rFonts w:eastAsiaTheme="minorEastAsia"/>
          <w:i/>
          <w:color w:val="000000"/>
          <w:lang w:val="en-US"/>
        </w:rPr>
        <w:t>Physics of Atomic Nuclei, 2022, Vol. 85, No. 6, pp. 1045–1052</w:t>
      </w:r>
    </w:p>
    <w:p w14:paraId="11C1464C" w14:textId="69A3DB1B" w:rsidR="008309EB" w:rsidRPr="00A036C0" w:rsidRDefault="008309EB" w:rsidP="0037773E">
      <w:pPr>
        <w:pStyle w:val="a9"/>
        <w:widowControl w:val="0"/>
        <w:numPr>
          <w:ilvl w:val="0"/>
          <w:numId w:val="4"/>
        </w:numPr>
        <w:tabs>
          <w:tab w:val="left" w:pos="426"/>
        </w:tabs>
        <w:adjustRightInd w:val="0"/>
        <w:spacing w:after="0" w:line="252" w:lineRule="auto"/>
        <w:ind w:left="0" w:firstLine="0"/>
        <w:jc w:val="both"/>
        <w:textAlignment w:val="baseline"/>
        <w:rPr>
          <w:rFonts w:eastAsiaTheme="minorEastAsia"/>
          <w:color w:val="000000"/>
          <w:lang w:val="en-US"/>
        </w:rPr>
      </w:pPr>
      <w:r w:rsidRPr="00A036C0">
        <w:rPr>
          <w:rFonts w:eastAsiaTheme="minorEastAsia"/>
          <w:i/>
          <w:color w:val="000000"/>
          <w:lang w:val="en-US"/>
        </w:rPr>
        <w:t>Physics of Atomic Nuclei, 2022, Vol. 85, No. 6, pp. 981–987</w:t>
      </w:r>
    </w:p>
    <w:p w14:paraId="3EB29BCA" w14:textId="3F4FFA7D" w:rsidR="008309EB" w:rsidRPr="00A036C0" w:rsidRDefault="008309EB" w:rsidP="0037773E">
      <w:pPr>
        <w:pStyle w:val="a9"/>
        <w:widowControl w:val="0"/>
        <w:numPr>
          <w:ilvl w:val="0"/>
          <w:numId w:val="4"/>
        </w:numPr>
        <w:tabs>
          <w:tab w:val="left" w:pos="426"/>
        </w:tabs>
        <w:adjustRightInd w:val="0"/>
        <w:spacing w:after="0" w:line="252" w:lineRule="auto"/>
        <w:ind w:left="0" w:firstLine="0"/>
        <w:jc w:val="both"/>
        <w:textAlignment w:val="baseline"/>
        <w:rPr>
          <w:rFonts w:eastAsiaTheme="minorEastAsia"/>
          <w:color w:val="000000"/>
          <w:lang w:val="en-US"/>
        </w:rPr>
      </w:pPr>
      <w:r w:rsidRPr="00A036C0">
        <w:rPr>
          <w:rFonts w:eastAsiaTheme="minorEastAsia"/>
          <w:i/>
          <w:color w:val="000000"/>
          <w:lang w:val="en-US"/>
        </w:rPr>
        <w:t>Physics 2023, v.5(2), pp.537–546</w:t>
      </w:r>
    </w:p>
    <w:p w14:paraId="2817F278" w14:textId="44B63248" w:rsidR="008309EB" w:rsidRPr="00A036C0" w:rsidRDefault="008309EB" w:rsidP="0037773E">
      <w:pPr>
        <w:pStyle w:val="a9"/>
        <w:widowControl w:val="0"/>
        <w:numPr>
          <w:ilvl w:val="0"/>
          <w:numId w:val="4"/>
        </w:numPr>
        <w:tabs>
          <w:tab w:val="left" w:pos="426"/>
        </w:tabs>
        <w:adjustRightInd w:val="0"/>
        <w:spacing w:after="0" w:line="252" w:lineRule="auto"/>
        <w:ind w:left="0" w:firstLine="0"/>
        <w:jc w:val="both"/>
        <w:textAlignment w:val="baseline"/>
        <w:rPr>
          <w:rFonts w:eastAsiaTheme="minorEastAsia"/>
          <w:color w:val="000000"/>
          <w:lang w:val="en-US"/>
        </w:rPr>
      </w:pPr>
      <w:r w:rsidRPr="00A036C0">
        <w:rPr>
          <w:rFonts w:eastAsiaTheme="minorEastAsia"/>
          <w:i/>
          <w:color w:val="000000"/>
          <w:lang w:val="en-US"/>
        </w:rPr>
        <w:t>Physics of Particles and Nuclei, 2023, v.54, №4, pp.640-646</w:t>
      </w:r>
    </w:p>
    <w:p w14:paraId="48E8EC94" w14:textId="414251F3" w:rsidR="004B6BE2" w:rsidRPr="00531D47" w:rsidRDefault="00666C12" w:rsidP="00E67257">
      <w:pPr>
        <w:suppressAutoHyphens w:val="0"/>
        <w:spacing w:after="0"/>
        <w:jc w:val="both"/>
        <w:rPr>
          <w:lang w:eastAsia="zh-CN"/>
        </w:rPr>
      </w:pPr>
      <w:r>
        <w:rPr>
          <w:bCs/>
          <w:lang w:val="en-US"/>
        </w:rPr>
        <w:t>8</w:t>
      </w:r>
      <w:r w:rsidR="00E67257" w:rsidRPr="00531D47">
        <w:rPr>
          <w:bCs/>
          <w:lang w:val="en-US"/>
        </w:rPr>
        <w:t xml:space="preserve">. </w:t>
      </w:r>
      <w:r w:rsidR="004B6BE2" w:rsidRPr="00531D47">
        <w:rPr>
          <w:lang w:val="en-US" w:eastAsia="zh-CN"/>
        </w:rPr>
        <w:t xml:space="preserve">Cooperative phenomena in many-particle systems are manifested in the existence of phase transitions and anomalous behavior of the thermodynamic characteristics of the system near the critical point. </w:t>
      </w:r>
      <w:r w:rsidR="004B6BE2" w:rsidRPr="00531D47">
        <w:rPr>
          <w:lang w:val="en-US" w:eastAsia="zh-CN"/>
        </w:rPr>
        <w:lastRenderedPageBreak/>
        <w:t>Event-by-event analysis of particle production in collisions of heavy ions at high multiplicities depending on energy and centrality is of interest for searching and studying the fractal structure of events. This requires the presence of events with high multiplicity obtained by the STAR collaboration and fractal analysis algorithms developed in the JINR group. Studying the influence of particle formation mechanisms embedded in Monte Carlo generators on the structure of an event is important for suppressing the background and isolating pure effects.</w:t>
      </w:r>
      <w:r w:rsidR="00E67257" w:rsidRPr="00531D47">
        <w:rPr>
          <w:lang w:val="en-US" w:eastAsia="zh-CN"/>
        </w:rPr>
        <w:t xml:space="preserve"> Let</w:t>
      </w:r>
      <w:r w:rsidR="00531D47" w:rsidRPr="00531D47">
        <w:rPr>
          <w:lang w:val="en-US" w:eastAsia="zh-CN"/>
        </w:rPr>
        <w:t xml:space="preserve"> u</w:t>
      </w:r>
      <w:r w:rsidR="00E67257" w:rsidRPr="00531D47">
        <w:rPr>
          <w:lang w:val="en-US" w:eastAsia="zh-CN"/>
        </w:rPr>
        <w:t xml:space="preserve">s </w:t>
      </w:r>
      <w:r w:rsidR="00531D47" w:rsidRPr="00531D47">
        <w:rPr>
          <w:lang w:val="en-US" w:eastAsia="zh-CN"/>
        </w:rPr>
        <w:t>note</w:t>
      </w:r>
      <w:r w:rsidR="00E67257" w:rsidRPr="00531D47">
        <w:rPr>
          <w:lang w:val="en-US" w:eastAsia="zh-CN"/>
        </w:rPr>
        <w:t xml:space="preserve"> the following results:</w:t>
      </w:r>
    </w:p>
    <w:p w14:paraId="753B2980" w14:textId="55CC0905" w:rsidR="004B6BE2" w:rsidRPr="004B6BE2" w:rsidRDefault="004B6BE2" w:rsidP="0037773E">
      <w:pPr>
        <w:pStyle w:val="a9"/>
        <w:widowControl w:val="0"/>
        <w:numPr>
          <w:ilvl w:val="0"/>
          <w:numId w:val="4"/>
        </w:numPr>
        <w:tabs>
          <w:tab w:val="left" w:pos="426"/>
        </w:tabs>
        <w:adjustRightInd w:val="0"/>
        <w:spacing w:after="0" w:line="252" w:lineRule="auto"/>
        <w:ind w:left="0" w:firstLine="0"/>
        <w:jc w:val="both"/>
        <w:textAlignment w:val="baseline"/>
        <w:rPr>
          <w:color w:val="000000"/>
          <w:lang w:val="en-US" w:eastAsia="zh-CN"/>
        </w:rPr>
      </w:pPr>
      <w:r w:rsidRPr="004B6BE2">
        <w:rPr>
          <w:color w:val="000000"/>
          <w:lang w:val="en-US" w:eastAsia="zh-CN"/>
        </w:rPr>
        <w:t xml:space="preserve">A </w:t>
      </w:r>
      <w:r w:rsidRPr="00A036C0">
        <w:rPr>
          <w:bCs/>
          <w:lang w:val="en-US" w:eastAsia="zh-CN"/>
        </w:rPr>
        <w:t>fractal</w:t>
      </w:r>
      <w:r w:rsidRPr="004B6BE2">
        <w:rPr>
          <w:color w:val="000000"/>
          <w:lang w:val="en-US" w:eastAsia="zh-CN"/>
        </w:rPr>
        <w:t xml:space="preserve"> analysis was carried out using the </w:t>
      </w:r>
      <w:proofErr w:type="spellStart"/>
      <w:r w:rsidRPr="004B6BE2">
        <w:rPr>
          <w:color w:val="000000"/>
          <w:lang w:val="en-US" w:eastAsia="zh-CN"/>
        </w:rPr>
        <w:t>SePaC</w:t>
      </w:r>
      <w:proofErr w:type="spellEnd"/>
      <w:r w:rsidRPr="004B6BE2">
        <w:rPr>
          <w:color w:val="000000"/>
          <w:lang w:val="en-US" w:eastAsia="zh-CN"/>
        </w:rPr>
        <w:t xml:space="preserve"> Monte Carlo (MC) method for Au–Au events obtained using the AMPT (A Multi-Phase Transport model) generator, MC fractals and events with randomly distributed particles.</w:t>
      </w:r>
    </w:p>
    <w:p w14:paraId="79B40D08" w14:textId="518FCD3C" w:rsidR="004B6BE2" w:rsidRPr="004B6BE2" w:rsidRDefault="004B6BE2" w:rsidP="0037773E">
      <w:pPr>
        <w:pStyle w:val="a9"/>
        <w:widowControl w:val="0"/>
        <w:numPr>
          <w:ilvl w:val="0"/>
          <w:numId w:val="4"/>
        </w:numPr>
        <w:tabs>
          <w:tab w:val="left" w:pos="426"/>
        </w:tabs>
        <w:adjustRightInd w:val="0"/>
        <w:spacing w:after="0" w:line="252" w:lineRule="auto"/>
        <w:ind w:left="0" w:firstLine="0"/>
        <w:jc w:val="both"/>
        <w:textAlignment w:val="baseline"/>
        <w:rPr>
          <w:color w:val="000000"/>
          <w:lang w:val="en-US" w:eastAsia="zh-CN"/>
        </w:rPr>
      </w:pPr>
      <w:r w:rsidRPr="004B6BE2">
        <w:rPr>
          <w:color w:val="000000"/>
          <w:lang w:val="en-US" w:eastAsia="zh-CN"/>
        </w:rPr>
        <w:t xml:space="preserve">The </w:t>
      </w:r>
      <w:r w:rsidRPr="00A036C0">
        <w:rPr>
          <w:bCs/>
          <w:lang w:val="en-US" w:eastAsia="zh-CN"/>
        </w:rPr>
        <w:t>dependence</w:t>
      </w:r>
      <w:r w:rsidRPr="004B6BE2">
        <w:rPr>
          <w:color w:val="000000"/>
          <w:lang w:val="en-US" w:eastAsia="zh-CN"/>
        </w:rPr>
        <w:t xml:space="preserve"> of the portion of the studied events, defined as fractals, on the method parameter </w:t>
      </w:r>
      <w:proofErr w:type="spellStart"/>
      <w:r w:rsidRPr="004B6BE2">
        <w:rPr>
          <w:color w:val="000000"/>
          <w:lang w:val="en-US" w:eastAsia="zh-CN"/>
        </w:rPr>
        <w:t>Pmax</w:t>
      </w:r>
      <w:proofErr w:type="spellEnd"/>
      <w:r w:rsidRPr="004B6BE2">
        <w:rPr>
          <w:color w:val="000000"/>
          <w:lang w:val="en-US" w:eastAsia="zh-CN"/>
        </w:rPr>
        <w:t xml:space="preserve"> was studied. It has been established that the hypotheses of independent and dependent formation of fractals correspond to different regions of the behavior of this parameter for AMPT Au</w:t>
      </w:r>
      <w:r w:rsidR="00787EAA">
        <w:rPr>
          <w:color w:val="000000"/>
          <w:lang w:val="en-US" w:eastAsia="zh-CN"/>
        </w:rPr>
        <w:t>-</w:t>
      </w:r>
      <w:r w:rsidRPr="004B6BE2">
        <w:rPr>
          <w:color w:val="000000"/>
          <w:lang w:val="en-US" w:eastAsia="zh-CN"/>
        </w:rPr>
        <w:t>Au events.</w:t>
      </w:r>
    </w:p>
    <w:p w14:paraId="39475D15" w14:textId="5193536D" w:rsidR="00A036C0" w:rsidRDefault="004B6BE2" w:rsidP="0037773E">
      <w:pPr>
        <w:pStyle w:val="a9"/>
        <w:widowControl w:val="0"/>
        <w:numPr>
          <w:ilvl w:val="0"/>
          <w:numId w:val="4"/>
        </w:numPr>
        <w:tabs>
          <w:tab w:val="left" w:pos="426"/>
        </w:tabs>
        <w:adjustRightInd w:val="0"/>
        <w:spacing w:after="0" w:line="252" w:lineRule="auto"/>
        <w:ind w:left="0" w:firstLine="0"/>
        <w:jc w:val="both"/>
        <w:textAlignment w:val="baseline"/>
        <w:rPr>
          <w:color w:val="000000"/>
          <w:lang w:val="en-US" w:eastAsia="zh-CN"/>
        </w:rPr>
      </w:pPr>
      <w:r w:rsidRPr="004B6BE2">
        <w:rPr>
          <w:color w:val="000000"/>
          <w:lang w:val="en-US" w:eastAsia="zh-CN"/>
        </w:rPr>
        <w:t xml:space="preserve">It is shown that the </w:t>
      </w:r>
      <w:proofErr w:type="spellStart"/>
      <w:r w:rsidRPr="004B6BE2">
        <w:rPr>
          <w:color w:val="000000"/>
          <w:lang w:val="en-US" w:eastAsia="zh-CN"/>
        </w:rPr>
        <w:t>SePaC</w:t>
      </w:r>
      <w:proofErr w:type="spellEnd"/>
      <w:r w:rsidRPr="004B6BE2">
        <w:rPr>
          <w:color w:val="000000"/>
          <w:lang w:val="en-US" w:eastAsia="zh-CN"/>
        </w:rPr>
        <w:t xml:space="preserve"> method with the independent division hypothesis and the optimal value of the Dev parameter makes it possible to divide events into fractal and non-fractal for all centrality classes. </w:t>
      </w:r>
    </w:p>
    <w:p w14:paraId="0B64DDBA" w14:textId="4D8E175C" w:rsidR="004B6BE2" w:rsidRDefault="004B6BE2" w:rsidP="0037773E">
      <w:pPr>
        <w:pStyle w:val="a9"/>
        <w:widowControl w:val="0"/>
        <w:numPr>
          <w:ilvl w:val="0"/>
          <w:numId w:val="4"/>
        </w:numPr>
        <w:tabs>
          <w:tab w:val="left" w:pos="426"/>
        </w:tabs>
        <w:adjustRightInd w:val="0"/>
        <w:spacing w:after="0" w:line="252" w:lineRule="auto"/>
        <w:ind w:left="0" w:firstLine="0"/>
        <w:jc w:val="both"/>
        <w:textAlignment w:val="baseline"/>
        <w:rPr>
          <w:color w:val="000000"/>
          <w:lang w:val="en-US" w:eastAsia="zh-CN"/>
        </w:rPr>
      </w:pPr>
      <w:r w:rsidRPr="004B6BE2">
        <w:rPr>
          <w:color w:val="000000"/>
          <w:lang w:val="en-US" w:eastAsia="zh-CN"/>
        </w:rPr>
        <w:t>It has been established that fractal events have several narrow peaks in the distribution of fractal dimension (</w:t>
      </w:r>
      <w:r w:rsidR="00787EAA" w:rsidRPr="00787EAA">
        <w:rPr>
          <w:color w:val="000000"/>
          <w:lang w:val="en-US" w:eastAsia="zh-CN"/>
        </w:rPr>
        <w:fldChar w:fldCharType="begin"/>
      </w:r>
      <w:r w:rsidR="00787EAA" w:rsidRPr="00787EAA">
        <w:rPr>
          <w:color w:val="000000"/>
          <w:lang w:val="en-US" w:eastAsia="zh-CN"/>
        </w:rPr>
        <w:instrText xml:space="preserve"> REF _Ref162861453 \h  \* MERGEFORMAT </w:instrText>
      </w:r>
      <w:r w:rsidR="00787EAA" w:rsidRPr="00787EAA">
        <w:rPr>
          <w:color w:val="000000"/>
          <w:lang w:val="en-US" w:eastAsia="zh-CN"/>
        </w:rPr>
      </w:r>
      <w:r w:rsidR="00787EAA" w:rsidRPr="00787EAA">
        <w:rPr>
          <w:color w:val="000000"/>
          <w:lang w:val="en-US" w:eastAsia="zh-CN"/>
        </w:rPr>
        <w:fldChar w:fldCharType="separate"/>
      </w:r>
      <w:r w:rsidR="007A709D" w:rsidRPr="007A709D">
        <w:rPr>
          <w:lang w:val="en-US"/>
        </w:rPr>
        <w:t xml:space="preserve">Figure </w:t>
      </w:r>
      <w:r w:rsidR="007A709D" w:rsidRPr="007A709D">
        <w:rPr>
          <w:noProof/>
          <w:lang w:val="en-US"/>
        </w:rPr>
        <w:t>13</w:t>
      </w:r>
      <w:r w:rsidR="00787EAA" w:rsidRPr="00787EAA">
        <w:rPr>
          <w:color w:val="000000"/>
          <w:lang w:val="en-US" w:eastAsia="zh-CN"/>
        </w:rPr>
        <w:fldChar w:fldCharType="end"/>
      </w:r>
      <w:r w:rsidR="00787EAA">
        <w:rPr>
          <w:color w:val="000000"/>
          <w:lang w:val="en-US" w:eastAsia="zh-CN"/>
        </w:rPr>
        <w:t xml:space="preserve">, </w:t>
      </w:r>
      <w:r w:rsidRPr="004B6BE2">
        <w:rPr>
          <w:color w:val="000000"/>
          <w:lang w:val="en-US" w:eastAsia="zh-CN"/>
        </w:rPr>
        <w:t>a) and a distinct group of leading particles in transverse momentum. Such a group of particles is observed in the two-dimensional distribution {</w:t>
      </w:r>
      <m:oMath>
        <m:sSub>
          <m:sSubPr>
            <m:ctrlPr>
              <w:rPr>
                <w:rFonts w:ascii="Cambria Math" w:hAnsi="Cambria Math"/>
                <w:i/>
                <w:color w:val="000000"/>
                <w:lang w:val="en-US" w:eastAsia="zh-CN"/>
              </w:rPr>
            </m:ctrlPr>
          </m:sSubPr>
          <m:e>
            <m:r>
              <w:rPr>
                <w:rFonts w:ascii="Cambria Math" w:hAnsi="Cambria Math"/>
                <w:color w:val="000000"/>
                <w:lang w:val="en-US" w:eastAsia="zh-CN"/>
              </w:rPr>
              <m:t>P</m:t>
            </m:r>
          </m:e>
          <m:sub>
            <m:sSub>
              <m:sSubPr>
                <m:ctrlPr>
                  <w:rPr>
                    <w:rFonts w:ascii="Cambria Math" w:hAnsi="Cambria Math"/>
                    <w:i/>
                    <w:color w:val="000000"/>
                    <w:lang w:val="en-US" w:eastAsia="zh-CN"/>
                  </w:rPr>
                </m:ctrlPr>
              </m:sSubPr>
              <m:e>
                <m:r>
                  <w:rPr>
                    <w:rFonts w:ascii="Cambria Math" w:hAnsi="Cambria Math"/>
                    <w:color w:val="000000"/>
                    <w:lang w:val="en-US" w:eastAsia="zh-CN"/>
                  </w:rPr>
                  <m:t>t</m:t>
                </m:r>
              </m:e>
              <m:sub>
                <m:r>
                  <w:rPr>
                    <w:rFonts w:ascii="Cambria Math" w:hAnsi="Cambria Math"/>
                    <w:color w:val="000000"/>
                    <w:lang w:val="en-US" w:eastAsia="zh-CN"/>
                  </w:rPr>
                  <m:t>max</m:t>
                </m:r>
              </m:sub>
            </m:sSub>
          </m:sub>
        </m:sSub>
      </m:oMath>
      <w:r w:rsidRPr="004B6BE2">
        <w:rPr>
          <w:color w:val="000000"/>
          <w:lang w:val="en-US" w:eastAsia="zh-CN"/>
        </w:rPr>
        <w:t xml:space="preserve">, </w:t>
      </w:r>
      <m:oMath>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14:ligatures w14:val="standardContextual"/>
              </w:rPr>
              <m:t>p</m:t>
            </m:r>
          </m:e>
          <m:sub>
            <m:r>
              <w:rPr>
                <w:rFonts w:ascii="Cambria Math" w:eastAsia="URWPalladioL-Roma" w:hAnsi="Cambria Math"/>
                <w:color w:val="000000"/>
                <w:lang w:val="en-US"/>
                <w14:ligatures w14:val="standardContextual"/>
              </w:rPr>
              <m:t>t</m:t>
            </m:r>
          </m:sub>
        </m:sSub>
      </m:oMath>
      <w:r w:rsidRPr="004B6BE2">
        <w:rPr>
          <w:color w:val="000000"/>
          <w:lang w:val="en-US" w:eastAsia="zh-CN"/>
        </w:rPr>
        <w:t>} (</w:t>
      </w:r>
      <w:r w:rsidR="00787EAA" w:rsidRPr="00787EAA">
        <w:rPr>
          <w:color w:val="000000"/>
          <w:lang w:val="en-US" w:eastAsia="zh-CN"/>
        </w:rPr>
        <w:fldChar w:fldCharType="begin"/>
      </w:r>
      <w:r w:rsidR="00787EAA" w:rsidRPr="00787EAA">
        <w:rPr>
          <w:color w:val="000000"/>
          <w:lang w:val="en-US" w:eastAsia="zh-CN"/>
        </w:rPr>
        <w:instrText xml:space="preserve"> REF _Ref162861453 \h  \* MERGEFORMAT </w:instrText>
      </w:r>
      <w:r w:rsidR="00787EAA" w:rsidRPr="00787EAA">
        <w:rPr>
          <w:color w:val="000000"/>
          <w:lang w:val="en-US" w:eastAsia="zh-CN"/>
        </w:rPr>
      </w:r>
      <w:r w:rsidR="00787EAA" w:rsidRPr="00787EAA">
        <w:rPr>
          <w:color w:val="000000"/>
          <w:lang w:val="en-US" w:eastAsia="zh-CN"/>
        </w:rPr>
        <w:fldChar w:fldCharType="separate"/>
      </w:r>
      <w:r w:rsidR="007A709D" w:rsidRPr="007A709D">
        <w:rPr>
          <w:lang w:val="en-US"/>
        </w:rPr>
        <w:t xml:space="preserve">Figure </w:t>
      </w:r>
      <w:r w:rsidR="007A709D" w:rsidRPr="007A709D">
        <w:rPr>
          <w:noProof/>
          <w:lang w:val="en-US"/>
        </w:rPr>
        <w:t>13</w:t>
      </w:r>
      <w:r w:rsidR="00787EAA" w:rsidRPr="00787EAA">
        <w:rPr>
          <w:color w:val="000000"/>
          <w:lang w:val="en-US" w:eastAsia="zh-CN"/>
        </w:rPr>
        <w:fldChar w:fldCharType="end"/>
      </w:r>
      <w:r w:rsidRPr="004B6BE2">
        <w:rPr>
          <w:color w:val="000000"/>
          <w:lang w:val="en-US" w:eastAsia="zh-CN"/>
        </w:rPr>
        <w:t>,</w:t>
      </w:r>
      <w:r w:rsidR="00787EAA">
        <w:rPr>
          <w:color w:val="000000"/>
          <w:lang w:val="en-US" w:eastAsia="zh-CN"/>
        </w:rPr>
        <w:t xml:space="preserve"> </w:t>
      </w:r>
      <w:r w:rsidRPr="004B6BE2">
        <w:rPr>
          <w:color w:val="000000"/>
          <w:lang w:val="en-US" w:eastAsia="zh-CN"/>
        </w:rPr>
        <w:t xml:space="preserve">b) in the form of points lying near the diagonal, separated by a rarefied gap from the rest. The value </w:t>
      </w:r>
      <m:oMath>
        <m:sSub>
          <m:sSubPr>
            <m:ctrlPr>
              <w:rPr>
                <w:rFonts w:ascii="Cambria Math" w:hAnsi="Cambria Math"/>
                <w:i/>
                <w:color w:val="000000"/>
                <w:lang w:val="en-US" w:eastAsia="zh-CN"/>
              </w:rPr>
            </m:ctrlPr>
          </m:sSubPr>
          <m:e>
            <m:r>
              <w:rPr>
                <w:rFonts w:ascii="Cambria Math" w:hAnsi="Cambria Math"/>
                <w:color w:val="000000"/>
                <w:lang w:val="en-US" w:eastAsia="zh-CN"/>
              </w:rPr>
              <m:t>P</m:t>
            </m:r>
          </m:e>
          <m:sub>
            <m:sSub>
              <m:sSubPr>
                <m:ctrlPr>
                  <w:rPr>
                    <w:rFonts w:ascii="Cambria Math" w:hAnsi="Cambria Math"/>
                    <w:i/>
                    <w:color w:val="000000"/>
                    <w:lang w:val="en-US" w:eastAsia="zh-CN"/>
                  </w:rPr>
                </m:ctrlPr>
              </m:sSubPr>
              <m:e>
                <m:r>
                  <w:rPr>
                    <w:rFonts w:ascii="Cambria Math" w:hAnsi="Cambria Math"/>
                    <w:color w:val="000000"/>
                    <w:lang w:val="en-US" w:eastAsia="zh-CN"/>
                  </w:rPr>
                  <m:t>t</m:t>
                </m:r>
              </m:e>
              <m:sub>
                <m:r>
                  <w:rPr>
                    <w:rFonts w:ascii="Cambria Math" w:hAnsi="Cambria Math"/>
                    <w:color w:val="000000"/>
                    <w:lang w:val="en-US" w:eastAsia="zh-CN"/>
                  </w:rPr>
                  <m:t>max</m:t>
                </m:r>
              </m:sub>
            </m:sSub>
          </m:sub>
        </m:sSub>
      </m:oMath>
      <w:r w:rsidRPr="004B6BE2">
        <w:rPr>
          <w:color w:val="000000"/>
          <w:lang w:val="en-US" w:eastAsia="zh-CN"/>
        </w:rPr>
        <w:t xml:space="preserve"> is the maximum transverse momentum of particles in the event. It has been established that non-fractal events have an exponential </w:t>
      </w:r>
      <m:oMath>
        <m:sSub>
          <m:sSubPr>
            <m:ctrlPr>
              <w:rPr>
                <w:rFonts w:ascii="Cambria Math" w:eastAsia="URWPalladioL-Roma" w:hAnsi="Cambria Math"/>
                <w:i/>
                <w:color w:val="000000"/>
                <w:lang w:val="en-US"/>
                <w14:ligatures w14:val="standardContextual"/>
              </w:rPr>
            </m:ctrlPr>
          </m:sSubPr>
          <m:e>
            <m:r>
              <w:rPr>
                <w:rFonts w:ascii="Cambria Math" w:eastAsia="URWPalladioL-Roma" w:hAnsi="Cambria Math"/>
                <w:color w:val="000000"/>
                <w:lang w:val="en-US"/>
                <w14:ligatures w14:val="standardContextual"/>
              </w:rPr>
              <m:t>p</m:t>
            </m:r>
          </m:e>
          <m:sub>
            <m:r>
              <w:rPr>
                <w:rFonts w:ascii="Cambria Math" w:eastAsia="URWPalladioL-Roma" w:hAnsi="Cambria Math"/>
                <w:color w:val="000000"/>
                <w:lang w:val="en-US"/>
                <w14:ligatures w14:val="standardContextual"/>
              </w:rPr>
              <m:t>t</m:t>
            </m:r>
          </m:sub>
        </m:sSub>
        <m:r>
          <w:rPr>
            <w:rFonts w:ascii="Cambria Math" w:eastAsia="URWPalladioL-Roma" w:hAnsi="Cambria Math"/>
            <w:color w:val="000000"/>
            <w:lang w:val="en-US"/>
            <w14:ligatures w14:val="standardContextual"/>
          </w:rPr>
          <m:t xml:space="preserve"> </m:t>
        </m:r>
      </m:oMath>
      <w:r w:rsidRPr="004B6BE2">
        <w:rPr>
          <w:color w:val="000000"/>
          <w:lang w:val="en-US" w:eastAsia="zh-CN"/>
        </w:rPr>
        <w:t>spectrum (</w:t>
      </w:r>
      <w:r w:rsidR="00787EAA" w:rsidRPr="00787EAA">
        <w:rPr>
          <w:color w:val="000000"/>
          <w:lang w:val="en-US" w:eastAsia="zh-CN"/>
        </w:rPr>
        <w:fldChar w:fldCharType="begin"/>
      </w:r>
      <w:r w:rsidR="00787EAA" w:rsidRPr="00787EAA">
        <w:rPr>
          <w:color w:val="000000"/>
          <w:lang w:val="en-US" w:eastAsia="zh-CN"/>
        </w:rPr>
        <w:instrText xml:space="preserve"> REF _Ref162861453 \h  \* MERGEFORMAT </w:instrText>
      </w:r>
      <w:r w:rsidR="00787EAA" w:rsidRPr="00787EAA">
        <w:rPr>
          <w:color w:val="000000"/>
          <w:lang w:val="en-US" w:eastAsia="zh-CN"/>
        </w:rPr>
      </w:r>
      <w:r w:rsidR="00787EAA" w:rsidRPr="00787EAA">
        <w:rPr>
          <w:color w:val="000000"/>
          <w:lang w:val="en-US" w:eastAsia="zh-CN"/>
        </w:rPr>
        <w:fldChar w:fldCharType="separate"/>
      </w:r>
      <w:r w:rsidR="007A709D" w:rsidRPr="007A709D">
        <w:rPr>
          <w:lang w:val="en-US"/>
        </w:rPr>
        <w:t xml:space="preserve">Figure </w:t>
      </w:r>
      <w:r w:rsidR="007A709D" w:rsidRPr="007A709D">
        <w:rPr>
          <w:noProof/>
          <w:lang w:val="en-US"/>
        </w:rPr>
        <w:t>13</w:t>
      </w:r>
      <w:r w:rsidR="00787EAA" w:rsidRPr="00787EAA">
        <w:rPr>
          <w:color w:val="000000"/>
          <w:lang w:val="en-US" w:eastAsia="zh-CN"/>
        </w:rPr>
        <w:fldChar w:fldCharType="end"/>
      </w:r>
      <w:r w:rsidRPr="004B6BE2">
        <w:rPr>
          <w:color w:val="000000"/>
          <w:lang w:val="en-US" w:eastAsia="zh-CN"/>
        </w:rPr>
        <w:t>,</w:t>
      </w:r>
      <w:r w:rsidR="00531D47">
        <w:rPr>
          <w:color w:val="000000"/>
          <w:lang w:val="en-US" w:eastAsia="zh-CN"/>
        </w:rPr>
        <w:t xml:space="preserve"> </w:t>
      </w:r>
      <w:r w:rsidR="00B85908">
        <w:rPr>
          <w:color w:val="000000"/>
          <w:lang w:val="en-US" w:eastAsia="zh-CN"/>
        </w:rPr>
        <w:t>c</w:t>
      </w:r>
      <w:r w:rsidRPr="004B6BE2">
        <w:rPr>
          <w:color w:val="000000"/>
          <w:lang w:val="en-US" w:eastAsia="zh-CN"/>
        </w:rPr>
        <w:t xml:space="preserve">). </w:t>
      </w:r>
    </w:p>
    <w:p w14:paraId="6C6C9B6E" w14:textId="77777777" w:rsidR="00A036C0" w:rsidRDefault="00A036C0" w:rsidP="00A036C0">
      <w:pPr>
        <w:pStyle w:val="a9"/>
        <w:tabs>
          <w:tab w:val="left" w:pos="284"/>
        </w:tabs>
        <w:spacing w:after="120"/>
        <w:ind w:left="0"/>
        <w:jc w:val="both"/>
        <w:rPr>
          <w:color w:val="000000"/>
          <w:lang w:val="en-US" w:eastAsia="zh-CN"/>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3304"/>
        <w:gridCol w:w="3304"/>
      </w:tblGrid>
      <w:tr w:rsidR="00A036C0" w14:paraId="2C307231" w14:textId="77777777" w:rsidTr="00A036C0">
        <w:tc>
          <w:tcPr>
            <w:tcW w:w="3303" w:type="dxa"/>
          </w:tcPr>
          <w:p w14:paraId="7B81237B" w14:textId="0CFAC689" w:rsidR="00A036C0" w:rsidRDefault="00A036C0" w:rsidP="00A036C0">
            <w:pPr>
              <w:pStyle w:val="a9"/>
              <w:tabs>
                <w:tab w:val="left" w:pos="284"/>
              </w:tabs>
              <w:spacing w:after="120"/>
              <w:ind w:left="0"/>
              <w:jc w:val="center"/>
              <w:rPr>
                <w:color w:val="000000"/>
                <w:lang w:val="en-US" w:eastAsia="zh-CN"/>
              </w:rPr>
            </w:pPr>
            <w:r w:rsidRPr="004B6BE2">
              <w:rPr>
                <w:noProof/>
                <w:lang w:eastAsia="ru-RU"/>
              </w:rPr>
              <w:drawing>
                <wp:inline distT="0" distB="0" distL="0" distR="0" wp14:anchorId="0B9F3457" wp14:editId="10FBCC7F">
                  <wp:extent cx="1776506" cy="1504950"/>
                  <wp:effectExtent l="0" t="0" r="0" b="0"/>
                  <wp:docPr id="5" name="Рисунок 5" descr="A graph of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A graph of a number of different colored line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1328" cy="1534449"/>
                          </a:xfrm>
                          <a:prstGeom prst="rect">
                            <a:avLst/>
                          </a:prstGeom>
                        </pic:spPr>
                      </pic:pic>
                    </a:graphicData>
                  </a:graphic>
                </wp:inline>
              </w:drawing>
            </w:r>
          </w:p>
        </w:tc>
        <w:tc>
          <w:tcPr>
            <w:tcW w:w="3304" w:type="dxa"/>
          </w:tcPr>
          <w:p w14:paraId="243B32DA" w14:textId="5336805F" w:rsidR="00A036C0" w:rsidRDefault="00A036C0" w:rsidP="00A036C0">
            <w:pPr>
              <w:pStyle w:val="a9"/>
              <w:tabs>
                <w:tab w:val="left" w:pos="284"/>
              </w:tabs>
              <w:spacing w:after="120"/>
              <w:ind w:left="0"/>
              <w:jc w:val="center"/>
              <w:rPr>
                <w:color w:val="000000"/>
                <w:lang w:val="en-US" w:eastAsia="zh-CN"/>
              </w:rPr>
            </w:pPr>
            <w:r w:rsidRPr="004B6BE2">
              <w:rPr>
                <w:noProof/>
                <w:lang w:eastAsia="ru-RU"/>
              </w:rPr>
              <w:drawing>
                <wp:inline distT="0" distB="0" distL="0" distR="0" wp14:anchorId="6CE7A675" wp14:editId="0A5243B2">
                  <wp:extent cx="1813985" cy="1536700"/>
                  <wp:effectExtent l="0" t="0" r="0" b="6350"/>
                  <wp:docPr id="15" name="Рисунок 15"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diagram of a graph&#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7197" cy="1556364"/>
                          </a:xfrm>
                          <a:prstGeom prst="rect">
                            <a:avLst/>
                          </a:prstGeom>
                        </pic:spPr>
                      </pic:pic>
                    </a:graphicData>
                  </a:graphic>
                </wp:inline>
              </w:drawing>
            </w:r>
          </w:p>
        </w:tc>
        <w:tc>
          <w:tcPr>
            <w:tcW w:w="3304" w:type="dxa"/>
          </w:tcPr>
          <w:p w14:paraId="0E1A90C4" w14:textId="326A0F9D" w:rsidR="00A036C0" w:rsidRDefault="00A036C0" w:rsidP="00A036C0">
            <w:pPr>
              <w:pStyle w:val="a9"/>
              <w:keepNext/>
              <w:tabs>
                <w:tab w:val="left" w:pos="284"/>
              </w:tabs>
              <w:spacing w:after="120"/>
              <w:ind w:left="0"/>
              <w:jc w:val="center"/>
              <w:rPr>
                <w:color w:val="000000"/>
                <w:lang w:val="en-US" w:eastAsia="zh-CN"/>
              </w:rPr>
            </w:pPr>
            <w:r w:rsidRPr="004B6BE2">
              <w:rPr>
                <w:noProof/>
                <w:lang w:eastAsia="ru-RU"/>
              </w:rPr>
              <w:drawing>
                <wp:inline distT="0" distB="0" distL="0" distR="0" wp14:anchorId="29E5C62A" wp14:editId="6EF001B6">
                  <wp:extent cx="1754019" cy="1485900"/>
                  <wp:effectExtent l="0" t="0" r="0" b="0"/>
                  <wp:docPr id="16" name="Рисунок 16" descr="A graph of a number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A graph of a number of different numbers&#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2669" cy="1501699"/>
                          </a:xfrm>
                          <a:prstGeom prst="rect">
                            <a:avLst/>
                          </a:prstGeom>
                        </pic:spPr>
                      </pic:pic>
                    </a:graphicData>
                  </a:graphic>
                </wp:inline>
              </w:drawing>
            </w:r>
          </w:p>
        </w:tc>
      </w:tr>
    </w:tbl>
    <w:p w14:paraId="47B9FB1B" w14:textId="59D7A7D0" w:rsidR="004B6BE2" w:rsidRPr="00787EAA" w:rsidRDefault="00A036C0" w:rsidP="00787EAA">
      <w:pPr>
        <w:pStyle w:val="a8"/>
        <w:jc w:val="both"/>
        <w:rPr>
          <w:rFonts w:ascii="Times New Roman" w:hAnsi="Times New Roman"/>
          <w:bCs/>
          <w:i w:val="0"/>
          <w:iCs w:val="0"/>
          <w:sz w:val="22"/>
          <w:szCs w:val="22"/>
          <w:lang w:val="en-US" w:eastAsia="zh-CN"/>
        </w:rPr>
      </w:pPr>
      <w:bookmarkStart w:id="6" w:name="_Ref162861453"/>
      <w:r w:rsidRPr="00787EAA">
        <w:rPr>
          <w:rFonts w:ascii="Times New Roman" w:hAnsi="Times New Roman"/>
          <w:i w:val="0"/>
          <w:sz w:val="22"/>
          <w:szCs w:val="22"/>
          <w:lang w:val="en-US"/>
        </w:rPr>
        <w:t xml:space="preserve">Figure </w:t>
      </w:r>
      <w:r w:rsidRPr="00787EAA">
        <w:rPr>
          <w:rFonts w:ascii="Times New Roman" w:hAnsi="Times New Roman"/>
          <w:i w:val="0"/>
          <w:sz w:val="22"/>
          <w:szCs w:val="22"/>
        </w:rPr>
        <w:fldChar w:fldCharType="begin"/>
      </w:r>
      <w:r w:rsidRPr="00787EAA">
        <w:rPr>
          <w:rFonts w:ascii="Times New Roman" w:hAnsi="Times New Roman"/>
          <w:i w:val="0"/>
          <w:sz w:val="22"/>
          <w:szCs w:val="22"/>
          <w:lang w:val="en-US"/>
        </w:rPr>
        <w:instrText xml:space="preserve"> SEQ Figure \* ARABIC </w:instrText>
      </w:r>
      <w:r w:rsidRPr="00787EAA">
        <w:rPr>
          <w:rFonts w:ascii="Times New Roman" w:hAnsi="Times New Roman"/>
          <w:i w:val="0"/>
          <w:sz w:val="22"/>
          <w:szCs w:val="22"/>
        </w:rPr>
        <w:fldChar w:fldCharType="separate"/>
      </w:r>
      <w:r w:rsidR="007A709D">
        <w:rPr>
          <w:rFonts w:ascii="Times New Roman" w:hAnsi="Times New Roman"/>
          <w:i w:val="0"/>
          <w:noProof/>
          <w:sz w:val="22"/>
          <w:szCs w:val="22"/>
          <w:lang w:val="en-US"/>
        </w:rPr>
        <w:t>13</w:t>
      </w:r>
      <w:r w:rsidRPr="00787EAA">
        <w:rPr>
          <w:rFonts w:ascii="Times New Roman" w:hAnsi="Times New Roman"/>
          <w:i w:val="0"/>
          <w:sz w:val="22"/>
          <w:szCs w:val="22"/>
        </w:rPr>
        <w:fldChar w:fldCharType="end"/>
      </w:r>
      <w:bookmarkEnd w:id="6"/>
      <w:r w:rsidRPr="00787EAA">
        <w:rPr>
          <w:rFonts w:ascii="Times New Roman" w:hAnsi="Times New Roman"/>
          <w:i w:val="0"/>
          <w:sz w:val="22"/>
          <w:szCs w:val="22"/>
          <w:lang w:val="en-US"/>
        </w:rPr>
        <w:t>.</w:t>
      </w:r>
      <w:r w:rsidR="004B6BE2" w:rsidRPr="00787EAA">
        <w:rPr>
          <w:rFonts w:ascii="Times New Roman" w:hAnsi="Times New Roman"/>
          <w:bCs/>
          <w:i w:val="0"/>
          <w:iCs w:val="0"/>
          <w:sz w:val="22"/>
          <w:szCs w:val="22"/>
          <w:lang w:val="en-US" w:eastAsia="zh-CN"/>
        </w:rPr>
        <w:t xml:space="preserve"> The result of the </w:t>
      </w:r>
      <w:proofErr w:type="spellStart"/>
      <w:r w:rsidR="004B6BE2" w:rsidRPr="00787EAA">
        <w:rPr>
          <w:rFonts w:ascii="Times New Roman" w:hAnsi="Times New Roman"/>
          <w:bCs/>
          <w:i w:val="0"/>
          <w:iCs w:val="0"/>
          <w:sz w:val="22"/>
          <w:szCs w:val="22"/>
          <w:lang w:val="en-US" w:eastAsia="zh-CN"/>
        </w:rPr>
        <w:t>SePaC</w:t>
      </w:r>
      <w:proofErr w:type="spellEnd"/>
      <w:r w:rsidR="004B6BE2" w:rsidRPr="00787EAA">
        <w:rPr>
          <w:rFonts w:ascii="Times New Roman" w:hAnsi="Times New Roman"/>
          <w:bCs/>
          <w:i w:val="0"/>
          <w:iCs w:val="0"/>
          <w:sz w:val="22"/>
          <w:szCs w:val="22"/>
          <w:lang w:val="en-US" w:eastAsia="zh-CN"/>
        </w:rPr>
        <w:t xml:space="preserve"> analysis by the method with the hypothesis of independent division of AMPT Au-Au events at an energy of 200 GeV: spectrum of fractal dimensions (a), two-dimensional distribution {</w:t>
      </w:r>
      <m:oMath>
        <m:sSub>
          <m:sSubPr>
            <m:ctrlPr>
              <w:rPr>
                <w:rFonts w:ascii="Cambria Math" w:hAnsi="Cambria Math"/>
                <w:color w:val="000000"/>
                <w:sz w:val="22"/>
                <w:szCs w:val="22"/>
                <w:lang w:val="en-US" w:eastAsia="zh-CN"/>
              </w:rPr>
            </m:ctrlPr>
          </m:sSubPr>
          <m:e>
            <m:r>
              <w:rPr>
                <w:rFonts w:ascii="Cambria Math" w:hAnsi="Cambria Math"/>
                <w:color w:val="000000"/>
                <w:sz w:val="22"/>
                <w:szCs w:val="22"/>
                <w:lang w:val="en-US" w:eastAsia="zh-CN"/>
              </w:rPr>
              <m:t>P</m:t>
            </m:r>
          </m:e>
          <m:sub>
            <m:sSub>
              <m:sSubPr>
                <m:ctrlPr>
                  <w:rPr>
                    <w:rFonts w:ascii="Cambria Math" w:hAnsi="Cambria Math"/>
                    <w:color w:val="000000"/>
                    <w:sz w:val="22"/>
                    <w:szCs w:val="22"/>
                    <w:lang w:val="en-US" w:eastAsia="zh-CN"/>
                  </w:rPr>
                </m:ctrlPr>
              </m:sSubPr>
              <m:e>
                <m:r>
                  <w:rPr>
                    <w:rFonts w:ascii="Cambria Math" w:hAnsi="Cambria Math"/>
                    <w:color w:val="000000"/>
                    <w:sz w:val="22"/>
                    <w:szCs w:val="22"/>
                    <w:lang w:val="en-US" w:eastAsia="zh-CN"/>
                  </w:rPr>
                  <m:t>t</m:t>
                </m:r>
              </m:e>
              <m:sub>
                <m:r>
                  <w:rPr>
                    <w:rFonts w:ascii="Cambria Math" w:hAnsi="Cambria Math"/>
                    <w:color w:val="000000"/>
                    <w:sz w:val="22"/>
                    <w:szCs w:val="22"/>
                    <w:lang w:val="en-US" w:eastAsia="zh-CN"/>
                  </w:rPr>
                  <m:t>max</m:t>
                </m:r>
              </m:sub>
            </m:sSub>
          </m:sub>
        </m:sSub>
      </m:oMath>
      <w:r w:rsidR="004B6BE2" w:rsidRPr="00787EAA">
        <w:rPr>
          <w:rFonts w:ascii="Times New Roman" w:hAnsi="Times New Roman"/>
          <w:bCs/>
          <w:i w:val="0"/>
          <w:iCs w:val="0"/>
          <w:sz w:val="22"/>
          <w:szCs w:val="22"/>
          <w:lang w:val="en-US" w:eastAsia="zh-CN"/>
        </w:rPr>
        <w:t xml:space="preserve">, </w:t>
      </w:r>
      <m:oMath>
        <m:sSub>
          <m:sSubPr>
            <m:ctrlPr>
              <w:rPr>
                <w:rFonts w:ascii="Cambria Math" w:eastAsia="URWPalladioL-Roma" w:hAnsi="Cambria Math"/>
                <w:color w:val="000000"/>
                <w:sz w:val="22"/>
                <w:szCs w:val="22"/>
                <w:lang w:val="en-US"/>
                <w14:ligatures w14:val="standardContextual"/>
              </w:rPr>
            </m:ctrlPr>
          </m:sSubPr>
          <m:e>
            <m:r>
              <w:rPr>
                <w:rFonts w:ascii="Cambria Math" w:eastAsia="URWPalladioL-Roma" w:hAnsi="Cambria Math"/>
                <w:color w:val="000000"/>
                <w:sz w:val="22"/>
                <w:szCs w:val="22"/>
                <w:lang w:val="en-US"/>
                <w14:ligatures w14:val="standardContextual"/>
              </w:rPr>
              <m:t>p</m:t>
            </m:r>
          </m:e>
          <m:sub>
            <m:r>
              <w:rPr>
                <w:rFonts w:ascii="Cambria Math" w:eastAsia="URWPalladioL-Roma" w:hAnsi="Cambria Math"/>
                <w:color w:val="000000"/>
                <w:sz w:val="22"/>
                <w:szCs w:val="22"/>
                <w:lang w:val="en-US"/>
                <w14:ligatures w14:val="standardContextual"/>
              </w:rPr>
              <m:t>t</m:t>
            </m:r>
          </m:sub>
        </m:sSub>
      </m:oMath>
      <w:r w:rsidR="004B6BE2" w:rsidRPr="00787EAA">
        <w:rPr>
          <w:rFonts w:ascii="Times New Roman" w:hAnsi="Times New Roman"/>
          <w:bCs/>
          <w:i w:val="0"/>
          <w:iCs w:val="0"/>
          <w:sz w:val="22"/>
          <w:szCs w:val="22"/>
          <w:lang w:val="en-US" w:eastAsia="zh-CN"/>
        </w:rPr>
        <w:t xml:space="preserve">} for particles in the event (b), </w:t>
      </w:r>
      <m:oMath>
        <m:sSub>
          <m:sSubPr>
            <m:ctrlPr>
              <w:rPr>
                <w:rFonts w:ascii="Cambria Math" w:eastAsia="URWPalladioL-Roma" w:hAnsi="Cambria Math"/>
                <w:color w:val="000000"/>
                <w:sz w:val="22"/>
                <w:szCs w:val="22"/>
                <w:lang w:val="en-US"/>
                <w14:ligatures w14:val="standardContextual"/>
              </w:rPr>
            </m:ctrlPr>
          </m:sSubPr>
          <m:e>
            <m:r>
              <w:rPr>
                <w:rFonts w:ascii="Cambria Math" w:eastAsia="URWPalladioL-Roma" w:hAnsi="Cambria Math"/>
                <w:color w:val="000000"/>
                <w:sz w:val="22"/>
                <w:szCs w:val="22"/>
                <w:lang w:val="en-US"/>
                <w14:ligatures w14:val="standardContextual"/>
              </w:rPr>
              <m:t>p</m:t>
            </m:r>
          </m:e>
          <m:sub>
            <m:r>
              <w:rPr>
                <w:rFonts w:ascii="Cambria Math" w:eastAsia="URWPalladioL-Roma" w:hAnsi="Cambria Math"/>
                <w:color w:val="000000"/>
                <w:sz w:val="22"/>
                <w:szCs w:val="22"/>
                <w:lang w:val="en-US"/>
                <w14:ligatures w14:val="standardContextual"/>
              </w:rPr>
              <m:t>t</m:t>
            </m:r>
          </m:sub>
        </m:sSub>
      </m:oMath>
      <w:r w:rsidR="004B6BE2" w:rsidRPr="00787EAA">
        <w:rPr>
          <w:rFonts w:ascii="Times New Roman" w:hAnsi="Times New Roman"/>
          <w:bCs/>
          <w:i w:val="0"/>
          <w:iCs w:val="0"/>
          <w:sz w:val="22"/>
          <w:szCs w:val="22"/>
          <w:lang w:val="en-US" w:eastAsia="zh-CN"/>
        </w:rPr>
        <w:t xml:space="preserve"> spectrum for fractal and non-fractal events </w:t>
      </w:r>
      <w:r w:rsidR="00B85908" w:rsidRPr="00787EAA">
        <w:rPr>
          <w:rFonts w:ascii="Times New Roman" w:hAnsi="Times New Roman"/>
          <w:bCs/>
          <w:i w:val="0"/>
          <w:iCs w:val="0"/>
          <w:sz w:val="22"/>
          <w:szCs w:val="22"/>
          <w:lang w:val="en-US" w:eastAsia="zh-CN"/>
        </w:rPr>
        <w:t>(c)</w:t>
      </w:r>
      <w:r w:rsidR="004B6BE2" w:rsidRPr="00787EAA">
        <w:rPr>
          <w:rFonts w:ascii="Times New Roman" w:hAnsi="Times New Roman"/>
          <w:bCs/>
          <w:i w:val="0"/>
          <w:iCs w:val="0"/>
          <w:sz w:val="22"/>
          <w:szCs w:val="22"/>
          <w:lang w:val="en-US" w:eastAsia="zh-CN"/>
        </w:rPr>
        <w:t>.</w:t>
      </w:r>
    </w:p>
    <w:p w14:paraId="5A7F7F17" w14:textId="58E101B7" w:rsidR="00B85908" w:rsidRPr="00B85908" w:rsidRDefault="00B85908" w:rsidP="00617813">
      <w:pPr>
        <w:contextualSpacing/>
        <w:jc w:val="both"/>
        <w:rPr>
          <w:color w:val="000000"/>
          <w:lang w:val="en-US" w:eastAsia="zh-CN"/>
        </w:rPr>
      </w:pPr>
      <w:r w:rsidRPr="00B85908">
        <w:rPr>
          <w:bCs/>
          <w:lang w:val="en-US" w:eastAsia="zh-CN"/>
        </w:rPr>
        <w:t>Based on obtained results it</w:t>
      </w:r>
      <w:r w:rsidR="004B6BE2" w:rsidRPr="004B6BE2">
        <w:rPr>
          <w:color w:val="000000"/>
          <w:lang w:val="en-US" w:eastAsia="zh-CN"/>
        </w:rPr>
        <w:t xml:space="preserve"> has been established </w:t>
      </w:r>
      <w:r w:rsidRPr="00B85908">
        <w:rPr>
          <w:color w:val="000000"/>
          <w:lang w:val="en-US" w:eastAsia="zh-CN"/>
        </w:rPr>
        <w:t>that</w:t>
      </w:r>
      <w:r>
        <w:rPr>
          <w:color w:val="000000"/>
          <w:lang w:val="en-US" w:eastAsia="zh-CN"/>
        </w:rPr>
        <w:t>:</w:t>
      </w:r>
    </w:p>
    <w:p w14:paraId="5825C442" w14:textId="03E679AB" w:rsidR="004B6BE2" w:rsidRPr="004B6BE2" w:rsidRDefault="00787EAA" w:rsidP="0037773E">
      <w:pPr>
        <w:pStyle w:val="a9"/>
        <w:widowControl w:val="0"/>
        <w:numPr>
          <w:ilvl w:val="0"/>
          <w:numId w:val="4"/>
        </w:numPr>
        <w:tabs>
          <w:tab w:val="left" w:pos="426"/>
        </w:tabs>
        <w:adjustRightInd w:val="0"/>
        <w:spacing w:after="0" w:line="252" w:lineRule="auto"/>
        <w:ind w:left="0" w:firstLine="0"/>
        <w:jc w:val="both"/>
        <w:textAlignment w:val="baseline"/>
        <w:rPr>
          <w:color w:val="000000"/>
          <w:lang w:val="en-US" w:eastAsia="zh-CN"/>
        </w:rPr>
      </w:pPr>
      <w:r>
        <w:rPr>
          <w:color w:val="000000"/>
          <w:lang w:val="en-US" w:eastAsia="zh-CN"/>
        </w:rPr>
        <w:t>F</w:t>
      </w:r>
      <w:r w:rsidR="004B6BE2" w:rsidRPr="004B6BE2">
        <w:rPr>
          <w:color w:val="000000"/>
          <w:lang w:val="en-US" w:eastAsia="zh-CN"/>
        </w:rPr>
        <w:t>ractal events identified by the dependent division hypothesis have a wide peak in the distribution of fractal dimensions. This distribution is not typical for MC fractals.</w:t>
      </w:r>
    </w:p>
    <w:p w14:paraId="3BFDE644" w14:textId="495B73F6" w:rsidR="00B85908" w:rsidRDefault="00787EAA" w:rsidP="0037773E">
      <w:pPr>
        <w:pStyle w:val="a9"/>
        <w:widowControl w:val="0"/>
        <w:numPr>
          <w:ilvl w:val="0"/>
          <w:numId w:val="4"/>
        </w:numPr>
        <w:tabs>
          <w:tab w:val="left" w:pos="426"/>
        </w:tabs>
        <w:adjustRightInd w:val="0"/>
        <w:spacing w:after="0" w:line="252" w:lineRule="auto"/>
        <w:ind w:left="0" w:firstLine="0"/>
        <w:jc w:val="both"/>
        <w:textAlignment w:val="baseline"/>
        <w:rPr>
          <w:color w:val="000000"/>
          <w:lang w:val="en-US" w:eastAsia="zh-CN"/>
        </w:rPr>
      </w:pPr>
      <w:r>
        <w:rPr>
          <w:color w:val="000000"/>
          <w:lang w:val="en-US" w:eastAsia="zh-CN"/>
        </w:rPr>
        <w:t>B</w:t>
      </w:r>
      <w:r w:rsidR="004B6BE2" w:rsidRPr="004B6BE2">
        <w:rPr>
          <w:color w:val="000000"/>
          <w:lang w:val="en-US" w:eastAsia="zh-CN"/>
        </w:rPr>
        <w:t>ackground suppression criteria have been formulated to describe the statistical characteristics of structures at different levels</w:t>
      </w:r>
      <w:r>
        <w:rPr>
          <w:color w:val="000000"/>
          <w:lang w:val="en-US" w:eastAsia="zh-CN"/>
        </w:rPr>
        <w:t>.</w:t>
      </w:r>
    </w:p>
    <w:p w14:paraId="491E7639" w14:textId="7B865521" w:rsidR="00B85908" w:rsidRDefault="00787EAA" w:rsidP="0037773E">
      <w:pPr>
        <w:pStyle w:val="a9"/>
        <w:widowControl w:val="0"/>
        <w:numPr>
          <w:ilvl w:val="0"/>
          <w:numId w:val="4"/>
        </w:numPr>
        <w:tabs>
          <w:tab w:val="left" w:pos="426"/>
        </w:tabs>
        <w:adjustRightInd w:val="0"/>
        <w:spacing w:after="0" w:line="252" w:lineRule="auto"/>
        <w:ind w:left="0" w:firstLine="0"/>
        <w:jc w:val="both"/>
        <w:textAlignment w:val="baseline"/>
        <w:rPr>
          <w:color w:val="000000"/>
          <w:lang w:val="en-US" w:eastAsia="zh-CN"/>
        </w:rPr>
      </w:pPr>
      <w:r>
        <w:rPr>
          <w:color w:val="000000"/>
          <w:lang w:val="en-US" w:eastAsia="zh-CN"/>
        </w:rPr>
        <w:t>U</w:t>
      </w:r>
      <w:r w:rsidR="004B6BE2" w:rsidRPr="004B6BE2">
        <w:rPr>
          <w:color w:val="000000"/>
          <w:lang w:val="en-US" w:eastAsia="zh-CN"/>
        </w:rPr>
        <w:t>sing these criteria, a significant part of the events identified by the independent fission hypothesis have the same structures and can be interpreted as fractals.</w:t>
      </w:r>
    </w:p>
    <w:p w14:paraId="3BE6FC3B" w14:textId="3BD64EF7" w:rsidR="004B6BE2" w:rsidRPr="004B6BE2" w:rsidRDefault="004B6BE2" w:rsidP="0037773E">
      <w:pPr>
        <w:pStyle w:val="a9"/>
        <w:widowControl w:val="0"/>
        <w:numPr>
          <w:ilvl w:val="0"/>
          <w:numId w:val="4"/>
        </w:numPr>
        <w:tabs>
          <w:tab w:val="left" w:pos="426"/>
        </w:tabs>
        <w:adjustRightInd w:val="0"/>
        <w:spacing w:after="0" w:line="252" w:lineRule="auto"/>
        <w:ind w:left="0" w:firstLine="0"/>
        <w:jc w:val="both"/>
        <w:textAlignment w:val="baseline"/>
        <w:rPr>
          <w:color w:val="000000"/>
          <w:lang w:val="en-US" w:eastAsia="zh-CN"/>
        </w:rPr>
      </w:pPr>
      <w:r w:rsidRPr="004B6BE2">
        <w:rPr>
          <w:color w:val="000000"/>
          <w:lang w:val="en-US" w:eastAsia="zh-CN"/>
        </w:rPr>
        <w:t>Events identified by the dependent division hypothesis are suppressed by the criteria and are not considered as fractals.</w:t>
      </w:r>
      <w:r w:rsidR="00787EAA">
        <w:rPr>
          <w:color w:val="000000"/>
          <w:lang w:val="en-US" w:eastAsia="zh-CN"/>
        </w:rPr>
        <w:t xml:space="preserve"> (</w:t>
      </w:r>
      <w:r w:rsidR="001F2061" w:rsidRPr="001F2061">
        <w:rPr>
          <w:rFonts w:eastAsiaTheme="minorEastAsia"/>
          <w:i/>
          <w:color w:val="000000"/>
          <w:lang w:val="en-US"/>
        </w:rPr>
        <w:t>Physics of atomic nuclei, 85, 6, 2022, pp. 708–720</w:t>
      </w:r>
      <w:r w:rsidR="001F2061">
        <w:rPr>
          <w:rFonts w:eastAsiaTheme="minorEastAsia"/>
          <w:color w:val="000000"/>
          <w:lang w:val="en-US"/>
        </w:rPr>
        <w:t xml:space="preserve">; </w:t>
      </w:r>
      <w:r w:rsidR="001F2061" w:rsidRPr="001F2061">
        <w:rPr>
          <w:rFonts w:eastAsiaTheme="minorEastAsia"/>
          <w:i/>
          <w:color w:val="000000"/>
          <w:lang w:val="en-US"/>
        </w:rPr>
        <w:t>Physics of Particles and Nuclei Letters, 2023, v. 20, no. 4, pp. 675–682</w:t>
      </w:r>
      <w:r w:rsidR="00787EAA">
        <w:rPr>
          <w:color w:val="000000"/>
          <w:lang w:val="en-US" w:eastAsia="zh-CN"/>
        </w:rPr>
        <w:t>)</w:t>
      </w:r>
    </w:p>
    <w:p w14:paraId="67A0786C" w14:textId="6D696384" w:rsidR="00925412" w:rsidRPr="00531D47" w:rsidRDefault="00666C12" w:rsidP="00531D47">
      <w:pPr>
        <w:suppressAutoHyphens w:val="0"/>
        <w:spacing w:after="120"/>
        <w:jc w:val="both"/>
        <w:rPr>
          <w:lang w:val="en-US"/>
        </w:rPr>
      </w:pPr>
      <w:r>
        <w:rPr>
          <w:bCs/>
          <w:lang w:val="en-US"/>
        </w:rPr>
        <w:t>9</w:t>
      </w:r>
      <w:r w:rsidR="00531D47" w:rsidRPr="00531D47">
        <w:rPr>
          <w:bCs/>
          <w:lang w:val="en-US"/>
        </w:rPr>
        <w:t xml:space="preserve">. </w:t>
      </w:r>
      <w:r w:rsidR="00925412" w:rsidRPr="00531D47">
        <w:rPr>
          <w:bCs/>
          <w:lang w:val="en-US"/>
        </w:rPr>
        <w:t>Description of charged particle dependence on transverse momentum</w:t>
      </w:r>
      <w:r w:rsidR="00531D47" w:rsidRPr="00531D47">
        <w:rPr>
          <w:bCs/>
          <w:lang w:val="en-US"/>
        </w:rPr>
        <w:t xml:space="preserve"> </w:t>
      </w:r>
      <w:r w:rsidR="00925412" w:rsidRPr="00531D47">
        <w:rPr>
          <w:bCs/>
          <w:lang w:val="en-US"/>
        </w:rPr>
        <w:t xml:space="preserve">with </w:t>
      </w:r>
      <w:proofErr w:type="spellStart"/>
      <w:r w:rsidR="00925412" w:rsidRPr="00531D47">
        <w:rPr>
          <w:bCs/>
          <w:lang w:val="en-US"/>
        </w:rPr>
        <w:t>Tsallis</w:t>
      </w:r>
      <w:proofErr w:type="spellEnd"/>
      <w:r w:rsidR="00925412" w:rsidRPr="00531D47">
        <w:rPr>
          <w:bCs/>
          <w:lang w:val="en-US"/>
        </w:rPr>
        <w:t>-like distribution</w:t>
      </w:r>
      <w:r w:rsidR="00531D47" w:rsidRPr="00531D47">
        <w:rPr>
          <w:bCs/>
          <w:lang w:val="en-US"/>
        </w:rPr>
        <w:t>.</w:t>
      </w:r>
      <w:r w:rsidR="00531D47" w:rsidRPr="00531D47">
        <w:rPr>
          <w:b/>
          <w:bCs/>
          <w:lang w:val="en-US"/>
        </w:rPr>
        <w:t xml:space="preserve"> </w:t>
      </w:r>
      <w:r w:rsidR="00925412" w:rsidRPr="00531D47">
        <w:rPr>
          <w:lang w:val="en-US"/>
        </w:rPr>
        <w:t xml:space="preserve">Recently, a large amount of experimental data has been collected in high energy physics for studying the properties of matter formed in </w:t>
      </w:r>
      <w:proofErr w:type="spellStart"/>
      <w:r w:rsidR="00925412" w:rsidRPr="00531D47">
        <w:rPr>
          <w:lang w:val="en-US"/>
        </w:rPr>
        <w:t>ultrarelativistic</w:t>
      </w:r>
      <w:proofErr w:type="spellEnd"/>
      <w:r w:rsidR="00925412" w:rsidRPr="00531D47">
        <w:rPr>
          <w:lang w:val="en-US"/>
        </w:rPr>
        <w:t xml:space="preserve"> heavy-ion collisions. The main interest is to study the phase diagram and localize phase transitions. In this work we </w:t>
      </w:r>
      <w:r w:rsidR="00C4724F" w:rsidRPr="00531D47">
        <w:rPr>
          <w:lang w:val="en-US"/>
        </w:rPr>
        <w:t xml:space="preserve">study </w:t>
      </w:r>
      <w:r w:rsidR="00925412" w:rsidRPr="00531D47">
        <w:rPr>
          <w:lang w:val="en-US"/>
        </w:rPr>
        <w:t xml:space="preserve">the thermodynamic properties of the </w:t>
      </w:r>
      <w:r w:rsidR="00925412" w:rsidRPr="00531D47">
        <w:rPr>
          <w:lang w:val="en-US"/>
        </w:rPr>
        <w:lastRenderedPageBreak/>
        <w:t>system produced in such collisions</w:t>
      </w:r>
      <w:r w:rsidR="00C4724F" w:rsidRPr="00531D47">
        <w:rPr>
          <w:lang w:val="en-US"/>
        </w:rPr>
        <w:t xml:space="preserve"> using the </w:t>
      </w:r>
      <w:r w:rsidR="00925412" w:rsidRPr="00531D47">
        <w:rPr>
          <w:lang w:val="en-US"/>
        </w:rPr>
        <w:t xml:space="preserve">parameters obtained from the transverse momentum distributions of </w:t>
      </w:r>
      <w:r w:rsidR="00C4724F" w:rsidRPr="00531D47">
        <w:rPr>
          <w:lang w:val="en-US"/>
        </w:rPr>
        <w:t>produced hadrons</w:t>
      </w:r>
      <w:r w:rsidR="00925412" w:rsidRPr="00531D47">
        <w:rPr>
          <w:lang w:val="en-US"/>
        </w:rPr>
        <w:t xml:space="preserve">. </w:t>
      </w:r>
      <w:r w:rsidR="00C4724F" w:rsidRPr="00531D47">
        <w:rPr>
          <w:lang w:val="en-US"/>
        </w:rPr>
        <w:t xml:space="preserve">The </w:t>
      </w:r>
      <w:r w:rsidR="00925412" w:rsidRPr="00531D47">
        <w:rPr>
          <w:lang w:val="en-US"/>
        </w:rPr>
        <w:t>hydrodynamic Blast-Wave approach based on Boltzmann statistics</w:t>
      </w:r>
      <w:r w:rsidR="00C4724F" w:rsidRPr="00531D47">
        <w:rPr>
          <w:lang w:val="en-US"/>
        </w:rPr>
        <w:t xml:space="preserve"> was used for analysis</w:t>
      </w:r>
      <w:r w:rsidR="00925412" w:rsidRPr="00531D47">
        <w:rPr>
          <w:lang w:val="en-US"/>
        </w:rPr>
        <w:t>.</w:t>
      </w:r>
    </w:p>
    <w:p w14:paraId="1238BE73" w14:textId="3C8A6919" w:rsidR="00925412" w:rsidRPr="00925412" w:rsidRDefault="00C4724F" w:rsidP="001F2061">
      <w:pPr>
        <w:suppressAutoHyphens w:val="0"/>
        <w:spacing w:after="120"/>
        <w:jc w:val="both"/>
        <w:rPr>
          <w:lang w:val="en-US"/>
        </w:rPr>
      </w:pPr>
      <w:r>
        <w:rPr>
          <w:lang w:val="en-US"/>
        </w:rPr>
        <w:t>A</w:t>
      </w:r>
      <w:r w:rsidR="00925412" w:rsidRPr="00925412">
        <w:rPr>
          <w:lang w:val="en-US"/>
        </w:rPr>
        <w:t xml:space="preserve"> new approach based on q-dual statistics, which can provide more information about the system, in particular its chemical potential and measure the difference of the produced system from the classical equilibrium</w:t>
      </w:r>
      <w:r>
        <w:rPr>
          <w:lang w:val="en-US"/>
        </w:rPr>
        <w:t xml:space="preserve"> was used</w:t>
      </w:r>
      <w:r w:rsidR="00925412" w:rsidRPr="00925412">
        <w:rPr>
          <w:lang w:val="en-US"/>
        </w:rPr>
        <w:t>. We observe that the kinetic freeze-out parameters depend on collision centrality and energy. Results obtained for Blast-Wave model are in agreement with previously published results. For q-dual statistics we can see that in peripheral collisions the system is less equilibrated leading to an increased deviation from the classical distribution.</w:t>
      </w:r>
    </w:p>
    <w:p w14:paraId="5E87A62C" w14:textId="77777777" w:rsidR="001F2061" w:rsidRDefault="00925412" w:rsidP="001F2061">
      <w:pPr>
        <w:keepNext/>
        <w:suppressAutoHyphens w:val="0"/>
        <w:spacing w:after="120"/>
        <w:jc w:val="center"/>
      </w:pPr>
      <w:r w:rsidRPr="00925412">
        <w:rPr>
          <w:noProof/>
          <w:lang w:eastAsia="ru-RU"/>
          <w14:ligatures w14:val="standardContextual"/>
        </w:rPr>
        <w:drawing>
          <wp:inline distT="0" distB="0" distL="0" distR="0" wp14:anchorId="5282E023" wp14:editId="0E963472">
            <wp:extent cx="3820302" cy="2505350"/>
            <wp:effectExtent l="0" t="0" r="8890" b="9525"/>
            <wp:docPr id="17" name="Рисунок 1" descr="Изображение выглядит как текст,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31656" name="Рисунок 1" descr="Изображение выглядит как текст, снимок экрана, линия, диаграмма&#10;&#10;Автоматически созданное описание"/>
                    <pic:cNvPicPr/>
                  </pic:nvPicPr>
                  <pic:blipFill>
                    <a:blip r:embed="rId24"/>
                    <a:stretch>
                      <a:fillRect/>
                    </a:stretch>
                  </pic:blipFill>
                  <pic:spPr>
                    <a:xfrm>
                      <a:off x="0" y="0"/>
                      <a:ext cx="3852358" cy="2526372"/>
                    </a:xfrm>
                    <a:prstGeom prst="rect">
                      <a:avLst/>
                    </a:prstGeom>
                  </pic:spPr>
                </pic:pic>
              </a:graphicData>
            </a:graphic>
          </wp:inline>
        </w:drawing>
      </w:r>
    </w:p>
    <w:p w14:paraId="5B3530EE" w14:textId="305CFDB8" w:rsidR="00925412" w:rsidRPr="0026406A" w:rsidRDefault="001F2061" w:rsidP="001F2061">
      <w:pPr>
        <w:pStyle w:val="a8"/>
        <w:jc w:val="both"/>
        <w:rPr>
          <w:rFonts w:ascii="Times New Roman" w:hAnsi="Times New Roman"/>
          <w:i w:val="0"/>
          <w:sz w:val="22"/>
          <w:szCs w:val="22"/>
          <w:lang w:val="en-US"/>
        </w:rPr>
      </w:pPr>
      <w:r w:rsidRPr="0026406A">
        <w:rPr>
          <w:rFonts w:ascii="Times New Roman" w:hAnsi="Times New Roman"/>
          <w:i w:val="0"/>
          <w:sz w:val="22"/>
          <w:szCs w:val="22"/>
          <w:lang w:val="en-US"/>
        </w:rPr>
        <w:t xml:space="preserve">Figure </w:t>
      </w:r>
      <w:r w:rsidRPr="0026406A">
        <w:rPr>
          <w:rFonts w:ascii="Times New Roman" w:hAnsi="Times New Roman"/>
          <w:i w:val="0"/>
          <w:sz w:val="22"/>
          <w:szCs w:val="22"/>
        </w:rPr>
        <w:fldChar w:fldCharType="begin"/>
      </w:r>
      <w:r w:rsidRPr="0026406A">
        <w:rPr>
          <w:rFonts w:ascii="Times New Roman" w:hAnsi="Times New Roman"/>
          <w:i w:val="0"/>
          <w:sz w:val="22"/>
          <w:szCs w:val="22"/>
          <w:lang w:val="en-US"/>
        </w:rPr>
        <w:instrText xml:space="preserve"> SEQ Figure \* ARABIC </w:instrText>
      </w:r>
      <w:r w:rsidRPr="0026406A">
        <w:rPr>
          <w:rFonts w:ascii="Times New Roman" w:hAnsi="Times New Roman"/>
          <w:i w:val="0"/>
          <w:sz w:val="22"/>
          <w:szCs w:val="22"/>
        </w:rPr>
        <w:fldChar w:fldCharType="separate"/>
      </w:r>
      <w:r w:rsidR="007A709D">
        <w:rPr>
          <w:rFonts w:ascii="Times New Roman" w:hAnsi="Times New Roman"/>
          <w:i w:val="0"/>
          <w:noProof/>
          <w:sz w:val="22"/>
          <w:szCs w:val="22"/>
          <w:lang w:val="en-US"/>
        </w:rPr>
        <w:t>14</w:t>
      </w:r>
      <w:r w:rsidRPr="0026406A">
        <w:rPr>
          <w:rFonts w:ascii="Times New Roman" w:hAnsi="Times New Roman"/>
          <w:i w:val="0"/>
          <w:sz w:val="22"/>
          <w:szCs w:val="22"/>
        </w:rPr>
        <w:fldChar w:fldCharType="end"/>
      </w:r>
      <w:r w:rsidRPr="0026406A">
        <w:rPr>
          <w:rFonts w:ascii="Times New Roman" w:hAnsi="Times New Roman"/>
          <w:i w:val="0"/>
          <w:sz w:val="22"/>
          <w:szCs w:val="22"/>
          <w:lang w:val="en-US"/>
        </w:rPr>
        <w:t xml:space="preserve">. </w:t>
      </w:r>
      <w:r w:rsidR="00925412" w:rsidRPr="0026406A">
        <w:rPr>
          <w:rFonts w:ascii="Times New Roman" w:hAnsi="Times New Roman"/>
          <w:i w:val="0"/>
          <w:sz w:val="22"/>
          <w:szCs w:val="22"/>
          <w:lang w:val="en-US"/>
        </w:rPr>
        <w:t xml:space="preserve">Blast-Wave model fits of </w:t>
      </w:r>
      <m:oMath>
        <m:sSup>
          <m:sSupPr>
            <m:ctrlPr>
              <w:rPr>
                <w:rFonts w:ascii="Cambria Math" w:hAnsi="Cambria Math"/>
                <w:i w:val="0"/>
                <w:sz w:val="22"/>
                <w:szCs w:val="22"/>
                <w:lang w:val="en-US"/>
              </w:rPr>
            </m:ctrlPr>
          </m:sSupPr>
          <m:e>
            <m:r>
              <w:rPr>
                <w:rFonts w:ascii="Cambria Math" w:hAnsi="Cambria Math"/>
                <w:sz w:val="22"/>
                <w:szCs w:val="22"/>
                <w:lang w:val="en-US"/>
              </w:rPr>
              <m:t>K</m:t>
            </m:r>
          </m:e>
          <m:sup>
            <m:r>
              <w:rPr>
                <w:rFonts w:ascii="Cambria Math" w:hAnsi="Cambria Math"/>
                <w:sz w:val="22"/>
                <w:szCs w:val="22"/>
                <w:lang w:val="en-US"/>
              </w:rPr>
              <m:t>±</m:t>
            </m:r>
          </m:sup>
        </m:sSup>
      </m:oMath>
      <w:r w:rsidR="00925412" w:rsidRPr="0026406A">
        <w:rPr>
          <w:rFonts w:ascii="Times New Roman" w:hAnsi="Times New Roman"/>
          <w:i w:val="0"/>
          <w:sz w:val="22"/>
          <w:szCs w:val="22"/>
          <w:lang w:val="en-US"/>
        </w:rPr>
        <w:t xml:space="preserve">, </w:t>
      </w:r>
      <m:oMath>
        <m:sSup>
          <m:sSupPr>
            <m:ctrlPr>
              <w:rPr>
                <w:rFonts w:ascii="Cambria Math" w:hAnsi="Cambria Math"/>
                <w:i w:val="0"/>
                <w:sz w:val="22"/>
                <w:szCs w:val="22"/>
                <w:lang w:val="en-US"/>
              </w:rPr>
            </m:ctrlPr>
          </m:sSupPr>
          <m:e>
            <m:r>
              <w:rPr>
                <w:rFonts w:ascii="Cambria Math" w:hAnsi="Cambria Math"/>
                <w:sz w:val="22"/>
                <w:szCs w:val="22"/>
                <w:lang w:val="en-US"/>
              </w:rPr>
              <m:t>π</m:t>
            </m:r>
          </m:e>
          <m:sup>
            <m:r>
              <w:rPr>
                <w:rFonts w:ascii="Cambria Math" w:hAnsi="Cambria Math"/>
                <w:sz w:val="22"/>
                <w:szCs w:val="22"/>
                <w:lang w:val="en-US"/>
              </w:rPr>
              <m:t>±</m:t>
            </m:r>
          </m:sup>
        </m:sSup>
      </m:oMath>
      <w:r w:rsidR="00925412" w:rsidRPr="0026406A">
        <w:rPr>
          <w:rFonts w:ascii="Times New Roman" w:hAnsi="Times New Roman"/>
          <w:i w:val="0"/>
          <w:sz w:val="22"/>
          <w:szCs w:val="22"/>
          <w:lang w:val="en-US"/>
        </w:rPr>
        <w:t xml:space="preserve">, </w:t>
      </w:r>
      <m:oMath>
        <m:r>
          <w:rPr>
            <w:rFonts w:ascii="Cambria Math" w:hAnsi="Cambria Math"/>
            <w:sz w:val="22"/>
            <w:szCs w:val="22"/>
            <w:lang w:val="en-US"/>
          </w:rPr>
          <m:t>p</m:t>
        </m:r>
      </m:oMath>
      <w:r w:rsidR="00925412" w:rsidRPr="0026406A">
        <w:rPr>
          <w:rFonts w:ascii="Times New Roman" w:hAnsi="Times New Roman"/>
          <w:i w:val="0"/>
          <w:sz w:val="22"/>
          <w:szCs w:val="22"/>
          <w:lang w:val="en-US"/>
        </w:rPr>
        <w:t xml:space="preserve">, </w:t>
      </w:r>
      <m:oMath>
        <m:bar>
          <m:barPr>
            <m:pos m:val="top"/>
            <m:ctrlPr>
              <w:rPr>
                <w:rFonts w:ascii="Cambria Math" w:hAnsi="Cambria Math"/>
                <w:i w:val="0"/>
                <w:sz w:val="22"/>
                <w:szCs w:val="22"/>
                <w:lang w:val="en-US"/>
              </w:rPr>
            </m:ctrlPr>
          </m:barPr>
          <m:e>
            <m:r>
              <w:rPr>
                <w:rFonts w:ascii="Cambria Math" w:hAnsi="Cambria Math"/>
                <w:sz w:val="22"/>
                <w:szCs w:val="22"/>
                <w:lang w:val="en-US"/>
              </w:rPr>
              <m:t>p</m:t>
            </m:r>
          </m:e>
        </m:bar>
      </m:oMath>
      <w:r w:rsidR="00925412" w:rsidRPr="0026406A">
        <w:rPr>
          <w:rFonts w:ascii="Times New Roman" w:hAnsi="Times New Roman"/>
          <w:i w:val="0"/>
          <w:sz w:val="22"/>
          <w:szCs w:val="22"/>
          <w:lang w:val="en-US"/>
        </w:rPr>
        <w:t xml:space="preserve"> at </w:t>
      </w:r>
      <m:oMath>
        <m:rad>
          <m:radPr>
            <m:degHide m:val="1"/>
            <m:ctrlPr>
              <w:rPr>
                <w:rFonts w:ascii="Cambria Math" w:eastAsia="URWPalladioL-Roma" w:hAnsi="Cambria Math"/>
                <w:i w:val="0"/>
                <w:color w:val="000000"/>
                <w:sz w:val="22"/>
                <w:szCs w:val="22"/>
                <w:lang w:val="en-US"/>
                <w14:ligatures w14:val="standardContextual"/>
              </w:rPr>
            </m:ctrlPr>
          </m:radPr>
          <m:deg/>
          <m:e>
            <m:sSub>
              <m:sSubPr>
                <m:ctrlPr>
                  <w:rPr>
                    <w:rFonts w:ascii="Cambria Math" w:eastAsia="URWPalladioL-Roma" w:hAnsi="Cambria Math"/>
                    <w:i w:val="0"/>
                    <w:color w:val="000000"/>
                    <w:sz w:val="22"/>
                    <w:szCs w:val="22"/>
                    <w:lang w:val="en-US"/>
                    <w14:ligatures w14:val="standardContextual"/>
                  </w:rPr>
                </m:ctrlPr>
              </m:sSubPr>
              <m:e>
                <m:r>
                  <w:rPr>
                    <w:rFonts w:ascii="Cambria Math" w:eastAsia="URWPalladioL-Roma" w:hAnsi="Cambria Math"/>
                    <w:color w:val="000000"/>
                    <w:sz w:val="22"/>
                    <w:szCs w:val="22"/>
                    <w:lang w:val="en-US"/>
                    <w14:ligatures w14:val="standardContextual"/>
                  </w:rPr>
                  <m:t>s</m:t>
                </m:r>
              </m:e>
              <m:sub>
                <m:r>
                  <w:rPr>
                    <w:rFonts w:ascii="Cambria Math" w:eastAsia="URWPalladioL-Roma" w:hAnsi="Cambria Math"/>
                    <w:color w:val="000000"/>
                    <w:sz w:val="22"/>
                    <w:szCs w:val="22"/>
                    <w:lang w:val="en-US"/>
                    <w14:ligatures w14:val="standardContextual"/>
                  </w:rPr>
                  <m:t>NN</m:t>
                </m:r>
              </m:sub>
            </m:sSub>
          </m:e>
        </m:rad>
      </m:oMath>
      <w:r w:rsidR="00925412" w:rsidRPr="0026406A">
        <w:rPr>
          <w:rFonts w:ascii="Times New Roman" w:eastAsia="Times New Roman" w:hAnsi="Times New Roman"/>
          <w:i w:val="0"/>
          <w:color w:val="000000"/>
          <w:sz w:val="22"/>
          <w:szCs w:val="22"/>
          <w:lang w:val="en-US"/>
          <w14:ligatures w14:val="standardContextual"/>
        </w:rPr>
        <w:t xml:space="preserve"> =</w:t>
      </w:r>
      <w:r w:rsidR="00925412" w:rsidRPr="0026406A">
        <w:rPr>
          <w:rFonts w:ascii="Times New Roman" w:hAnsi="Times New Roman"/>
          <w:i w:val="0"/>
          <w:sz w:val="22"/>
          <w:szCs w:val="22"/>
          <w:lang w:val="en-US"/>
        </w:rPr>
        <w:t xml:space="preserve"> 7.7 GeV and centrality classes from 0–5 % to 70–80 %</w:t>
      </w:r>
    </w:p>
    <w:p w14:paraId="32E74E27" w14:textId="77777777" w:rsidR="001F2061" w:rsidRDefault="001F2061" w:rsidP="001F2061">
      <w:pPr>
        <w:keepNext/>
        <w:suppressAutoHyphens w:val="0"/>
        <w:spacing w:after="120"/>
        <w:jc w:val="center"/>
      </w:pPr>
      <w:r w:rsidRPr="001F2061">
        <w:rPr>
          <w:noProof/>
          <w:sz w:val="22"/>
          <w:szCs w:val="22"/>
          <w:lang w:eastAsia="ru-RU"/>
          <w14:ligatures w14:val="standardContextual"/>
        </w:rPr>
        <w:drawing>
          <wp:inline distT="0" distB="0" distL="0" distR="0" wp14:anchorId="5185C2B8" wp14:editId="3EF64F70">
            <wp:extent cx="4260272" cy="1423712"/>
            <wp:effectExtent l="0" t="0" r="6985" b="5080"/>
            <wp:docPr id="18" name="Рисунок 1" descr="Изображение выглядит как текст, диаграмма,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40524" name="Рисунок 1" descr="Изображение выглядит как текст, диаграмма, снимок экрана, линия&#10;&#10;Автоматически созданное описание"/>
                    <pic:cNvPicPr/>
                  </pic:nvPicPr>
                  <pic:blipFill rotWithShape="1">
                    <a:blip r:embed="rId25" cstate="print">
                      <a:extLst>
                        <a:ext uri="{28A0092B-C50C-407E-A947-70E740481C1C}">
                          <a14:useLocalDpi xmlns:a14="http://schemas.microsoft.com/office/drawing/2010/main" val="0"/>
                        </a:ext>
                      </a:extLst>
                    </a:blip>
                    <a:srcRect t="4702"/>
                    <a:stretch/>
                  </pic:blipFill>
                  <pic:spPr bwMode="auto">
                    <a:xfrm>
                      <a:off x="0" y="0"/>
                      <a:ext cx="4260272" cy="1423712"/>
                    </a:xfrm>
                    <a:prstGeom prst="rect">
                      <a:avLst/>
                    </a:prstGeom>
                    <a:ln>
                      <a:noFill/>
                    </a:ln>
                    <a:extLst>
                      <a:ext uri="{53640926-AAD7-44D8-BBD7-CCE9431645EC}">
                        <a14:shadowObscured xmlns:a14="http://schemas.microsoft.com/office/drawing/2010/main"/>
                      </a:ext>
                    </a:extLst>
                  </pic:spPr>
                </pic:pic>
              </a:graphicData>
            </a:graphic>
          </wp:inline>
        </w:drawing>
      </w:r>
    </w:p>
    <w:p w14:paraId="63883CDB" w14:textId="752583E3" w:rsidR="00925412" w:rsidRPr="001F2061" w:rsidRDefault="001F2061" w:rsidP="001F2061">
      <w:pPr>
        <w:pStyle w:val="a8"/>
        <w:jc w:val="both"/>
        <w:rPr>
          <w:rFonts w:ascii="Times New Roman" w:hAnsi="Times New Roman"/>
          <w:i w:val="0"/>
          <w:sz w:val="22"/>
          <w:szCs w:val="22"/>
          <w:lang w:val="en-US"/>
        </w:rPr>
      </w:pPr>
      <w:r w:rsidRPr="001F2061">
        <w:rPr>
          <w:rFonts w:ascii="Times New Roman" w:hAnsi="Times New Roman"/>
          <w:i w:val="0"/>
          <w:sz w:val="22"/>
          <w:szCs w:val="22"/>
          <w:lang w:val="en-US"/>
        </w:rPr>
        <w:t xml:space="preserve">Figure </w:t>
      </w:r>
      <w:r w:rsidRPr="001F2061">
        <w:rPr>
          <w:rFonts w:ascii="Times New Roman" w:hAnsi="Times New Roman"/>
          <w:i w:val="0"/>
          <w:sz w:val="22"/>
          <w:szCs w:val="22"/>
          <w:lang w:val="en-US"/>
        </w:rPr>
        <w:fldChar w:fldCharType="begin"/>
      </w:r>
      <w:r w:rsidRPr="001F2061">
        <w:rPr>
          <w:rFonts w:ascii="Times New Roman" w:hAnsi="Times New Roman"/>
          <w:i w:val="0"/>
          <w:sz w:val="22"/>
          <w:szCs w:val="22"/>
          <w:lang w:val="en-US"/>
        </w:rPr>
        <w:instrText xml:space="preserve"> SEQ Figure \* ARABIC </w:instrText>
      </w:r>
      <w:r w:rsidRPr="001F2061">
        <w:rPr>
          <w:rFonts w:ascii="Times New Roman" w:hAnsi="Times New Roman"/>
          <w:i w:val="0"/>
          <w:sz w:val="22"/>
          <w:szCs w:val="22"/>
          <w:lang w:val="en-US"/>
        </w:rPr>
        <w:fldChar w:fldCharType="separate"/>
      </w:r>
      <w:r w:rsidR="007A709D">
        <w:rPr>
          <w:rFonts w:ascii="Times New Roman" w:hAnsi="Times New Roman"/>
          <w:i w:val="0"/>
          <w:noProof/>
          <w:sz w:val="22"/>
          <w:szCs w:val="22"/>
          <w:lang w:val="en-US"/>
        </w:rPr>
        <w:t>15</w:t>
      </w:r>
      <w:r w:rsidRPr="001F2061">
        <w:rPr>
          <w:rFonts w:ascii="Times New Roman" w:hAnsi="Times New Roman"/>
          <w:i w:val="0"/>
          <w:sz w:val="22"/>
          <w:szCs w:val="22"/>
          <w:lang w:val="en-US"/>
        </w:rPr>
        <w:fldChar w:fldCharType="end"/>
      </w:r>
      <w:r w:rsidRPr="001F2061">
        <w:rPr>
          <w:rFonts w:ascii="Times New Roman" w:hAnsi="Times New Roman"/>
          <w:i w:val="0"/>
          <w:sz w:val="22"/>
          <w:szCs w:val="22"/>
          <w:lang w:val="en-US"/>
        </w:rPr>
        <w:t xml:space="preserve">. </w:t>
      </w:r>
      <w:r w:rsidR="00925412" w:rsidRPr="001F2061">
        <w:rPr>
          <w:rFonts w:ascii="Times New Roman" w:hAnsi="Times New Roman"/>
          <w:i w:val="0"/>
          <w:sz w:val="22"/>
          <w:szCs w:val="22"/>
          <w:lang w:val="en-US"/>
        </w:rPr>
        <w:t xml:space="preserve">Energy dependence of Blast-Wave model fit parameters of </w:t>
      </w:r>
      <m:oMath>
        <m:sSup>
          <m:sSupPr>
            <m:ctrlPr>
              <w:rPr>
                <w:rFonts w:ascii="Cambria Math" w:hAnsi="Cambria Math"/>
                <w:i w:val="0"/>
                <w:sz w:val="22"/>
                <w:szCs w:val="22"/>
                <w:lang w:val="en-US"/>
              </w:rPr>
            </m:ctrlPr>
          </m:sSupPr>
          <m:e>
            <m:r>
              <w:rPr>
                <w:rFonts w:ascii="Cambria Math" w:hAnsi="Cambria Math"/>
                <w:sz w:val="22"/>
                <w:szCs w:val="22"/>
                <w:lang w:val="en-US"/>
              </w:rPr>
              <m:t>K</m:t>
            </m:r>
          </m:e>
          <m:sup>
            <m:r>
              <w:rPr>
                <w:rFonts w:ascii="Cambria Math" w:hAnsi="Cambria Math"/>
                <w:sz w:val="22"/>
                <w:szCs w:val="22"/>
                <w:lang w:val="en-US"/>
              </w:rPr>
              <m:t>±</m:t>
            </m:r>
          </m:sup>
        </m:sSup>
      </m:oMath>
      <w:r w:rsidR="00925412" w:rsidRPr="001F2061">
        <w:rPr>
          <w:rFonts w:ascii="Times New Roman" w:hAnsi="Times New Roman"/>
          <w:i w:val="0"/>
          <w:sz w:val="22"/>
          <w:szCs w:val="22"/>
          <w:lang w:val="en-US"/>
        </w:rPr>
        <w:t xml:space="preserve">, </w:t>
      </w:r>
      <m:oMath>
        <m:sSup>
          <m:sSupPr>
            <m:ctrlPr>
              <w:rPr>
                <w:rFonts w:ascii="Cambria Math" w:hAnsi="Cambria Math"/>
                <w:i w:val="0"/>
                <w:sz w:val="22"/>
                <w:szCs w:val="22"/>
                <w:lang w:val="en-US"/>
              </w:rPr>
            </m:ctrlPr>
          </m:sSupPr>
          <m:e>
            <m:r>
              <w:rPr>
                <w:rFonts w:ascii="Cambria Math" w:hAnsi="Cambria Math"/>
                <w:sz w:val="22"/>
                <w:szCs w:val="22"/>
                <w:lang w:val="en-US"/>
              </w:rPr>
              <m:t>π</m:t>
            </m:r>
          </m:e>
          <m:sup>
            <m:r>
              <w:rPr>
                <w:rFonts w:ascii="Cambria Math" w:hAnsi="Cambria Math"/>
                <w:sz w:val="22"/>
                <w:szCs w:val="22"/>
                <w:lang w:val="en-US"/>
              </w:rPr>
              <m:t>±</m:t>
            </m:r>
          </m:sup>
        </m:sSup>
      </m:oMath>
      <w:r w:rsidR="00925412" w:rsidRPr="001F2061">
        <w:rPr>
          <w:rFonts w:ascii="Times New Roman" w:hAnsi="Times New Roman"/>
          <w:i w:val="0"/>
          <w:sz w:val="22"/>
          <w:szCs w:val="22"/>
          <w:lang w:val="en-US"/>
        </w:rPr>
        <w:t xml:space="preserve">, </w:t>
      </w:r>
      <m:oMath>
        <m:r>
          <w:rPr>
            <w:rFonts w:ascii="Cambria Math" w:hAnsi="Cambria Math"/>
            <w:sz w:val="22"/>
            <w:szCs w:val="22"/>
            <w:lang w:val="en-US"/>
          </w:rPr>
          <m:t>p</m:t>
        </m:r>
      </m:oMath>
      <w:r w:rsidR="00925412" w:rsidRPr="001F2061">
        <w:rPr>
          <w:rFonts w:ascii="Times New Roman" w:hAnsi="Times New Roman"/>
          <w:i w:val="0"/>
          <w:sz w:val="22"/>
          <w:szCs w:val="22"/>
          <w:lang w:val="en-US"/>
        </w:rPr>
        <w:t xml:space="preserve">, </w:t>
      </w:r>
      <m:oMath>
        <m:bar>
          <m:barPr>
            <m:pos m:val="top"/>
            <m:ctrlPr>
              <w:rPr>
                <w:rFonts w:ascii="Cambria Math" w:hAnsi="Cambria Math"/>
                <w:i w:val="0"/>
                <w:sz w:val="22"/>
                <w:szCs w:val="22"/>
                <w:lang w:val="en-US"/>
              </w:rPr>
            </m:ctrlPr>
          </m:barPr>
          <m:e>
            <m:r>
              <w:rPr>
                <w:rFonts w:ascii="Cambria Math" w:hAnsi="Cambria Math"/>
                <w:sz w:val="22"/>
                <w:szCs w:val="22"/>
                <w:lang w:val="en-US"/>
              </w:rPr>
              <m:t>p</m:t>
            </m:r>
          </m:e>
        </m:bar>
      </m:oMath>
      <w:r w:rsidR="00925412" w:rsidRPr="001F2061">
        <w:rPr>
          <w:rFonts w:ascii="Times New Roman" w:hAnsi="Times New Roman"/>
          <w:i w:val="0"/>
          <w:sz w:val="22"/>
          <w:szCs w:val="22"/>
          <w:lang w:val="en-US"/>
        </w:rPr>
        <w:t xml:space="preserve"> from </w:t>
      </w:r>
      <m:oMath>
        <m:rad>
          <m:radPr>
            <m:degHide m:val="1"/>
            <m:ctrlPr>
              <w:rPr>
                <w:rFonts w:ascii="Cambria Math" w:hAnsi="Cambria Math"/>
                <w:i w:val="0"/>
                <w:sz w:val="22"/>
                <w:szCs w:val="22"/>
                <w:lang w:val="en-US"/>
              </w:rPr>
            </m:ctrlPr>
          </m:radPr>
          <m:deg/>
          <m:e>
            <m:sSub>
              <m:sSubPr>
                <m:ctrlPr>
                  <w:rPr>
                    <w:rFonts w:ascii="Cambria Math" w:hAnsi="Cambria Math"/>
                    <w:i w:val="0"/>
                    <w:sz w:val="22"/>
                    <w:szCs w:val="22"/>
                    <w:lang w:val="en-US"/>
                  </w:rPr>
                </m:ctrlPr>
              </m:sSubPr>
              <m:e>
                <m:r>
                  <w:rPr>
                    <w:rFonts w:ascii="Cambria Math" w:hAnsi="Cambria Math"/>
                    <w:sz w:val="22"/>
                    <w:szCs w:val="22"/>
                    <w:lang w:val="en-US"/>
                  </w:rPr>
                  <m:t>s</m:t>
                </m:r>
              </m:e>
              <m:sub>
                <m:r>
                  <w:rPr>
                    <w:rFonts w:ascii="Cambria Math" w:hAnsi="Cambria Math"/>
                    <w:sz w:val="22"/>
                    <w:szCs w:val="22"/>
                    <w:lang w:val="en-US"/>
                  </w:rPr>
                  <m:t>NN</m:t>
                </m:r>
              </m:sub>
            </m:sSub>
          </m:e>
        </m:rad>
      </m:oMath>
      <w:r w:rsidR="00925412" w:rsidRPr="001F2061">
        <w:rPr>
          <w:rFonts w:ascii="Times New Roman" w:hAnsi="Times New Roman"/>
          <w:i w:val="0"/>
          <w:sz w:val="22"/>
          <w:szCs w:val="22"/>
          <w:lang w:val="en-US"/>
        </w:rPr>
        <w:t xml:space="preserve"> = 7.7 GeV to </w:t>
      </w:r>
      <m:oMath>
        <m:rad>
          <m:radPr>
            <m:degHide m:val="1"/>
            <m:ctrlPr>
              <w:rPr>
                <w:rFonts w:ascii="Cambria Math" w:hAnsi="Cambria Math"/>
                <w:i w:val="0"/>
                <w:sz w:val="22"/>
                <w:szCs w:val="22"/>
                <w:lang w:val="en-US"/>
              </w:rPr>
            </m:ctrlPr>
          </m:radPr>
          <m:deg/>
          <m:e>
            <m:sSub>
              <m:sSubPr>
                <m:ctrlPr>
                  <w:rPr>
                    <w:rFonts w:ascii="Cambria Math" w:hAnsi="Cambria Math"/>
                    <w:i w:val="0"/>
                    <w:sz w:val="22"/>
                    <w:szCs w:val="22"/>
                    <w:lang w:val="en-US"/>
                  </w:rPr>
                </m:ctrlPr>
              </m:sSubPr>
              <m:e>
                <m:r>
                  <w:rPr>
                    <w:rFonts w:ascii="Cambria Math" w:hAnsi="Cambria Math"/>
                    <w:sz w:val="22"/>
                    <w:szCs w:val="22"/>
                    <w:lang w:val="en-US"/>
                  </w:rPr>
                  <m:t>s</m:t>
                </m:r>
              </m:e>
              <m:sub>
                <m:r>
                  <w:rPr>
                    <w:rFonts w:ascii="Cambria Math" w:hAnsi="Cambria Math"/>
                    <w:sz w:val="22"/>
                    <w:szCs w:val="22"/>
                    <w:lang w:val="en-US"/>
                  </w:rPr>
                  <m:t>NN</m:t>
                </m:r>
              </m:sub>
            </m:sSub>
          </m:e>
        </m:rad>
      </m:oMath>
      <w:r w:rsidR="00925412" w:rsidRPr="001F2061">
        <w:rPr>
          <w:rFonts w:ascii="Times New Roman" w:hAnsi="Times New Roman"/>
          <w:i w:val="0"/>
          <w:sz w:val="22"/>
          <w:szCs w:val="22"/>
          <w:lang w:val="en-US"/>
        </w:rPr>
        <w:t xml:space="preserve"> = 39 GeV and centrality classes from 0–5 % to 70–80 %</w:t>
      </w:r>
    </w:p>
    <w:p w14:paraId="60ACB001" w14:textId="77777777" w:rsidR="00925412" w:rsidRPr="00925412" w:rsidRDefault="00925412" w:rsidP="0092451F">
      <w:pPr>
        <w:suppressAutoHyphens w:val="0"/>
        <w:spacing w:after="120"/>
        <w:jc w:val="both"/>
        <w:rPr>
          <w:lang w:val="en-US"/>
        </w:rPr>
      </w:pPr>
      <w:r w:rsidRPr="00925412">
        <w:rPr>
          <w:lang w:val="en-US"/>
        </w:rPr>
        <w:t xml:space="preserve">There are different approaches to the description of particle momentum distributions produced in </w:t>
      </w:r>
      <w:proofErr w:type="spellStart"/>
      <w:r w:rsidRPr="00925412">
        <w:rPr>
          <w:lang w:val="en-US"/>
        </w:rPr>
        <w:t>ultrarelativistic</w:t>
      </w:r>
      <w:proofErr w:type="spellEnd"/>
      <w:r w:rsidRPr="00925412">
        <w:rPr>
          <w:lang w:val="en-US"/>
        </w:rPr>
        <w:t xml:space="preserve"> heavy-ion collisions. The first approach we considered in this analysis is the hydrodynamic Blast-Wave model based on classical Boltzmann-Gibbs statistics, which describes the collective behavior of particles, taking into account the fireball expansion. This model can give us information about the radial flow and the kinetic freeze-out temperature. A new approach is a statistical model that uses q-dual statistics, which is a generalization of </w:t>
      </w:r>
      <w:proofErr w:type="spellStart"/>
      <w:r w:rsidRPr="00925412">
        <w:rPr>
          <w:lang w:val="en-US"/>
        </w:rPr>
        <w:t>Tsallis</w:t>
      </w:r>
      <w:proofErr w:type="spellEnd"/>
      <w:r w:rsidRPr="00925412">
        <w:rPr>
          <w:lang w:val="en-US"/>
        </w:rPr>
        <w:t xml:space="preserve"> statistics with different parametrization. This model can give us information about the degree of deviation of the system from the classical equilibrium state but requires separate accounting for the contribution of mesons and baryons. The combined use of these models allows us to look at the processes occurring in heavy ion collisions from different perspectives:</w:t>
      </w:r>
    </w:p>
    <w:p w14:paraId="5BE90927" w14:textId="27A03C43" w:rsidR="00925412" w:rsidRPr="0092451F" w:rsidRDefault="001C61D7" w:rsidP="0037773E">
      <w:pPr>
        <w:pStyle w:val="a9"/>
        <w:widowControl w:val="0"/>
        <w:numPr>
          <w:ilvl w:val="0"/>
          <w:numId w:val="4"/>
        </w:numPr>
        <w:tabs>
          <w:tab w:val="left" w:pos="426"/>
        </w:tabs>
        <w:adjustRightInd w:val="0"/>
        <w:spacing w:after="0" w:line="252" w:lineRule="auto"/>
        <w:ind w:left="0" w:firstLine="0"/>
        <w:jc w:val="both"/>
        <w:textAlignment w:val="baseline"/>
        <w:rPr>
          <w:color w:val="000000"/>
          <w:lang w:val="en-US" w:eastAsia="zh-CN"/>
        </w:rPr>
      </w:pPr>
      <w:r w:rsidRPr="0092451F">
        <w:rPr>
          <w:color w:val="000000"/>
          <w:lang w:val="en-US" w:eastAsia="zh-CN"/>
        </w:rPr>
        <w:t>f</w:t>
      </w:r>
      <w:r w:rsidR="00925412" w:rsidRPr="0092451F">
        <w:rPr>
          <w:color w:val="000000"/>
          <w:lang w:val="en-US" w:eastAsia="zh-CN"/>
        </w:rPr>
        <w:t xml:space="preserve">or the Blast-Wave model we can see that the kinetic freeze-out temperature </w:t>
      </w:r>
      <w:proofErr w:type="spellStart"/>
      <w:r w:rsidR="00925412" w:rsidRPr="00531D47">
        <w:rPr>
          <w:i/>
          <w:color w:val="000000"/>
          <w:lang w:val="en-US" w:eastAsia="zh-CN"/>
        </w:rPr>
        <w:t>T</w:t>
      </w:r>
      <w:r w:rsidR="00925412" w:rsidRPr="00531D47">
        <w:rPr>
          <w:i/>
          <w:color w:val="000000"/>
          <w:vertAlign w:val="subscript"/>
          <w:lang w:val="en-US" w:eastAsia="zh-CN"/>
        </w:rPr>
        <w:t>kin</w:t>
      </w:r>
      <w:proofErr w:type="spellEnd"/>
      <w:r w:rsidR="00925412" w:rsidRPr="0092451F">
        <w:rPr>
          <w:color w:val="000000"/>
          <w:lang w:val="en-US" w:eastAsia="zh-CN"/>
        </w:rPr>
        <w:t xml:space="preserve"> monotonically decreases with increasing centrality, which may indicate that the collision fireball in peripheral collisions does not live as long as that in central ones and has less time to build up the radial flow and to reach the equilibrium, while the average expansion velocity </w:t>
      </w:r>
      <w:r w:rsidR="00925412" w:rsidRPr="0092451F">
        <w:rPr>
          <w:rFonts w:ascii="Cambria Math" w:hAnsi="Cambria Math" w:cs="Cambria Math"/>
          <w:color w:val="000000"/>
          <w:lang w:val="en-US" w:eastAsia="zh-CN"/>
        </w:rPr>
        <w:t>⟨</w:t>
      </w:r>
      <w:r w:rsidR="00925412" w:rsidRPr="0092451F">
        <w:rPr>
          <w:color w:val="000000"/>
          <w:lang w:val="en-US" w:eastAsia="zh-CN"/>
        </w:rPr>
        <w:t>β</w:t>
      </w:r>
      <w:r w:rsidR="00925412" w:rsidRPr="0092451F">
        <w:rPr>
          <w:rFonts w:ascii="Cambria Math" w:hAnsi="Cambria Math" w:cs="Cambria Math"/>
          <w:color w:val="000000"/>
          <w:lang w:val="en-US" w:eastAsia="zh-CN"/>
        </w:rPr>
        <w:t>⟩</w:t>
      </w:r>
      <w:r w:rsidR="00925412" w:rsidRPr="0092451F">
        <w:rPr>
          <w:color w:val="000000"/>
          <w:lang w:val="en-US" w:eastAsia="zh-CN"/>
        </w:rPr>
        <w:t xml:space="preserve"> increases, which may indicate a more intense </w:t>
      </w:r>
      <w:r w:rsidR="00925412" w:rsidRPr="0092451F">
        <w:rPr>
          <w:color w:val="000000"/>
          <w:lang w:val="en-US" w:eastAsia="zh-CN"/>
        </w:rPr>
        <w:lastRenderedPageBreak/>
        <w:t>expansion in central collisions.</w:t>
      </w:r>
    </w:p>
    <w:p w14:paraId="16110180" w14:textId="4934AAB5" w:rsidR="00925412" w:rsidRPr="00925412" w:rsidRDefault="001C61D7" w:rsidP="0037773E">
      <w:pPr>
        <w:pStyle w:val="a9"/>
        <w:widowControl w:val="0"/>
        <w:numPr>
          <w:ilvl w:val="0"/>
          <w:numId w:val="4"/>
        </w:numPr>
        <w:tabs>
          <w:tab w:val="left" w:pos="426"/>
        </w:tabs>
        <w:adjustRightInd w:val="0"/>
        <w:spacing w:after="0" w:line="252" w:lineRule="auto"/>
        <w:ind w:left="0" w:firstLine="0"/>
        <w:jc w:val="both"/>
        <w:textAlignment w:val="baseline"/>
        <w:rPr>
          <w:lang w:val="en-US"/>
        </w:rPr>
      </w:pPr>
      <w:r w:rsidRPr="0092451F">
        <w:rPr>
          <w:color w:val="000000"/>
          <w:lang w:val="en-US" w:eastAsia="zh-CN"/>
        </w:rPr>
        <w:t>f</w:t>
      </w:r>
      <w:r w:rsidR="00925412" w:rsidRPr="0092451F">
        <w:rPr>
          <w:color w:val="000000"/>
          <w:lang w:val="en-US" w:eastAsia="zh-CN"/>
        </w:rPr>
        <w:t>or</w:t>
      </w:r>
      <w:r w:rsidR="00925412" w:rsidRPr="00925412">
        <w:rPr>
          <w:lang w:val="en-US"/>
        </w:rPr>
        <w:t xml:space="preserve"> the q-dual model we can see that the </w:t>
      </w:r>
      <w:proofErr w:type="spellStart"/>
      <w:r w:rsidR="00925412" w:rsidRPr="00531D47">
        <w:rPr>
          <w:lang w:val="en-US"/>
        </w:rPr>
        <w:t>Tsallis</w:t>
      </w:r>
      <w:proofErr w:type="spellEnd"/>
      <w:r w:rsidR="00925412" w:rsidRPr="00925412">
        <w:rPr>
          <w:lang w:val="en-US"/>
        </w:rPr>
        <w:t xml:space="preserve"> temperature parameter </w:t>
      </w:r>
      <w:r w:rsidR="00925412" w:rsidRPr="00925412">
        <w:rPr>
          <w:i/>
          <w:iCs/>
          <w:lang w:val="en-US"/>
        </w:rPr>
        <w:t>T</w:t>
      </w:r>
      <w:r w:rsidR="00925412" w:rsidRPr="00925412">
        <w:rPr>
          <w:lang w:val="en-US"/>
        </w:rPr>
        <w:t xml:space="preserve"> grows with increasing centrality, which may indicate that the central collisions have a higher excitation than the peripheral ones, while the parameter </w:t>
      </w:r>
      <w:r w:rsidR="00925412" w:rsidRPr="00925412">
        <w:rPr>
          <w:i/>
          <w:iCs/>
          <w:lang w:val="en-US"/>
        </w:rPr>
        <w:t>q</w:t>
      </w:r>
      <w:r w:rsidR="00925412" w:rsidRPr="00925412">
        <w:rPr>
          <w:lang w:val="en-US"/>
        </w:rPr>
        <w:t xml:space="preserve"> is large in peripheral collisions, which can be explained by the fact that in peripheral collisions the system is less equilibrated leading to an increased deviation from the classical distribution. Radius of the system increases with increasing centrality, indicating that in central collisions, the system size is larger than in peripheral collisions.</w:t>
      </w:r>
      <w:r w:rsidR="00531D47">
        <w:rPr>
          <w:lang w:val="en-US"/>
        </w:rPr>
        <w:t xml:space="preserve"> (</w:t>
      </w:r>
      <w:r w:rsidR="00282FA4" w:rsidRPr="00282FA4">
        <w:rPr>
          <w:i/>
          <w:lang w:val="en-US"/>
        </w:rPr>
        <w:t>PEPAN, Vol. 55, 4</w:t>
      </w:r>
      <w:r w:rsidR="00282FA4">
        <w:rPr>
          <w:lang w:val="en-US"/>
        </w:rPr>
        <w:t xml:space="preserve">, </w:t>
      </w:r>
      <w:proofErr w:type="gramStart"/>
      <w:r w:rsidR="00282FA4" w:rsidRPr="00282FA4">
        <w:rPr>
          <w:i/>
          <w:lang w:val="en-US"/>
        </w:rPr>
        <w:t>2024</w:t>
      </w:r>
      <w:r w:rsidR="00282FA4" w:rsidRPr="00282FA4">
        <w:rPr>
          <w:lang w:val="en-US"/>
        </w:rPr>
        <w:t xml:space="preserve"> </w:t>
      </w:r>
      <w:r w:rsidR="00282FA4">
        <w:rPr>
          <w:lang w:val="en-US"/>
        </w:rPr>
        <w:t>;</w:t>
      </w:r>
      <w:proofErr w:type="gramEnd"/>
      <w:r w:rsidR="00BD21AF">
        <w:rPr>
          <w:i/>
          <w:lang w:val="en-US"/>
        </w:rPr>
        <w:t>E. </w:t>
      </w:r>
      <w:proofErr w:type="spellStart"/>
      <w:r w:rsidR="00BD21AF">
        <w:rPr>
          <w:i/>
          <w:lang w:val="en-US"/>
        </w:rPr>
        <w:t>Nedorezov</w:t>
      </w:r>
      <w:proofErr w:type="spellEnd"/>
      <w:r w:rsidR="00BD21AF">
        <w:rPr>
          <w:i/>
          <w:lang w:val="en-US"/>
        </w:rPr>
        <w:t xml:space="preserve">, ISHEPP-2023, </w:t>
      </w:r>
      <w:proofErr w:type="spellStart"/>
      <w:r w:rsidR="00BD21AF">
        <w:rPr>
          <w:i/>
          <w:lang w:val="en-US"/>
        </w:rPr>
        <w:t>Dubna</w:t>
      </w:r>
      <w:proofErr w:type="spellEnd"/>
      <w:r w:rsidR="00BD21AF">
        <w:rPr>
          <w:i/>
          <w:lang w:val="en-US"/>
        </w:rPr>
        <w:t xml:space="preserve">, Description of charged particle dependence of transverse momentum with </w:t>
      </w:r>
      <w:proofErr w:type="spellStart"/>
      <w:r w:rsidR="00BD21AF">
        <w:rPr>
          <w:i/>
          <w:lang w:val="en-US"/>
        </w:rPr>
        <w:t>Tsallis</w:t>
      </w:r>
      <w:proofErr w:type="spellEnd"/>
      <w:r w:rsidR="00BD21AF">
        <w:rPr>
          <w:i/>
          <w:lang w:val="en-US"/>
        </w:rPr>
        <w:t>-like distribution</w:t>
      </w:r>
      <w:r w:rsidR="00BD21AF" w:rsidRPr="00BD21AF">
        <w:rPr>
          <w:lang w:val="en-US"/>
        </w:rPr>
        <w:t>)</w:t>
      </w:r>
    </w:p>
    <w:p w14:paraId="27134E9C" w14:textId="6619B7EF" w:rsidR="00257137" w:rsidRPr="00257137" w:rsidRDefault="00BD21AF" w:rsidP="00BD21AF">
      <w:pPr>
        <w:suppressAutoHyphens w:val="0"/>
        <w:spacing w:after="120"/>
        <w:jc w:val="both"/>
        <w:rPr>
          <w:lang w:val="en-US" w:eastAsia="ru-RU"/>
        </w:rPr>
      </w:pPr>
      <w:r>
        <w:rPr>
          <w:lang w:val="en-US"/>
        </w:rPr>
        <w:t>1</w:t>
      </w:r>
      <w:r w:rsidR="00666C12">
        <w:rPr>
          <w:lang w:val="en-US"/>
        </w:rPr>
        <w:t>0</w:t>
      </w:r>
      <w:r>
        <w:rPr>
          <w:lang w:val="en-US"/>
        </w:rPr>
        <w:t>. Topic of our interest is a</w:t>
      </w:r>
      <w:r w:rsidR="00257137" w:rsidRPr="00BD21AF">
        <w:rPr>
          <w:lang w:val="en-US"/>
        </w:rPr>
        <w:t>nisotropies and chiral magnetic effect in collisions from the STAR experiment</w:t>
      </w:r>
      <w:r w:rsidRPr="00BD21AF">
        <w:rPr>
          <w:lang w:val="en-US"/>
        </w:rPr>
        <w:t xml:space="preserve">. </w:t>
      </w:r>
      <w:r w:rsidR="00257137" w:rsidRPr="00BD21AF">
        <w:rPr>
          <w:lang w:val="en-US"/>
        </w:rPr>
        <w:t xml:space="preserve">Chiral anomaly creates differences in the number of left-handed and right-handed quarks and leads to charge separation along the magnetic field lines. Chirality imbalance coupled with strong magnetic field induces a charge separation along the B field direction, which violates local P and CP Symmetry in strong interaction. Looking for parity violation in heavy-ion collisions and study the phenomena is of interest for our understanding phase of nuclear matter. The STAR Collaboration has measured at RHIC a signal that may indicate parity violation occurs in metastable regions of the </w:t>
      </w:r>
      <w:proofErr w:type="spellStart"/>
      <w:r w:rsidR="00257137" w:rsidRPr="00BD21AF">
        <w:rPr>
          <w:lang w:val="en-US"/>
        </w:rPr>
        <w:t>superdense</w:t>
      </w:r>
      <w:proofErr w:type="spellEnd"/>
      <w:r w:rsidR="00257137" w:rsidRPr="00BD21AF">
        <w:rPr>
          <w:lang w:val="en-US"/>
        </w:rPr>
        <w:t xml:space="preserve"> matter.</w:t>
      </w:r>
    </w:p>
    <w:p w14:paraId="60E7B851" w14:textId="2BBA88AD" w:rsidR="00257137" w:rsidRPr="00257137" w:rsidRDefault="00257137" w:rsidP="00BD21AF">
      <w:pPr>
        <w:suppressAutoHyphens w:val="0"/>
        <w:spacing w:after="120"/>
        <w:jc w:val="both"/>
        <w:rPr>
          <w:color w:val="000000"/>
          <w:lang w:val="en-US" w:eastAsia="zh-CN"/>
        </w:rPr>
      </w:pPr>
      <w:r w:rsidRPr="00257137">
        <w:rPr>
          <w:lang w:val="en-US" w:eastAsia="ru-RU"/>
        </w:rPr>
        <w:t xml:space="preserve">Parity-odd domains, corresponding to nontrivial topological solutions of the QCD vacuum, might be created during relativistic heavy-ion collisions. These domains are predicted to lead to charge separation of quarks along the system’s orbital </w:t>
      </w:r>
      <w:r w:rsidRPr="00257137">
        <w:rPr>
          <w:lang w:val="en-US"/>
        </w:rPr>
        <w:t>momentum</w:t>
      </w:r>
      <w:r w:rsidRPr="00257137">
        <w:rPr>
          <w:lang w:val="en-US" w:eastAsia="ru-RU"/>
        </w:rPr>
        <w:t xml:space="preserve"> axis. A three-particle azimuthal correlator which is a P</w:t>
      </w:r>
      <w:r w:rsidR="00BD21AF">
        <w:rPr>
          <w:lang w:val="en-US" w:eastAsia="ru-RU"/>
        </w:rPr>
        <w:noBreakHyphen/>
      </w:r>
      <w:r w:rsidRPr="00257137">
        <w:rPr>
          <w:lang w:val="en-US" w:eastAsia="ru-RU"/>
        </w:rPr>
        <w:t>even observable, but directly sensitive to the charge separation effect was used for STAR analysis. The results of measurements of charged hadrons near center-of-mass rapidity with this observable in </w:t>
      </w:r>
      <w:proofErr w:type="spellStart"/>
      <w:r w:rsidRPr="00257137">
        <w:rPr>
          <w:lang w:val="en-US" w:eastAsia="ru-RU"/>
        </w:rPr>
        <w:t>Au+Au</w:t>
      </w:r>
      <w:proofErr w:type="spellEnd"/>
      <w:r w:rsidRPr="00257137">
        <w:rPr>
          <w:lang w:val="en-US" w:eastAsia="ru-RU"/>
        </w:rPr>
        <w:t> and </w:t>
      </w:r>
      <w:proofErr w:type="spellStart"/>
      <w:r w:rsidRPr="00257137">
        <w:rPr>
          <w:lang w:val="en-US" w:eastAsia="ru-RU"/>
        </w:rPr>
        <w:t>Cu+Cu</w:t>
      </w:r>
      <w:proofErr w:type="spellEnd"/>
      <w:r w:rsidRPr="00257137">
        <w:rPr>
          <w:lang w:val="en-US" w:eastAsia="ru-RU"/>
        </w:rPr>
        <w:t> collisions at </w:t>
      </w:r>
      <m:oMath>
        <m:rad>
          <m:radPr>
            <m:degHide m:val="1"/>
            <m:ctrlPr>
              <w:rPr>
                <w:rFonts w:ascii="Cambria Math" w:eastAsiaTheme="minorHAnsi" w:hAnsi="Cambria Math"/>
                <w:iCs/>
                <w:lang w:val="en-US"/>
              </w:rPr>
            </m:ctrlPr>
          </m:radPr>
          <m:deg/>
          <m:e>
            <m:sSub>
              <m:sSubPr>
                <m:ctrlPr>
                  <w:rPr>
                    <w:rFonts w:ascii="Cambria Math" w:eastAsiaTheme="minorHAnsi" w:hAnsi="Cambria Math"/>
                    <w:iCs/>
                    <w:lang w:val="en-US"/>
                  </w:rPr>
                </m:ctrlPr>
              </m:sSubPr>
              <m:e>
                <m:r>
                  <w:rPr>
                    <w:rFonts w:ascii="Cambria Math" w:eastAsiaTheme="minorHAnsi" w:hAnsi="Cambria Math"/>
                    <w:lang w:val="en-US"/>
                  </w:rPr>
                  <m:t>s</m:t>
                </m:r>
              </m:e>
              <m:sub>
                <m:r>
                  <m:rPr>
                    <m:sty m:val="p"/>
                  </m:rPr>
                  <w:rPr>
                    <w:rFonts w:ascii="Cambria Math" w:eastAsiaTheme="minorHAnsi" w:hAnsi="Cambria Math"/>
                    <w:lang w:val="en-US"/>
                  </w:rPr>
                  <m:t>NN</m:t>
                </m:r>
              </m:sub>
            </m:sSub>
          </m:e>
        </m:rad>
        <m:r>
          <w:rPr>
            <w:rFonts w:ascii="Cambria Math" w:eastAsiaTheme="minorHAnsi" w:hAnsi="Cambria Math"/>
            <w:lang w:val="en-US"/>
          </w:rPr>
          <m:t xml:space="preserve"> </m:t>
        </m:r>
      </m:oMath>
      <w:r w:rsidR="0092451F">
        <w:rPr>
          <w:iCs/>
          <w:lang w:val="en-US"/>
        </w:rPr>
        <w:t>=</w:t>
      </w:r>
      <w:r w:rsidR="0092451F">
        <w:rPr>
          <w:lang w:val="en-US" w:eastAsia="ru-RU"/>
        </w:rPr>
        <w:t xml:space="preserve"> </w:t>
      </w:r>
      <w:r w:rsidRPr="00257137">
        <w:rPr>
          <w:lang w:val="en-US" w:eastAsia="ru-RU"/>
        </w:rPr>
        <w:t xml:space="preserve">200  GeV using the STAR detector is </w:t>
      </w:r>
      <w:r w:rsidRPr="0092451F">
        <w:rPr>
          <w:lang w:val="en-US" w:eastAsia="ru-RU"/>
        </w:rPr>
        <w:t>shown in</w:t>
      </w:r>
      <w:r w:rsidR="0092451F" w:rsidRPr="0092451F">
        <w:rPr>
          <w:lang w:val="en-US" w:eastAsia="ru-RU"/>
        </w:rPr>
        <w:t xml:space="preserve"> </w:t>
      </w:r>
      <w:r w:rsidR="0092451F" w:rsidRPr="0092451F">
        <w:rPr>
          <w:lang w:val="en-US" w:eastAsia="ru-RU"/>
        </w:rPr>
        <w:fldChar w:fldCharType="begin"/>
      </w:r>
      <w:r w:rsidR="0092451F" w:rsidRPr="0092451F">
        <w:rPr>
          <w:lang w:val="en-US" w:eastAsia="ru-RU"/>
        </w:rPr>
        <w:instrText xml:space="preserve"> REF _Ref162862253 \h </w:instrText>
      </w:r>
      <w:r w:rsidR="0092451F">
        <w:rPr>
          <w:lang w:val="en-US" w:eastAsia="ru-RU"/>
        </w:rPr>
        <w:instrText xml:space="preserve"> \* MERGEFORMAT </w:instrText>
      </w:r>
      <w:r w:rsidR="0092451F" w:rsidRPr="0092451F">
        <w:rPr>
          <w:lang w:val="en-US" w:eastAsia="ru-RU"/>
        </w:rPr>
      </w:r>
      <w:r w:rsidR="0092451F" w:rsidRPr="0092451F">
        <w:rPr>
          <w:lang w:val="en-US" w:eastAsia="ru-RU"/>
        </w:rPr>
        <w:fldChar w:fldCharType="separate"/>
      </w:r>
      <w:r w:rsidR="007A709D" w:rsidRPr="007A709D">
        <w:rPr>
          <w:lang w:val="en-US"/>
        </w:rPr>
        <w:t xml:space="preserve">Figure </w:t>
      </w:r>
      <w:r w:rsidR="007A709D" w:rsidRPr="007A709D">
        <w:rPr>
          <w:noProof/>
          <w:lang w:val="en-US"/>
        </w:rPr>
        <w:t>16</w:t>
      </w:r>
      <w:r w:rsidR="0092451F" w:rsidRPr="0092451F">
        <w:rPr>
          <w:lang w:val="en-US" w:eastAsia="ru-RU"/>
        </w:rPr>
        <w:fldChar w:fldCharType="end"/>
      </w:r>
      <w:r w:rsidRPr="0092451F">
        <w:rPr>
          <w:lang w:val="en-US" w:eastAsia="ru-RU"/>
        </w:rPr>
        <w:t>.</w:t>
      </w:r>
      <w:r w:rsidRPr="00257137">
        <w:rPr>
          <w:lang w:val="en-US" w:eastAsia="ru-RU"/>
        </w:rPr>
        <w:t xml:space="preserve"> </w:t>
      </w:r>
      <w:r w:rsidRPr="00257137">
        <w:rPr>
          <w:color w:val="000000"/>
          <w:lang w:val="en-US" w:eastAsia="zh-CN"/>
        </w:rPr>
        <w:t>(</w:t>
      </w:r>
      <w:r w:rsidR="00BD21AF" w:rsidRPr="00BD21AF">
        <w:rPr>
          <w:i/>
          <w:color w:val="000000"/>
          <w:lang w:val="en-US" w:eastAsia="zh-CN"/>
        </w:rPr>
        <w:t>“</w:t>
      </w:r>
      <w:r w:rsidRPr="00BD21AF">
        <w:rPr>
          <w:i/>
          <w:color w:val="000000"/>
          <w:lang w:val="en-US" w:eastAsia="zh-CN"/>
        </w:rPr>
        <w:t>Azimuthal Charged-Particle Correlations and Possible Local Strong Parity Violation</w:t>
      </w:r>
      <w:r w:rsidR="00BD21AF" w:rsidRPr="00BD21AF">
        <w:rPr>
          <w:i/>
          <w:color w:val="000000"/>
          <w:lang w:val="en-US" w:eastAsia="zh-CN"/>
        </w:rPr>
        <w:t>”</w:t>
      </w:r>
      <w:r w:rsidRPr="00BD21AF">
        <w:rPr>
          <w:i/>
          <w:color w:val="000000"/>
          <w:lang w:val="en-US" w:eastAsia="zh-CN"/>
        </w:rPr>
        <w:t xml:space="preserve">, B. I. </w:t>
      </w:r>
      <w:proofErr w:type="spellStart"/>
      <w:r w:rsidRPr="00BD21AF">
        <w:rPr>
          <w:i/>
          <w:color w:val="000000"/>
          <w:lang w:val="en-US" w:eastAsia="zh-CN"/>
        </w:rPr>
        <w:t>Abelev</w:t>
      </w:r>
      <w:proofErr w:type="spellEnd"/>
      <w:r w:rsidRPr="00BD21AF">
        <w:rPr>
          <w:i/>
          <w:color w:val="000000"/>
          <w:lang w:val="en-US" w:eastAsia="zh-CN"/>
        </w:rPr>
        <w:t> et al. </w:t>
      </w:r>
      <w:r w:rsidRPr="0092451F">
        <w:rPr>
          <w:i/>
          <w:color w:val="000000"/>
          <w:lang w:val="en-US" w:eastAsia="zh-CN"/>
        </w:rPr>
        <w:t>STAR Collaboration Phys. Rev. Lett. 103, 251601 – Published 14 December 2009</w:t>
      </w:r>
      <w:r w:rsidRPr="00257137">
        <w:rPr>
          <w:color w:val="000000"/>
          <w:lang w:val="en-US" w:eastAsia="zh-CN"/>
        </w:rPr>
        <w:t>)</w:t>
      </w:r>
    </w:p>
    <w:p w14:paraId="10C1BD58" w14:textId="77777777" w:rsidR="0092451F" w:rsidRDefault="00257137" w:rsidP="0092451F">
      <w:pPr>
        <w:keepNext/>
        <w:spacing w:after="0"/>
        <w:jc w:val="center"/>
      </w:pPr>
      <w:r w:rsidRPr="00257137">
        <w:rPr>
          <w:noProof/>
          <w:lang w:eastAsia="ru-RU"/>
        </w:rPr>
        <w:drawing>
          <wp:inline distT="0" distB="0" distL="0" distR="0" wp14:anchorId="5BB2F792" wp14:editId="7BD076B3">
            <wp:extent cx="1885950" cy="1631315"/>
            <wp:effectExtent l="0" t="0" r="0" b="6985"/>
            <wp:docPr id="733179381" name="Рисунок 73317938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5950" cy="1631315"/>
                    </a:xfrm>
                    <a:prstGeom prst="rect">
                      <a:avLst/>
                    </a:prstGeom>
                    <a:noFill/>
                    <a:ln>
                      <a:noFill/>
                    </a:ln>
                  </pic:spPr>
                </pic:pic>
              </a:graphicData>
            </a:graphic>
          </wp:inline>
        </w:drawing>
      </w:r>
    </w:p>
    <w:p w14:paraId="15715C2D" w14:textId="57A14E3E" w:rsidR="00257137" w:rsidRPr="009E23E2" w:rsidRDefault="0092451F" w:rsidP="0092451F">
      <w:pPr>
        <w:pStyle w:val="a8"/>
        <w:jc w:val="both"/>
        <w:rPr>
          <w:rFonts w:ascii="Times New Roman" w:hAnsi="Times New Roman"/>
          <w:bCs/>
          <w:i w:val="0"/>
          <w:iCs w:val="0"/>
          <w:sz w:val="22"/>
          <w:szCs w:val="22"/>
          <w:lang w:val="en-US" w:eastAsia="zh-CN"/>
        </w:rPr>
      </w:pPr>
      <w:bookmarkStart w:id="7" w:name="_Ref162862253"/>
      <w:r w:rsidRPr="009E23E2">
        <w:rPr>
          <w:rFonts w:ascii="Times New Roman" w:hAnsi="Times New Roman"/>
          <w:i w:val="0"/>
          <w:sz w:val="22"/>
          <w:szCs w:val="22"/>
          <w:lang w:val="en-US"/>
        </w:rPr>
        <w:t xml:space="preserve">Figure </w:t>
      </w:r>
      <w:r w:rsidRPr="009E23E2">
        <w:rPr>
          <w:rFonts w:ascii="Times New Roman" w:hAnsi="Times New Roman"/>
          <w:i w:val="0"/>
          <w:sz w:val="22"/>
          <w:szCs w:val="22"/>
        </w:rPr>
        <w:fldChar w:fldCharType="begin"/>
      </w:r>
      <w:r w:rsidRPr="009E23E2">
        <w:rPr>
          <w:rFonts w:ascii="Times New Roman" w:hAnsi="Times New Roman"/>
          <w:i w:val="0"/>
          <w:sz w:val="22"/>
          <w:szCs w:val="22"/>
          <w:lang w:val="en-US"/>
        </w:rPr>
        <w:instrText xml:space="preserve"> SEQ Figure \* ARABIC </w:instrText>
      </w:r>
      <w:r w:rsidRPr="009E23E2">
        <w:rPr>
          <w:rFonts w:ascii="Times New Roman" w:hAnsi="Times New Roman"/>
          <w:i w:val="0"/>
          <w:sz w:val="22"/>
          <w:szCs w:val="22"/>
        </w:rPr>
        <w:fldChar w:fldCharType="separate"/>
      </w:r>
      <w:r w:rsidR="007A709D">
        <w:rPr>
          <w:rFonts w:ascii="Times New Roman" w:hAnsi="Times New Roman"/>
          <w:i w:val="0"/>
          <w:noProof/>
          <w:sz w:val="22"/>
          <w:szCs w:val="22"/>
          <w:lang w:val="en-US"/>
        </w:rPr>
        <w:t>16</w:t>
      </w:r>
      <w:r w:rsidRPr="009E23E2">
        <w:rPr>
          <w:rFonts w:ascii="Times New Roman" w:hAnsi="Times New Roman"/>
          <w:i w:val="0"/>
          <w:sz w:val="22"/>
          <w:szCs w:val="22"/>
        </w:rPr>
        <w:fldChar w:fldCharType="end"/>
      </w:r>
      <w:bookmarkEnd w:id="7"/>
      <w:r w:rsidRPr="009E23E2">
        <w:rPr>
          <w:rFonts w:ascii="Times New Roman" w:hAnsi="Times New Roman"/>
          <w:i w:val="0"/>
          <w:sz w:val="22"/>
          <w:szCs w:val="22"/>
          <w:lang w:val="en-US"/>
        </w:rPr>
        <w:t>.</w:t>
      </w:r>
      <w:r w:rsidR="00257137" w:rsidRPr="009E23E2">
        <w:rPr>
          <w:rFonts w:ascii="Times New Roman" w:hAnsi="Times New Roman"/>
          <w:bCs/>
          <w:i w:val="0"/>
          <w:iCs w:val="0"/>
          <w:sz w:val="22"/>
          <w:szCs w:val="22"/>
          <w:lang w:val="en-US" w:eastAsia="zh-CN"/>
        </w:rPr>
        <w:t xml:space="preserve"> </w:t>
      </w:r>
      <m:oMath>
        <m:d>
          <m:dPr>
            <m:begChr m:val="〈"/>
            <m:endChr m:val="〉"/>
            <m:ctrlPr>
              <w:rPr>
                <w:rFonts w:ascii="Cambria Math" w:hAnsi="Cambria Math"/>
                <w:bCs/>
                <w:iCs w:val="0"/>
                <w:sz w:val="22"/>
                <w:szCs w:val="22"/>
                <w:lang w:val="en-US" w:eastAsia="zh-CN"/>
              </w:rPr>
            </m:ctrlPr>
          </m:dPr>
          <m:e>
            <m:r>
              <w:rPr>
                <w:rFonts w:ascii="Cambria Math" w:hAnsi="Cambria Math"/>
                <w:sz w:val="22"/>
                <w:szCs w:val="22"/>
                <w:lang w:val="en-US" w:eastAsia="zh-CN"/>
              </w:rPr>
              <m:t>cos⁡(</m:t>
            </m:r>
            <m:sSub>
              <m:sSubPr>
                <m:ctrlPr>
                  <w:rPr>
                    <w:rFonts w:ascii="Cambria Math" w:hAnsi="Cambria Math"/>
                    <w:bCs/>
                    <w:iCs w:val="0"/>
                    <w:sz w:val="22"/>
                    <w:szCs w:val="22"/>
                    <w:lang w:val="en-US" w:eastAsia="zh-CN"/>
                  </w:rPr>
                </m:ctrlPr>
              </m:sSubPr>
              <m:e>
                <m:r>
                  <w:rPr>
                    <w:rFonts w:ascii="Cambria Math" w:hAnsi="Cambria Math"/>
                    <w:sz w:val="22"/>
                    <w:szCs w:val="22"/>
                    <w:lang w:val="en-US" w:eastAsia="zh-CN"/>
                  </w:rPr>
                  <m:t>ϕ</m:t>
                </m:r>
              </m:e>
              <m:sub>
                <m:r>
                  <w:rPr>
                    <w:rFonts w:ascii="Cambria Math" w:hAnsi="Cambria Math"/>
                    <w:sz w:val="22"/>
                    <w:szCs w:val="22"/>
                    <w:lang w:val="en-US" w:eastAsia="zh-CN"/>
                  </w:rPr>
                  <m:t>α</m:t>
                </m:r>
              </m:sub>
            </m:sSub>
            <m:r>
              <w:rPr>
                <w:rFonts w:ascii="Cambria Math" w:hAnsi="Cambria Math"/>
                <w:sz w:val="22"/>
                <w:szCs w:val="22"/>
                <w:lang w:val="en-US" w:eastAsia="zh-CN"/>
              </w:rPr>
              <m:t>+</m:t>
            </m:r>
            <m:sSub>
              <m:sSubPr>
                <m:ctrlPr>
                  <w:rPr>
                    <w:rFonts w:ascii="Cambria Math" w:hAnsi="Cambria Math"/>
                    <w:bCs/>
                    <w:iCs w:val="0"/>
                    <w:sz w:val="22"/>
                    <w:szCs w:val="22"/>
                    <w:lang w:val="en-US" w:eastAsia="zh-CN"/>
                  </w:rPr>
                </m:ctrlPr>
              </m:sSubPr>
              <m:e>
                <m:r>
                  <w:rPr>
                    <w:rFonts w:ascii="Cambria Math" w:hAnsi="Cambria Math"/>
                    <w:sz w:val="22"/>
                    <w:szCs w:val="22"/>
                    <w:lang w:val="en-US" w:eastAsia="zh-CN"/>
                  </w:rPr>
                  <m:t>ϕ</m:t>
                </m:r>
              </m:e>
              <m:sub>
                <m:r>
                  <w:rPr>
                    <w:rFonts w:ascii="Cambria Math" w:hAnsi="Cambria Math"/>
                    <w:sz w:val="22"/>
                    <w:szCs w:val="22"/>
                    <w:lang w:val="en-US" w:eastAsia="zh-CN"/>
                  </w:rPr>
                  <m:t>β</m:t>
                </m:r>
              </m:sub>
            </m:sSub>
            <m:r>
              <w:rPr>
                <w:rFonts w:ascii="Cambria Math" w:hAnsi="Cambria Math"/>
                <w:sz w:val="22"/>
                <w:szCs w:val="22"/>
                <w:lang w:val="en-US" w:eastAsia="zh-CN"/>
              </w:rPr>
              <m:t>-2</m:t>
            </m:r>
            <m:sSub>
              <m:sSubPr>
                <m:ctrlPr>
                  <w:rPr>
                    <w:rFonts w:ascii="Cambria Math" w:hAnsi="Cambria Math"/>
                    <w:bCs/>
                    <w:i w:val="0"/>
                    <w:iCs w:val="0"/>
                    <w:sz w:val="22"/>
                    <w:szCs w:val="22"/>
                    <w:lang w:val="en-US" w:eastAsia="zh-CN"/>
                  </w:rPr>
                </m:ctrlPr>
              </m:sSubPr>
              <m:e>
                <m:r>
                  <w:rPr>
                    <w:rFonts w:ascii="Cambria Math" w:hAnsi="Cambria Math"/>
                    <w:sz w:val="22"/>
                    <w:szCs w:val="22"/>
                    <w:lang w:val="en-US" w:eastAsia="zh-CN"/>
                  </w:rPr>
                  <m:t>Ψ</m:t>
                </m:r>
              </m:e>
              <m:sub>
                <m:r>
                  <w:rPr>
                    <w:rFonts w:ascii="Cambria Math" w:hAnsi="Cambria Math"/>
                    <w:sz w:val="22"/>
                    <w:szCs w:val="22"/>
                    <w:lang w:val="en-US" w:eastAsia="zh-CN"/>
                  </w:rPr>
                  <m:t>RP</m:t>
                </m:r>
              </m:sub>
            </m:sSub>
            <m:r>
              <w:rPr>
                <w:rFonts w:ascii="Cambria Math" w:hAnsi="Cambria Math"/>
                <w:sz w:val="22"/>
                <w:szCs w:val="22"/>
                <w:lang w:val="en-US" w:eastAsia="zh-CN"/>
              </w:rPr>
              <m:t>)</m:t>
            </m:r>
          </m:e>
        </m:d>
      </m:oMath>
      <w:r w:rsidR="009E23E2" w:rsidRPr="009E23E2">
        <w:rPr>
          <w:rFonts w:ascii="Times New Roman" w:hAnsi="Times New Roman"/>
          <w:bCs/>
          <w:i w:val="0"/>
          <w:iCs w:val="0"/>
          <w:sz w:val="22"/>
          <w:szCs w:val="22"/>
          <w:lang w:val="en-US" w:eastAsia="zh-CN"/>
        </w:rPr>
        <w:t xml:space="preserve"> </w:t>
      </w:r>
      <w:r w:rsidR="00257137" w:rsidRPr="009E23E2">
        <w:rPr>
          <w:rFonts w:ascii="Times New Roman" w:hAnsi="Times New Roman"/>
          <w:bCs/>
          <w:i w:val="0"/>
          <w:iCs w:val="0"/>
          <w:sz w:val="22"/>
          <w:szCs w:val="22"/>
          <w:lang w:val="en-US" w:eastAsia="zh-CN"/>
        </w:rPr>
        <w:t>in </w:t>
      </w:r>
      <w:proofErr w:type="spellStart"/>
      <w:r w:rsidR="00257137" w:rsidRPr="009E23E2">
        <w:rPr>
          <w:rFonts w:ascii="Times New Roman" w:hAnsi="Times New Roman"/>
          <w:bCs/>
          <w:i w:val="0"/>
          <w:iCs w:val="0"/>
          <w:sz w:val="22"/>
          <w:szCs w:val="22"/>
          <w:lang w:val="en-US" w:eastAsia="zh-CN"/>
        </w:rPr>
        <w:t>Au+Au</w:t>
      </w:r>
      <w:proofErr w:type="spellEnd"/>
      <w:r w:rsidR="00257137" w:rsidRPr="009E23E2">
        <w:rPr>
          <w:rFonts w:ascii="Times New Roman" w:hAnsi="Times New Roman"/>
          <w:bCs/>
          <w:i w:val="0"/>
          <w:iCs w:val="0"/>
          <w:sz w:val="22"/>
          <w:szCs w:val="22"/>
          <w:lang w:val="en-US" w:eastAsia="zh-CN"/>
        </w:rPr>
        <w:t> and </w:t>
      </w:r>
      <w:proofErr w:type="spellStart"/>
      <w:r w:rsidR="00257137" w:rsidRPr="009E23E2">
        <w:rPr>
          <w:rFonts w:ascii="Times New Roman" w:hAnsi="Times New Roman"/>
          <w:bCs/>
          <w:i w:val="0"/>
          <w:iCs w:val="0"/>
          <w:sz w:val="22"/>
          <w:szCs w:val="22"/>
          <w:lang w:val="en-US" w:eastAsia="zh-CN"/>
        </w:rPr>
        <w:t>Cu+Cu</w:t>
      </w:r>
      <w:proofErr w:type="spellEnd"/>
      <w:r w:rsidR="00257137" w:rsidRPr="009E23E2">
        <w:rPr>
          <w:rFonts w:ascii="Times New Roman" w:hAnsi="Times New Roman"/>
          <w:bCs/>
          <w:i w:val="0"/>
          <w:iCs w:val="0"/>
          <w:sz w:val="22"/>
          <w:szCs w:val="22"/>
          <w:lang w:val="en-US" w:eastAsia="zh-CN"/>
        </w:rPr>
        <w:t> collisions at </w:t>
      </w:r>
      <m:oMath>
        <m:rad>
          <m:radPr>
            <m:degHide m:val="1"/>
            <m:ctrlPr>
              <w:rPr>
                <w:rFonts w:ascii="Cambria Math" w:eastAsiaTheme="minorHAnsi" w:hAnsi="Cambria Math"/>
                <w:sz w:val="22"/>
                <w:szCs w:val="22"/>
                <w:lang w:val="en-US"/>
              </w:rPr>
            </m:ctrlPr>
          </m:radPr>
          <m:deg/>
          <m:e>
            <m:sSub>
              <m:sSubPr>
                <m:ctrlPr>
                  <w:rPr>
                    <w:rFonts w:ascii="Cambria Math" w:eastAsiaTheme="minorHAnsi" w:hAnsi="Cambria Math"/>
                    <w:sz w:val="22"/>
                    <w:szCs w:val="22"/>
                    <w:lang w:val="en-US"/>
                  </w:rPr>
                </m:ctrlPr>
              </m:sSubPr>
              <m:e>
                <m:r>
                  <w:rPr>
                    <w:rFonts w:ascii="Cambria Math" w:eastAsiaTheme="minorHAnsi" w:hAnsi="Cambria Math"/>
                    <w:sz w:val="22"/>
                    <w:szCs w:val="22"/>
                    <w:lang w:val="en-US"/>
                  </w:rPr>
                  <m:t>s</m:t>
                </m:r>
              </m:e>
              <m:sub>
                <m:r>
                  <w:rPr>
                    <w:rFonts w:ascii="Cambria Math" w:eastAsiaTheme="minorHAnsi" w:hAnsi="Cambria Math"/>
                    <w:sz w:val="22"/>
                    <w:szCs w:val="22"/>
                    <w:lang w:val="en-US"/>
                  </w:rPr>
                  <m:t>NN</m:t>
                </m:r>
              </m:sub>
            </m:sSub>
          </m:e>
        </m:rad>
      </m:oMath>
      <w:r w:rsidR="00257137" w:rsidRPr="009E23E2">
        <w:rPr>
          <w:rFonts w:ascii="Times New Roman" w:hAnsi="Times New Roman"/>
          <w:bCs/>
          <w:i w:val="0"/>
          <w:iCs w:val="0"/>
          <w:sz w:val="22"/>
          <w:szCs w:val="22"/>
          <w:lang w:val="en-US" w:eastAsia="zh-CN"/>
        </w:rPr>
        <w:t>=</w:t>
      </w:r>
      <w:r w:rsidR="009E23E2" w:rsidRPr="009E23E2">
        <w:rPr>
          <w:rFonts w:ascii="Times New Roman" w:hAnsi="Times New Roman"/>
          <w:bCs/>
          <w:i w:val="0"/>
          <w:iCs w:val="0"/>
          <w:sz w:val="22"/>
          <w:szCs w:val="22"/>
          <w:lang w:val="en-US" w:eastAsia="zh-CN"/>
        </w:rPr>
        <w:t xml:space="preserve"> </w:t>
      </w:r>
      <w:r w:rsidR="00257137" w:rsidRPr="009E23E2">
        <w:rPr>
          <w:rFonts w:ascii="Times New Roman" w:hAnsi="Times New Roman"/>
          <w:bCs/>
          <w:i w:val="0"/>
          <w:iCs w:val="0"/>
          <w:sz w:val="22"/>
          <w:szCs w:val="22"/>
          <w:lang w:val="en-US" w:eastAsia="zh-CN"/>
        </w:rPr>
        <w:t xml:space="preserve">200  GeV. The thick solid </w:t>
      </w:r>
      <w:proofErr w:type="spellStart"/>
      <w:r w:rsidR="00257137" w:rsidRPr="009E23E2">
        <w:rPr>
          <w:rFonts w:ascii="Times New Roman" w:hAnsi="Times New Roman"/>
          <w:bCs/>
          <w:i w:val="0"/>
          <w:iCs w:val="0"/>
          <w:sz w:val="22"/>
          <w:szCs w:val="22"/>
          <w:lang w:val="en-US" w:eastAsia="zh-CN"/>
        </w:rPr>
        <w:t>Au+Au</w:t>
      </w:r>
      <w:proofErr w:type="spellEnd"/>
      <w:r w:rsidR="00257137" w:rsidRPr="009E23E2">
        <w:rPr>
          <w:rFonts w:ascii="Times New Roman" w:hAnsi="Times New Roman"/>
          <w:bCs/>
          <w:i w:val="0"/>
          <w:iCs w:val="0"/>
          <w:sz w:val="22"/>
          <w:szCs w:val="22"/>
          <w:lang w:val="en-US" w:eastAsia="zh-CN"/>
        </w:rPr>
        <w:t xml:space="preserve"> and dashed </w:t>
      </w:r>
      <w:proofErr w:type="spellStart"/>
      <w:r w:rsidR="00257137" w:rsidRPr="009E23E2">
        <w:rPr>
          <w:rFonts w:ascii="Times New Roman" w:hAnsi="Times New Roman"/>
          <w:bCs/>
          <w:i w:val="0"/>
          <w:iCs w:val="0"/>
          <w:sz w:val="22"/>
          <w:szCs w:val="22"/>
          <w:lang w:val="en-US" w:eastAsia="zh-CN"/>
        </w:rPr>
        <w:t>Cu+Cu</w:t>
      </w:r>
      <w:proofErr w:type="spellEnd"/>
      <w:r w:rsidR="00257137" w:rsidRPr="009E23E2">
        <w:rPr>
          <w:rFonts w:ascii="Times New Roman" w:hAnsi="Times New Roman"/>
          <w:bCs/>
          <w:i w:val="0"/>
          <w:iCs w:val="0"/>
          <w:sz w:val="22"/>
          <w:szCs w:val="22"/>
          <w:lang w:val="en-US" w:eastAsia="zh-CN"/>
        </w:rPr>
        <w:t xml:space="preserve"> lines represent HIJING calculations of the contributions from three-particle correlations. Shaded bands represent uncertainty from the measurement of</w:t>
      </w:r>
      <w:r w:rsidR="009E23E2" w:rsidRPr="009E23E2">
        <w:rPr>
          <w:rFonts w:ascii="Times New Roman" w:hAnsi="Times New Roman"/>
          <w:bCs/>
          <w:i w:val="0"/>
          <w:iCs w:val="0"/>
          <w:sz w:val="22"/>
          <w:szCs w:val="22"/>
          <w:lang w:val="en-US" w:eastAsia="zh-CN"/>
        </w:rPr>
        <w:t xml:space="preserve"> </w:t>
      </w:r>
      <m:oMath>
        <m:sSub>
          <m:sSubPr>
            <m:ctrlPr>
              <w:rPr>
                <w:rFonts w:ascii="Cambria Math" w:hAnsi="Cambria Math"/>
                <w:bCs/>
                <w:iCs w:val="0"/>
                <w:sz w:val="22"/>
                <w:szCs w:val="22"/>
                <w:lang w:val="en-US" w:eastAsia="zh-CN"/>
              </w:rPr>
            </m:ctrlPr>
          </m:sSubPr>
          <m:e>
            <m:r>
              <w:rPr>
                <w:rFonts w:ascii="Cambria Math" w:hAnsi="Cambria Math"/>
                <w:sz w:val="22"/>
                <w:szCs w:val="22"/>
                <w:lang w:val="en-US" w:eastAsia="zh-CN"/>
              </w:rPr>
              <m:t>υ</m:t>
            </m:r>
          </m:e>
          <m:sub>
            <m:r>
              <w:rPr>
                <w:rFonts w:ascii="Cambria Math" w:hAnsi="Cambria Math"/>
                <w:sz w:val="22"/>
                <w:szCs w:val="22"/>
                <w:lang w:val="en-US" w:eastAsia="zh-CN"/>
              </w:rPr>
              <m:t>2</m:t>
            </m:r>
          </m:sub>
        </m:sSub>
      </m:oMath>
      <w:r w:rsidR="00257137" w:rsidRPr="009E23E2">
        <w:rPr>
          <w:rFonts w:ascii="Times New Roman" w:hAnsi="Times New Roman"/>
          <w:bCs/>
          <w:i w:val="0"/>
          <w:iCs w:val="0"/>
          <w:sz w:val="22"/>
          <w:szCs w:val="22"/>
          <w:lang w:val="en-US" w:eastAsia="zh-CN"/>
        </w:rPr>
        <w:t>. Collision centrality increases from left to right</w:t>
      </w:r>
    </w:p>
    <w:p w14:paraId="11952C57" w14:textId="0ABDC4CE" w:rsidR="00EE056D" w:rsidRPr="001C61D7" w:rsidRDefault="00EE056D" w:rsidP="00547106">
      <w:pPr>
        <w:widowControl w:val="0"/>
        <w:suppressAutoHyphens w:val="0"/>
        <w:autoSpaceDE w:val="0"/>
        <w:autoSpaceDN w:val="0"/>
        <w:adjustRightInd w:val="0"/>
        <w:spacing w:after="120"/>
        <w:jc w:val="both"/>
        <w:rPr>
          <w:lang w:val="en-US" w:eastAsia="zh-CN"/>
        </w:rPr>
      </w:pPr>
      <w:r w:rsidRPr="001C61D7">
        <w:rPr>
          <w:lang w:val="en-US" w:eastAsia="zh-CN"/>
        </w:rPr>
        <w:t>Based on the obtained results it was proposed</w:t>
      </w:r>
      <w:r w:rsidR="001C61D7">
        <w:rPr>
          <w:lang w:val="en-US" w:eastAsia="zh-CN"/>
        </w:rPr>
        <w:t>:</w:t>
      </w:r>
    </w:p>
    <w:p w14:paraId="5D6CED68" w14:textId="0485CFD4" w:rsidR="00EE056D" w:rsidRPr="00E30A9F" w:rsidRDefault="00547106" w:rsidP="0037773E">
      <w:pPr>
        <w:pStyle w:val="a9"/>
        <w:widowControl w:val="0"/>
        <w:numPr>
          <w:ilvl w:val="0"/>
          <w:numId w:val="4"/>
        </w:numPr>
        <w:tabs>
          <w:tab w:val="left" w:pos="426"/>
        </w:tabs>
        <w:adjustRightInd w:val="0"/>
        <w:spacing w:after="0" w:line="252" w:lineRule="auto"/>
        <w:ind w:left="0" w:firstLine="0"/>
        <w:jc w:val="both"/>
        <w:textAlignment w:val="baseline"/>
        <w:rPr>
          <w:lang w:val="en-US"/>
        </w:rPr>
      </w:pPr>
      <w:r>
        <w:rPr>
          <w:color w:val="000000"/>
          <w:lang w:val="en-US" w:eastAsia="zh-CN"/>
        </w:rPr>
        <w:t>T</w:t>
      </w:r>
      <w:r w:rsidR="00257137" w:rsidRPr="00257137">
        <w:rPr>
          <w:color w:val="000000"/>
          <w:lang w:val="en-US" w:eastAsia="zh-CN"/>
        </w:rPr>
        <w:t xml:space="preserve">o study </w:t>
      </w:r>
      <w:r w:rsidR="00257137" w:rsidRPr="00E30A9F">
        <w:rPr>
          <w:lang w:val="en-US"/>
        </w:rPr>
        <w:t xml:space="preserve">the chiral magnetic effect (CME) in </w:t>
      </w:r>
      <w:proofErr w:type="spellStart"/>
      <w:r w:rsidR="00257137" w:rsidRPr="00E30A9F">
        <w:rPr>
          <w:lang w:val="en-US"/>
        </w:rPr>
        <w:t>AuAu</w:t>
      </w:r>
      <w:proofErr w:type="spellEnd"/>
      <w:r w:rsidR="00257137" w:rsidRPr="00E30A9F">
        <w:rPr>
          <w:lang w:val="en-US"/>
        </w:rPr>
        <w:t xml:space="preserve"> collisions at the top RHIC energies using the direction of the magnetic field where a maximal CME magnitude is observed. </w:t>
      </w:r>
      <w:r w:rsidR="00EE056D" w:rsidRPr="00E30A9F">
        <w:rPr>
          <w:lang w:val="en-US"/>
        </w:rPr>
        <w:t>T</w:t>
      </w:r>
      <w:r w:rsidR="00257137" w:rsidRPr="00E30A9F">
        <w:rPr>
          <w:lang w:val="en-US"/>
        </w:rPr>
        <w:t xml:space="preserve">his magnitude will be larger with respect to the one determined using the direction of the magnetic field that is perpendicular with respect to the event plane. </w:t>
      </w:r>
    </w:p>
    <w:p w14:paraId="48519652" w14:textId="1C82A4FA" w:rsidR="00EE056D" w:rsidRPr="00E30A9F" w:rsidRDefault="00547106" w:rsidP="0037773E">
      <w:pPr>
        <w:pStyle w:val="a9"/>
        <w:widowControl w:val="0"/>
        <w:numPr>
          <w:ilvl w:val="0"/>
          <w:numId w:val="4"/>
        </w:numPr>
        <w:tabs>
          <w:tab w:val="left" w:pos="426"/>
        </w:tabs>
        <w:adjustRightInd w:val="0"/>
        <w:spacing w:after="0" w:line="252" w:lineRule="auto"/>
        <w:ind w:left="0" w:firstLine="0"/>
        <w:jc w:val="both"/>
        <w:textAlignment w:val="baseline"/>
        <w:rPr>
          <w:lang w:val="en-US"/>
        </w:rPr>
      </w:pPr>
      <w:r>
        <w:rPr>
          <w:lang w:val="en-US"/>
        </w:rPr>
        <w:t>T</w:t>
      </w:r>
      <w:r w:rsidR="00257137" w:rsidRPr="00E30A9F">
        <w:rPr>
          <w:lang w:val="en-US"/>
        </w:rPr>
        <w:t xml:space="preserve">o reproduce the results based on the event plane method that are published in </w:t>
      </w:r>
      <w:r w:rsidR="00257137" w:rsidRPr="00547106">
        <w:rPr>
          <w:i/>
          <w:lang w:val="en-US"/>
        </w:rPr>
        <w:t>Phys. Rev. Lett. 103 (2009) 251601</w:t>
      </w:r>
      <w:r>
        <w:rPr>
          <w:lang w:val="en-US"/>
        </w:rPr>
        <w:t>.</w:t>
      </w:r>
    </w:p>
    <w:p w14:paraId="10B17433" w14:textId="70905258" w:rsidR="00257137" w:rsidRDefault="00547106" w:rsidP="0037773E">
      <w:pPr>
        <w:pStyle w:val="a9"/>
        <w:widowControl w:val="0"/>
        <w:numPr>
          <w:ilvl w:val="0"/>
          <w:numId w:val="4"/>
        </w:numPr>
        <w:tabs>
          <w:tab w:val="left" w:pos="426"/>
        </w:tabs>
        <w:adjustRightInd w:val="0"/>
        <w:spacing w:after="0" w:line="252" w:lineRule="auto"/>
        <w:ind w:left="0" w:firstLine="0"/>
        <w:jc w:val="both"/>
        <w:textAlignment w:val="baseline"/>
        <w:rPr>
          <w:color w:val="000000"/>
          <w:lang w:val="en-US" w:eastAsia="zh-CN"/>
        </w:rPr>
      </w:pPr>
      <w:r>
        <w:rPr>
          <w:lang w:val="en-US"/>
        </w:rPr>
        <w:t>T</w:t>
      </w:r>
      <w:r w:rsidR="00257137" w:rsidRPr="00E30A9F">
        <w:rPr>
          <w:lang w:val="en-US"/>
        </w:rPr>
        <w:t xml:space="preserve">o apply </w:t>
      </w:r>
      <w:r w:rsidR="00EE056D" w:rsidRPr="00E30A9F">
        <w:rPr>
          <w:lang w:val="en-US"/>
        </w:rPr>
        <w:t xml:space="preserve">new </w:t>
      </w:r>
      <w:r w:rsidR="00257137" w:rsidRPr="00E30A9F">
        <w:rPr>
          <w:lang w:val="en-US"/>
        </w:rPr>
        <w:t>proposed</w:t>
      </w:r>
      <w:r w:rsidR="00257137" w:rsidRPr="00EE056D">
        <w:rPr>
          <w:color w:val="000000"/>
          <w:lang w:val="en-US" w:eastAsia="zh-CN"/>
        </w:rPr>
        <w:t xml:space="preserve"> method </w:t>
      </w:r>
      <w:r w:rsidR="00EE056D">
        <w:rPr>
          <w:color w:val="000000"/>
          <w:lang w:val="en-US" w:eastAsia="zh-CN"/>
        </w:rPr>
        <w:t>for analysis of STAR</w:t>
      </w:r>
      <w:r w:rsidR="00257137" w:rsidRPr="00EE056D">
        <w:rPr>
          <w:color w:val="000000"/>
          <w:lang w:val="en-US" w:eastAsia="zh-CN"/>
        </w:rPr>
        <w:t xml:space="preserve"> </w:t>
      </w:r>
      <w:proofErr w:type="spellStart"/>
      <w:r w:rsidR="00257137" w:rsidRPr="00EE056D">
        <w:rPr>
          <w:color w:val="000000"/>
          <w:lang w:val="en-US" w:eastAsia="zh-CN"/>
        </w:rPr>
        <w:t>AuAu</w:t>
      </w:r>
      <w:proofErr w:type="spellEnd"/>
      <w:r w:rsidR="00257137" w:rsidRPr="00EE056D">
        <w:rPr>
          <w:color w:val="000000"/>
          <w:lang w:val="en-US" w:eastAsia="zh-CN"/>
        </w:rPr>
        <w:t xml:space="preserve"> data.</w:t>
      </w:r>
    </w:p>
    <w:p w14:paraId="53E9412E" w14:textId="77777777" w:rsidR="00BD21AF" w:rsidRPr="00BD21AF" w:rsidRDefault="00BD21AF" w:rsidP="00BD21AF">
      <w:pPr>
        <w:pStyle w:val="a9"/>
        <w:tabs>
          <w:tab w:val="left" w:pos="284"/>
        </w:tabs>
        <w:spacing w:after="120"/>
        <w:ind w:left="0"/>
        <w:jc w:val="both"/>
        <w:rPr>
          <w:color w:val="000000"/>
          <w:sz w:val="12"/>
          <w:lang w:val="en-US" w:eastAsia="zh-CN"/>
        </w:rPr>
      </w:pPr>
    </w:p>
    <w:p w14:paraId="35D2D31D" w14:textId="1197764E" w:rsidR="007327B8" w:rsidRPr="004B5B47" w:rsidRDefault="007327B8" w:rsidP="00BD21AF">
      <w:pPr>
        <w:pStyle w:val="a9"/>
        <w:widowControl w:val="0"/>
        <w:numPr>
          <w:ilvl w:val="2"/>
          <w:numId w:val="17"/>
        </w:numPr>
        <w:tabs>
          <w:tab w:val="left" w:pos="426"/>
        </w:tabs>
        <w:adjustRightInd w:val="0"/>
        <w:spacing w:before="240" w:after="0" w:line="252" w:lineRule="auto"/>
        <w:jc w:val="both"/>
        <w:textAlignment w:val="baseline"/>
        <w:rPr>
          <w:b/>
          <w:iCs/>
          <w:lang w:val="en-US"/>
        </w:rPr>
      </w:pPr>
      <w:r w:rsidRPr="00043D10">
        <w:rPr>
          <w:b/>
          <w:lang w:val="en-US"/>
        </w:rPr>
        <w:t>Development</w:t>
      </w:r>
      <w:r>
        <w:rPr>
          <w:b/>
          <w:lang w:val="en-US"/>
        </w:rPr>
        <w:t xml:space="preserve"> </w:t>
      </w:r>
      <w:r w:rsidRPr="00645E77">
        <w:rPr>
          <w:b/>
          <w:iCs/>
          <w:lang w:val="en-US"/>
        </w:rPr>
        <w:t>of</w:t>
      </w:r>
      <w:r w:rsidRPr="004B5B47">
        <w:rPr>
          <w:b/>
          <w:iCs/>
          <w:lang w:val="en-US"/>
        </w:rPr>
        <w:t xml:space="preserve"> </w:t>
      </w:r>
      <w:r w:rsidRPr="00645E77">
        <w:rPr>
          <w:b/>
          <w:iCs/>
          <w:lang w:val="en-US"/>
        </w:rPr>
        <w:t>machine</w:t>
      </w:r>
      <w:r w:rsidRPr="004B5B47">
        <w:rPr>
          <w:b/>
          <w:iCs/>
          <w:lang w:val="en-US"/>
        </w:rPr>
        <w:t xml:space="preserve"> </w:t>
      </w:r>
      <w:r w:rsidRPr="00645E77">
        <w:rPr>
          <w:b/>
          <w:iCs/>
          <w:lang w:val="en-US"/>
        </w:rPr>
        <w:t>learning</w:t>
      </w:r>
      <w:r w:rsidRPr="004B5B47">
        <w:rPr>
          <w:b/>
          <w:iCs/>
          <w:lang w:val="en-US"/>
        </w:rPr>
        <w:t xml:space="preserve"> </w:t>
      </w:r>
      <w:r w:rsidRPr="00645E77">
        <w:rPr>
          <w:b/>
          <w:iCs/>
          <w:lang w:val="en-US"/>
        </w:rPr>
        <w:t>methods</w:t>
      </w:r>
    </w:p>
    <w:p w14:paraId="73F9D7CC" w14:textId="1418D15A" w:rsidR="007327B8" w:rsidRDefault="007327B8" w:rsidP="00034340">
      <w:pPr>
        <w:spacing w:after="120"/>
        <w:jc w:val="both"/>
        <w:rPr>
          <w:lang w:val="en-US"/>
        </w:rPr>
      </w:pPr>
      <w:r w:rsidRPr="0067654F">
        <w:rPr>
          <w:lang w:val="en-US"/>
        </w:rPr>
        <w:t xml:space="preserve">The developed approach made it possible to solve the problem of </w:t>
      </w:r>
      <w:r>
        <w:rPr>
          <w:lang w:val="en-US"/>
        </w:rPr>
        <w:t>particle trajectory</w:t>
      </w:r>
      <w:r w:rsidRPr="0067654F">
        <w:rPr>
          <w:lang w:val="en-US"/>
        </w:rPr>
        <w:t xml:space="preserve"> classification using machine learning methods: an array of primary track properties, together with information about their </w:t>
      </w:r>
      <w:r w:rsidRPr="0067654F">
        <w:rPr>
          <w:lang w:val="en-US"/>
        </w:rPr>
        <w:lastRenderedPageBreak/>
        <w:t xml:space="preserve">type, was used to adjust the parameters of various classifiers. Based on the analysis of the obtained ROC-curves for these classifiers, it is shown that the use of any of them can significantly increase the efficiency of particle identification in comparison with the currently used standard identification algorithm, as well as carry out reliable identification of particle types along tracks that go beyond the limits of applicability of the standard method. At the same time, the best results were achieved when classifying using the Multi-Layer Perceptron </w:t>
      </w:r>
      <w:proofErr w:type="spellStart"/>
      <w:r w:rsidRPr="0067654F">
        <w:rPr>
          <w:lang w:val="en-US"/>
        </w:rPr>
        <w:t>multiclassifier</w:t>
      </w:r>
      <w:proofErr w:type="spellEnd"/>
      <w:r w:rsidRPr="0067654F">
        <w:rPr>
          <w:lang w:val="en-US"/>
        </w:rPr>
        <w:t xml:space="preserve"> (Multi-Level Perceptron) and the </w:t>
      </w:r>
      <w:proofErr w:type="spellStart"/>
      <w:r w:rsidRPr="0067654F">
        <w:rPr>
          <w:lang w:val="en-US"/>
        </w:rPr>
        <w:t>CatBoost</w:t>
      </w:r>
      <w:proofErr w:type="spellEnd"/>
      <w:r w:rsidRPr="0067654F">
        <w:rPr>
          <w:lang w:val="en-US"/>
        </w:rPr>
        <w:t xml:space="preserve"> gradient boosting algorithm. Both methods demonstrated the stability of the identification process depending on the change in the initial conditions of the data set in the simulation, simulating various operating conditions of the accelerator complex and the MPD detector. The project participants (A.A.</w:t>
      </w:r>
      <w:r w:rsidRPr="00F144D4">
        <w:rPr>
          <w:lang w:val="en-US"/>
        </w:rPr>
        <w:t> </w:t>
      </w:r>
      <w:proofErr w:type="spellStart"/>
      <w:r w:rsidRPr="0067654F">
        <w:rPr>
          <w:lang w:val="en-US"/>
        </w:rPr>
        <w:t>Aparin</w:t>
      </w:r>
      <w:proofErr w:type="spellEnd"/>
      <w:r w:rsidRPr="0067654F">
        <w:rPr>
          <w:lang w:val="en-US"/>
        </w:rPr>
        <w:t>, A.A.</w:t>
      </w:r>
      <w:r>
        <w:rPr>
          <w:lang w:val="en-US"/>
        </w:rPr>
        <w:t> </w:t>
      </w:r>
      <w:proofErr w:type="spellStart"/>
      <w:r w:rsidRPr="0067654F">
        <w:rPr>
          <w:lang w:val="en-US"/>
        </w:rPr>
        <w:t>Korobitsyn</w:t>
      </w:r>
      <w:proofErr w:type="spellEnd"/>
      <w:r w:rsidRPr="0067654F">
        <w:rPr>
          <w:lang w:val="en-US"/>
        </w:rPr>
        <w:t xml:space="preserve">) participated and took first place in the hackathon on the application of machine learning methods in particle identification problems. The hackathon was held as </w:t>
      </w:r>
      <w:r>
        <w:rPr>
          <w:lang w:val="en-US"/>
        </w:rPr>
        <w:t xml:space="preserve">a </w:t>
      </w:r>
      <w:r w:rsidRPr="0067654F">
        <w:rPr>
          <w:lang w:val="en-US"/>
        </w:rPr>
        <w:t>part of the 2nd AI4EIC-exp Workshop on Artificial Intelligence for the Electron-Ion Collider (BNL, USA).</w:t>
      </w:r>
      <w:r w:rsidR="00282FA4">
        <w:rPr>
          <w:lang w:val="en-US"/>
        </w:rPr>
        <w:t xml:space="preserve"> (</w:t>
      </w:r>
      <w:proofErr w:type="spellStart"/>
      <w:proofErr w:type="gramStart"/>
      <w:r w:rsidR="00282FA4" w:rsidRPr="00282FA4">
        <w:rPr>
          <w:i/>
          <w:lang w:val="en-US"/>
        </w:rPr>
        <w:t>Phys.Atom.Nucl</w:t>
      </w:r>
      <w:proofErr w:type="spellEnd"/>
      <w:proofErr w:type="gramEnd"/>
      <w:r w:rsidR="00282FA4" w:rsidRPr="00282FA4">
        <w:rPr>
          <w:i/>
          <w:lang w:val="en-US"/>
        </w:rPr>
        <w:t xml:space="preserve">. 86 (2023) 5, 845-849; </w:t>
      </w:r>
      <w:proofErr w:type="spellStart"/>
      <w:proofErr w:type="gramStart"/>
      <w:r w:rsidR="00282FA4" w:rsidRPr="00282FA4">
        <w:rPr>
          <w:i/>
          <w:lang w:val="en-US"/>
        </w:rPr>
        <w:t>Phys.Atom.Nucl</w:t>
      </w:r>
      <w:proofErr w:type="spellEnd"/>
      <w:proofErr w:type="gramEnd"/>
      <w:r w:rsidR="00282FA4" w:rsidRPr="00282FA4">
        <w:rPr>
          <w:i/>
          <w:lang w:val="en-US"/>
        </w:rPr>
        <w:t>. 86 (2023) 5, 869-873</w:t>
      </w:r>
      <w:r w:rsidR="00282FA4">
        <w:rPr>
          <w:lang w:val="en-US"/>
        </w:rPr>
        <w:t>)</w:t>
      </w:r>
    </w:p>
    <w:p w14:paraId="11DE3F94" w14:textId="77777777" w:rsidR="00543B1A" w:rsidRDefault="00543B1A" w:rsidP="00543B1A">
      <w:pPr>
        <w:keepNext/>
        <w:spacing w:after="0"/>
        <w:jc w:val="center"/>
      </w:pPr>
      <w:r w:rsidRPr="00D34C73">
        <w:rPr>
          <w:noProof/>
          <w:lang w:eastAsia="ru-RU"/>
        </w:rPr>
        <w:drawing>
          <wp:inline distT="0" distB="0" distL="0" distR="0" wp14:anchorId="07E5C88F" wp14:editId="154BC528">
            <wp:extent cx="5940425" cy="1945399"/>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1945399"/>
                    </a:xfrm>
                    <a:prstGeom prst="rect">
                      <a:avLst/>
                    </a:prstGeom>
                  </pic:spPr>
                </pic:pic>
              </a:graphicData>
            </a:graphic>
          </wp:inline>
        </w:drawing>
      </w:r>
    </w:p>
    <w:p w14:paraId="2574B6A3" w14:textId="519CA940" w:rsidR="00543B1A" w:rsidRPr="00543B1A" w:rsidRDefault="00543B1A" w:rsidP="00543B1A">
      <w:pPr>
        <w:autoSpaceDE w:val="0"/>
        <w:autoSpaceDN w:val="0"/>
        <w:adjustRightInd w:val="0"/>
        <w:spacing w:after="0" w:line="240" w:lineRule="auto"/>
        <w:jc w:val="both"/>
        <w:rPr>
          <w:rFonts w:eastAsia="CMR10"/>
          <w:sz w:val="22"/>
          <w:szCs w:val="22"/>
          <w:lang w:val="en-US"/>
        </w:rPr>
      </w:pPr>
      <w:r w:rsidRPr="00CD757C">
        <w:rPr>
          <w:sz w:val="22"/>
          <w:szCs w:val="22"/>
          <w:lang w:val="en-US"/>
        </w:rPr>
        <w:t xml:space="preserve">Figure </w:t>
      </w:r>
      <w:r w:rsidRPr="00543B1A">
        <w:rPr>
          <w:sz w:val="22"/>
          <w:szCs w:val="22"/>
        </w:rPr>
        <w:fldChar w:fldCharType="begin"/>
      </w:r>
      <w:r w:rsidRPr="00CD757C">
        <w:rPr>
          <w:sz w:val="22"/>
          <w:szCs w:val="22"/>
          <w:lang w:val="en-US"/>
        </w:rPr>
        <w:instrText xml:space="preserve"> SEQ Figure \* ARABIC </w:instrText>
      </w:r>
      <w:r w:rsidRPr="00543B1A">
        <w:rPr>
          <w:sz w:val="22"/>
          <w:szCs w:val="22"/>
        </w:rPr>
        <w:fldChar w:fldCharType="separate"/>
      </w:r>
      <w:r w:rsidR="007A709D">
        <w:rPr>
          <w:noProof/>
          <w:sz w:val="22"/>
          <w:szCs w:val="22"/>
          <w:lang w:val="en-US"/>
        </w:rPr>
        <w:t>17</w:t>
      </w:r>
      <w:r w:rsidRPr="00543B1A">
        <w:rPr>
          <w:sz w:val="22"/>
          <w:szCs w:val="22"/>
        </w:rPr>
        <w:fldChar w:fldCharType="end"/>
      </w:r>
      <w:r w:rsidRPr="00CD757C">
        <w:rPr>
          <w:sz w:val="22"/>
          <w:szCs w:val="22"/>
          <w:lang w:val="en-US"/>
        </w:rPr>
        <w:t xml:space="preserve">. </w:t>
      </w:r>
      <w:r w:rsidRPr="00543B1A">
        <w:rPr>
          <w:sz w:val="22"/>
          <w:szCs w:val="22"/>
          <w:lang w:val="en-US"/>
        </w:rPr>
        <w:t xml:space="preserve">Efficiency ratio for the </w:t>
      </w:r>
      <w:proofErr w:type="spellStart"/>
      <w:r w:rsidRPr="00543B1A">
        <w:rPr>
          <w:sz w:val="22"/>
          <w:szCs w:val="22"/>
          <w:lang w:val="en-US"/>
        </w:rPr>
        <w:t>CatBoost</w:t>
      </w:r>
      <w:proofErr w:type="spellEnd"/>
      <w:r w:rsidRPr="00543B1A">
        <w:rPr>
          <w:sz w:val="22"/>
          <w:szCs w:val="22"/>
          <w:lang w:val="en-US"/>
        </w:rPr>
        <w:t xml:space="preserve"> and n-sigma classification for particle identification. Diagrams show the following types of particles: </w:t>
      </w:r>
      <w:r w:rsidRPr="00543B1A">
        <w:rPr>
          <w:rFonts w:eastAsia="CMR10"/>
          <w:sz w:val="22"/>
          <w:szCs w:val="22"/>
        </w:rPr>
        <w:t>π</w:t>
      </w:r>
      <w:r w:rsidRPr="00543B1A">
        <w:rPr>
          <w:rFonts w:eastAsia="CMR10"/>
          <w:sz w:val="22"/>
          <w:szCs w:val="22"/>
          <w:vertAlign w:val="superscript"/>
          <w:lang w:val="en-US"/>
        </w:rPr>
        <w:t>+</w:t>
      </w:r>
      <w:r w:rsidRPr="00543B1A">
        <w:rPr>
          <w:rFonts w:eastAsia="CMR10"/>
          <w:sz w:val="22"/>
          <w:szCs w:val="22"/>
          <w:lang w:val="en-US"/>
        </w:rPr>
        <w:t xml:space="preserve">, </w:t>
      </w:r>
      <w:r w:rsidRPr="00543B1A">
        <w:rPr>
          <w:rFonts w:eastAsia="CMR10"/>
          <w:i/>
          <w:sz w:val="22"/>
          <w:szCs w:val="22"/>
          <w:lang w:val="en-US"/>
        </w:rPr>
        <w:t>K</w:t>
      </w:r>
      <w:r w:rsidRPr="00543B1A">
        <w:rPr>
          <w:rFonts w:eastAsia="CMR10"/>
          <w:sz w:val="22"/>
          <w:szCs w:val="22"/>
          <w:vertAlign w:val="superscript"/>
          <w:lang w:val="en-US"/>
        </w:rPr>
        <w:t>+</w:t>
      </w:r>
      <w:r w:rsidRPr="00543B1A">
        <w:rPr>
          <w:rFonts w:eastAsia="CMR10"/>
          <w:sz w:val="22"/>
          <w:szCs w:val="22"/>
          <w:lang w:val="en-US"/>
        </w:rPr>
        <w:t xml:space="preserve">, </w:t>
      </w:r>
      <w:r w:rsidRPr="00543B1A">
        <w:rPr>
          <w:rFonts w:eastAsia="CMR10"/>
          <w:i/>
          <w:sz w:val="22"/>
          <w:szCs w:val="22"/>
          <w:lang w:val="en-US"/>
        </w:rPr>
        <w:t>p</w:t>
      </w:r>
      <w:r w:rsidRPr="00543B1A">
        <w:rPr>
          <w:rFonts w:eastAsia="CMR10"/>
          <w:sz w:val="22"/>
          <w:szCs w:val="22"/>
          <w:lang w:val="en-US"/>
        </w:rPr>
        <w:t xml:space="preserve"> and </w:t>
      </w:r>
      <w:r w:rsidRPr="00543B1A">
        <w:rPr>
          <w:rFonts w:eastAsia="CMMI10"/>
          <w:sz w:val="22"/>
          <w:szCs w:val="22"/>
        </w:rPr>
        <w:t>π</w:t>
      </w:r>
      <w:r w:rsidRPr="00543B1A">
        <w:rPr>
          <w:rFonts w:eastAsia="CMSY8"/>
          <w:sz w:val="22"/>
          <w:szCs w:val="22"/>
          <w:vertAlign w:val="superscript"/>
          <w:lang w:val="en-US"/>
        </w:rPr>
        <w:t>−</w:t>
      </w:r>
      <w:r w:rsidRPr="00543B1A">
        <w:rPr>
          <w:rFonts w:eastAsia="CMR10"/>
          <w:sz w:val="22"/>
          <w:szCs w:val="22"/>
          <w:lang w:val="en-US"/>
        </w:rPr>
        <w:t xml:space="preserve">, </w:t>
      </w:r>
      <w:r w:rsidRPr="00543B1A">
        <w:rPr>
          <w:rFonts w:eastAsia="CMMI10"/>
          <w:i/>
          <w:sz w:val="22"/>
          <w:szCs w:val="22"/>
          <w:lang w:val="en-US"/>
        </w:rPr>
        <w:t>K</w:t>
      </w:r>
      <w:r w:rsidRPr="00543B1A">
        <w:rPr>
          <w:rFonts w:eastAsia="CMSY8"/>
          <w:sz w:val="22"/>
          <w:szCs w:val="22"/>
          <w:vertAlign w:val="superscript"/>
          <w:lang w:val="en-US"/>
        </w:rPr>
        <w:t>−</w:t>
      </w:r>
      <w:r w:rsidRPr="00543B1A">
        <w:rPr>
          <w:rFonts w:eastAsia="CMR10"/>
          <w:sz w:val="22"/>
          <w:szCs w:val="22"/>
          <w:lang w:val="en-US"/>
        </w:rPr>
        <w:t xml:space="preserve">, </w:t>
      </w:r>
      <m:oMath>
        <m:acc>
          <m:accPr>
            <m:chr m:val="̅"/>
            <m:ctrlPr>
              <w:rPr>
                <w:rFonts w:ascii="Cambria Math" w:eastAsia="CMMI10" w:hAnsi="Cambria Math"/>
                <w:i/>
                <w:sz w:val="22"/>
                <w:szCs w:val="22"/>
              </w:rPr>
            </m:ctrlPr>
          </m:accPr>
          <m:e>
            <m:r>
              <w:rPr>
                <w:rFonts w:ascii="Cambria Math" w:eastAsia="CMMI10" w:hAnsi="Cambria Math"/>
                <w:sz w:val="22"/>
                <w:szCs w:val="22"/>
              </w:rPr>
              <m:t>p</m:t>
            </m:r>
          </m:e>
        </m:acc>
      </m:oMath>
      <w:r w:rsidRPr="00543B1A">
        <w:rPr>
          <w:rFonts w:eastAsia="CMR10"/>
          <w:sz w:val="22"/>
          <w:szCs w:val="22"/>
          <w:lang w:val="en-US"/>
        </w:rPr>
        <w:t>.</w:t>
      </w:r>
    </w:p>
    <w:p w14:paraId="52D8AC43" w14:textId="6D99CFB1" w:rsidR="007327B8" w:rsidRPr="000B1CD1" w:rsidRDefault="008A5F6A" w:rsidP="00BD21AF">
      <w:pPr>
        <w:pStyle w:val="a9"/>
        <w:widowControl w:val="0"/>
        <w:numPr>
          <w:ilvl w:val="2"/>
          <w:numId w:val="17"/>
        </w:numPr>
        <w:tabs>
          <w:tab w:val="left" w:pos="426"/>
        </w:tabs>
        <w:adjustRightInd w:val="0"/>
        <w:spacing w:before="240" w:after="0" w:line="252" w:lineRule="auto"/>
        <w:jc w:val="both"/>
        <w:textAlignment w:val="baseline"/>
        <w:rPr>
          <w:b/>
          <w:lang w:val="en-US"/>
        </w:rPr>
      </w:pPr>
      <w:r>
        <w:rPr>
          <w:b/>
          <w:lang w:val="en-US"/>
        </w:rPr>
        <w:t>Plans on continuation of data analysis</w:t>
      </w:r>
    </w:p>
    <w:p w14:paraId="5D55699E" w14:textId="77777777" w:rsidR="007327B8" w:rsidRPr="00922EAB" w:rsidRDefault="007327B8" w:rsidP="0037773E">
      <w:pPr>
        <w:pStyle w:val="a9"/>
        <w:widowControl w:val="0"/>
        <w:numPr>
          <w:ilvl w:val="0"/>
          <w:numId w:val="4"/>
        </w:numPr>
        <w:tabs>
          <w:tab w:val="left" w:pos="426"/>
        </w:tabs>
        <w:adjustRightInd w:val="0"/>
        <w:spacing w:after="0" w:line="252" w:lineRule="auto"/>
        <w:ind w:left="0" w:firstLine="0"/>
        <w:jc w:val="both"/>
        <w:textAlignment w:val="baseline"/>
        <w:rPr>
          <w:lang w:val="en-US"/>
        </w:rPr>
      </w:pPr>
      <w:r>
        <w:rPr>
          <w:lang w:val="en-US"/>
        </w:rPr>
        <w:t>To c</w:t>
      </w:r>
      <w:r w:rsidRPr="00922EAB">
        <w:rPr>
          <w:lang w:val="en-US"/>
        </w:rPr>
        <w:t xml:space="preserve">ontinue </w:t>
      </w:r>
      <w:r>
        <w:rPr>
          <w:lang w:val="en-US"/>
        </w:rPr>
        <w:t xml:space="preserve">the </w:t>
      </w:r>
      <w:r w:rsidRPr="00922EAB">
        <w:rPr>
          <w:lang w:val="en-US"/>
        </w:rPr>
        <w:t>work on the construction of differential yields of light particles and particles with strangeness on the data of the energy scan program at various collision energies. The results of the analysis at low energies will be used for comparison with model data from the MPD experiment in preparation for the first data set at the MPD facility.</w:t>
      </w:r>
    </w:p>
    <w:p w14:paraId="26DC670C" w14:textId="77777777" w:rsidR="003F71C4" w:rsidRDefault="007327B8" w:rsidP="0037773E">
      <w:pPr>
        <w:pStyle w:val="a9"/>
        <w:widowControl w:val="0"/>
        <w:numPr>
          <w:ilvl w:val="0"/>
          <w:numId w:val="4"/>
        </w:numPr>
        <w:tabs>
          <w:tab w:val="left" w:pos="426"/>
        </w:tabs>
        <w:adjustRightInd w:val="0"/>
        <w:spacing w:after="0" w:line="252" w:lineRule="auto"/>
        <w:ind w:left="0" w:firstLine="0"/>
        <w:jc w:val="both"/>
        <w:textAlignment w:val="baseline"/>
        <w:rPr>
          <w:lang w:val="en-US"/>
        </w:rPr>
      </w:pPr>
      <w:r w:rsidRPr="00402E7A">
        <w:rPr>
          <w:lang w:val="en-US"/>
        </w:rPr>
        <w:t xml:space="preserve">To </w:t>
      </w:r>
      <w:r>
        <w:rPr>
          <w:lang w:val="en-US"/>
        </w:rPr>
        <w:t xml:space="preserve">perform analysis of </w:t>
      </w:r>
      <w:r w:rsidRPr="00402E7A">
        <w:rPr>
          <w:lang w:val="en-US"/>
        </w:rPr>
        <w:t xml:space="preserve">the experimental data of the STAR collaboration, obtained by the energy scan program for Au + Au collisions at </w:t>
      </w:r>
      <w:r>
        <w:rPr>
          <w:lang w:val="en-US"/>
        </w:rPr>
        <w:t xml:space="preserve">the </w:t>
      </w:r>
      <w:r w:rsidRPr="00402E7A">
        <w:rPr>
          <w:lang w:val="en-US"/>
        </w:rPr>
        <w:t xml:space="preserve">energy of </w:t>
      </w:r>
      <w:r w:rsidR="00B71D41">
        <w:rPr>
          <w:lang w:val="en-US"/>
        </w:rPr>
        <w:t>7.7, 11.5, 14.5, 27</w:t>
      </w:r>
      <w:r w:rsidR="00B71D41" w:rsidRPr="00743F29">
        <w:rPr>
          <w:lang w:val="en-US"/>
        </w:rPr>
        <w:t xml:space="preserve"> </w:t>
      </w:r>
      <w:r w:rsidRPr="00402E7A">
        <w:rPr>
          <w:lang w:val="en-US"/>
        </w:rPr>
        <w:t>GeV, and create a femto-DST.</w:t>
      </w:r>
    </w:p>
    <w:p w14:paraId="6975860C" w14:textId="57BDC932" w:rsidR="007327B8" w:rsidRPr="00402E7A" w:rsidRDefault="007327B8" w:rsidP="0037773E">
      <w:pPr>
        <w:pStyle w:val="a9"/>
        <w:widowControl w:val="0"/>
        <w:numPr>
          <w:ilvl w:val="0"/>
          <w:numId w:val="4"/>
        </w:numPr>
        <w:tabs>
          <w:tab w:val="left" w:pos="426"/>
        </w:tabs>
        <w:adjustRightInd w:val="0"/>
        <w:spacing w:after="0" w:line="252" w:lineRule="auto"/>
        <w:ind w:left="0" w:firstLine="0"/>
        <w:jc w:val="both"/>
        <w:textAlignment w:val="baseline"/>
        <w:rPr>
          <w:lang w:val="en-US"/>
        </w:rPr>
      </w:pPr>
      <w:r>
        <w:rPr>
          <w:lang w:val="en-US"/>
        </w:rPr>
        <w:t>To o</w:t>
      </w:r>
      <w:r w:rsidRPr="00402E7A">
        <w:rPr>
          <w:lang w:val="en-US"/>
        </w:rPr>
        <w:t xml:space="preserve">btain momentum spectra of </w:t>
      </w:r>
      <m:oMath>
        <m:sSubSup>
          <m:sSubSupPr>
            <m:ctrlPr>
              <w:rPr>
                <w:rFonts w:ascii="Cambria Math" w:hAnsi="Cambria Math"/>
                <w:i/>
              </w:rPr>
            </m:ctrlPr>
          </m:sSubSupPr>
          <m:e>
            <m:r>
              <w:rPr>
                <w:rFonts w:ascii="Cambria Math" w:hAnsi="Cambria Math"/>
                <w:lang w:val="en-US"/>
              </w:rPr>
              <m:t>K</m:t>
            </m:r>
          </m:e>
          <m:sub>
            <m:r>
              <w:rPr>
                <w:rFonts w:ascii="Cambria Math" w:hAnsi="Cambria Math"/>
                <w:lang w:val="en-US"/>
              </w:rPr>
              <m:t>S</m:t>
            </m:r>
          </m:sub>
          <m:sup>
            <m:r>
              <w:rPr>
                <w:rFonts w:ascii="Cambria Math" w:hAnsi="Cambria Math"/>
                <w:lang w:val="en-US"/>
              </w:rPr>
              <m:t>0</m:t>
            </m:r>
          </m:sup>
        </m:sSubSup>
      </m:oMath>
      <w:r>
        <w:rPr>
          <w:lang w:val="en-US"/>
        </w:rPr>
        <w:t xml:space="preserve"> </w:t>
      </w:r>
      <w:r w:rsidRPr="00402E7A">
        <w:rPr>
          <w:lang w:val="en-US"/>
        </w:rPr>
        <w:t xml:space="preserve">mesons, </w:t>
      </w:r>
      <w:r w:rsidRPr="00402E7A">
        <w:t>Λ</w:t>
      </w:r>
      <w:r w:rsidRPr="00402E7A">
        <w:rPr>
          <w:vertAlign w:val="superscript"/>
          <w:lang w:val="en-US"/>
        </w:rPr>
        <w:t>0</w:t>
      </w:r>
      <w:r w:rsidRPr="00402E7A">
        <w:rPr>
          <w:lang w:val="en-US"/>
        </w:rPr>
        <w:t xml:space="preserve"> and anti-</w:t>
      </w:r>
      <w:r w:rsidRPr="00402E7A">
        <w:t>Λ</w:t>
      </w:r>
      <w:r w:rsidRPr="00402E7A">
        <w:rPr>
          <w:vertAlign w:val="superscript"/>
          <w:lang w:val="en-US"/>
        </w:rPr>
        <w:t>0</w:t>
      </w:r>
      <w:r w:rsidRPr="00402E7A">
        <w:rPr>
          <w:lang w:val="en-US"/>
        </w:rPr>
        <w:t xml:space="preserve"> hyperons in </w:t>
      </w:r>
      <w:proofErr w:type="spellStart"/>
      <w:r w:rsidRPr="00402E7A">
        <w:rPr>
          <w:lang w:val="en-US"/>
        </w:rPr>
        <w:t>Au+Au</w:t>
      </w:r>
      <w:proofErr w:type="spellEnd"/>
      <w:r w:rsidRPr="00402E7A">
        <w:rPr>
          <w:lang w:val="en-US"/>
        </w:rPr>
        <w:t xml:space="preserve"> collisions at </w:t>
      </w:r>
      <w:r w:rsidR="00B71D41">
        <w:rPr>
          <w:lang w:val="en-US"/>
        </w:rPr>
        <w:t>7.7, 11.5, 14.5, 27</w:t>
      </w:r>
      <w:r w:rsidR="00B71D41" w:rsidRPr="00743F29">
        <w:rPr>
          <w:lang w:val="en-US"/>
        </w:rPr>
        <w:t xml:space="preserve"> </w:t>
      </w:r>
      <w:r w:rsidRPr="00402E7A">
        <w:rPr>
          <w:lang w:val="en-US"/>
        </w:rPr>
        <w:t xml:space="preserve">GeV and </w:t>
      </w:r>
      <w:r w:rsidR="00B71D41">
        <w:rPr>
          <w:lang w:val="en-US"/>
        </w:rPr>
        <w:t>seven</w:t>
      </w:r>
      <w:r w:rsidRPr="00402E7A">
        <w:rPr>
          <w:lang w:val="en-US"/>
        </w:rPr>
        <w:t xml:space="preserve"> centralities from 0</w:t>
      </w:r>
      <w:r w:rsidRPr="00FA5B37">
        <w:rPr>
          <w:lang w:val="en-US"/>
        </w:rPr>
        <w:t>–</w:t>
      </w:r>
      <w:r w:rsidRPr="00402E7A">
        <w:rPr>
          <w:lang w:val="en-US"/>
        </w:rPr>
        <w:t>5</w:t>
      </w:r>
      <w:r w:rsidRPr="000E25D5">
        <w:rPr>
          <w:lang w:val="en-US"/>
        </w:rPr>
        <w:t> </w:t>
      </w:r>
      <w:r w:rsidRPr="00402E7A">
        <w:rPr>
          <w:lang w:val="en-US"/>
        </w:rPr>
        <w:t xml:space="preserve">% to </w:t>
      </w:r>
      <w:r w:rsidR="00B71D41">
        <w:rPr>
          <w:lang w:val="en-US"/>
        </w:rPr>
        <w:t>6</w:t>
      </w:r>
      <w:r w:rsidRPr="00402E7A">
        <w:rPr>
          <w:lang w:val="en-US"/>
        </w:rPr>
        <w:t>0</w:t>
      </w:r>
      <w:r w:rsidRPr="00FA5B37">
        <w:rPr>
          <w:lang w:val="en-US"/>
        </w:rPr>
        <w:t>–</w:t>
      </w:r>
      <w:r w:rsidR="00B71D41">
        <w:rPr>
          <w:lang w:val="en-US"/>
        </w:rPr>
        <w:t>8</w:t>
      </w:r>
      <w:r w:rsidRPr="00402E7A">
        <w:rPr>
          <w:lang w:val="en-US"/>
        </w:rPr>
        <w:t>0</w:t>
      </w:r>
      <w:r w:rsidRPr="000E25D5">
        <w:rPr>
          <w:lang w:val="en-US"/>
        </w:rPr>
        <w:t> </w:t>
      </w:r>
      <w:r w:rsidRPr="00402E7A">
        <w:rPr>
          <w:lang w:val="en-US"/>
        </w:rPr>
        <w:t>% in a wide range of transverse momenta (from 0.025 to 7</w:t>
      </w:r>
      <w:r>
        <w:rPr>
          <w:lang w:val="en-US"/>
        </w:rPr>
        <w:t> </w:t>
      </w:r>
      <w:r w:rsidRPr="00402E7A">
        <w:rPr>
          <w:lang w:val="en-US"/>
        </w:rPr>
        <w:t>GeV/</w:t>
      </w:r>
      <w:r w:rsidRPr="00185477">
        <w:rPr>
          <w:i/>
          <w:lang w:val="en-US"/>
        </w:rPr>
        <w:t>c</w:t>
      </w:r>
      <w:r w:rsidRPr="00402E7A">
        <w:rPr>
          <w:lang w:val="en-US"/>
        </w:rPr>
        <w:t>) with all corrections considered.</w:t>
      </w:r>
    </w:p>
    <w:p w14:paraId="5CA456BF" w14:textId="6E7DEE80" w:rsidR="007327B8" w:rsidRPr="004B5B47" w:rsidRDefault="007327B8" w:rsidP="0037773E">
      <w:pPr>
        <w:pStyle w:val="a9"/>
        <w:widowControl w:val="0"/>
        <w:numPr>
          <w:ilvl w:val="0"/>
          <w:numId w:val="4"/>
        </w:numPr>
        <w:tabs>
          <w:tab w:val="left" w:pos="426"/>
        </w:tabs>
        <w:adjustRightInd w:val="0"/>
        <w:spacing w:after="0" w:line="252" w:lineRule="auto"/>
        <w:ind w:left="0" w:firstLine="0"/>
        <w:jc w:val="both"/>
        <w:textAlignment w:val="baseline"/>
        <w:rPr>
          <w:lang w:val="en-US"/>
        </w:rPr>
      </w:pPr>
      <w:r>
        <w:rPr>
          <w:lang w:val="en-US"/>
        </w:rPr>
        <w:t>To</w:t>
      </w:r>
      <w:r w:rsidRPr="00402E7A">
        <w:rPr>
          <w:lang w:val="en-US"/>
        </w:rPr>
        <w:t xml:space="preserve"> </w:t>
      </w:r>
      <w:r>
        <w:rPr>
          <w:lang w:val="en-US"/>
        </w:rPr>
        <w:t>determine</w:t>
      </w:r>
      <w:r w:rsidRPr="00402E7A">
        <w:rPr>
          <w:lang w:val="en-US"/>
        </w:rPr>
        <w:t xml:space="preserve"> </w:t>
      </w:r>
      <w:r>
        <w:rPr>
          <w:lang w:val="en-US"/>
        </w:rPr>
        <w:t>the</w:t>
      </w:r>
      <w:r w:rsidRPr="00402E7A">
        <w:rPr>
          <w:lang w:val="en-US"/>
        </w:rPr>
        <w:t xml:space="preserve"> </w:t>
      </w:r>
      <w:r>
        <w:rPr>
          <w:lang w:val="en-US"/>
        </w:rPr>
        <w:t>nuclear</w:t>
      </w:r>
      <w:r w:rsidRPr="00402E7A">
        <w:rPr>
          <w:lang w:val="en-US"/>
        </w:rPr>
        <w:t xml:space="preserve"> </w:t>
      </w:r>
      <w:r>
        <w:rPr>
          <w:lang w:val="en-US"/>
        </w:rPr>
        <w:t>modification</w:t>
      </w:r>
      <w:r w:rsidRPr="00402E7A">
        <w:rPr>
          <w:lang w:val="en-US"/>
        </w:rPr>
        <w:t xml:space="preserve"> </w:t>
      </w:r>
      <w:r>
        <w:rPr>
          <w:lang w:val="en-US"/>
        </w:rPr>
        <w:t>factor</w:t>
      </w:r>
      <w:r w:rsidRPr="00402E7A">
        <w:rPr>
          <w:lang w:val="en-US"/>
        </w:rPr>
        <w:t xml:space="preserve"> </w:t>
      </w:r>
      <w:r>
        <w:rPr>
          <w:lang w:val="en-US"/>
        </w:rPr>
        <w:t>for</w:t>
      </w:r>
      <w:r w:rsidRPr="00402E7A">
        <w:rPr>
          <w:lang w:val="en-US"/>
        </w:rPr>
        <w:t xml:space="preserve"> </w:t>
      </w:r>
      <m:oMath>
        <m:sSubSup>
          <m:sSubSupPr>
            <m:ctrlPr>
              <w:rPr>
                <w:rFonts w:ascii="Cambria Math" w:hAnsi="Cambria Math"/>
                <w:i/>
              </w:rPr>
            </m:ctrlPr>
          </m:sSubSupPr>
          <m:e>
            <m:r>
              <w:rPr>
                <w:rFonts w:ascii="Cambria Math" w:hAnsi="Cambria Math"/>
                <w:lang w:val="en-US"/>
              </w:rPr>
              <m:t>K</m:t>
            </m:r>
          </m:e>
          <m:sub>
            <m:r>
              <w:rPr>
                <w:rFonts w:ascii="Cambria Math" w:hAnsi="Cambria Math"/>
                <w:lang w:val="en-US"/>
              </w:rPr>
              <m:t>S</m:t>
            </m:r>
          </m:sub>
          <m:sup>
            <m:r>
              <w:rPr>
                <w:rFonts w:ascii="Cambria Math" w:hAnsi="Cambria Math"/>
                <w:lang w:val="en-US"/>
              </w:rPr>
              <m:t>0</m:t>
            </m:r>
          </m:sup>
        </m:sSubSup>
      </m:oMath>
      <w:r>
        <w:rPr>
          <w:lang w:val="en-US"/>
        </w:rPr>
        <w:t xml:space="preserve"> mesons</w:t>
      </w:r>
      <w:r w:rsidRPr="00402E7A">
        <w:rPr>
          <w:lang w:val="en-US"/>
        </w:rPr>
        <w:t xml:space="preserve">, </w:t>
      </w:r>
      <w:r w:rsidRPr="000B1CD1">
        <w:t>Λ</w:t>
      </w:r>
      <w:r w:rsidRPr="00402E7A">
        <w:rPr>
          <w:vertAlign w:val="superscript"/>
          <w:lang w:val="en-US"/>
        </w:rPr>
        <w:t>0</w:t>
      </w:r>
      <w:r w:rsidRPr="00402E7A">
        <w:rPr>
          <w:lang w:val="en-US"/>
        </w:rPr>
        <w:t xml:space="preserve"> </w:t>
      </w:r>
      <w:r>
        <w:rPr>
          <w:lang w:val="en-US"/>
        </w:rPr>
        <w:t>and anti-</w:t>
      </w:r>
      <w:r w:rsidRPr="000B1CD1">
        <w:t>Λ</w:t>
      </w:r>
      <w:r w:rsidRPr="00402E7A">
        <w:rPr>
          <w:vertAlign w:val="superscript"/>
          <w:lang w:val="en-US"/>
        </w:rPr>
        <w:t>0</w:t>
      </w:r>
      <w:r>
        <w:rPr>
          <w:lang w:val="en-US"/>
        </w:rPr>
        <w:t xml:space="preserve"> hyperons at energies</w:t>
      </w:r>
      <w:r w:rsidRPr="00402E7A">
        <w:rPr>
          <w:lang w:val="en-US"/>
        </w:rPr>
        <w:t xml:space="preserve"> </w:t>
      </w:r>
      <w:r w:rsidR="00B71D41">
        <w:rPr>
          <w:lang w:val="en-US"/>
        </w:rPr>
        <w:t>7.7, 11.5, 14.5, 19.6, 27</w:t>
      </w:r>
      <w:r w:rsidR="00B71D41" w:rsidRPr="00743F29">
        <w:rPr>
          <w:lang w:val="en-US"/>
        </w:rPr>
        <w:t xml:space="preserve"> </w:t>
      </w:r>
      <w:r>
        <w:rPr>
          <w:lang w:val="en-US"/>
        </w:rPr>
        <w:t>GeV</w:t>
      </w:r>
      <w:r w:rsidRPr="00402E7A">
        <w:rPr>
          <w:lang w:val="en-US"/>
        </w:rPr>
        <w:t xml:space="preserve"> </w:t>
      </w:r>
      <w:r>
        <w:rPr>
          <w:lang w:val="en-US"/>
        </w:rPr>
        <w:t>and</w:t>
      </w:r>
      <w:r w:rsidRPr="00402E7A">
        <w:rPr>
          <w:lang w:val="en-US"/>
        </w:rPr>
        <w:t xml:space="preserve">, </w:t>
      </w:r>
      <w:r>
        <w:rPr>
          <w:lang w:val="en-US"/>
        </w:rPr>
        <w:t xml:space="preserve">for </w:t>
      </w:r>
      <m:oMath>
        <m:sSubSup>
          <m:sSubSupPr>
            <m:ctrlPr>
              <w:rPr>
                <w:rFonts w:ascii="Cambria Math" w:hAnsi="Cambria Math"/>
                <w:i/>
              </w:rPr>
            </m:ctrlPr>
          </m:sSubSupPr>
          <m:e>
            <m:r>
              <w:rPr>
                <w:rFonts w:ascii="Cambria Math" w:hAnsi="Cambria Math"/>
                <w:lang w:val="en-US"/>
              </w:rPr>
              <m:t>K</m:t>
            </m:r>
          </m:e>
          <m:sub>
            <m:r>
              <w:rPr>
                <w:rFonts w:ascii="Cambria Math" w:hAnsi="Cambria Math"/>
                <w:lang w:val="en-US"/>
              </w:rPr>
              <m:t>S</m:t>
            </m:r>
          </m:sub>
          <m:sup>
            <m:r>
              <w:rPr>
                <w:rFonts w:ascii="Cambria Math" w:hAnsi="Cambria Math"/>
                <w:lang w:val="en-US"/>
              </w:rPr>
              <m:t>0</m:t>
            </m:r>
          </m:sup>
        </m:sSubSup>
      </m:oMath>
      <w:r>
        <w:rPr>
          <w:lang w:val="en-US"/>
        </w:rPr>
        <w:t xml:space="preserve"> mesons</w:t>
      </w:r>
      <w:r w:rsidRPr="00402E7A">
        <w:rPr>
          <w:lang w:val="en-US"/>
        </w:rPr>
        <w:t xml:space="preserve">, </w:t>
      </w:r>
      <w:r>
        <w:rPr>
          <w:lang w:val="en-US"/>
        </w:rPr>
        <w:t>in the super-low momentum range.</w:t>
      </w:r>
    </w:p>
    <w:p w14:paraId="27A0B5CE" w14:textId="1BB6C4BD" w:rsidR="007327B8" w:rsidRPr="003A40E3" w:rsidRDefault="007327B8" w:rsidP="0037773E">
      <w:pPr>
        <w:pStyle w:val="a9"/>
        <w:widowControl w:val="0"/>
        <w:numPr>
          <w:ilvl w:val="0"/>
          <w:numId w:val="4"/>
        </w:numPr>
        <w:tabs>
          <w:tab w:val="left" w:pos="426"/>
        </w:tabs>
        <w:adjustRightInd w:val="0"/>
        <w:spacing w:after="0" w:line="252" w:lineRule="auto"/>
        <w:ind w:left="0" w:firstLine="0"/>
        <w:jc w:val="both"/>
        <w:textAlignment w:val="baseline"/>
        <w:rPr>
          <w:lang w:val="en-US"/>
        </w:rPr>
      </w:pPr>
      <w:r>
        <w:rPr>
          <w:lang w:val="en-US"/>
        </w:rPr>
        <w:t xml:space="preserve">To determine </w:t>
      </w:r>
      <w:r w:rsidRPr="003A40E3">
        <w:rPr>
          <w:lang w:val="en-US"/>
        </w:rPr>
        <w:t xml:space="preserve">the dependence of the ratio of the yields of </w:t>
      </w:r>
      <m:oMath>
        <m:sSubSup>
          <m:sSubSupPr>
            <m:ctrlPr>
              <w:rPr>
                <w:rFonts w:ascii="Cambria Math" w:hAnsi="Cambria Math"/>
                <w:i/>
              </w:rPr>
            </m:ctrlPr>
          </m:sSubSupPr>
          <m:e>
            <m:r>
              <w:rPr>
                <w:rFonts w:ascii="Cambria Math" w:hAnsi="Cambria Math"/>
                <w:lang w:val="en-US"/>
              </w:rPr>
              <m:t>K</m:t>
            </m:r>
          </m:e>
          <m:sub>
            <m:r>
              <w:rPr>
                <w:rFonts w:ascii="Cambria Math" w:hAnsi="Cambria Math"/>
                <w:lang w:val="en-US"/>
              </w:rPr>
              <m:t>S</m:t>
            </m:r>
          </m:sub>
          <m:sup>
            <m:r>
              <w:rPr>
                <w:rFonts w:ascii="Cambria Math" w:hAnsi="Cambria Math"/>
                <w:lang w:val="en-US"/>
              </w:rPr>
              <m:t>0</m:t>
            </m:r>
          </m:sup>
        </m:sSubSup>
      </m:oMath>
      <w:r>
        <w:rPr>
          <w:lang w:val="en-US"/>
        </w:rPr>
        <w:t xml:space="preserve"> </w:t>
      </w:r>
      <w:r w:rsidRPr="003A40E3">
        <w:rPr>
          <w:lang w:val="en-US"/>
        </w:rPr>
        <w:t xml:space="preserve">mesons, </w:t>
      </w:r>
      <m:oMath>
        <m:sSup>
          <m:sSupPr>
            <m:ctrlPr>
              <w:rPr>
                <w:rFonts w:ascii="Cambria Math" w:hAnsi="Cambria Math"/>
                <w:i/>
              </w:rPr>
            </m:ctrlPr>
          </m:sSupPr>
          <m:e>
            <m:r>
              <m:rPr>
                <m:sty m:val="p"/>
              </m:rPr>
              <w:rPr>
                <w:rFonts w:ascii="Cambria Math" w:hAnsi="Cambria Math"/>
              </w:rPr>
              <m:t>Λ</m:t>
            </m:r>
          </m:e>
          <m:sup>
            <m:r>
              <w:rPr>
                <w:rFonts w:ascii="Cambria Math" w:hAnsi="Cambria Math"/>
                <w:lang w:val="en-US"/>
              </w:rPr>
              <m:t>0</m:t>
            </m:r>
          </m:sup>
        </m:sSup>
      </m:oMath>
      <w:r w:rsidRPr="003A40E3">
        <w:rPr>
          <w:lang w:val="en-US"/>
        </w:rPr>
        <w:t xml:space="preserve"> and anti-</w:t>
      </w:r>
      <m:oMath>
        <m:sSup>
          <m:sSupPr>
            <m:ctrlPr>
              <w:rPr>
                <w:rFonts w:ascii="Cambria Math" w:hAnsi="Cambria Math"/>
                <w:i/>
              </w:rPr>
            </m:ctrlPr>
          </m:sSupPr>
          <m:e>
            <m:r>
              <m:rPr>
                <m:sty m:val="p"/>
              </m:rPr>
              <w:rPr>
                <w:rFonts w:ascii="Cambria Math" w:hAnsi="Cambria Math"/>
              </w:rPr>
              <m:t>Λ</m:t>
            </m:r>
          </m:e>
          <m:sup>
            <m:r>
              <w:rPr>
                <w:rFonts w:ascii="Cambria Math" w:hAnsi="Cambria Math"/>
                <w:lang w:val="en-US"/>
              </w:rPr>
              <m:t>0</m:t>
            </m:r>
          </m:sup>
        </m:sSup>
      </m:oMath>
      <w:r>
        <w:rPr>
          <w:lang w:val="en-US"/>
        </w:rPr>
        <w:t xml:space="preserve"> </w:t>
      </w:r>
      <w:r w:rsidRPr="003A40E3">
        <w:rPr>
          <w:lang w:val="en-US"/>
        </w:rPr>
        <w:t xml:space="preserve">hyperons at energies of </w:t>
      </w:r>
      <w:r w:rsidR="00B71D41">
        <w:rPr>
          <w:lang w:val="en-US"/>
        </w:rPr>
        <w:t>7.7, 11.5, 14.5, 19.6, 27</w:t>
      </w:r>
      <w:r w:rsidR="00B71D41" w:rsidRPr="00743F29">
        <w:rPr>
          <w:lang w:val="en-US"/>
        </w:rPr>
        <w:t xml:space="preserve"> </w:t>
      </w:r>
      <w:r w:rsidR="00B71D41">
        <w:rPr>
          <w:lang w:val="en-US"/>
        </w:rPr>
        <w:t>GeV</w:t>
      </w:r>
      <w:r w:rsidR="00B71D41" w:rsidRPr="00402E7A">
        <w:rPr>
          <w:lang w:val="en-US"/>
        </w:rPr>
        <w:t xml:space="preserve"> </w:t>
      </w:r>
      <w:proofErr w:type="spellStart"/>
      <w:r w:rsidRPr="003A40E3">
        <w:rPr>
          <w:lang w:val="en-US"/>
        </w:rPr>
        <w:t>GeV</w:t>
      </w:r>
      <w:proofErr w:type="spellEnd"/>
      <w:r w:rsidRPr="003A40E3">
        <w:rPr>
          <w:lang w:val="en-US"/>
        </w:rPr>
        <w:t xml:space="preserve"> on the interaction centrality and momentum of the produced particle.</w:t>
      </w:r>
    </w:p>
    <w:p w14:paraId="313546EB" w14:textId="69351A6D" w:rsidR="008A5F6A" w:rsidRPr="008A5F6A" w:rsidRDefault="008A5F6A" w:rsidP="0037773E">
      <w:pPr>
        <w:pStyle w:val="a9"/>
        <w:widowControl w:val="0"/>
        <w:numPr>
          <w:ilvl w:val="0"/>
          <w:numId w:val="4"/>
        </w:numPr>
        <w:tabs>
          <w:tab w:val="left" w:pos="426"/>
        </w:tabs>
        <w:adjustRightInd w:val="0"/>
        <w:spacing w:after="0" w:line="252" w:lineRule="auto"/>
        <w:ind w:left="0" w:firstLine="0"/>
        <w:jc w:val="both"/>
        <w:textAlignment w:val="baseline"/>
        <w:rPr>
          <w:lang w:val="en-US"/>
        </w:rPr>
      </w:pPr>
      <w:r>
        <w:rPr>
          <w:bCs/>
          <w:lang w:val="en-US" w:eastAsia="zh-CN"/>
        </w:rPr>
        <w:t>To study and c</w:t>
      </w:r>
      <w:r w:rsidRPr="005F67FD">
        <w:rPr>
          <w:rFonts w:hint="eastAsia"/>
          <w:bCs/>
          <w:lang w:val="en-US" w:eastAsia="zh-CN"/>
        </w:rPr>
        <w:t xml:space="preserve">ompare </w:t>
      </w:r>
      <w:proofErr w:type="spellStart"/>
      <w:r w:rsidRPr="005F67FD">
        <w:rPr>
          <w:rFonts w:hint="eastAsia"/>
          <w:bCs/>
          <w:lang w:val="en-US" w:eastAsia="zh-CN"/>
        </w:rPr>
        <w:t>femtoscopic</w:t>
      </w:r>
      <w:proofErr w:type="spellEnd"/>
      <w:r w:rsidRPr="005F67FD">
        <w:rPr>
          <w:rFonts w:hint="eastAsia"/>
          <w:bCs/>
          <w:lang w:val="en-US" w:eastAsia="zh-CN"/>
        </w:rPr>
        <w:t xml:space="preserve"> correlations of identical </w:t>
      </w:r>
      <w:proofErr w:type="spellStart"/>
      <w:r w:rsidRPr="005F67FD">
        <w:rPr>
          <w:rFonts w:hint="eastAsia"/>
          <w:bCs/>
          <w:lang w:val="en-US" w:eastAsia="zh-CN"/>
        </w:rPr>
        <w:t>pions</w:t>
      </w:r>
      <w:proofErr w:type="spellEnd"/>
      <w:r w:rsidRPr="005F67FD">
        <w:rPr>
          <w:rFonts w:hint="eastAsia"/>
          <w:bCs/>
          <w:lang w:val="en-US" w:eastAsia="zh-CN"/>
        </w:rPr>
        <w:t xml:space="preserve"> and elliptical flow for hadrons</w:t>
      </w:r>
      <w:r>
        <w:rPr>
          <w:bCs/>
          <w:lang w:val="en-US" w:eastAsia="zh-CN"/>
        </w:rPr>
        <w:t xml:space="preserve"> </w:t>
      </w:r>
      <w:r>
        <w:rPr>
          <w:rFonts w:ascii="Calibri" w:hAnsi="Calibri" w:cs="Calibri"/>
          <w:bCs/>
          <w:lang w:val="en-US" w:eastAsia="zh-CN"/>
        </w:rPr>
        <w:t>π</w:t>
      </w:r>
      <w:r w:rsidRPr="005F67FD">
        <w:rPr>
          <w:rFonts w:hint="eastAsia"/>
          <w:bCs/>
          <w:lang w:val="en-US" w:eastAsia="zh-CN"/>
        </w:rPr>
        <w:t xml:space="preserve">, </w:t>
      </w:r>
      <w:r w:rsidRPr="008A5F6A">
        <w:rPr>
          <w:rFonts w:hint="eastAsia"/>
          <w:bCs/>
          <w:i/>
          <w:lang w:val="en-US" w:eastAsia="zh-CN"/>
        </w:rPr>
        <w:t>K</w:t>
      </w:r>
      <w:r w:rsidRPr="005F67FD">
        <w:rPr>
          <w:rFonts w:hint="eastAsia"/>
          <w:bCs/>
          <w:lang w:val="en-US" w:eastAsia="zh-CN"/>
        </w:rPr>
        <w:t xml:space="preserve">, </w:t>
      </w:r>
      <w:r w:rsidRPr="008A5F6A">
        <w:rPr>
          <w:rFonts w:hint="eastAsia"/>
          <w:bCs/>
          <w:i/>
          <w:lang w:val="en-US" w:eastAsia="zh-CN"/>
        </w:rPr>
        <w:t>p</w:t>
      </w:r>
      <w:r w:rsidRPr="005F67FD">
        <w:rPr>
          <w:rFonts w:hint="eastAsia"/>
          <w:bCs/>
          <w:lang w:val="en-US" w:eastAsia="zh-CN"/>
        </w:rPr>
        <w:t xml:space="preserve"> formed in overlapping (acceptance) regions in the collider mode and the mode with a fixed target in the region in </w:t>
      </w:r>
      <w:proofErr w:type="spellStart"/>
      <w:r w:rsidRPr="005F67FD">
        <w:rPr>
          <w:rFonts w:hint="eastAsia"/>
          <w:bCs/>
          <w:lang w:val="en-US" w:eastAsia="zh-CN"/>
        </w:rPr>
        <w:t>Au+Au</w:t>
      </w:r>
      <w:proofErr w:type="spellEnd"/>
      <w:r w:rsidRPr="005F67FD">
        <w:rPr>
          <w:rFonts w:hint="eastAsia"/>
          <w:bCs/>
          <w:lang w:val="en-US" w:eastAsia="zh-CN"/>
        </w:rPr>
        <w:t xml:space="preserve"> collisions at energy </w:t>
      </w:r>
      <m:oMath>
        <m:rad>
          <m:radPr>
            <m:degHide m:val="1"/>
            <m:ctrlPr>
              <w:rPr>
                <w:rFonts w:ascii="Cambria Math" w:eastAsiaTheme="minorHAnsi" w:hAnsi="Cambria Math"/>
                <w:iCs/>
                <w:lang w:val="en-US"/>
              </w:rPr>
            </m:ctrlPr>
          </m:radPr>
          <m:deg/>
          <m:e>
            <m:sSub>
              <m:sSubPr>
                <m:ctrlPr>
                  <w:rPr>
                    <w:rFonts w:ascii="Cambria Math" w:eastAsiaTheme="minorHAnsi" w:hAnsi="Cambria Math"/>
                    <w:iCs/>
                    <w:lang w:val="en-US"/>
                  </w:rPr>
                </m:ctrlPr>
              </m:sSubPr>
              <m:e>
                <m:r>
                  <w:rPr>
                    <w:rFonts w:ascii="Cambria Math" w:eastAsiaTheme="minorHAnsi" w:hAnsi="Cambria Math"/>
                    <w:lang w:val="en-US"/>
                  </w:rPr>
                  <m:t>s</m:t>
                </m:r>
              </m:e>
              <m:sub>
                <m:r>
                  <m:rPr>
                    <m:sty m:val="p"/>
                  </m:rPr>
                  <w:rPr>
                    <w:rFonts w:ascii="Cambria Math" w:eastAsiaTheme="minorHAnsi" w:hAnsi="Cambria Math"/>
                    <w:lang w:val="en-US"/>
                  </w:rPr>
                  <m:t>NN</m:t>
                </m:r>
              </m:sub>
            </m:sSub>
          </m:e>
        </m:rad>
        <m:r>
          <w:rPr>
            <w:rFonts w:ascii="Cambria Math" w:eastAsiaTheme="minorHAnsi" w:hAnsi="Cambria Math"/>
            <w:lang w:val="en-US"/>
          </w:rPr>
          <m:t xml:space="preserve"> </m:t>
        </m:r>
      </m:oMath>
      <w:r w:rsidRPr="005F67FD">
        <w:rPr>
          <w:rFonts w:hint="eastAsia"/>
          <w:bCs/>
          <w:lang w:val="en-US" w:eastAsia="zh-CN"/>
        </w:rPr>
        <w:t>= 7.7 GeV.</w:t>
      </w:r>
    </w:p>
    <w:p w14:paraId="77893679" w14:textId="63EE7ED5" w:rsidR="007327B8" w:rsidRPr="00AF62C5" w:rsidRDefault="007327B8" w:rsidP="0037773E">
      <w:pPr>
        <w:pStyle w:val="a9"/>
        <w:widowControl w:val="0"/>
        <w:numPr>
          <w:ilvl w:val="0"/>
          <w:numId w:val="4"/>
        </w:numPr>
        <w:tabs>
          <w:tab w:val="left" w:pos="426"/>
        </w:tabs>
        <w:adjustRightInd w:val="0"/>
        <w:spacing w:after="0" w:line="252" w:lineRule="auto"/>
        <w:ind w:left="0" w:firstLine="0"/>
        <w:jc w:val="both"/>
        <w:textAlignment w:val="baseline"/>
        <w:rPr>
          <w:lang w:val="en-US"/>
        </w:rPr>
      </w:pPr>
      <w:r>
        <w:rPr>
          <w:lang w:val="en-US"/>
        </w:rPr>
        <w:t xml:space="preserve">To analyze </w:t>
      </w:r>
      <w:r w:rsidRPr="00AF62C5">
        <w:rPr>
          <w:lang w:val="en-US"/>
        </w:rPr>
        <w:t xml:space="preserve">the experimental data obtained at the STAR facility to calculate the </w:t>
      </w:r>
      <w:r w:rsidRPr="00AF62C5">
        <w:t>ΛΛ</w:t>
      </w:r>
      <w:r w:rsidRPr="00AF62C5">
        <w:rPr>
          <w:lang w:val="en-US"/>
        </w:rPr>
        <w:t xml:space="preserve">-correlations. </w:t>
      </w:r>
      <w:r>
        <w:rPr>
          <w:lang w:val="en-US"/>
        </w:rPr>
        <w:t xml:space="preserve">To perform analysis of the </w:t>
      </w:r>
      <w:r w:rsidRPr="00AF62C5">
        <w:rPr>
          <w:lang w:val="en-US"/>
        </w:rPr>
        <w:t xml:space="preserve">data on collisions of gold nuclei at </w:t>
      </w:r>
      <w:r>
        <w:rPr>
          <w:lang w:val="en-US"/>
        </w:rPr>
        <w:t xml:space="preserve">the </w:t>
      </w:r>
      <w:r w:rsidRPr="00AF62C5">
        <w:rPr>
          <w:lang w:val="en-US"/>
        </w:rPr>
        <w:t>energy of 200 GeV on full statistics.</w:t>
      </w:r>
    </w:p>
    <w:p w14:paraId="65FBC9F9" w14:textId="77777777" w:rsidR="007327B8" w:rsidRPr="001606E5" w:rsidRDefault="007327B8" w:rsidP="0037773E">
      <w:pPr>
        <w:pStyle w:val="a9"/>
        <w:widowControl w:val="0"/>
        <w:numPr>
          <w:ilvl w:val="0"/>
          <w:numId w:val="4"/>
        </w:numPr>
        <w:tabs>
          <w:tab w:val="left" w:pos="426"/>
        </w:tabs>
        <w:adjustRightInd w:val="0"/>
        <w:spacing w:after="0" w:line="252" w:lineRule="auto"/>
        <w:ind w:left="0" w:firstLine="0"/>
        <w:jc w:val="both"/>
        <w:textAlignment w:val="baseline"/>
        <w:rPr>
          <w:lang w:val="en-US"/>
        </w:rPr>
      </w:pPr>
      <w:r>
        <w:rPr>
          <w:lang w:val="en-US"/>
        </w:rPr>
        <w:t>To i</w:t>
      </w:r>
      <w:r w:rsidRPr="001606E5">
        <w:rPr>
          <w:lang w:val="en-US"/>
        </w:rPr>
        <w:t>mprove the developed particle identification algorithms based on machine learning methods, evaluate the effectiveness of using machine learning methods for processing experimental data to identify charged particles in comparison with traditional method</w:t>
      </w:r>
      <w:r>
        <w:rPr>
          <w:lang w:val="en-US"/>
        </w:rPr>
        <w:t>.</w:t>
      </w:r>
    </w:p>
    <w:p w14:paraId="078045C7" w14:textId="77777777" w:rsidR="007327B8" w:rsidRDefault="007327B8" w:rsidP="0037773E">
      <w:pPr>
        <w:pStyle w:val="a9"/>
        <w:widowControl w:val="0"/>
        <w:numPr>
          <w:ilvl w:val="0"/>
          <w:numId w:val="4"/>
        </w:numPr>
        <w:tabs>
          <w:tab w:val="left" w:pos="426"/>
        </w:tabs>
        <w:adjustRightInd w:val="0"/>
        <w:spacing w:after="0" w:line="252" w:lineRule="auto"/>
        <w:ind w:left="0" w:firstLine="0"/>
        <w:jc w:val="both"/>
        <w:textAlignment w:val="baseline"/>
        <w:rPr>
          <w:lang w:val="en-US"/>
        </w:rPr>
      </w:pPr>
      <w:r>
        <w:rPr>
          <w:lang w:val="en-US"/>
        </w:rPr>
        <w:lastRenderedPageBreak/>
        <w:t>To c</w:t>
      </w:r>
      <w:r w:rsidRPr="00FA460B">
        <w:rPr>
          <w:lang w:val="en-US"/>
        </w:rPr>
        <w:t>ontinue research into the measurement of energy losses of charged particles in the T</w:t>
      </w:r>
      <w:r>
        <w:rPr>
          <w:lang w:val="en-US"/>
        </w:rPr>
        <w:t>PC</w:t>
      </w:r>
      <w:r w:rsidRPr="00FA460B">
        <w:rPr>
          <w:lang w:val="en-US"/>
        </w:rPr>
        <w:t xml:space="preserve"> to reduce the measurement </w:t>
      </w:r>
      <w:proofErr w:type="spellStart"/>
      <w:r w:rsidRPr="00185477">
        <w:rPr>
          <w:i/>
          <w:lang w:val="en-US"/>
        </w:rPr>
        <w:t>dE</w:t>
      </w:r>
      <w:proofErr w:type="spellEnd"/>
      <w:r w:rsidRPr="00FA460B">
        <w:rPr>
          <w:lang w:val="en-US"/>
        </w:rPr>
        <w:t>/</w:t>
      </w:r>
      <w:r w:rsidRPr="00185477">
        <w:rPr>
          <w:i/>
          <w:lang w:val="en-US"/>
        </w:rPr>
        <w:t>dx</w:t>
      </w:r>
      <w:r>
        <w:rPr>
          <w:lang w:val="en-US"/>
        </w:rPr>
        <w:t xml:space="preserve"> error</w:t>
      </w:r>
      <w:r w:rsidRPr="00FA460B">
        <w:rPr>
          <w:lang w:val="en-US"/>
        </w:rPr>
        <w:t>. Further improvement of the identity method for calculating the moments of distribution of net proton multiplicity and evaluation of fluctuations of baryonic matter in the BES</w:t>
      </w:r>
      <w:r>
        <w:rPr>
          <w:lang w:val="en-US"/>
        </w:rPr>
        <w:t>-</w:t>
      </w:r>
      <w:r w:rsidRPr="00FA460B">
        <w:rPr>
          <w:lang w:val="en-US"/>
        </w:rPr>
        <w:t>II energy range to determine the type of phase transition of hadronic matter to the quark-gluon phase and the exact parameters of this transition.</w:t>
      </w:r>
    </w:p>
    <w:p w14:paraId="5F01A17B" w14:textId="5D511416" w:rsidR="007327B8" w:rsidRDefault="007327B8" w:rsidP="0037773E">
      <w:pPr>
        <w:pStyle w:val="a9"/>
        <w:widowControl w:val="0"/>
        <w:numPr>
          <w:ilvl w:val="0"/>
          <w:numId w:val="4"/>
        </w:numPr>
        <w:tabs>
          <w:tab w:val="left" w:pos="426"/>
        </w:tabs>
        <w:adjustRightInd w:val="0"/>
        <w:spacing w:after="0" w:line="252" w:lineRule="auto"/>
        <w:ind w:left="0" w:firstLine="0"/>
        <w:jc w:val="both"/>
        <w:textAlignment w:val="baseline"/>
        <w:rPr>
          <w:lang w:val="en-US"/>
        </w:rPr>
      </w:pPr>
      <w:r>
        <w:rPr>
          <w:lang w:val="en-US"/>
        </w:rPr>
        <w:t>To p</w:t>
      </w:r>
      <w:r w:rsidRPr="007D3E25">
        <w:rPr>
          <w:lang w:val="en-US"/>
        </w:rPr>
        <w:t>resent the results of the research at the workshops of STAR, MPD</w:t>
      </w:r>
      <w:r w:rsidRPr="00B71D41">
        <w:rPr>
          <w:color w:val="FF0000"/>
          <w:lang w:val="en-US"/>
        </w:rPr>
        <w:t xml:space="preserve"> </w:t>
      </w:r>
      <w:r w:rsidRPr="007D3E25">
        <w:rPr>
          <w:lang w:val="en-US"/>
        </w:rPr>
        <w:t>and other scientific events in the form of publications in the proceedings of conferences and articles in Russian and international journals.</w:t>
      </w:r>
    </w:p>
    <w:p w14:paraId="7216669D" w14:textId="77777777" w:rsidR="009B30CE" w:rsidRPr="009B30CE" w:rsidRDefault="009B30CE" w:rsidP="009B30CE">
      <w:pPr>
        <w:pStyle w:val="a9"/>
        <w:tabs>
          <w:tab w:val="left" w:pos="426"/>
        </w:tabs>
        <w:autoSpaceDE w:val="0"/>
        <w:autoSpaceDN w:val="0"/>
        <w:adjustRightInd w:val="0"/>
        <w:spacing w:after="120" w:line="252" w:lineRule="auto"/>
        <w:ind w:left="0"/>
        <w:jc w:val="both"/>
        <w:rPr>
          <w:sz w:val="10"/>
          <w:lang w:val="en-US"/>
        </w:rPr>
      </w:pPr>
    </w:p>
    <w:p w14:paraId="09B384EB" w14:textId="16104789" w:rsidR="007327B8" w:rsidRDefault="007327B8" w:rsidP="00BD21AF">
      <w:pPr>
        <w:pStyle w:val="a9"/>
        <w:widowControl w:val="0"/>
        <w:numPr>
          <w:ilvl w:val="2"/>
          <w:numId w:val="17"/>
        </w:numPr>
        <w:tabs>
          <w:tab w:val="left" w:pos="426"/>
        </w:tabs>
        <w:adjustRightInd w:val="0"/>
        <w:spacing w:before="240" w:after="0" w:line="252" w:lineRule="auto"/>
        <w:jc w:val="both"/>
        <w:textAlignment w:val="baseline"/>
        <w:rPr>
          <w:b/>
          <w:lang w:val="en-US"/>
        </w:rPr>
      </w:pPr>
      <w:r w:rsidRPr="00CF63FA">
        <w:rPr>
          <w:b/>
          <w:lang w:val="en-US"/>
        </w:rPr>
        <w:t xml:space="preserve">STAR </w:t>
      </w:r>
      <w:r>
        <w:rPr>
          <w:b/>
          <w:lang w:val="en-US"/>
        </w:rPr>
        <w:t>experimental program for 2023–202</w:t>
      </w:r>
      <w:r w:rsidR="009B30CE">
        <w:rPr>
          <w:b/>
          <w:lang w:val="en-US"/>
        </w:rPr>
        <w:t>6</w:t>
      </w:r>
    </w:p>
    <w:p w14:paraId="46FEE271" w14:textId="77777777" w:rsidR="007327B8" w:rsidRPr="00F64381" w:rsidRDefault="007327B8" w:rsidP="00617813">
      <w:pPr>
        <w:spacing w:after="120"/>
        <w:jc w:val="both"/>
        <w:rPr>
          <w:lang w:val="en-US"/>
        </w:rPr>
      </w:pPr>
      <w:r w:rsidRPr="00F64381">
        <w:rPr>
          <w:lang w:val="en-US"/>
        </w:rPr>
        <w:t>At RHIC it is possible to build detectors that can span from mid-rapidity to beam rapidity – with the two recent upgrades STAR is able to achieve this unique capability. STAR’s BES-II upgrade sub-systems comprised of the inner Time Projection Chamber (</w:t>
      </w:r>
      <w:proofErr w:type="spellStart"/>
      <w:r w:rsidRPr="00F64381">
        <w:rPr>
          <w:lang w:val="en-US"/>
        </w:rPr>
        <w:t>iTPC</w:t>
      </w:r>
      <w:proofErr w:type="spellEnd"/>
      <w:r w:rsidRPr="00F64381">
        <w:rPr>
          <w:lang w:val="en-US"/>
        </w:rPr>
        <w:t xml:space="preserve">, 1.0 &lt; </w:t>
      </w:r>
      <w:r w:rsidRPr="006A60CF">
        <w:t>η</w:t>
      </w:r>
      <w:r w:rsidRPr="00F64381">
        <w:rPr>
          <w:lang w:val="en-US"/>
        </w:rPr>
        <w:t xml:space="preserve"> &lt; 1.5), endcap Time-Of-Flight (</w:t>
      </w:r>
      <w:proofErr w:type="spellStart"/>
      <w:r w:rsidRPr="00F64381">
        <w:rPr>
          <w:lang w:val="en-US"/>
        </w:rPr>
        <w:t>eTOF</w:t>
      </w:r>
      <w:proofErr w:type="spellEnd"/>
      <w:r w:rsidRPr="00F64381">
        <w:rPr>
          <w:lang w:val="en-US"/>
        </w:rPr>
        <w:t xml:space="preserve">, 1 &lt; </w:t>
      </w:r>
      <w:r w:rsidRPr="006A60CF">
        <w:t>η</w:t>
      </w:r>
      <w:r w:rsidRPr="00F64381">
        <w:rPr>
          <w:lang w:val="en-US"/>
        </w:rPr>
        <w:t xml:space="preserve"> &lt; 1.5) and Event Plane Detector (EPDs, 2.1 &lt; </w:t>
      </w:r>
      <w:r w:rsidRPr="006A60CF">
        <w:t>η</w:t>
      </w:r>
      <w:r w:rsidRPr="00F64381">
        <w:rPr>
          <w:lang w:val="en-US"/>
        </w:rPr>
        <w:t xml:space="preserve"> &lt; 5.1), that are all commissioned and fully operational since the beginning of 2019. The STAR collaboration is constructing a forward rapidity (2.5 &lt; </w:t>
      </w:r>
      <w:r w:rsidRPr="006A60CF">
        <w:t>η</w:t>
      </w:r>
      <w:r w:rsidRPr="00F64381">
        <w:rPr>
          <w:lang w:val="en-US"/>
        </w:rPr>
        <w:t xml:space="preserve"> &lt; 4) upgrade that will include charged particle tracking and electromagnetic/hadronic calorimetry. For charge particle tracking the aim is to construct a combination of silicon detectors and small strip thin gap chamber detectors. The combination of these two tracking detectors will be referred to as the forward tracking system (FTS). The FTS will be capable of discriminating the hadron charge sign. It should be able to measure transverse momentum of charged particles in the range of 0.2 &lt;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rsidRPr="00F64381">
        <w:rPr>
          <w:lang w:val="en-US"/>
        </w:rPr>
        <w:t xml:space="preserve"> &lt; 2 GeV/</w:t>
      </w:r>
      <w:r w:rsidRPr="00F64381">
        <w:rPr>
          <w:i/>
          <w:iCs/>
          <w:lang w:val="en-US"/>
        </w:rPr>
        <w:t>c</w:t>
      </w:r>
      <w:r w:rsidRPr="00F64381">
        <w:rPr>
          <w:lang w:val="en-US"/>
        </w:rPr>
        <w:t xml:space="preserve"> with 20–30 % momentum resolution. In what follows, we will refer to the combination of the existing TPC (</w:t>
      </w:r>
      <w:r w:rsidRPr="006A60CF">
        <w:t>η</w:t>
      </w:r>
      <w:r w:rsidRPr="00F64381">
        <w:rPr>
          <w:lang w:val="en-US"/>
        </w:rPr>
        <w:t xml:space="preserve"> &lt; 1) and the </w:t>
      </w:r>
      <w:proofErr w:type="spellStart"/>
      <w:r w:rsidRPr="00F64381">
        <w:rPr>
          <w:lang w:val="en-US"/>
        </w:rPr>
        <w:t>iTPC</w:t>
      </w:r>
      <w:proofErr w:type="spellEnd"/>
      <w:r w:rsidRPr="00F64381">
        <w:rPr>
          <w:lang w:val="en-US"/>
        </w:rPr>
        <w:t xml:space="preserve"> upgrade as </w:t>
      </w:r>
      <w:proofErr w:type="spellStart"/>
      <w:r w:rsidRPr="00F64381">
        <w:rPr>
          <w:lang w:val="en-US"/>
        </w:rPr>
        <w:t>iTPC</w:t>
      </w:r>
      <w:proofErr w:type="spellEnd"/>
      <w:r w:rsidRPr="00F64381">
        <w:rPr>
          <w:lang w:val="en-US"/>
        </w:rPr>
        <w:t xml:space="preserve"> (</w:t>
      </w:r>
      <w:r w:rsidRPr="006A60CF">
        <w:t>η</w:t>
      </w:r>
      <w:r w:rsidRPr="00F64381">
        <w:rPr>
          <w:lang w:val="en-US"/>
        </w:rPr>
        <w:t xml:space="preserve"> &lt; 1.5) for </w:t>
      </w:r>
      <w:r w:rsidRPr="006A60CF">
        <w:rPr>
          <w:lang w:val="en-US"/>
        </w:rPr>
        <w:t>simplicity</w:t>
      </w:r>
      <w:r w:rsidRPr="00F64381">
        <w:rPr>
          <w:lang w:val="en-US"/>
        </w:rPr>
        <w:t>.</w:t>
      </w:r>
    </w:p>
    <w:p w14:paraId="3B41F64C" w14:textId="77777777" w:rsidR="007327B8" w:rsidRDefault="007327B8" w:rsidP="00034340">
      <w:pPr>
        <w:keepNext/>
        <w:jc w:val="center"/>
      </w:pPr>
      <w:r w:rsidRPr="00CF63FA">
        <w:rPr>
          <w:noProof/>
          <w:lang w:eastAsia="ru-RU"/>
        </w:rPr>
        <w:drawing>
          <wp:inline distT="0" distB="0" distL="0" distR="0" wp14:anchorId="17D5E0F9" wp14:editId="03245DF1">
            <wp:extent cx="3644900" cy="1778229"/>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65021" cy="1788045"/>
                    </a:xfrm>
                    <a:prstGeom prst="rect">
                      <a:avLst/>
                    </a:prstGeom>
                  </pic:spPr>
                </pic:pic>
              </a:graphicData>
            </a:graphic>
          </wp:inline>
        </w:drawing>
      </w:r>
    </w:p>
    <w:p w14:paraId="6C929501" w14:textId="7650996B" w:rsidR="007327B8" w:rsidRPr="00E72293" w:rsidRDefault="007327B8" w:rsidP="00617813">
      <w:pPr>
        <w:pStyle w:val="a8"/>
        <w:jc w:val="both"/>
        <w:rPr>
          <w:rFonts w:ascii="Times New Roman" w:hAnsi="Times New Roman"/>
          <w:i w:val="0"/>
          <w:iCs w:val="0"/>
          <w:sz w:val="22"/>
          <w:szCs w:val="22"/>
          <w:lang w:val="en-US"/>
        </w:rPr>
      </w:pPr>
      <w:r w:rsidRPr="00E72293">
        <w:rPr>
          <w:rFonts w:ascii="Times New Roman" w:hAnsi="Times New Roman"/>
          <w:i w:val="0"/>
          <w:iCs w:val="0"/>
          <w:sz w:val="22"/>
          <w:szCs w:val="22"/>
          <w:lang w:val="en-US"/>
        </w:rPr>
        <w:t xml:space="preserve">Figure </w:t>
      </w:r>
      <w:r w:rsidRPr="00E72293">
        <w:rPr>
          <w:rFonts w:ascii="Times New Roman" w:hAnsi="Times New Roman"/>
          <w:i w:val="0"/>
          <w:iCs w:val="0"/>
          <w:sz w:val="22"/>
          <w:szCs w:val="22"/>
          <w:lang w:val="en-US"/>
        </w:rPr>
        <w:fldChar w:fldCharType="begin"/>
      </w:r>
      <w:r w:rsidRPr="00E72293">
        <w:rPr>
          <w:rFonts w:ascii="Times New Roman" w:hAnsi="Times New Roman"/>
          <w:i w:val="0"/>
          <w:iCs w:val="0"/>
          <w:sz w:val="22"/>
          <w:szCs w:val="22"/>
          <w:lang w:val="en-US"/>
        </w:rPr>
        <w:instrText xml:space="preserve"> SEQ Figure \* ARABIC </w:instrText>
      </w:r>
      <w:r w:rsidRPr="00E72293">
        <w:rPr>
          <w:rFonts w:ascii="Times New Roman" w:hAnsi="Times New Roman"/>
          <w:i w:val="0"/>
          <w:iCs w:val="0"/>
          <w:sz w:val="22"/>
          <w:szCs w:val="22"/>
          <w:lang w:val="en-US"/>
        </w:rPr>
        <w:fldChar w:fldCharType="separate"/>
      </w:r>
      <w:r w:rsidR="007A709D">
        <w:rPr>
          <w:rFonts w:ascii="Times New Roman" w:hAnsi="Times New Roman"/>
          <w:i w:val="0"/>
          <w:iCs w:val="0"/>
          <w:noProof/>
          <w:sz w:val="22"/>
          <w:szCs w:val="22"/>
          <w:lang w:val="en-US"/>
        </w:rPr>
        <w:t>18</w:t>
      </w:r>
      <w:r w:rsidRPr="00E72293">
        <w:rPr>
          <w:rFonts w:ascii="Times New Roman" w:hAnsi="Times New Roman"/>
          <w:i w:val="0"/>
          <w:iCs w:val="0"/>
          <w:sz w:val="22"/>
          <w:szCs w:val="22"/>
          <w:lang w:val="en-US"/>
        </w:rPr>
        <w:fldChar w:fldCharType="end"/>
      </w:r>
      <w:r w:rsidRPr="00E72293">
        <w:rPr>
          <w:rFonts w:ascii="Times New Roman" w:hAnsi="Times New Roman"/>
          <w:i w:val="0"/>
          <w:iCs w:val="0"/>
          <w:sz w:val="22"/>
          <w:szCs w:val="22"/>
          <w:lang w:val="en-US"/>
        </w:rPr>
        <w:t>. STAR setup further upgrades for experiments after BES II period</w:t>
      </w:r>
    </w:p>
    <w:p w14:paraId="4E6B2792" w14:textId="2097330D" w:rsidR="007327B8" w:rsidRPr="00B834C7" w:rsidRDefault="00B834C7" w:rsidP="00617813">
      <w:pPr>
        <w:jc w:val="both"/>
        <w:rPr>
          <w:lang w:val="en-US"/>
        </w:rPr>
      </w:pPr>
      <w:r>
        <w:rPr>
          <w:lang w:val="en-US"/>
        </w:rPr>
        <w:t xml:space="preserve">Run-22 with 510 GeV was very successful. </w:t>
      </w:r>
      <w:r w:rsidR="007327B8" w:rsidRPr="00CF63FA">
        <w:rPr>
          <w:lang w:val="en-US"/>
        </w:rPr>
        <w:t xml:space="preserve">This run </w:t>
      </w:r>
      <w:r w:rsidR="007327B8">
        <w:rPr>
          <w:lang w:val="en-US"/>
        </w:rPr>
        <w:t>has taken</w:t>
      </w:r>
      <w:r w:rsidR="007327B8" w:rsidRPr="00CF63FA">
        <w:rPr>
          <w:lang w:val="en-US"/>
        </w:rPr>
        <w:t xml:space="preserve"> </w:t>
      </w:r>
      <w:r>
        <w:rPr>
          <w:lang w:val="en-US"/>
        </w:rPr>
        <w:t xml:space="preserve">the </w:t>
      </w:r>
      <w:r w:rsidR="007327B8" w:rsidRPr="00CF63FA">
        <w:rPr>
          <w:lang w:val="en-US"/>
        </w:rPr>
        <w:t xml:space="preserve">full advantage of STAR’s new forward detection capabilities and further capitalize on the recent BES-II detector upgrades. We motivate a program that RHIC’s unique ability will </w:t>
      </w:r>
      <w:r w:rsidR="007327B8">
        <w:rPr>
          <w:lang w:val="en-US"/>
        </w:rPr>
        <w:t xml:space="preserve">be </w:t>
      </w:r>
      <w:r w:rsidR="007327B8" w:rsidRPr="00CF63FA">
        <w:rPr>
          <w:lang w:val="en-US"/>
        </w:rPr>
        <w:t>use</w:t>
      </w:r>
      <w:r w:rsidR="007327B8">
        <w:rPr>
          <w:lang w:val="en-US"/>
        </w:rPr>
        <w:t>d to</w:t>
      </w:r>
      <w:r w:rsidR="007327B8" w:rsidRPr="00CF63FA">
        <w:rPr>
          <w:lang w:val="en-US"/>
        </w:rPr>
        <w:t xml:space="preserve"> provide transverse and longitudinally polarized proton beams to exploit both an increased statistical power and kinematic reach from recent and planned detector upgrades.</w:t>
      </w:r>
      <w:r>
        <w:rPr>
          <w:lang w:val="en-US"/>
        </w:rPr>
        <w:t xml:space="preserve"> During the run the integral luminosity 400 pb</w:t>
      </w:r>
      <w:r>
        <w:rPr>
          <w:vertAlign w:val="superscript"/>
          <w:lang w:val="en-US"/>
        </w:rPr>
        <w:t>–1</w:t>
      </w:r>
      <w:r>
        <w:rPr>
          <w:lang w:val="en-US"/>
        </w:rPr>
        <w:t xml:space="preserve"> was recorded. We have practically doubled our statistics.</w:t>
      </w:r>
    </w:p>
    <w:p w14:paraId="2F8A93FD" w14:textId="0F2D905B" w:rsidR="00B834C7" w:rsidRPr="00B834C7" w:rsidRDefault="00B834C7" w:rsidP="00B834C7">
      <w:pPr>
        <w:pStyle w:val="a8"/>
        <w:keepNext/>
        <w:jc w:val="both"/>
        <w:rPr>
          <w:rFonts w:ascii="Times New Roman" w:hAnsi="Times New Roman"/>
          <w:i w:val="0"/>
          <w:iCs w:val="0"/>
          <w:sz w:val="22"/>
          <w:szCs w:val="22"/>
          <w:lang w:val="en-US"/>
        </w:rPr>
      </w:pPr>
      <w:r w:rsidRPr="00B834C7">
        <w:rPr>
          <w:rFonts w:ascii="Times New Roman" w:hAnsi="Times New Roman"/>
          <w:i w:val="0"/>
          <w:iCs w:val="0"/>
          <w:sz w:val="22"/>
          <w:szCs w:val="22"/>
          <w:lang w:val="en-US"/>
        </w:rPr>
        <w:t xml:space="preserve">Table </w:t>
      </w:r>
      <w:r w:rsidRPr="00B834C7">
        <w:rPr>
          <w:rFonts w:ascii="Times New Roman" w:hAnsi="Times New Roman"/>
          <w:i w:val="0"/>
          <w:iCs w:val="0"/>
          <w:sz w:val="22"/>
          <w:szCs w:val="22"/>
        </w:rPr>
        <w:fldChar w:fldCharType="begin"/>
      </w:r>
      <w:r w:rsidRPr="00B834C7">
        <w:rPr>
          <w:rFonts w:ascii="Times New Roman" w:hAnsi="Times New Roman"/>
          <w:i w:val="0"/>
          <w:iCs w:val="0"/>
          <w:sz w:val="22"/>
          <w:szCs w:val="22"/>
          <w:lang w:val="en-US"/>
        </w:rPr>
        <w:instrText xml:space="preserve"> SEQ Table \* ARABIC </w:instrText>
      </w:r>
      <w:r w:rsidRPr="00B834C7">
        <w:rPr>
          <w:rFonts w:ascii="Times New Roman" w:hAnsi="Times New Roman"/>
          <w:i w:val="0"/>
          <w:iCs w:val="0"/>
          <w:sz w:val="22"/>
          <w:szCs w:val="22"/>
        </w:rPr>
        <w:fldChar w:fldCharType="separate"/>
      </w:r>
      <w:r w:rsidR="007A709D">
        <w:rPr>
          <w:rFonts w:ascii="Times New Roman" w:hAnsi="Times New Roman"/>
          <w:i w:val="0"/>
          <w:iCs w:val="0"/>
          <w:noProof/>
          <w:sz w:val="22"/>
          <w:szCs w:val="22"/>
          <w:lang w:val="en-US"/>
        </w:rPr>
        <w:t>1</w:t>
      </w:r>
      <w:r w:rsidRPr="00B834C7">
        <w:rPr>
          <w:rFonts w:ascii="Times New Roman" w:hAnsi="Times New Roman"/>
          <w:i w:val="0"/>
          <w:iCs w:val="0"/>
          <w:sz w:val="22"/>
          <w:szCs w:val="22"/>
        </w:rPr>
        <w:fldChar w:fldCharType="end"/>
      </w:r>
      <w:r w:rsidRPr="00B834C7">
        <w:rPr>
          <w:rFonts w:ascii="Times New Roman" w:hAnsi="Times New Roman"/>
          <w:i w:val="0"/>
          <w:iCs w:val="0"/>
          <w:sz w:val="22"/>
          <w:szCs w:val="22"/>
          <w:lang w:val="en-US"/>
        </w:rPr>
        <w:t>. Integrated luminosities at different runs</w:t>
      </w:r>
    </w:p>
    <w:p w14:paraId="3B6C791F" w14:textId="2F60EFB2" w:rsidR="00B834C7" w:rsidRDefault="00B834C7" w:rsidP="00B834C7">
      <w:pPr>
        <w:jc w:val="center"/>
        <w:rPr>
          <w:lang w:val="en-US"/>
        </w:rPr>
      </w:pPr>
      <w:r>
        <w:rPr>
          <w:noProof/>
          <w:lang w:eastAsia="ru-RU"/>
        </w:rPr>
        <w:drawing>
          <wp:inline distT="0" distB="0" distL="0" distR="0" wp14:anchorId="34D843ED" wp14:editId="158C858E">
            <wp:extent cx="3425785" cy="946485"/>
            <wp:effectExtent l="0" t="0" r="3810" b="6350"/>
            <wp:docPr id="584708729"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08729" name="Рисунок 1" descr="Изображение выглядит как текст, снимок экрана, Шрифт, число&#10;&#10;Автоматически созданное описание"/>
                    <pic:cNvPicPr/>
                  </pic:nvPicPr>
                  <pic:blipFill>
                    <a:blip r:embed="rId29"/>
                    <a:stretch>
                      <a:fillRect/>
                    </a:stretch>
                  </pic:blipFill>
                  <pic:spPr>
                    <a:xfrm>
                      <a:off x="0" y="0"/>
                      <a:ext cx="3456580" cy="954993"/>
                    </a:xfrm>
                    <a:prstGeom prst="rect">
                      <a:avLst/>
                    </a:prstGeom>
                  </pic:spPr>
                </pic:pic>
              </a:graphicData>
            </a:graphic>
          </wp:inline>
        </w:drawing>
      </w:r>
    </w:p>
    <w:p w14:paraId="4BD8E72A" w14:textId="3298C5E6" w:rsidR="00666C12" w:rsidRDefault="00666C12" w:rsidP="00666C12">
      <w:pPr>
        <w:spacing w:after="120"/>
        <w:jc w:val="both"/>
        <w:rPr>
          <w:lang w:val="en-US"/>
        </w:rPr>
      </w:pPr>
      <w:r>
        <w:rPr>
          <w:lang w:val="en-US"/>
        </w:rPr>
        <w:t>It means that, i</w:t>
      </w:r>
      <w:r w:rsidRPr="009B30CE">
        <w:rPr>
          <w:lang w:val="en-US"/>
        </w:rPr>
        <w:t xml:space="preserve">n 2022, the first run with transversely polarized protons at energy of 510 GeV took place under the Cold QCD program. New capabilities of the STAR facility after its modernization made it possible to carry out measurements in the pseudo-rapidity range of –1.5 &lt; ƞ &lt;1.5 (mid-rapidity) and 2.8 </w:t>
      </w:r>
      <w:r w:rsidRPr="009B30CE">
        <w:rPr>
          <w:lang w:val="en-US"/>
        </w:rPr>
        <w:lastRenderedPageBreak/>
        <w:t xml:space="preserve">&lt; ƞ &lt; 4.2 (forward rapidity), corresponding to the range of </w:t>
      </w:r>
      <w:proofErr w:type="spellStart"/>
      <w:r w:rsidRPr="009B30CE">
        <w:rPr>
          <w:lang w:val="en-US"/>
        </w:rPr>
        <w:t>Bjorken</w:t>
      </w:r>
      <w:proofErr w:type="spellEnd"/>
      <w:r w:rsidRPr="009B30CE">
        <w:rPr>
          <w:lang w:val="en-US"/>
        </w:rPr>
        <w:t xml:space="preserve"> variable 0.005 &lt; </w:t>
      </w:r>
      <w:r w:rsidRPr="009B30CE">
        <w:rPr>
          <w:i/>
          <w:lang w:val="en-US"/>
        </w:rPr>
        <w:t>x</w:t>
      </w:r>
      <w:r w:rsidRPr="009B30CE">
        <w:rPr>
          <w:lang w:val="en-US"/>
        </w:rPr>
        <w:t xml:space="preserve"> &lt; 0.5. This allow</w:t>
      </w:r>
      <w:r>
        <w:rPr>
          <w:lang w:val="en-US"/>
        </w:rPr>
        <w:t>ed</w:t>
      </w:r>
      <w:r w:rsidRPr="009B30CE">
        <w:rPr>
          <w:lang w:val="en-US"/>
        </w:rPr>
        <w:t xml:space="preserve"> us to study the distributions of </w:t>
      </w:r>
      <w:proofErr w:type="spellStart"/>
      <w:r w:rsidRPr="009B30CE">
        <w:rPr>
          <w:lang w:val="en-US"/>
        </w:rPr>
        <w:t>Sievers</w:t>
      </w:r>
      <w:proofErr w:type="spellEnd"/>
      <w:r w:rsidRPr="009B30CE">
        <w:rPr>
          <w:lang w:val="en-US"/>
        </w:rPr>
        <w:t xml:space="preserve">, </w:t>
      </w:r>
      <w:proofErr w:type="spellStart"/>
      <w:r w:rsidRPr="009B30CE">
        <w:rPr>
          <w:lang w:val="en-US"/>
        </w:rPr>
        <w:t>transversity</w:t>
      </w:r>
      <w:proofErr w:type="spellEnd"/>
      <w:r w:rsidRPr="009B30CE">
        <w:rPr>
          <w:lang w:val="en-US"/>
        </w:rPr>
        <w:t xml:space="preserve">, Collins fragmentation functions in previously inaccessible regions and expand the program for the analysis of asymmetries of the production of </w:t>
      </w:r>
      <w:r w:rsidRPr="009B30CE">
        <w:rPr>
          <w:i/>
          <w:lang w:val="en-US"/>
        </w:rPr>
        <w:t>W</w:t>
      </w:r>
      <w:r w:rsidRPr="009B30CE">
        <w:rPr>
          <w:vertAlign w:val="superscript"/>
          <w:lang w:val="en-US"/>
        </w:rPr>
        <w:t>±</w:t>
      </w:r>
      <w:r w:rsidRPr="009B30CE">
        <w:rPr>
          <w:lang w:val="en-US"/>
        </w:rPr>
        <w:t xml:space="preserve"> and </w:t>
      </w:r>
      <w:r w:rsidRPr="009B30CE">
        <w:rPr>
          <w:i/>
          <w:lang w:val="en-US"/>
        </w:rPr>
        <w:t>Z</w:t>
      </w:r>
      <w:r w:rsidRPr="009B30CE">
        <w:rPr>
          <w:vertAlign w:val="superscript"/>
          <w:lang w:val="en-US"/>
        </w:rPr>
        <w:t>0</w:t>
      </w:r>
      <w:r w:rsidRPr="009B30CE">
        <w:rPr>
          <w:lang w:val="en-US"/>
        </w:rPr>
        <w:t xml:space="preserve"> bosons.</w:t>
      </w:r>
    </w:p>
    <w:p w14:paraId="649539D7" w14:textId="0A169966" w:rsidR="00666C12" w:rsidRDefault="00666C12" w:rsidP="00617813">
      <w:pPr>
        <w:jc w:val="both"/>
        <w:rPr>
          <w:lang w:val="en-US"/>
        </w:rPr>
      </w:pPr>
      <w:r>
        <w:rPr>
          <w:lang w:val="en-US"/>
        </w:rPr>
        <w:t xml:space="preserve">The JINR group took part in </w:t>
      </w:r>
      <w:r w:rsidR="003255A4">
        <w:rPr>
          <w:lang w:val="en-US"/>
        </w:rPr>
        <w:t>Run-22</w:t>
      </w:r>
      <w:r>
        <w:rPr>
          <w:lang w:val="en-US"/>
        </w:rPr>
        <w:t xml:space="preserve"> shifts totally 26 </w:t>
      </w:r>
      <w:proofErr w:type="spellStart"/>
      <w:r>
        <w:rPr>
          <w:lang w:val="en-US"/>
        </w:rPr>
        <w:t>manweeks</w:t>
      </w:r>
      <w:proofErr w:type="spellEnd"/>
      <w:r>
        <w:rPr>
          <w:lang w:val="en-US"/>
        </w:rPr>
        <w:t xml:space="preserve"> as shift crew and QA shifts.</w:t>
      </w:r>
      <w:r w:rsidR="003255A4">
        <w:rPr>
          <w:lang w:val="en-US"/>
        </w:rPr>
        <w:t xml:space="preserve"> At present time the preparation for Run-24 with </w:t>
      </w:r>
      <w:proofErr w:type="spellStart"/>
      <w:r w:rsidR="003255A4" w:rsidRPr="003255A4">
        <w:rPr>
          <w:i/>
          <w:iCs/>
          <w:lang w:val="en-US"/>
        </w:rPr>
        <w:t>p</w:t>
      </w:r>
      <w:r w:rsidR="003255A4">
        <w:rPr>
          <w:lang w:val="en-US"/>
        </w:rPr>
        <w:t>+</w:t>
      </w:r>
      <w:r w:rsidR="003255A4" w:rsidRPr="003255A4">
        <w:rPr>
          <w:i/>
          <w:iCs/>
          <w:lang w:val="en-US"/>
        </w:rPr>
        <w:t>p</w:t>
      </w:r>
      <w:proofErr w:type="spellEnd"/>
      <w:r w:rsidR="003255A4">
        <w:rPr>
          <w:lang w:val="en-US"/>
        </w:rPr>
        <w:t xml:space="preserve"> and </w:t>
      </w:r>
      <w:proofErr w:type="spellStart"/>
      <w:r w:rsidR="003255A4" w:rsidRPr="003255A4">
        <w:rPr>
          <w:i/>
          <w:iCs/>
          <w:lang w:val="en-US"/>
        </w:rPr>
        <w:t>p</w:t>
      </w:r>
      <w:r w:rsidR="003255A4">
        <w:rPr>
          <w:lang w:val="en-US"/>
        </w:rPr>
        <w:t>+Au</w:t>
      </w:r>
      <w:proofErr w:type="spellEnd"/>
      <w:r w:rsidR="003255A4">
        <w:rPr>
          <w:lang w:val="en-US"/>
        </w:rPr>
        <w:t xml:space="preserve"> at 200 GeV is taking place.</w:t>
      </w:r>
    </w:p>
    <w:p w14:paraId="1AF91157" w14:textId="77777777" w:rsidR="003255A4" w:rsidRDefault="003255A4" w:rsidP="003255A4">
      <w:pPr>
        <w:pStyle w:val="Publications"/>
        <w:keepNext/>
        <w:spacing w:after="120" w:line="252" w:lineRule="auto"/>
      </w:pPr>
      <w:r>
        <w:rPr>
          <w:noProof/>
          <w:lang w:val="ru-RU" w:eastAsia="ru-RU"/>
        </w:rPr>
        <w:drawing>
          <wp:inline distT="0" distB="0" distL="0" distR="0" wp14:anchorId="04A12D26" wp14:editId="364DBA16">
            <wp:extent cx="6299835" cy="1909445"/>
            <wp:effectExtent l="0" t="0" r="5715" b="0"/>
            <wp:docPr id="1878817389" name="Рисунок 1" descr="Изображение выглядит как промышленность, инжиниринг, стальной, труб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17389" name="Рисунок 1" descr="Изображение выглядит как промышленность, инжиниринг, стальной, труба&#10;&#10;Автоматически созданное описание"/>
                    <pic:cNvPicPr/>
                  </pic:nvPicPr>
                  <pic:blipFill>
                    <a:blip r:embed="rId30"/>
                    <a:stretch>
                      <a:fillRect/>
                    </a:stretch>
                  </pic:blipFill>
                  <pic:spPr>
                    <a:xfrm>
                      <a:off x="0" y="0"/>
                      <a:ext cx="6299835" cy="1909445"/>
                    </a:xfrm>
                    <a:prstGeom prst="rect">
                      <a:avLst/>
                    </a:prstGeom>
                  </pic:spPr>
                </pic:pic>
              </a:graphicData>
            </a:graphic>
          </wp:inline>
        </w:drawing>
      </w:r>
    </w:p>
    <w:p w14:paraId="601AF11F" w14:textId="2AAF906D" w:rsidR="003255A4" w:rsidRDefault="003255A4" w:rsidP="003255A4">
      <w:pPr>
        <w:pStyle w:val="a8"/>
        <w:jc w:val="both"/>
        <w:rPr>
          <w:rFonts w:ascii="Times New Roman" w:hAnsi="Times New Roman"/>
          <w:i w:val="0"/>
          <w:iCs w:val="0"/>
          <w:sz w:val="22"/>
          <w:szCs w:val="22"/>
          <w:lang w:val="en-US"/>
        </w:rPr>
      </w:pPr>
      <w:r w:rsidRPr="00B635DE">
        <w:rPr>
          <w:rFonts w:ascii="Times New Roman" w:hAnsi="Times New Roman"/>
          <w:i w:val="0"/>
          <w:iCs w:val="0"/>
          <w:sz w:val="22"/>
          <w:szCs w:val="22"/>
          <w:lang w:val="en-US"/>
        </w:rPr>
        <w:t xml:space="preserve">Figure </w:t>
      </w:r>
      <w:r w:rsidRPr="00B635DE">
        <w:rPr>
          <w:rFonts w:ascii="Times New Roman" w:hAnsi="Times New Roman"/>
          <w:i w:val="0"/>
          <w:iCs w:val="0"/>
          <w:sz w:val="22"/>
          <w:szCs w:val="22"/>
        </w:rPr>
        <w:fldChar w:fldCharType="begin"/>
      </w:r>
      <w:r w:rsidRPr="00B635DE">
        <w:rPr>
          <w:rFonts w:ascii="Times New Roman" w:hAnsi="Times New Roman"/>
          <w:i w:val="0"/>
          <w:iCs w:val="0"/>
          <w:sz w:val="22"/>
          <w:szCs w:val="22"/>
          <w:lang w:val="en-US"/>
        </w:rPr>
        <w:instrText xml:space="preserve"> SEQ Figure \* ARABIC </w:instrText>
      </w:r>
      <w:r w:rsidRPr="00B635DE">
        <w:rPr>
          <w:rFonts w:ascii="Times New Roman" w:hAnsi="Times New Roman"/>
          <w:i w:val="0"/>
          <w:iCs w:val="0"/>
          <w:sz w:val="22"/>
          <w:szCs w:val="22"/>
        </w:rPr>
        <w:fldChar w:fldCharType="separate"/>
      </w:r>
      <w:r w:rsidR="007A709D">
        <w:rPr>
          <w:rFonts w:ascii="Times New Roman" w:hAnsi="Times New Roman"/>
          <w:i w:val="0"/>
          <w:iCs w:val="0"/>
          <w:noProof/>
          <w:sz w:val="22"/>
          <w:szCs w:val="22"/>
          <w:lang w:val="en-US"/>
        </w:rPr>
        <w:t>19</w:t>
      </w:r>
      <w:r w:rsidRPr="00B635DE">
        <w:rPr>
          <w:rFonts w:ascii="Times New Roman" w:hAnsi="Times New Roman"/>
          <w:i w:val="0"/>
          <w:iCs w:val="0"/>
          <w:sz w:val="22"/>
          <w:szCs w:val="22"/>
        </w:rPr>
        <w:fldChar w:fldCharType="end"/>
      </w:r>
      <w:r w:rsidRPr="00B635DE">
        <w:rPr>
          <w:rFonts w:ascii="Times New Roman" w:hAnsi="Times New Roman"/>
          <w:i w:val="0"/>
          <w:iCs w:val="0"/>
          <w:sz w:val="22"/>
          <w:szCs w:val="22"/>
          <w:lang w:val="en-US"/>
        </w:rPr>
        <w:t xml:space="preserve">. </w:t>
      </w:r>
      <w:r>
        <w:rPr>
          <w:rFonts w:ascii="Times New Roman" w:hAnsi="Times New Roman"/>
          <w:i w:val="0"/>
          <w:iCs w:val="0"/>
          <w:sz w:val="22"/>
          <w:szCs w:val="22"/>
          <w:lang w:val="en-US"/>
        </w:rPr>
        <w:t xml:space="preserve">Preparation for Run-24 for proton-proton experiment with </w:t>
      </w:r>
      <w:proofErr w:type="spellStart"/>
      <w:r w:rsidRPr="00B635DE">
        <w:rPr>
          <w:rFonts w:ascii="Times New Roman" w:hAnsi="Times New Roman"/>
          <w:i w:val="0"/>
          <w:iCs w:val="0"/>
          <w:sz w:val="22"/>
          <w:szCs w:val="22"/>
          <w:lang w:val="en-US"/>
        </w:rPr>
        <w:t>iTPC</w:t>
      </w:r>
      <w:proofErr w:type="spellEnd"/>
      <w:r>
        <w:rPr>
          <w:rFonts w:ascii="Times New Roman" w:hAnsi="Times New Roman"/>
          <w:i w:val="0"/>
          <w:iCs w:val="0"/>
          <w:sz w:val="22"/>
          <w:szCs w:val="22"/>
          <w:lang w:val="en-US"/>
        </w:rPr>
        <w:t>,</w:t>
      </w:r>
      <w:r w:rsidRPr="00B635DE">
        <w:rPr>
          <w:rFonts w:ascii="Times New Roman" w:hAnsi="Times New Roman"/>
          <w:i w:val="0"/>
          <w:iCs w:val="0"/>
          <w:sz w:val="22"/>
          <w:szCs w:val="22"/>
          <w:lang w:val="en-US"/>
        </w:rPr>
        <w:t xml:space="preserve"> EPD and Forward upgrades </w:t>
      </w:r>
    </w:p>
    <w:p w14:paraId="7407F3D7" w14:textId="644B481A" w:rsidR="003255A4" w:rsidRPr="00BC5D17" w:rsidRDefault="003255A4" w:rsidP="003255A4">
      <w:pPr>
        <w:pStyle w:val="Publications"/>
        <w:spacing w:after="240" w:line="252" w:lineRule="auto"/>
        <w:rPr>
          <w:sz w:val="22"/>
          <w:szCs w:val="22"/>
        </w:rPr>
      </w:pPr>
      <w:r w:rsidRPr="00BC5D17">
        <w:rPr>
          <w:sz w:val="22"/>
          <w:szCs w:val="22"/>
        </w:rPr>
        <w:t xml:space="preserve">Table </w:t>
      </w:r>
      <w:r w:rsidRPr="00BC5D17">
        <w:rPr>
          <w:sz w:val="22"/>
          <w:szCs w:val="22"/>
        </w:rPr>
        <w:fldChar w:fldCharType="begin"/>
      </w:r>
      <w:r w:rsidRPr="00BC5D17">
        <w:rPr>
          <w:sz w:val="22"/>
          <w:szCs w:val="22"/>
        </w:rPr>
        <w:instrText xml:space="preserve"> SEQ Table \* ARABIC </w:instrText>
      </w:r>
      <w:r w:rsidRPr="00BC5D17">
        <w:rPr>
          <w:sz w:val="22"/>
          <w:szCs w:val="22"/>
        </w:rPr>
        <w:fldChar w:fldCharType="separate"/>
      </w:r>
      <w:r w:rsidR="007A709D">
        <w:rPr>
          <w:noProof/>
          <w:sz w:val="22"/>
          <w:szCs w:val="22"/>
        </w:rPr>
        <w:t>2</w:t>
      </w:r>
      <w:r w:rsidRPr="00BC5D17">
        <w:rPr>
          <w:sz w:val="22"/>
          <w:szCs w:val="22"/>
        </w:rPr>
        <w:fldChar w:fldCharType="end"/>
      </w:r>
      <w:r w:rsidRPr="00BC5D17">
        <w:rPr>
          <w:sz w:val="22"/>
          <w:szCs w:val="22"/>
        </w:rPr>
        <w:t xml:space="preserve">. </w:t>
      </w:r>
      <w:r w:rsidRPr="00B635DE">
        <w:rPr>
          <w:sz w:val="22"/>
          <w:szCs w:val="22"/>
        </w:rPr>
        <w:t>Beam Use Request for Run</w:t>
      </w:r>
      <w:r>
        <w:rPr>
          <w:sz w:val="22"/>
          <w:szCs w:val="22"/>
        </w:rPr>
        <w:t>-</w:t>
      </w:r>
      <w:r w:rsidRPr="00B635DE">
        <w:rPr>
          <w:sz w:val="22"/>
          <w:szCs w:val="22"/>
        </w:rPr>
        <w:t>24</w:t>
      </w:r>
      <w:r>
        <w:rPr>
          <w:sz w:val="22"/>
          <w:szCs w:val="22"/>
        </w:rPr>
        <w:t xml:space="preserve"> </w:t>
      </w:r>
    </w:p>
    <w:tbl>
      <w:tblPr>
        <w:tblStyle w:val="ad"/>
        <w:tblW w:w="0" w:type="auto"/>
        <w:jc w:val="center"/>
        <w:tblLook w:val="04A0" w:firstRow="1" w:lastRow="0" w:firstColumn="1" w:lastColumn="0" w:noHBand="0" w:noVBand="1"/>
      </w:tblPr>
      <w:tblGrid>
        <w:gridCol w:w="1129"/>
        <w:gridCol w:w="1843"/>
        <w:gridCol w:w="2478"/>
        <w:gridCol w:w="2058"/>
      </w:tblGrid>
      <w:tr w:rsidR="003255A4" w14:paraId="60069B03" w14:textId="77777777" w:rsidTr="003255A4">
        <w:trPr>
          <w:jc w:val="center"/>
        </w:trPr>
        <w:tc>
          <w:tcPr>
            <w:tcW w:w="1129" w:type="dxa"/>
            <w:tcBorders>
              <w:bottom w:val="single" w:sz="4" w:space="0" w:color="auto"/>
            </w:tcBorders>
          </w:tcPr>
          <w:p w14:paraId="702283F3" w14:textId="77777777" w:rsidR="003255A4" w:rsidRPr="00BC5D17" w:rsidRDefault="00DB1D85" w:rsidP="004916F6">
            <w:pPr>
              <w:pStyle w:val="Publications"/>
              <w:spacing w:line="252" w:lineRule="auto"/>
              <w:jc w:val="center"/>
              <w:rPr>
                <w:rFonts w:eastAsiaTheme="minorEastAsia"/>
              </w:rPr>
            </w:pPr>
            <m:oMathPara>
              <m:oMath>
                <m:rad>
                  <m:radPr>
                    <m:degHide m:val="1"/>
                    <m:ctrlPr>
                      <w:rPr>
                        <w:rFonts w:ascii="Cambria Math" w:hAnsi="Cambria Math"/>
                        <w:i/>
                      </w:rPr>
                    </m:ctrlPr>
                  </m:radPr>
                  <m:deg/>
                  <m:e>
                    <m:sSub>
                      <m:sSubPr>
                        <m:ctrlPr>
                          <w:rPr>
                            <w:rFonts w:ascii="Cambria Math" w:hAnsi="Cambria Math"/>
                            <w:i/>
                          </w:rPr>
                        </m:ctrlPr>
                      </m:sSubPr>
                      <m:e>
                        <m:r>
                          <w:rPr>
                            <w:rFonts w:ascii="Cambria Math" w:hAnsi="Cambria Math"/>
                          </w:rPr>
                          <m:t>s</m:t>
                        </m:r>
                      </m:e>
                      <m:sub>
                        <m:r>
                          <m:rPr>
                            <m:sty m:val="p"/>
                          </m:rPr>
                          <w:rPr>
                            <w:rFonts w:ascii="Cambria Math" w:hAnsi="Cambria Math"/>
                          </w:rPr>
                          <m:t>NN</m:t>
                        </m:r>
                      </m:sub>
                    </m:sSub>
                  </m:e>
                </m:rad>
              </m:oMath>
            </m:oMathPara>
          </w:p>
          <w:p w14:paraId="772D036D" w14:textId="77777777" w:rsidR="003255A4" w:rsidRDefault="003255A4" w:rsidP="004916F6">
            <w:pPr>
              <w:pStyle w:val="Publications"/>
              <w:spacing w:line="252" w:lineRule="auto"/>
              <w:jc w:val="center"/>
            </w:pPr>
            <w:r>
              <w:rPr>
                <w:rFonts w:eastAsiaTheme="minorEastAsia"/>
              </w:rPr>
              <w:t>(GeV)</w:t>
            </w:r>
          </w:p>
        </w:tc>
        <w:tc>
          <w:tcPr>
            <w:tcW w:w="1843" w:type="dxa"/>
            <w:tcBorders>
              <w:bottom w:val="single" w:sz="4" w:space="0" w:color="auto"/>
            </w:tcBorders>
          </w:tcPr>
          <w:p w14:paraId="14E95A12" w14:textId="77777777" w:rsidR="003255A4" w:rsidRDefault="003255A4" w:rsidP="004916F6">
            <w:pPr>
              <w:pStyle w:val="Publications"/>
              <w:spacing w:line="252" w:lineRule="auto"/>
              <w:jc w:val="center"/>
            </w:pPr>
            <w:r>
              <w:t>Species</w:t>
            </w:r>
          </w:p>
        </w:tc>
        <w:tc>
          <w:tcPr>
            <w:tcW w:w="2478" w:type="dxa"/>
            <w:tcBorders>
              <w:bottom w:val="single" w:sz="4" w:space="0" w:color="auto"/>
            </w:tcBorders>
          </w:tcPr>
          <w:p w14:paraId="5731268D" w14:textId="77777777" w:rsidR="003255A4" w:rsidRDefault="003255A4" w:rsidP="004916F6">
            <w:pPr>
              <w:pStyle w:val="Publications"/>
              <w:spacing w:line="252" w:lineRule="auto"/>
              <w:jc w:val="center"/>
            </w:pPr>
            <w:r>
              <w:t>Number of Events/</w:t>
            </w:r>
          </w:p>
          <w:p w14:paraId="13A0CA0A" w14:textId="77777777" w:rsidR="003255A4" w:rsidRDefault="003255A4" w:rsidP="004916F6">
            <w:pPr>
              <w:pStyle w:val="Publications"/>
              <w:spacing w:line="252" w:lineRule="auto"/>
              <w:jc w:val="center"/>
            </w:pPr>
            <w:r>
              <w:t>Sampled Luminosity</w:t>
            </w:r>
          </w:p>
        </w:tc>
        <w:tc>
          <w:tcPr>
            <w:tcW w:w="2058" w:type="dxa"/>
            <w:tcBorders>
              <w:bottom w:val="single" w:sz="4" w:space="0" w:color="auto"/>
            </w:tcBorders>
          </w:tcPr>
          <w:p w14:paraId="1A739ACE" w14:textId="77777777" w:rsidR="003255A4" w:rsidRDefault="003255A4" w:rsidP="004916F6">
            <w:pPr>
              <w:pStyle w:val="Publications"/>
              <w:spacing w:line="252" w:lineRule="auto"/>
              <w:jc w:val="center"/>
            </w:pPr>
            <w:r>
              <w:t>Year</w:t>
            </w:r>
          </w:p>
        </w:tc>
      </w:tr>
      <w:tr w:rsidR="003255A4" w14:paraId="7BF863B8" w14:textId="77777777" w:rsidTr="004916F6">
        <w:trPr>
          <w:jc w:val="center"/>
        </w:trPr>
        <w:tc>
          <w:tcPr>
            <w:tcW w:w="1129" w:type="dxa"/>
            <w:tcBorders>
              <w:top w:val="single" w:sz="4" w:space="0" w:color="auto"/>
              <w:left w:val="single" w:sz="4" w:space="0" w:color="auto"/>
              <w:bottom w:val="nil"/>
              <w:right w:val="single" w:sz="4" w:space="0" w:color="auto"/>
            </w:tcBorders>
          </w:tcPr>
          <w:p w14:paraId="7875BB8C" w14:textId="77777777" w:rsidR="003255A4" w:rsidRDefault="003255A4" w:rsidP="004916F6">
            <w:pPr>
              <w:pStyle w:val="Publications"/>
              <w:spacing w:line="252" w:lineRule="auto"/>
              <w:jc w:val="center"/>
            </w:pPr>
            <w:r>
              <w:t>200</w:t>
            </w:r>
          </w:p>
        </w:tc>
        <w:tc>
          <w:tcPr>
            <w:tcW w:w="1843" w:type="dxa"/>
            <w:tcBorders>
              <w:top w:val="single" w:sz="4" w:space="0" w:color="auto"/>
              <w:left w:val="single" w:sz="4" w:space="0" w:color="auto"/>
              <w:bottom w:val="nil"/>
              <w:right w:val="single" w:sz="4" w:space="0" w:color="auto"/>
            </w:tcBorders>
          </w:tcPr>
          <w:p w14:paraId="57A8D48E" w14:textId="77777777" w:rsidR="003255A4" w:rsidRDefault="003255A4" w:rsidP="004916F6">
            <w:pPr>
              <w:pStyle w:val="Publications"/>
              <w:spacing w:line="252" w:lineRule="auto"/>
              <w:jc w:val="center"/>
            </w:pPr>
            <w:proofErr w:type="spellStart"/>
            <w:r w:rsidRPr="00BC5D17">
              <w:rPr>
                <w:i/>
                <w:iCs/>
              </w:rPr>
              <w:t>p</w:t>
            </w:r>
            <w:r>
              <w:t>+</w:t>
            </w:r>
            <w:r w:rsidRPr="00BC5D17">
              <w:rPr>
                <w:i/>
                <w:iCs/>
              </w:rPr>
              <w:t>p</w:t>
            </w:r>
            <w:proofErr w:type="spellEnd"/>
          </w:p>
        </w:tc>
        <w:tc>
          <w:tcPr>
            <w:tcW w:w="2478" w:type="dxa"/>
            <w:tcBorders>
              <w:top w:val="single" w:sz="4" w:space="0" w:color="auto"/>
              <w:left w:val="single" w:sz="4" w:space="0" w:color="auto"/>
              <w:bottom w:val="nil"/>
              <w:right w:val="single" w:sz="4" w:space="0" w:color="auto"/>
            </w:tcBorders>
          </w:tcPr>
          <w:p w14:paraId="02EF3E9B" w14:textId="77777777" w:rsidR="003255A4" w:rsidRPr="00BC5D17" w:rsidRDefault="003255A4" w:rsidP="004916F6">
            <w:pPr>
              <w:pStyle w:val="Publications"/>
              <w:spacing w:line="252" w:lineRule="auto"/>
              <w:jc w:val="center"/>
            </w:pPr>
            <w:r>
              <w:t>142 pb</w:t>
            </w:r>
            <w:r>
              <w:rPr>
                <w:vertAlign w:val="superscript"/>
              </w:rPr>
              <w:t>–1</w:t>
            </w:r>
            <w:r>
              <w:t xml:space="preserve"> / 12w</w:t>
            </w:r>
          </w:p>
        </w:tc>
        <w:tc>
          <w:tcPr>
            <w:tcW w:w="2058" w:type="dxa"/>
            <w:tcBorders>
              <w:top w:val="single" w:sz="4" w:space="0" w:color="auto"/>
              <w:left w:val="single" w:sz="4" w:space="0" w:color="auto"/>
              <w:bottom w:val="nil"/>
              <w:right w:val="single" w:sz="4" w:space="0" w:color="auto"/>
            </w:tcBorders>
          </w:tcPr>
          <w:p w14:paraId="2F416CD1" w14:textId="77777777" w:rsidR="003255A4" w:rsidRDefault="003255A4" w:rsidP="004916F6">
            <w:pPr>
              <w:pStyle w:val="Publications"/>
              <w:spacing w:line="252" w:lineRule="auto"/>
              <w:jc w:val="center"/>
            </w:pPr>
            <w:r>
              <w:t>2024</w:t>
            </w:r>
          </w:p>
        </w:tc>
      </w:tr>
      <w:tr w:rsidR="003255A4" w14:paraId="0DCEE74B" w14:textId="77777777" w:rsidTr="003255A4">
        <w:trPr>
          <w:jc w:val="center"/>
        </w:trPr>
        <w:tc>
          <w:tcPr>
            <w:tcW w:w="1129" w:type="dxa"/>
            <w:tcBorders>
              <w:top w:val="nil"/>
              <w:left w:val="single" w:sz="4" w:space="0" w:color="auto"/>
              <w:bottom w:val="single" w:sz="4" w:space="0" w:color="auto"/>
              <w:right w:val="single" w:sz="4" w:space="0" w:color="auto"/>
            </w:tcBorders>
          </w:tcPr>
          <w:p w14:paraId="031679DE" w14:textId="77777777" w:rsidR="003255A4" w:rsidRDefault="003255A4" w:rsidP="004916F6">
            <w:pPr>
              <w:pStyle w:val="Publications"/>
              <w:spacing w:line="252" w:lineRule="auto"/>
              <w:jc w:val="center"/>
            </w:pPr>
            <w:r>
              <w:t>200</w:t>
            </w:r>
          </w:p>
        </w:tc>
        <w:tc>
          <w:tcPr>
            <w:tcW w:w="1843" w:type="dxa"/>
            <w:tcBorders>
              <w:top w:val="nil"/>
              <w:left w:val="single" w:sz="4" w:space="0" w:color="auto"/>
              <w:bottom w:val="single" w:sz="4" w:space="0" w:color="auto"/>
              <w:right w:val="single" w:sz="4" w:space="0" w:color="auto"/>
            </w:tcBorders>
          </w:tcPr>
          <w:p w14:paraId="104DDC0B" w14:textId="77777777" w:rsidR="003255A4" w:rsidRPr="003255A4" w:rsidRDefault="003255A4" w:rsidP="004916F6">
            <w:pPr>
              <w:pStyle w:val="Publications"/>
              <w:spacing w:line="252" w:lineRule="auto"/>
              <w:jc w:val="center"/>
            </w:pPr>
            <w:proofErr w:type="spellStart"/>
            <w:r w:rsidRPr="00BC5D17">
              <w:rPr>
                <w:i/>
                <w:iCs/>
              </w:rPr>
              <w:t>p</w:t>
            </w:r>
            <w:r>
              <w:t>+Au</w:t>
            </w:r>
            <w:proofErr w:type="spellEnd"/>
          </w:p>
        </w:tc>
        <w:tc>
          <w:tcPr>
            <w:tcW w:w="2478" w:type="dxa"/>
            <w:tcBorders>
              <w:top w:val="nil"/>
              <w:left w:val="single" w:sz="4" w:space="0" w:color="auto"/>
              <w:bottom w:val="single" w:sz="4" w:space="0" w:color="auto"/>
              <w:right w:val="single" w:sz="4" w:space="0" w:color="auto"/>
            </w:tcBorders>
          </w:tcPr>
          <w:p w14:paraId="15FF53CA" w14:textId="77777777" w:rsidR="003255A4" w:rsidRDefault="003255A4" w:rsidP="004916F6">
            <w:pPr>
              <w:pStyle w:val="Publications"/>
              <w:spacing w:line="252" w:lineRule="auto"/>
              <w:jc w:val="center"/>
            </w:pPr>
            <w:r>
              <w:t>0.69 pb</w:t>
            </w:r>
            <w:r>
              <w:rPr>
                <w:vertAlign w:val="superscript"/>
              </w:rPr>
              <w:t xml:space="preserve">–1 </w:t>
            </w:r>
            <w:r>
              <w:t>/ 10.5w</w:t>
            </w:r>
          </w:p>
        </w:tc>
        <w:tc>
          <w:tcPr>
            <w:tcW w:w="2058" w:type="dxa"/>
            <w:tcBorders>
              <w:top w:val="nil"/>
              <w:left w:val="single" w:sz="4" w:space="0" w:color="auto"/>
              <w:bottom w:val="single" w:sz="4" w:space="0" w:color="auto"/>
              <w:right w:val="single" w:sz="4" w:space="0" w:color="auto"/>
            </w:tcBorders>
          </w:tcPr>
          <w:p w14:paraId="7F3E22ED" w14:textId="77777777" w:rsidR="003255A4" w:rsidRDefault="003255A4" w:rsidP="004916F6">
            <w:pPr>
              <w:pStyle w:val="Publications"/>
              <w:spacing w:line="252" w:lineRule="auto"/>
              <w:jc w:val="center"/>
            </w:pPr>
            <w:r>
              <w:t>2024</w:t>
            </w:r>
          </w:p>
        </w:tc>
      </w:tr>
    </w:tbl>
    <w:p w14:paraId="4EC4ED20" w14:textId="0337562E" w:rsidR="007327B8" w:rsidRPr="00CF63FA" w:rsidRDefault="007327B8" w:rsidP="00762648">
      <w:pPr>
        <w:spacing w:before="240" w:after="0"/>
        <w:jc w:val="both"/>
        <w:rPr>
          <w:b/>
          <w:lang w:val="en-US"/>
        </w:rPr>
      </w:pPr>
      <w:bookmarkStart w:id="8" w:name="_Toc72312990"/>
      <w:r>
        <w:rPr>
          <w:b/>
          <w:lang w:val="en-US"/>
        </w:rPr>
        <w:t>2.</w:t>
      </w:r>
      <w:r w:rsidRPr="004A326C">
        <w:rPr>
          <w:b/>
          <w:lang w:val="en-US"/>
        </w:rPr>
        <w:t>2</w:t>
      </w:r>
      <w:r>
        <w:rPr>
          <w:b/>
          <w:lang w:val="en-US"/>
        </w:rPr>
        <w:t>.</w:t>
      </w:r>
      <w:r w:rsidR="00BD21AF">
        <w:rPr>
          <w:b/>
          <w:lang w:val="en-US"/>
        </w:rPr>
        <w:t>5</w:t>
      </w:r>
      <w:r>
        <w:rPr>
          <w:b/>
          <w:lang w:val="en-US"/>
        </w:rPr>
        <w:t xml:space="preserve">.1 </w:t>
      </w:r>
      <w:r w:rsidRPr="00CF63FA">
        <w:rPr>
          <w:b/>
          <w:lang w:val="en-US"/>
        </w:rPr>
        <w:t>Hot QCD Physics (Run-23 &amp; Run-25)</w:t>
      </w:r>
      <w:bookmarkEnd w:id="8"/>
    </w:p>
    <w:p w14:paraId="73C9B399" w14:textId="77777777" w:rsidR="007327B8" w:rsidRPr="00072AB2" w:rsidRDefault="007327B8" w:rsidP="00617813">
      <w:pPr>
        <w:pStyle w:val="Publications"/>
        <w:spacing w:after="120" w:line="252" w:lineRule="auto"/>
      </w:pPr>
      <w:r w:rsidRPr="00072AB2">
        <w:t xml:space="preserve">The completion of the RHIC’s scientific mission involves the two central goals: </w:t>
      </w:r>
    </w:p>
    <w:p w14:paraId="1BFBDFA8" w14:textId="77777777" w:rsidR="007327B8" w:rsidRPr="00072AB2" w:rsidRDefault="007327B8" w:rsidP="0041003D">
      <w:pPr>
        <w:pStyle w:val="Publications"/>
        <w:numPr>
          <w:ilvl w:val="0"/>
          <w:numId w:val="8"/>
        </w:numPr>
        <w:spacing w:line="252" w:lineRule="auto"/>
      </w:pPr>
      <w:r w:rsidRPr="00072AB2">
        <w:t xml:space="preserve">mapping out the phase diagram of the QCD, </w:t>
      </w:r>
    </w:p>
    <w:p w14:paraId="28BFF93D" w14:textId="77777777" w:rsidR="007327B8" w:rsidRPr="00072AB2" w:rsidRDefault="007327B8" w:rsidP="0041003D">
      <w:pPr>
        <w:pStyle w:val="Publications"/>
        <w:numPr>
          <w:ilvl w:val="0"/>
          <w:numId w:val="8"/>
        </w:numPr>
        <w:spacing w:after="120" w:line="252" w:lineRule="auto"/>
      </w:pPr>
      <w:r w:rsidRPr="00072AB2">
        <w:t xml:space="preserve">probing the inner workings of the QGP by resolving its properties at short length scales. </w:t>
      </w:r>
    </w:p>
    <w:p w14:paraId="67C95E64" w14:textId="47523576" w:rsidR="007327B8" w:rsidRPr="00072AB2" w:rsidRDefault="007327B8" w:rsidP="00617813">
      <w:pPr>
        <w:pStyle w:val="Publications"/>
        <w:spacing w:after="120" w:line="252" w:lineRule="auto"/>
      </w:pPr>
      <w:r w:rsidRPr="00072AB2">
        <w:t>The STAR collaboration has identified a number of topics that together make a compelling case to take data during Runs 23</w:t>
      </w:r>
      <w:r>
        <w:t>–</w:t>
      </w:r>
      <w:r w:rsidRPr="00072AB2">
        <w:t xml:space="preserve">25 alongside </w:t>
      </w:r>
      <w:proofErr w:type="spellStart"/>
      <w:r w:rsidRPr="00072AB2">
        <w:t>sPHENIX</w:t>
      </w:r>
      <w:proofErr w:type="spellEnd"/>
      <w:r w:rsidRPr="00072AB2">
        <w:t>, and successfully complete RHIC’s scientific mission. In this section, we present a selection of those topics that will take full advantage of both STAR and RHIC’s unique capabilities and address the following important questions about the inner workings of the QGP</w:t>
      </w:r>
      <w:r>
        <w:t>:</w:t>
      </w:r>
    </w:p>
    <w:p w14:paraId="33371C3D" w14:textId="77777777" w:rsidR="007327B8" w:rsidRPr="00072AB2" w:rsidRDefault="007327B8" w:rsidP="0041003D">
      <w:pPr>
        <w:pStyle w:val="Publications"/>
        <w:numPr>
          <w:ilvl w:val="0"/>
          <w:numId w:val="7"/>
        </w:numPr>
        <w:spacing w:line="252" w:lineRule="auto"/>
      </w:pPr>
      <w:r w:rsidRPr="00072AB2">
        <w:t>What is the precise temperature dependence of the shear η/</w:t>
      </w:r>
      <w:r w:rsidRPr="00072AB2">
        <w:rPr>
          <w:i/>
          <w:iCs/>
        </w:rPr>
        <w:t>s</w:t>
      </w:r>
      <w:r w:rsidRPr="00072AB2">
        <w:t>, and bulk ζ/</w:t>
      </w:r>
      <w:r w:rsidRPr="00072AB2">
        <w:rPr>
          <w:i/>
          <w:iCs/>
        </w:rPr>
        <w:t>s</w:t>
      </w:r>
      <w:r w:rsidRPr="00072AB2">
        <w:t xml:space="preserve"> viscosity?</w:t>
      </w:r>
    </w:p>
    <w:p w14:paraId="644317F1" w14:textId="77777777" w:rsidR="007327B8" w:rsidRPr="00072AB2" w:rsidRDefault="007327B8" w:rsidP="0041003D">
      <w:pPr>
        <w:pStyle w:val="Publications"/>
        <w:numPr>
          <w:ilvl w:val="0"/>
          <w:numId w:val="7"/>
        </w:numPr>
        <w:spacing w:line="252" w:lineRule="auto"/>
      </w:pPr>
      <w:r w:rsidRPr="00072AB2">
        <w:t>What is the nature of the 3-dimensional initial state at RHIC energies? How does a twist of the event shape break longitudinal boost invariance and decorrelate the direction of an event plane?</w:t>
      </w:r>
    </w:p>
    <w:p w14:paraId="7CFA52D6" w14:textId="77777777" w:rsidR="007327B8" w:rsidRPr="00072AB2" w:rsidRDefault="007327B8" w:rsidP="0041003D">
      <w:pPr>
        <w:pStyle w:val="Publications"/>
        <w:numPr>
          <w:ilvl w:val="0"/>
          <w:numId w:val="7"/>
        </w:numPr>
        <w:spacing w:line="252" w:lineRule="auto"/>
      </w:pPr>
      <w:r w:rsidRPr="00072AB2">
        <w:t>How is global vorticity transferred to the spin angular momentum of particles on such short time scales? And how can the global polarization of hyperons be reconciled with the spin alignment of vector mesons?</w:t>
      </w:r>
    </w:p>
    <w:p w14:paraId="2A48D73A" w14:textId="44CF6D04" w:rsidR="007327B8" w:rsidRPr="00072AB2" w:rsidRDefault="007327B8" w:rsidP="0041003D">
      <w:pPr>
        <w:pStyle w:val="Publications"/>
        <w:numPr>
          <w:ilvl w:val="0"/>
          <w:numId w:val="7"/>
        </w:numPr>
        <w:spacing w:line="252" w:lineRule="auto"/>
      </w:pPr>
      <w:r w:rsidRPr="00072AB2">
        <w:t>What is the precise nature of the transition near µ</w:t>
      </w:r>
      <w:r w:rsidRPr="00B44880">
        <w:rPr>
          <w:vertAlign w:val="subscript"/>
        </w:rPr>
        <w:t>B</w:t>
      </w:r>
      <w:r w:rsidRPr="00072AB2">
        <w:t xml:space="preserve"> = 0, and where does the sign-change of the susceptibility ratio </w:t>
      </w:r>
      <m:oMath>
        <m:sSubSup>
          <m:sSubSupPr>
            <m:ctrlPr>
              <w:rPr>
                <w:rFonts w:ascii="Cambria Math" w:hAnsi="Cambria Math"/>
                <w:i/>
              </w:rPr>
            </m:ctrlPr>
          </m:sSubSupPr>
          <m:e>
            <m:r>
              <m:rPr>
                <m:sty m:val="p"/>
              </m:rPr>
              <w:rPr>
                <w:rFonts w:ascii="Cambria Math" w:hAnsi="Cambria Math"/>
              </w:rPr>
              <m:t>χ</m:t>
            </m:r>
          </m:e>
          <m:sub>
            <m:r>
              <w:rPr>
                <w:rFonts w:ascii="Cambria Math" w:hAnsi="Cambria Math"/>
              </w:rPr>
              <m:t>6</m:t>
            </m:r>
          </m:sub>
          <m:sup>
            <m:r>
              <w:rPr>
                <w:rFonts w:ascii="Cambria Math" w:hAnsi="Cambria Math"/>
              </w:rPr>
              <m:t>B</m:t>
            </m:r>
          </m:sup>
        </m:sSubSup>
        <m:r>
          <w:rPr>
            <w:rFonts w:ascii="Cambria Math" w:hAnsi="Cambria Math"/>
          </w:rPr>
          <m:t>/</m:t>
        </m:r>
        <m:sSubSup>
          <m:sSubSupPr>
            <m:ctrlPr>
              <w:rPr>
                <w:rFonts w:ascii="Cambria Math" w:hAnsi="Cambria Math"/>
                <w:i/>
              </w:rPr>
            </m:ctrlPr>
          </m:sSubSupPr>
          <m:e>
            <m:r>
              <m:rPr>
                <m:sty m:val="p"/>
              </m:rPr>
              <w:rPr>
                <w:rFonts w:ascii="Cambria Math" w:hAnsi="Cambria Math"/>
              </w:rPr>
              <m:t>χ</m:t>
            </m:r>
          </m:e>
          <m:sub>
            <m:r>
              <w:rPr>
                <w:rFonts w:ascii="Cambria Math" w:hAnsi="Cambria Math"/>
              </w:rPr>
              <m:t>2</m:t>
            </m:r>
          </m:sub>
          <m:sup>
            <m:r>
              <w:rPr>
                <w:rFonts w:ascii="Cambria Math" w:hAnsi="Cambria Math"/>
              </w:rPr>
              <m:t>B</m:t>
            </m:r>
          </m:sup>
        </m:sSubSup>
      </m:oMath>
      <w:r w:rsidRPr="00072AB2">
        <w:t xml:space="preserve"> take place?</w:t>
      </w:r>
    </w:p>
    <w:p w14:paraId="47758CBC" w14:textId="77777777" w:rsidR="007327B8" w:rsidRPr="00072AB2" w:rsidRDefault="007327B8" w:rsidP="0041003D">
      <w:pPr>
        <w:pStyle w:val="Publications"/>
        <w:numPr>
          <w:ilvl w:val="0"/>
          <w:numId w:val="7"/>
        </w:numPr>
        <w:spacing w:line="252" w:lineRule="auto"/>
      </w:pPr>
      <w:r w:rsidRPr="00072AB2">
        <w:t>What is the electrical conductivity, and what are the chiral properties of the medium?</w:t>
      </w:r>
    </w:p>
    <w:p w14:paraId="03A4D8C6" w14:textId="77777777" w:rsidR="007327B8" w:rsidRDefault="007327B8" w:rsidP="0041003D">
      <w:pPr>
        <w:pStyle w:val="Publications"/>
        <w:numPr>
          <w:ilvl w:val="0"/>
          <w:numId w:val="7"/>
        </w:numPr>
        <w:spacing w:line="252" w:lineRule="auto"/>
      </w:pPr>
      <w:r w:rsidRPr="00072AB2">
        <w:t xml:space="preserve">What can we learn about confinement and thermalization in a QGP from </w:t>
      </w:r>
      <w:proofErr w:type="spellStart"/>
      <w:r w:rsidRPr="00072AB2">
        <w:t>charmonium</w:t>
      </w:r>
      <w:proofErr w:type="spellEnd"/>
      <w:r w:rsidRPr="00072AB2">
        <w:t xml:space="preserve"> measurements?</w:t>
      </w:r>
    </w:p>
    <w:p w14:paraId="661CDA8D" w14:textId="77777777" w:rsidR="007327B8" w:rsidRPr="00C07CAC" w:rsidRDefault="007327B8" w:rsidP="0041003D">
      <w:pPr>
        <w:pStyle w:val="Publications"/>
        <w:numPr>
          <w:ilvl w:val="0"/>
          <w:numId w:val="7"/>
        </w:numPr>
        <w:spacing w:line="252" w:lineRule="auto"/>
      </w:pPr>
      <w:r w:rsidRPr="00C07CAC">
        <w:t>What are the underlying mechanisms of jet quenching at RHIC energies?</w:t>
      </w:r>
    </w:p>
    <w:p w14:paraId="7BF93D05" w14:textId="77777777" w:rsidR="007327B8" w:rsidRPr="00072AB2" w:rsidRDefault="007327B8" w:rsidP="0041003D">
      <w:pPr>
        <w:pStyle w:val="Publications"/>
        <w:numPr>
          <w:ilvl w:val="0"/>
          <w:numId w:val="7"/>
        </w:numPr>
        <w:spacing w:after="120" w:line="252" w:lineRule="auto"/>
      </w:pPr>
      <w:r w:rsidRPr="00C07CAC">
        <w:t>What do jet probes tell us about the microscopic structure of the QGP as a function of resolution scale</w:t>
      </w:r>
      <w:r w:rsidRPr="00072AB2">
        <w:t>?</w:t>
      </w:r>
    </w:p>
    <w:p w14:paraId="23A6D4F1" w14:textId="77777777" w:rsidR="007327B8" w:rsidRDefault="007327B8" w:rsidP="00617813">
      <w:pPr>
        <w:pStyle w:val="Publications"/>
        <w:spacing w:after="120" w:line="252" w:lineRule="auto"/>
      </w:pPr>
      <w:r w:rsidRPr="00072AB2">
        <w:lastRenderedPageBreak/>
        <w:t>The event statistics projections that are used in this section will rely on the CAD’s recently update 2023</w:t>
      </w:r>
      <w:r>
        <w:t xml:space="preserve"> and 2025</w:t>
      </w:r>
      <w:r w:rsidRPr="00072AB2">
        <w:t xml:space="preserve"> Au + Au luminosities. For each year we presume 24 weeks of RHIC operations and based on past run operations an overall average of 85 % × 60 % (STAR × RHIC) uptime, respectively. The minimum-bias rates assume a conservative 1.5 kHz DAQ rates which will allow sufficient bandwidth for specialized triggers which are listed as integral luminosities. </w:t>
      </w:r>
      <w:r>
        <w:t>T</w:t>
      </w:r>
      <w:r w:rsidRPr="00072AB2">
        <w:t xml:space="preserve">o achieve the projected luminosities, the collaboration will look into optimizing the interaction rates at STAR by allocating low and high luminosities periods within fills. </w:t>
      </w:r>
    </w:p>
    <w:p w14:paraId="5243D939" w14:textId="3E59B746" w:rsidR="007327B8" w:rsidRDefault="007327B8" w:rsidP="005A0991">
      <w:pPr>
        <w:pStyle w:val="Publications"/>
        <w:spacing w:after="240" w:line="252" w:lineRule="auto"/>
        <w:rPr>
          <w:sz w:val="22"/>
          <w:szCs w:val="22"/>
        </w:rPr>
      </w:pPr>
      <w:r w:rsidRPr="00175009">
        <w:rPr>
          <w:sz w:val="22"/>
          <w:szCs w:val="22"/>
        </w:rPr>
        <w:t xml:space="preserve">Table </w:t>
      </w:r>
      <w:r w:rsidR="00617813" w:rsidRPr="00175009">
        <w:rPr>
          <w:sz w:val="22"/>
          <w:szCs w:val="22"/>
        </w:rPr>
        <w:fldChar w:fldCharType="begin"/>
      </w:r>
      <w:r w:rsidR="00617813" w:rsidRPr="00175009">
        <w:rPr>
          <w:sz w:val="22"/>
          <w:szCs w:val="22"/>
        </w:rPr>
        <w:instrText xml:space="preserve"> SEQ Table \* ARABIC </w:instrText>
      </w:r>
      <w:r w:rsidR="00617813" w:rsidRPr="00175009">
        <w:rPr>
          <w:sz w:val="22"/>
          <w:szCs w:val="22"/>
        </w:rPr>
        <w:fldChar w:fldCharType="separate"/>
      </w:r>
      <w:r w:rsidR="007A709D">
        <w:rPr>
          <w:noProof/>
          <w:sz w:val="22"/>
          <w:szCs w:val="22"/>
        </w:rPr>
        <w:t>3</w:t>
      </w:r>
      <w:r w:rsidR="00617813" w:rsidRPr="00175009">
        <w:rPr>
          <w:sz w:val="22"/>
          <w:szCs w:val="22"/>
        </w:rPr>
        <w:fldChar w:fldCharType="end"/>
      </w:r>
      <w:r w:rsidRPr="00E72293">
        <w:rPr>
          <w:sz w:val="22"/>
          <w:szCs w:val="22"/>
        </w:rPr>
        <w:t>. STAR minimum bias event statistics and high-</w:t>
      </w:r>
      <w:proofErr w:type="spellStart"/>
      <w:r w:rsidRPr="00E72293">
        <w:rPr>
          <w:i/>
          <w:iCs/>
          <w:sz w:val="22"/>
          <w:szCs w:val="22"/>
        </w:rPr>
        <w:t>p</w:t>
      </w:r>
      <w:r w:rsidRPr="00E72293">
        <w:rPr>
          <w:i/>
          <w:iCs/>
          <w:sz w:val="22"/>
          <w:szCs w:val="22"/>
          <w:vertAlign w:val="subscript"/>
        </w:rPr>
        <w:t>T</w:t>
      </w:r>
      <w:proofErr w:type="spellEnd"/>
      <w:r w:rsidRPr="00E72293">
        <w:rPr>
          <w:sz w:val="22"/>
          <w:szCs w:val="22"/>
        </w:rPr>
        <w:t xml:space="preserve"> luminosity projections for the 2023 and 2025 </w:t>
      </w:r>
      <w:proofErr w:type="spellStart"/>
      <w:r w:rsidRPr="00E72293">
        <w:rPr>
          <w:sz w:val="22"/>
          <w:szCs w:val="22"/>
        </w:rPr>
        <w:t>Au+Au</w:t>
      </w:r>
      <w:proofErr w:type="spellEnd"/>
      <w:r w:rsidRPr="00E72293">
        <w:rPr>
          <w:sz w:val="22"/>
          <w:szCs w:val="22"/>
        </w:rPr>
        <w:t xml:space="preserve"> runs. For comparison the 2014/2016 event statistics and luminosities are listed as well</w:t>
      </w:r>
    </w:p>
    <w:tbl>
      <w:tblPr>
        <w:tblStyle w:val="ad"/>
        <w:tblW w:w="7225" w:type="dxa"/>
        <w:jc w:val="center"/>
        <w:tblLook w:val="04A0" w:firstRow="1" w:lastRow="0" w:firstColumn="1" w:lastColumn="0" w:noHBand="0" w:noVBand="1"/>
      </w:tblPr>
      <w:tblGrid>
        <w:gridCol w:w="884"/>
        <w:gridCol w:w="1663"/>
        <w:gridCol w:w="1559"/>
        <w:gridCol w:w="1559"/>
        <w:gridCol w:w="1560"/>
      </w:tblGrid>
      <w:tr w:rsidR="005A0991" w:rsidRPr="00DB1D85" w14:paraId="2FC5A546" w14:textId="70D65E32" w:rsidTr="005A0991">
        <w:trPr>
          <w:trHeight w:val="163"/>
          <w:jc w:val="center"/>
        </w:trPr>
        <w:tc>
          <w:tcPr>
            <w:tcW w:w="884" w:type="dxa"/>
            <w:vMerge w:val="restart"/>
            <w:vAlign w:val="center"/>
          </w:tcPr>
          <w:p w14:paraId="50528BEB" w14:textId="3C9161B9" w:rsidR="005A0991" w:rsidRDefault="005A0991" w:rsidP="005A0991">
            <w:pPr>
              <w:pStyle w:val="Publications"/>
              <w:spacing w:line="252" w:lineRule="auto"/>
              <w:jc w:val="center"/>
              <w:rPr>
                <w:sz w:val="22"/>
                <w:szCs w:val="22"/>
              </w:rPr>
            </w:pPr>
            <w:r>
              <w:rPr>
                <w:sz w:val="22"/>
                <w:szCs w:val="22"/>
              </w:rPr>
              <w:t>Year</w:t>
            </w:r>
          </w:p>
        </w:tc>
        <w:tc>
          <w:tcPr>
            <w:tcW w:w="1663" w:type="dxa"/>
            <w:vMerge w:val="restart"/>
            <w:vAlign w:val="center"/>
          </w:tcPr>
          <w:p w14:paraId="0FA732B8" w14:textId="77777777" w:rsidR="005A0991" w:rsidRDefault="005A0991" w:rsidP="005A0991">
            <w:pPr>
              <w:pStyle w:val="Publications"/>
              <w:spacing w:line="252" w:lineRule="auto"/>
              <w:jc w:val="center"/>
              <w:rPr>
                <w:sz w:val="22"/>
                <w:szCs w:val="22"/>
              </w:rPr>
            </w:pPr>
            <w:r>
              <w:rPr>
                <w:sz w:val="22"/>
                <w:szCs w:val="22"/>
              </w:rPr>
              <w:t>Minimum bias</w:t>
            </w:r>
          </w:p>
          <w:p w14:paraId="09CE9037" w14:textId="33102429" w:rsidR="005A0991" w:rsidRPr="00942E84" w:rsidRDefault="005A0991" w:rsidP="005A0991">
            <w:pPr>
              <w:pStyle w:val="Publications"/>
              <w:spacing w:line="252" w:lineRule="auto"/>
              <w:jc w:val="center"/>
              <w:rPr>
                <w:sz w:val="22"/>
                <w:szCs w:val="22"/>
              </w:rPr>
            </w:pPr>
            <w:r>
              <w:rPr>
                <w:sz w:val="22"/>
                <w:szCs w:val="22"/>
              </w:rPr>
              <w:t>[× 10</w:t>
            </w:r>
            <w:r>
              <w:rPr>
                <w:sz w:val="22"/>
                <w:szCs w:val="22"/>
                <w:vertAlign w:val="superscript"/>
              </w:rPr>
              <w:t>9</w:t>
            </w:r>
            <w:r>
              <w:rPr>
                <w:sz w:val="22"/>
                <w:szCs w:val="22"/>
              </w:rPr>
              <w:t xml:space="preserve"> events]</w:t>
            </w:r>
          </w:p>
        </w:tc>
        <w:tc>
          <w:tcPr>
            <w:tcW w:w="4678" w:type="dxa"/>
            <w:gridSpan w:val="3"/>
            <w:vAlign w:val="center"/>
          </w:tcPr>
          <w:p w14:paraId="6AE89634" w14:textId="0346F092" w:rsidR="005A0991" w:rsidRPr="005A0991" w:rsidRDefault="005A0991" w:rsidP="005A0991">
            <w:pPr>
              <w:pStyle w:val="Publications"/>
              <w:spacing w:line="252" w:lineRule="auto"/>
              <w:jc w:val="center"/>
              <w:rPr>
                <w:rFonts w:eastAsiaTheme="minorEastAsia"/>
                <w:color w:val="000000"/>
                <w14:ligatures w14:val="standardContextual"/>
              </w:rPr>
            </w:pPr>
            <w:r>
              <w:rPr>
                <w:sz w:val="22"/>
                <w:szCs w:val="22"/>
              </w:rPr>
              <w:t>High-</w:t>
            </w:r>
            <m:oMath>
              <m:r>
                <w:rPr>
                  <w:rFonts w:ascii="Cambria Math" w:eastAsia="URWPalladioL-Roma" w:hAnsi="Cambria Math"/>
                  <w:color w:val="000000"/>
                  <w14:ligatures w14:val="standardContextual"/>
                </w:rPr>
                <m:t xml:space="preserve"> </m:t>
              </m:r>
              <m:sSub>
                <m:sSubPr>
                  <m:ctrlPr>
                    <w:rPr>
                      <w:rFonts w:ascii="Cambria Math" w:eastAsia="URWPalladioL-Roma" w:hAnsi="Cambria Math"/>
                      <w:i/>
                      <w:color w:val="000000"/>
                      <w14:ligatures w14:val="standardContextual"/>
                    </w:rPr>
                  </m:ctrlPr>
                </m:sSubPr>
                <m:e>
                  <m:r>
                    <w:rPr>
                      <w:rFonts w:ascii="Cambria Math" w:eastAsia="URWPalladioL-Roma" w:hAnsi="Cambria Math"/>
                      <w:color w:val="000000"/>
                      <w14:ligatures w14:val="standardContextual"/>
                    </w:rPr>
                    <m:t>p</m:t>
                  </m:r>
                </m:e>
                <m:sub>
                  <m:r>
                    <w:rPr>
                      <w:rFonts w:ascii="Cambria Math" w:eastAsia="URWPalladioL-Roma" w:hAnsi="Cambria Math"/>
                      <w:color w:val="000000"/>
                      <w14:ligatures w14:val="standardContextual"/>
                    </w:rPr>
                    <m:t>T</m:t>
                  </m:r>
                </m:sub>
              </m:sSub>
            </m:oMath>
            <w:r>
              <w:rPr>
                <w:rFonts w:eastAsiaTheme="minorEastAsia"/>
                <w:color w:val="000000"/>
                <w14:ligatures w14:val="standardContextual"/>
              </w:rPr>
              <w:t xml:space="preserve"> int. luminosity [nb</w:t>
            </w:r>
            <w:r>
              <w:rPr>
                <w:rFonts w:eastAsiaTheme="minorEastAsia"/>
                <w:color w:val="000000"/>
                <w:vertAlign w:val="superscript"/>
                <w14:ligatures w14:val="standardContextual"/>
              </w:rPr>
              <w:t>–1</w:t>
            </w:r>
            <w:r>
              <w:rPr>
                <w:rFonts w:eastAsiaTheme="minorEastAsia"/>
                <w:color w:val="000000"/>
                <w14:ligatures w14:val="standardContextual"/>
              </w:rPr>
              <w:t xml:space="preserve">]    </w:t>
            </w:r>
          </w:p>
        </w:tc>
      </w:tr>
      <w:tr w:rsidR="005A0991" w:rsidRPr="00942E84" w14:paraId="55E6CC36" w14:textId="77D73469" w:rsidTr="005A0991">
        <w:trPr>
          <w:trHeight w:val="162"/>
          <w:jc w:val="center"/>
        </w:trPr>
        <w:tc>
          <w:tcPr>
            <w:tcW w:w="884" w:type="dxa"/>
            <w:vMerge/>
            <w:vAlign w:val="center"/>
          </w:tcPr>
          <w:p w14:paraId="59E86D25" w14:textId="77777777" w:rsidR="005A0991" w:rsidRDefault="005A0991" w:rsidP="005A0991">
            <w:pPr>
              <w:pStyle w:val="Publications"/>
              <w:spacing w:line="252" w:lineRule="auto"/>
              <w:jc w:val="center"/>
              <w:rPr>
                <w:sz w:val="22"/>
                <w:szCs w:val="22"/>
              </w:rPr>
            </w:pPr>
          </w:p>
        </w:tc>
        <w:tc>
          <w:tcPr>
            <w:tcW w:w="1663" w:type="dxa"/>
            <w:vMerge/>
            <w:vAlign w:val="center"/>
          </w:tcPr>
          <w:p w14:paraId="44B01249" w14:textId="77777777" w:rsidR="005A0991" w:rsidRDefault="005A0991" w:rsidP="005A0991">
            <w:pPr>
              <w:pStyle w:val="Publications"/>
              <w:spacing w:line="252" w:lineRule="auto"/>
              <w:jc w:val="center"/>
              <w:rPr>
                <w:sz w:val="22"/>
                <w:szCs w:val="22"/>
              </w:rPr>
            </w:pPr>
          </w:p>
        </w:tc>
        <w:tc>
          <w:tcPr>
            <w:tcW w:w="1559" w:type="dxa"/>
            <w:vAlign w:val="center"/>
          </w:tcPr>
          <w:p w14:paraId="31BA5F4D" w14:textId="0A1555AC" w:rsidR="005A0991" w:rsidRDefault="005A0991" w:rsidP="005A0991">
            <w:pPr>
              <w:pStyle w:val="Publications"/>
              <w:spacing w:line="252" w:lineRule="auto"/>
              <w:jc w:val="center"/>
              <w:rPr>
                <w:sz w:val="22"/>
                <w:szCs w:val="22"/>
              </w:rPr>
            </w:pPr>
            <w:r>
              <w:rPr>
                <w:rFonts w:eastAsiaTheme="minorEastAsia"/>
                <w:color w:val="000000"/>
                <w14:ligatures w14:val="standardContextual"/>
              </w:rPr>
              <w:t xml:space="preserve">all </w:t>
            </w:r>
            <w:proofErr w:type="spellStart"/>
            <w:r>
              <w:rPr>
                <w:rFonts w:eastAsiaTheme="minorEastAsia"/>
                <w:color w:val="000000"/>
                <w14:ligatures w14:val="standardContextual"/>
              </w:rPr>
              <w:t>vz</w:t>
            </w:r>
            <w:proofErr w:type="spellEnd"/>
          </w:p>
        </w:tc>
        <w:tc>
          <w:tcPr>
            <w:tcW w:w="1559" w:type="dxa"/>
            <w:vAlign w:val="center"/>
          </w:tcPr>
          <w:p w14:paraId="205D8E7F" w14:textId="79ADA68D" w:rsidR="005A0991" w:rsidRDefault="005A0991" w:rsidP="005A0991">
            <w:pPr>
              <w:pStyle w:val="Publications"/>
              <w:spacing w:line="252" w:lineRule="auto"/>
              <w:jc w:val="center"/>
              <w:rPr>
                <w:sz w:val="22"/>
                <w:szCs w:val="22"/>
              </w:rPr>
            </w:pPr>
            <w:r>
              <w:rPr>
                <w:rFonts w:eastAsiaTheme="minorEastAsia"/>
                <w:color w:val="000000"/>
                <w14:ligatures w14:val="standardContextual"/>
              </w:rPr>
              <w:t>|</w:t>
            </w:r>
            <w:proofErr w:type="spellStart"/>
            <w:r>
              <w:rPr>
                <w:rFonts w:eastAsiaTheme="minorEastAsia"/>
                <w:color w:val="000000"/>
                <w14:ligatures w14:val="standardContextual"/>
              </w:rPr>
              <w:t>vz</w:t>
            </w:r>
            <w:proofErr w:type="spellEnd"/>
            <w:r>
              <w:rPr>
                <w:rFonts w:eastAsiaTheme="minorEastAsia"/>
                <w:color w:val="000000"/>
                <w14:ligatures w14:val="standardContextual"/>
              </w:rPr>
              <w:t>| &lt; 70 cm</w:t>
            </w:r>
          </w:p>
        </w:tc>
        <w:tc>
          <w:tcPr>
            <w:tcW w:w="1560" w:type="dxa"/>
            <w:vAlign w:val="center"/>
          </w:tcPr>
          <w:p w14:paraId="1602932A" w14:textId="131BAE4B" w:rsidR="005A0991" w:rsidRDefault="005A0991" w:rsidP="005A0991">
            <w:pPr>
              <w:pStyle w:val="Publications"/>
              <w:spacing w:line="252" w:lineRule="auto"/>
              <w:jc w:val="center"/>
              <w:rPr>
                <w:sz w:val="22"/>
                <w:szCs w:val="22"/>
              </w:rPr>
            </w:pPr>
            <w:r>
              <w:rPr>
                <w:rFonts w:eastAsiaTheme="minorEastAsia"/>
                <w:color w:val="000000"/>
                <w14:ligatures w14:val="standardContextual"/>
              </w:rPr>
              <w:t>|</w:t>
            </w:r>
            <w:proofErr w:type="spellStart"/>
            <w:r>
              <w:rPr>
                <w:rFonts w:eastAsiaTheme="minorEastAsia"/>
                <w:color w:val="000000"/>
                <w14:ligatures w14:val="standardContextual"/>
              </w:rPr>
              <w:t>vz</w:t>
            </w:r>
            <w:proofErr w:type="spellEnd"/>
            <w:r>
              <w:rPr>
                <w:rFonts w:eastAsiaTheme="minorEastAsia"/>
                <w:color w:val="000000"/>
                <w14:ligatures w14:val="standardContextual"/>
              </w:rPr>
              <w:t>| &lt; 30 cm</w:t>
            </w:r>
          </w:p>
        </w:tc>
      </w:tr>
      <w:tr w:rsidR="005A0991" w:rsidRPr="00942E84" w14:paraId="6A38FDAB" w14:textId="7BD45ED6" w:rsidTr="005A0991">
        <w:trPr>
          <w:jc w:val="center"/>
        </w:trPr>
        <w:tc>
          <w:tcPr>
            <w:tcW w:w="884" w:type="dxa"/>
            <w:vAlign w:val="center"/>
          </w:tcPr>
          <w:p w14:paraId="1F6CD59E" w14:textId="77777777" w:rsidR="005A0991" w:rsidRDefault="005A0991" w:rsidP="005A0991">
            <w:pPr>
              <w:pStyle w:val="Publications"/>
              <w:spacing w:line="252" w:lineRule="auto"/>
              <w:jc w:val="center"/>
              <w:rPr>
                <w:sz w:val="22"/>
                <w:szCs w:val="22"/>
              </w:rPr>
            </w:pPr>
            <w:r>
              <w:rPr>
                <w:sz w:val="22"/>
                <w:szCs w:val="22"/>
              </w:rPr>
              <w:t>2014</w:t>
            </w:r>
          </w:p>
          <w:p w14:paraId="4C623CA8" w14:textId="78AB27E7" w:rsidR="005A0991" w:rsidRDefault="005A0991" w:rsidP="005A0991">
            <w:pPr>
              <w:pStyle w:val="Publications"/>
              <w:spacing w:line="252" w:lineRule="auto"/>
              <w:jc w:val="center"/>
              <w:rPr>
                <w:sz w:val="22"/>
                <w:szCs w:val="22"/>
              </w:rPr>
            </w:pPr>
            <w:r>
              <w:rPr>
                <w:sz w:val="22"/>
                <w:szCs w:val="22"/>
              </w:rPr>
              <w:t>2016</w:t>
            </w:r>
          </w:p>
        </w:tc>
        <w:tc>
          <w:tcPr>
            <w:tcW w:w="1663" w:type="dxa"/>
            <w:vAlign w:val="center"/>
          </w:tcPr>
          <w:p w14:paraId="6FBDC4C8" w14:textId="4C43D38F" w:rsidR="005A0991" w:rsidRDefault="005A0991" w:rsidP="005A0991">
            <w:pPr>
              <w:pStyle w:val="Publications"/>
              <w:spacing w:line="252" w:lineRule="auto"/>
              <w:jc w:val="center"/>
              <w:rPr>
                <w:sz w:val="22"/>
                <w:szCs w:val="22"/>
              </w:rPr>
            </w:pPr>
            <w:r>
              <w:rPr>
                <w:sz w:val="22"/>
                <w:szCs w:val="22"/>
              </w:rPr>
              <w:t>2</w:t>
            </w:r>
          </w:p>
        </w:tc>
        <w:tc>
          <w:tcPr>
            <w:tcW w:w="1559" w:type="dxa"/>
            <w:vAlign w:val="center"/>
          </w:tcPr>
          <w:p w14:paraId="5E331EFF" w14:textId="343C289E" w:rsidR="005A0991" w:rsidRDefault="005A0991" w:rsidP="005A0991">
            <w:pPr>
              <w:pStyle w:val="Publications"/>
              <w:spacing w:line="252" w:lineRule="auto"/>
              <w:jc w:val="center"/>
              <w:rPr>
                <w:sz w:val="22"/>
                <w:szCs w:val="22"/>
              </w:rPr>
            </w:pPr>
            <w:r>
              <w:rPr>
                <w:sz w:val="22"/>
                <w:szCs w:val="22"/>
              </w:rPr>
              <w:t>26.5</w:t>
            </w:r>
          </w:p>
        </w:tc>
        <w:tc>
          <w:tcPr>
            <w:tcW w:w="1559" w:type="dxa"/>
            <w:vAlign w:val="center"/>
          </w:tcPr>
          <w:p w14:paraId="1A9AAFFC" w14:textId="48A1DFF8" w:rsidR="005A0991" w:rsidRDefault="005A0991" w:rsidP="005A0991">
            <w:pPr>
              <w:pStyle w:val="Publications"/>
              <w:spacing w:line="252" w:lineRule="auto"/>
              <w:jc w:val="center"/>
              <w:rPr>
                <w:sz w:val="22"/>
                <w:szCs w:val="22"/>
              </w:rPr>
            </w:pPr>
            <w:r>
              <w:rPr>
                <w:sz w:val="22"/>
                <w:szCs w:val="22"/>
              </w:rPr>
              <w:t>19.1</w:t>
            </w:r>
          </w:p>
        </w:tc>
        <w:tc>
          <w:tcPr>
            <w:tcW w:w="1560" w:type="dxa"/>
            <w:vAlign w:val="center"/>
          </w:tcPr>
          <w:p w14:paraId="1D473ADF" w14:textId="77DA8A28" w:rsidR="005A0991" w:rsidRDefault="005A0991" w:rsidP="005A0991">
            <w:pPr>
              <w:pStyle w:val="Publications"/>
              <w:spacing w:line="252" w:lineRule="auto"/>
              <w:jc w:val="center"/>
              <w:rPr>
                <w:sz w:val="22"/>
                <w:szCs w:val="22"/>
              </w:rPr>
            </w:pPr>
            <w:r>
              <w:rPr>
                <w:sz w:val="22"/>
                <w:szCs w:val="22"/>
              </w:rPr>
              <w:t>15.7</w:t>
            </w:r>
          </w:p>
        </w:tc>
      </w:tr>
      <w:tr w:rsidR="005A0991" w:rsidRPr="00942E84" w14:paraId="3F02C0F7" w14:textId="50AA2BB1" w:rsidTr="005A0991">
        <w:trPr>
          <w:jc w:val="center"/>
        </w:trPr>
        <w:tc>
          <w:tcPr>
            <w:tcW w:w="884" w:type="dxa"/>
            <w:vAlign w:val="center"/>
          </w:tcPr>
          <w:p w14:paraId="6093287C" w14:textId="77777777" w:rsidR="005A0991" w:rsidRDefault="005A0991" w:rsidP="005A0991">
            <w:pPr>
              <w:pStyle w:val="Publications"/>
              <w:spacing w:line="252" w:lineRule="auto"/>
              <w:jc w:val="center"/>
              <w:rPr>
                <w:sz w:val="22"/>
                <w:szCs w:val="22"/>
              </w:rPr>
            </w:pPr>
            <w:r>
              <w:rPr>
                <w:sz w:val="22"/>
                <w:szCs w:val="22"/>
              </w:rPr>
              <w:t>2023</w:t>
            </w:r>
          </w:p>
          <w:p w14:paraId="3A2BC6DF" w14:textId="0CEF1D4D" w:rsidR="005A0991" w:rsidRDefault="005A0991" w:rsidP="005A0991">
            <w:pPr>
              <w:pStyle w:val="Publications"/>
              <w:spacing w:line="252" w:lineRule="auto"/>
              <w:jc w:val="center"/>
              <w:rPr>
                <w:sz w:val="22"/>
                <w:szCs w:val="22"/>
              </w:rPr>
            </w:pPr>
            <w:r>
              <w:rPr>
                <w:sz w:val="22"/>
                <w:szCs w:val="22"/>
              </w:rPr>
              <w:t>2025</w:t>
            </w:r>
          </w:p>
        </w:tc>
        <w:tc>
          <w:tcPr>
            <w:tcW w:w="1663" w:type="dxa"/>
            <w:vAlign w:val="center"/>
          </w:tcPr>
          <w:p w14:paraId="0054D13D" w14:textId="77777777" w:rsidR="005A0991" w:rsidRDefault="005A0991" w:rsidP="005A0991">
            <w:pPr>
              <w:pStyle w:val="Publications"/>
              <w:spacing w:line="252" w:lineRule="auto"/>
              <w:jc w:val="center"/>
              <w:rPr>
                <w:sz w:val="22"/>
                <w:szCs w:val="22"/>
              </w:rPr>
            </w:pPr>
            <w:r>
              <w:rPr>
                <w:sz w:val="22"/>
                <w:szCs w:val="22"/>
              </w:rPr>
              <w:t>10</w:t>
            </w:r>
          </w:p>
          <w:p w14:paraId="3C793912" w14:textId="7EE67E44" w:rsidR="005A0991" w:rsidRDefault="005A0991" w:rsidP="005A0991">
            <w:pPr>
              <w:pStyle w:val="Publications"/>
              <w:spacing w:line="252" w:lineRule="auto"/>
              <w:jc w:val="center"/>
              <w:rPr>
                <w:sz w:val="22"/>
                <w:szCs w:val="22"/>
              </w:rPr>
            </w:pPr>
            <w:r>
              <w:rPr>
                <w:sz w:val="22"/>
                <w:szCs w:val="22"/>
              </w:rPr>
              <w:t>10</w:t>
            </w:r>
          </w:p>
        </w:tc>
        <w:tc>
          <w:tcPr>
            <w:tcW w:w="1559" w:type="dxa"/>
            <w:vAlign w:val="center"/>
          </w:tcPr>
          <w:p w14:paraId="718D0F66" w14:textId="77777777" w:rsidR="005A0991" w:rsidRDefault="005A0991" w:rsidP="005A0991">
            <w:pPr>
              <w:pStyle w:val="Publications"/>
              <w:spacing w:line="252" w:lineRule="auto"/>
              <w:jc w:val="center"/>
              <w:rPr>
                <w:sz w:val="22"/>
                <w:szCs w:val="22"/>
              </w:rPr>
            </w:pPr>
            <w:r>
              <w:rPr>
                <w:sz w:val="22"/>
                <w:szCs w:val="22"/>
              </w:rPr>
              <w:t>43</w:t>
            </w:r>
          </w:p>
          <w:p w14:paraId="118F3C23" w14:textId="2171DF78" w:rsidR="005A0991" w:rsidRDefault="005A0991" w:rsidP="005A0991">
            <w:pPr>
              <w:pStyle w:val="Publications"/>
              <w:spacing w:line="252" w:lineRule="auto"/>
              <w:jc w:val="center"/>
              <w:rPr>
                <w:sz w:val="22"/>
                <w:szCs w:val="22"/>
              </w:rPr>
            </w:pPr>
            <w:r>
              <w:rPr>
                <w:sz w:val="22"/>
                <w:szCs w:val="22"/>
              </w:rPr>
              <w:t>58</w:t>
            </w:r>
          </w:p>
        </w:tc>
        <w:tc>
          <w:tcPr>
            <w:tcW w:w="1559" w:type="dxa"/>
            <w:vAlign w:val="center"/>
          </w:tcPr>
          <w:p w14:paraId="41EB70FE" w14:textId="77777777" w:rsidR="005A0991" w:rsidRDefault="005A0991" w:rsidP="005A0991">
            <w:pPr>
              <w:pStyle w:val="Publications"/>
              <w:spacing w:line="252" w:lineRule="auto"/>
              <w:jc w:val="center"/>
              <w:rPr>
                <w:sz w:val="22"/>
                <w:szCs w:val="22"/>
              </w:rPr>
            </w:pPr>
            <w:r>
              <w:rPr>
                <w:sz w:val="22"/>
                <w:szCs w:val="22"/>
              </w:rPr>
              <w:t>38</w:t>
            </w:r>
          </w:p>
          <w:p w14:paraId="215D1DBC" w14:textId="313B60A9" w:rsidR="005A0991" w:rsidRDefault="005A0991" w:rsidP="005A0991">
            <w:pPr>
              <w:pStyle w:val="Publications"/>
              <w:spacing w:line="252" w:lineRule="auto"/>
              <w:jc w:val="center"/>
              <w:rPr>
                <w:sz w:val="22"/>
                <w:szCs w:val="22"/>
              </w:rPr>
            </w:pPr>
            <w:r>
              <w:rPr>
                <w:sz w:val="22"/>
                <w:szCs w:val="22"/>
              </w:rPr>
              <w:t>52</w:t>
            </w:r>
          </w:p>
        </w:tc>
        <w:tc>
          <w:tcPr>
            <w:tcW w:w="1560" w:type="dxa"/>
            <w:vAlign w:val="center"/>
          </w:tcPr>
          <w:p w14:paraId="490503EE" w14:textId="77777777" w:rsidR="005A0991" w:rsidRDefault="005A0991" w:rsidP="005A0991">
            <w:pPr>
              <w:pStyle w:val="Publications"/>
              <w:spacing w:line="252" w:lineRule="auto"/>
              <w:jc w:val="center"/>
              <w:rPr>
                <w:sz w:val="22"/>
                <w:szCs w:val="22"/>
              </w:rPr>
            </w:pPr>
            <w:r>
              <w:rPr>
                <w:sz w:val="22"/>
                <w:szCs w:val="22"/>
              </w:rPr>
              <w:t>32</w:t>
            </w:r>
          </w:p>
          <w:p w14:paraId="2B5B055C" w14:textId="771D0C1F" w:rsidR="005A0991" w:rsidRDefault="005A0991" w:rsidP="005A0991">
            <w:pPr>
              <w:pStyle w:val="Publications"/>
              <w:spacing w:line="252" w:lineRule="auto"/>
              <w:jc w:val="center"/>
              <w:rPr>
                <w:sz w:val="22"/>
                <w:szCs w:val="22"/>
              </w:rPr>
            </w:pPr>
            <w:r>
              <w:rPr>
                <w:sz w:val="22"/>
                <w:szCs w:val="22"/>
              </w:rPr>
              <w:t>43</w:t>
            </w:r>
          </w:p>
        </w:tc>
      </w:tr>
    </w:tbl>
    <w:p w14:paraId="1EAAF188" w14:textId="77777777" w:rsidR="003255A4" w:rsidRPr="003255A4" w:rsidRDefault="003255A4" w:rsidP="0053253B">
      <w:pPr>
        <w:pStyle w:val="Publications"/>
        <w:spacing w:after="240" w:line="252" w:lineRule="auto"/>
        <w:rPr>
          <w:sz w:val="4"/>
          <w:szCs w:val="4"/>
        </w:rPr>
      </w:pPr>
    </w:p>
    <w:p w14:paraId="3A542333" w14:textId="43E92911" w:rsidR="00BC5D17" w:rsidRPr="00BC5D17" w:rsidRDefault="00BC5D17" w:rsidP="0053253B">
      <w:pPr>
        <w:pStyle w:val="Publications"/>
        <w:spacing w:after="240" w:line="252" w:lineRule="auto"/>
        <w:rPr>
          <w:sz w:val="22"/>
          <w:szCs w:val="22"/>
        </w:rPr>
      </w:pPr>
      <w:r w:rsidRPr="00BC5D17">
        <w:rPr>
          <w:sz w:val="22"/>
          <w:szCs w:val="22"/>
        </w:rPr>
        <w:t xml:space="preserve">Table </w:t>
      </w:r>
      <w:r w:rsidRPr="00BC5D17">
        <w:rPr>
          <w:sz w:val="22"/>
          <w:szCs w:val="22"/>
        </w:rPr>
        <w:fldChar w:fldCharType="begin"/>
      </w:r>
      <w:r w:rsidRPr="00BC5D17">
        <w:rPr>
          <w:sz w:val="22"/>
          <w:szCs w:val="22"/>
        </w:rPr>
        <w:instrText xml:space="preserve"> SEQ Table \* ARABIC </w:instrText>
      </w:r>
      <w:r w:rsidRPr="00BC5D17">
        <w:rPr>
          <w:sz w:val="22"/>
          <w:szCs w:val="22"/>
        </w:rPr>
        <w:fldChar w:fldCharType="separate"/>
      </w:r>
      <w:r w:rsidR="007A709D">
        <w:rPr>
          <w:noProof/>
          <w:sz w:val="22"/>
          <w:szCs w:val="22"/>
        </w:rPr>
        <w:t>4</w:t>
      </w:r>
      <w:r w:rsidRPr="00BC5D17">
        <w:rPr>
          <w:sz w:val="22"/>
          <w:szCs w:val="22"/>
        </w:rPr>
        <w:fldChar w:fldCharType="end"/>
      </w:r>
      <w:r w:rsidRPr="00BC5D17">
        <w:rPr>
          <w:sz w:val="22"/>
          <w:szCs w:val="22"/>
        </w:rPr>
        <w:t xml:space="preserve">. </w:t>
      </w:r>
      <w:r w:rsidR="00B635DE" w:rsidRPr="00B635DE">
        <w:rPr>
          <w:sz w:val="22"/>
          <w:szCs w:val="22"/>
        </w:rPr>
        <w:t>Beam Use Request for Run</w:t>
      </w:r>
      <w:r w:rsidR="00B635DE">
        <w:rPr>
          <w:sz w:val="22"/>
          <w:szCs w:val="22"/>
        </w:rPr>
        <w:t>-</w:t>
      </w:r>
      <w:r w:rsidR="00B635DE" w:rsidRPr="00B635DE">
        <w:rPr>
          <w:sz w:val="22"/>
          <w:szCs w:val="22"/>
        </w:rPr>
        <w:t>24</w:t>
      </w:r>
      <w:r w:rsidR="00B635DE">
        <w:rPr>
          <w:sz w:val="22"/>
          <w:szCs w:val="22"/>
        </w:rPr>
        <w:t xml:space="preserve"> and</w:t>
      </w:r>
      <w:r w:rsidRPr="00BC5D17">
        <w:rPr>
          <w:sz w:val="22"/>
          <w:szCs w:val="22"/>
        </w:rPr>
        <w:t xml:space="preserve"> Run-25</w:t>
      </w:r>
    </w:p>
    <w:tbl>
      <w:tblPr>
        <w:tblStyle w:val="ad"/>
        <w:tblW w:w="0" w:type="auto"/>
        <w:jc w:val="center"/>
        <w:tblLook w:val="04A0" w:firstRow="1" w:lastRow="0" w:firstColumn="1" w:lastColumn="0" w:noHBand="0" w:noVBand="1"/>
      </w:tblPr>
      <w:tblGrid>
        <w:gridCol w:w="1129"/>
        <w:gridCol w:w="1843"/>
        <w:gridCol w:w="2478"/>
        <w:gridCol w:w="2058"/>
      </w:tblGrid>
      <w:tr w:rsidR="00BC5D17" w14:paraId="023C34A1" w14:textId="77777777" w:rsidTr="003255A4">
        <w:trPr>
          <w:jc w:val="center"/>
        </w:trPr>
        <w:tc>
          <w:tcPr>
            <w:tcW w:w="1129" w:type="dxa"/>
            <w:tcBorders>
              <w:bottom w:val="single" w:sz="4" w:space="0" w:color="auto"/>
            </w:tcBorders>
          </w:tcPr>
          <w:p w14:paraId="6AD47DF1" w14:textId="77777777" w:rsidR="00BC5D17" w:rsidRPr="00BC5D17" w:rsidRDefault="00DB1D85" w:rsidP="00BC5D17">
            <w:pPr>
              <w:pStyle w:val="Publications"/>
              <w:spacing w:line="252" w:lineRule="auto"/>
              <w:jc w:val="center"/>
              <w:rPr>
                <w:rFonts w:eastAsiaTheme="minorEastAsia"/>
              </w:rPr>
            </w:pPr>
            <m:oMathPara>
              <m:oMath>
                <m:rad>
                  <m:radPr>
                    <m:degHide m:val="1"/>
                    <m:ctrlPr>
                      <w:rPr>
                        <w:rFonts w:ascii="Cambria Math" w:hAnsi="Cambria Math"/>
                        <w:i/>
                      </w:rPr>
                    </m:ctrlPr>
                  </m:radPr>
                  <m:deg/>
                  <m:e>
                    <m:sSub>
                      <m:sSubPr>
                        <m:ctrlPr>
                          <w:rPr>
                            <w:rFonts w:ascii="Cambria Math" w:hAnsi="Cambria Math"/>
                            <w:i/>
                          </w:rPr>
                        </m:ctrlPr>
                      </m:sSubPr>
                      <m:e>
                        <m:r>
                          <w:rPr>
                            <w:rFonts w:ascii="Cambria Math" w:hAnsi="Cambria Math"/>
                          </w:rPr>
                          <m:t>s</m:t>
                        </m:r>
                      </m:e>
                      <m:sub>
                        <m:r>
                          <m:rPr>
                            <m:sty m:val="p"/>
                          </m:rPr>
                          <w:rPr>
                            <w:rFonts w:ascii="Cambria Math" w:hAnsi="Cambria Math"/>
                          </w:rPr>
                          <m:t>NN</m:t>
                        </m:r>
                      </m:sub>
                    </m:sSub>
                  </m:e>
                </m:rad>
              </m:oMath>
            </m:oMathPara>
          </w:p>
          <w:p w14:paraId="771DA889" w14:textId="7F63BE16" w:rsidR="00BC5D17" w:rsidRDefault="00BC5D17" w:rsidP="00BC5D17">
            <w:pPr>
              <w:pStyle w:val="Publications"/>
              <w:spacing w:line="252" w:lineRule="auto"/>
              <w:jc w:val="center"/>
            </w:pPr>
            <w:r>
              <w:rPr>
                <w:rFonts w:eastAsiaTheme="minorEastAsia"/>
              </w:rPr>
              <w:t>(GeV)</w:t>
            </w:r>
          </w:p>
        </w:tc>
        <w:tc>
          <w:tcPr>
            <w:tcW w:w="1843" w:type="dxa"/>
            <w:tcBorders>
              <w:bottom w:val="single" w:sz="4" w:space="0" w:color="auto"/>
            </w:tcBorders>
          </w:tcPr>
          <w:p w14:paraId="47D77EAA" w14:textId="776044D8" w:rsidR="00BC5D17" w:rsidRDefault="00BC5D17" w:rsidP="00BC5D17">
            <w:pPr>
              <w:pStyle w:val="Publications"/>
              <w:spacing w:line="252" w:lineRule="auto"/>
              <w:jc w:val="center"/>
            </w:pPr>
            <w:r>
              <w:t>Species</w:t>
            </w:r>
          </w:p>
        </w:tc>
        <w:tc>
          <w:tcPr>
            <w:tcW w:w="2478" w:type="dxa"/>
            <w:tcBorders>
              <w:bottom w:val="single" w:sz="4" w:space="0" w:color="auto"/>
            </w:tcBorders>
          </w:tcPr>
          <w:p w14:paraId="20D2D910" w14:textId="77777777" w:rsidR="00BC5D17" w:rsidRDefault="00BC5D17" w:rsidP="00BC5D17">
            <w:pPr>
              <w:pStyle w:val="Publications"/>
              <w:spacing w:line="252" w:lineRule="auto"/>
              <w:jc w:val="center"/>
            </w:pPr>
            <w:r>
              <w:t>Number of Events/</w:t>
            </w:r>
          </w:p>
          <w:p w14:paraId="31231301" w14:textId="66199748" w:rsidR="00BC5D17" w:rsidRDefault="00BC5D17" w:rsidP="00BC5D17">
            <w:pPr>
              <w:pStyle w:val="Publications"/>
              <w:spacing w:line="252" w:lineRule="auto"/>
              <w:jc w:val="center"/>
            </w:pPr>
            <w:r>
              <w:t>Sampled Luminosity</w:t>
            </w:r>
          </w:p>
        </w:tc>
        <w:tc>
          <w:tcPr>
            <w:tcW w:w="2058" w:type="dxa"/>
            <w:tcBorders>
              <w:bottom w:val="single" w:sz="4" w:space="0" w:color="auto"/>
            </w:tcBorders>
          </w:tcPr>
          <w:p w14:paraId="299CDFA3" w14:textId="216C56F4" w:rsidR="00BC5D17" w:rsidRDefault="00BC5D17" w:rsidP="00BC5D17">
            <w:pPr>
              <w:pStyle w:val="Publications"/>
              <w:spacing w:line="252" w:lineRule="auto"/>
              <w:jc w:val="center"/>
            </w:pPr>
            <w:r>
              <w:t>Year</w:t>
            </w:r>
          </w:p>
        </w:tc>
      </w:tr>
      <w:tr w:rsidR="00BC5D17" w14:paraId="7547E91A" w14:textId="77777777" w:rsidTr="003255A4">
        <w:trPr>
          <w:jc w:val="center"/>
        </w:trPr>
        <w:tc>
          <w:tcPr>
            <w:tcW w:w="1129" w:type="dxa"/>
            <w:tcBorders>
              <w:top w:val="single" w:sz="4" w:space="0" w:color="auto"/>
              <w:left w:val="single" w:sz="4" w:space="0" w:color="auto"/>
              <w:bottom w:val="nil"/>
              <w:right w:val="single" w:sz="4" w:space="0" w:color="auto"/>
            </w:tcBorders>
          </w:tcPr>
          <w:p w14:paraId="5ABBB1BE" w14:textId="4A6CDF38" w:rsidR="00BC5D17" w:rsidRDefault="00BC5D17" w:rsidP="003255A4">
            <w:pPr>
              <w:pStyle w:val="Publications"/>
              <w:spacing w:line="252" w:lineRule="auto"/>
              <w:jc w:val="center"/>
            </w:pPr>
            <w:r>
              <w:t>200</w:t>
            </w:r>
          </w:p>
        </w:tc>
        <w:tc>
          <w:tcPr>
            <w:tcW w:w="1843" w:type="dxa"/>
            <w:tcBorders>
              <w:top w:val="single" w:sz="4" w:space="0" w:color="auto"/>
              <w:left w:val="single" w:sz="4" w:space="0" w:color="auto"/>
              <w:bottom w:val="nil"/>
              <w:right w:val="single" w:sz="4" w:space="0" w:color="auto"/>
            </w:tcBorders>
          </w:tcPr>
          <w:p w14:paraId="6D9EBB23" w14:textId="2DAC6A0A" w:rsidR="00BC5D17" w:rsidRDefault="00BC5D17" w:rsidP="003255A4">
            <w:pPr>
              <w:pStyle w:val="Publications"/>
              <w:spacing w:line="252" w:lineRule="auto"/>
              <w:jc w:val="center"/>
            </w:pPr>
            <w:proofErr w:type="spellStart"/>
            <w:r w:rsidRPr="00BC5D17">
              <w:rPr>
                <w:i/>
                <w:iCs/>
              </w:rPr>
              <w:t>p</w:t>
            </w:r>
            <w:r>
              <w:t>+</w:t>
            </w:r>
            <w:r w:rsidRPr="00BC5D17">
              <w:rPr>
                <w:i/>
                <w:iCs/>
              </w:rPr>
              <w:t>p</w:t>
            </w:r>
            <w:proofErr w:type="spellEnd"/>
          </w:p>
        </w:tc>
        <w:tc>
          <w:tcPr>
            <w:tcW w:w="2478" w:type="dxa"/>
            <w:tcBorders>
              <w:top w:val="single" w:sz="4" w:space="0" w:color="auto"/>
              <w:left w:val="single" w:sz="4" w:space="0" w:color="auto"/>
              <w:bottom w:val="nil"/>
              <w:right w:val="single" w:sz="4" w:space="0" w:color="auto"/>
            </w:tcBorders>
          </w:tcPr>
          <w:p w14:paraId="7D7E1AE2" w14:textId="2F10AC3D" w:rsidR="00BC5D17" w:rsidRPr="00BC5D17" w:rsidRDefault="00BC5D17" w:rsidP="003255A4">
            <w:pPr>
              <w:pStyle w:val="Publications"/>
              <w:spacing w:line="252" w:lineRule="auto"/>
              <w:jc w:val="center"/>
            </w:pPr>
            <w:r>
              <w:t>142 pb</w:t>
            </w:r>
            <w:r>
              <w:rPr>
                <w:vertAlign w:val="superscript"/>
              </w:rPr>
              <w:t>–1</w:t>
            </w:r>
            <w:r>
              <w:t xml:space="preserve"> / 12w</w:t>
            </w:r>
          </w:p>
        </w:tc>
        <w:tc>
          <w:tcPr>
            <w:tcW w:w="2058" w:type="dxa"/>
            <w:tcBorders>
              <w:top w:val="single" w:sz="4" w:space="0" w:color="auto"/>
              <w:left w:val="single" w:sz="4" w:space="0" w:color="auto"/>
              <w:bottom w:val="nil"/>
              <w:right w:val="single" w:sz="4" w:space="0" w:color="auto"/>
            </w:tcBorders>
          </w:tcPr>
          <w:p w14:paraId="69DA42F7" w14:textId="28E68889" w:rsidR="00BC5D17" w:rsidRDefault="00BC5D17" w:rsidP="003255A4">
            <w:pPr>
              <w:pStyle w:val="Publications"/>
              <w:spacing w:line="252" w:lineRule="auto"/>
              <w:jc w:val="center"/>
            </w:pPr>
            <w:r>
              <w:t>2024</w:t>
            </w:r>
          </w:p>
        </w:tc>
      </w:tr>
      <w:tr w:rsidR="003255A4" w14:paraId="47CAB209" w14:textId="77777777" w:rsidTr="003255A4">
        <w:trPr>
          <w:jc w:val="center"/>
        </w:trPr>
        <w:tc>
          <w:tcPr>
            <w:tcW w:w="1129" w:type="dxa"/>
            <w:tcBorders>
              <w:top w:val="nil"/>
              <w:left w:val="single" w:sz="4" w:space="0" w:color="auto"/>
              <w:bottom w:val="nil"/>
              <w:right w:val="single" w:sz="4" w:space="0" w:color="auto"/>
            </w:tcBorders>
          </w:tcPr>
          <w:p w14:paraId="31ABF6D4" w14:textId="0E38822C" w:rsidR="003255A4" w:rsidRDefault="003255A4" w:rsidP="003255A4">
            <w:pPr>
              <w:pStyle w:val="Publications"/>
              <w:spacing w:line="252" w:lineRule="auto"/>
              <w:jc w:val="center"/>
            </w:pPr>
            <w:r>
              <w:t>200</w:t>
            </w:r>
          </w:p>
        </w:tc>
        <w:tc>
          <w:tcPr>
            <w:tcW w:w="1843" w:type="dxa"/>
            <w:tcBorders>
              <w:top w:val="nil"/>
              <w:left w:val="single" w:sz="4" w:space="0" w:color="auto"/>
              <w:bottom w:val="nil"/>
              <w:right w:val="single" w:sz="4" w:space="0" w:color="auto"/>
            </w:tcBorders>
          </w:tcPr>
          <w:p w14:paraId="2D28F643" w14:textId="5BEA1653" w:rsidR="003255A4" w:rsidRPr="003255A4" w:rsidRDefault="003255A4" w:rsidP="003255A4">
            <w:pPr>
              <w:pStyle w:val="Publications"/>
              <w:spacing w:line="252" w:lineRule="auto"/>
              <w:jc w:val="center"/>
            </w:pPr>
            <w:proofErr w:type="spellStart"/>
            <w:r w:rsidRPr="00BC5D17">
              <w:rPr>
                <w:i/>
                <w:iCs/>
              </w:rPr>
              <w:t>p</w:t>
            </w:r>
            <w:r>
              <w:t>+Au</w:t>
            </w:r>
            <w:proofErr w:type="spellEnd"/>
          </w:p>
        </w:tc>
        <w:tc>
          <w:tcPr>
            <w:tcW w:w="2478" w:type="dxa"/>
            <w:tcBorders>
              <w:top w:val="nil"/>
              <w:left w:val="single" w:sz="4" w:space="0" w:color="auto"/>
              <w:bottom w:val="nil"/>
              <w:right w:val="single" w:sz="4" w:space="0" w:color="auto"/>
            </w:tcBorders>
          </w:tcPr>
          <w:p w14:paraId="177C3A9D" w14:textId="00D57DC2" w:rsidR="003255A4" w:rsidRDefault="003255A4" w:rsidP="003255A4">
            <w:pPr>
              <w:pStyle w:val="Publications"/>
              <w:spacing w:line="252" w:lineRule="auto"/>
              <w:jc w:val="center"/>
            </w:pPr>
            <w:r>
              <w:t>0.69 pb</w:t>
            </w:r>
            <w:r>
              <w:rPr>
                <w:vertAlign w:val="superscript"/>
              </w:rPr>
              <w:t xml:space="preserve">–1 </w:t>
            </w:r>
            <w:r>
              <w:t>/ 10.5w</w:t>
            </w:r>
          </w:p>
        </w:tc>
        <w:tc>
          <w:tcPr>
            <w:tcW w:w="2058" w:type="dxa"/>
            <w:tcBorders>
              <w:top w:val="nil"/>
              <w:left w:val="single" w:sz="4" w:space="0" w:color="auto"/>
              <w:bottom w:val="nil"/>
              <w:right w:val="single" w:sz="4" w:space="0" w:color="auto"/>
            </w:tcBorders>
          </w:tcPr>
          <w:p w14:paraId="13E15D73" w14:textId="2F3DEC84" w:rsidR="003255A4" w:rsidRDefault="003255A4" w:rsidP="003255A4">
            <w:pPr>
              <w:pStyle w:val="Publications"/>
              <w:spacing w:line="252" w:lineRule="auto"/>
              <w:jc w:val="center"/>
            </w:pPr>
            <w:r>
              <w:t>2024</w:t>
            </w:r>
          </w:p>
        </w:tc>
      </w:tr>
      <w:tr w:rsidR="003255A4" w14:paraId="6A5583D0" w14:textId="77777777" w:rsidTr="003255A4">
        <w:trPr>
          <w:jc w:val="center"/>
        </w:trPr>
        <w:tc>
          <w:tcPr>
            <w:tcW w:w="1129" w:type="dxa"/>
            <w:tcBorders>
              <w:top w:val="nil"/>
              <w:left w:val="single" w:sz="4" w:space="0" w:color="auto"/>
              <w:bottom w:val="single" w:sz="4" w:space="0" w:color="auto"/>
              <w:right w:val="single" w:sz="4" w:space="0" w:color="auto"/>
            </w:tcBorders>
          </w:tcPr>
          <w:p w14:paraId="775E93F1" w14:textId="45E34D2F" w:rsidR="003255A4" w:rsidRDefault="003255A4" w:rsidP="00BC5D17">
            <w:pPr>
              <w:pStyle w:val="Publications"/>
              <w:spacing w:line="252" w:lineRule="auto"/>
              <w:jc w:val="center"/>
            </w:pPr>
            <w:r>
              <w:t>200</w:t>
            </w:r>
          </w:p>
        </w:tc>
        <w:tc>
          <w:tcPr>
            <w:tcW w:w="1843" w:type="dxa"/>
            <w:tcBorders>
              <w:top w:val="nil"/>
              <w:left w:val="single" w:sz="4" w:space="0" w:color="auto"/>
              <w:bottom w:val="single" w:sz="4" w:space="0" w:color="auto"/>
              <w:right w:val="single" w:sz="4" w:space="0" w:color="auto"/>
            </w:tcBorders>
          </w:tcPr>
          <w:p w14:paraId="025E89C7" w14:textId="33FBBF63" w:rsidR="003255A4" w:rsidRPr="00BC5D17" w:rsidRDefault="003255A4" w:rsidP="00BC5D17">
            <w:pPr>
              <w:pStyle w:val="Publications"/>
              <w:spacing w:line="252" w:lineRule="auto"/>
              <w:jc w:val="center"/>
              <w:rPr>
                <w:i/>
                <w:iCs/>
              </w:rPr>
            </w:pPr>
            <w:proofErr w:type="spellStart"/>
            <w:r>
              <w:t>Au+Au</w:t>
            </w:r>
            <w:proofErr w:type="spellEnd"/>
          </w:p>
        </w:tc>
        <w:tc>
          <w:tcPr>
            <w:tcW w:w="2478" w:type="dxa"/>
            <w:tcBorders>
              <w:top w:val="nil"/>
              <w:left w:val="single" w:sz="4" w:space="0" w:color="auto"/>
              <w:bottom w:val="single" w:sz="4" w:space="0" w:color="auto"/>
              <w:right w:val="single" w:sz="4" w:space="0" w:color="auto"/>
            </w:tcBorders>
          </w:tcPr>
          <w:p w14:paraId="7FD84944" w14:textId="12E1F089" w:rsidR="003255A4" w:rsidRDefault="003255A4" w:rsidP="00BC5D17">
            <w:pPr>
              <w:pStyle w:val="Publications"/>
              <w:spacing w:line="252" w:lineRule="auto"/>
              <w:jc w:val="center"/>
            </w:pPr>
            <w:r>
              <w:t xml:space="preserve">18 B / 32.7 </w:t>
            </w:r>
            <w:proofErr w:type="spellStart"/>
            <w:r>
              <w:t>nb</w:t>
            </w:r>
            <w:proofErr w:type="spellEnd"/>
            <w:r>
              <w:rPr>
                <w:vertAlign w:val="superscript"/>
              </w:rPr>
              <w:t>–1</w:t>
            </w:r>
            <w:r>
              <w:t xml:space="preserve"> / 40w</w:t>
            </w:r>
          </w:p>
        </w:tc>
        <w:tc>
          <w:tcPr>
            <w:tcW w:w="2058" w:type="dxa"/>
            <w:tcBorders>
              <w:top w:val="nil"/>
              <w:left w:val="single" w:sz="4" w:space="0" w:color="auto"/>
              <w:bottom w:val="single" w:sz="4" w:space="0" w:color="auto"/>
              <w:right w:val="single" w:sz="4" w:space="0" w:color="auto"/>
            </w:tcBorders>
          </w:tcPr>
          <w:p w14:paraId="277FBBD4" w14:textId="500D7492" w:rsidR="003255A4" w:rsidRDefault="003255A4" w:rsidP="00BC5D17">
            <w:pPr>
              <w:pStyle w:val="Publications"/>
              <w:spacing w:line="252" w:lineRule="auto"/>
              <w:jc w:val="center"/>
            </w:pPr>
            <w:r>
              <w:t>2023+2025</w:t>
            </w:r>
          </w:p>
        </w:tc>
      </w:tr>
    </w:tbl>
    <w:p w14:paraId="7E7CB238" w14:textId="77777777" w:rsidR="00762648" w:rsidRPr="000F57DC" w:rsidRDefault="007327B8" w:rsidP="00762648">
      <w:pPr>
        <w:pStyle w:val="Publications"/>
        <w:spacing w:before="240" w:after="120" w:line="252" w:lineRule="auto"/>
      </w:pPr>
      <w:r w:rsidRPr="00072AB2">
        <w:t>The impetus for running STAR during the year of 2023</w:t>
      </w:r>
      <w:r>
        <w:t>–</w:t>
      </w:r>
      <w:r w:rsidRPr="00072AB2">
        <w:t>2025 in terms of bulk</w:t>
      </w:r>
      <w:r>
        <w:t xml:space="preserve"> correlation measurements in </w:t>
      </w:r>
      <w:proofErr w:type="spellStart"/>
      <w:r>
        <w:t>Au+</w:t>
      </w:r>
      <w:r w:rsidRPr="00072AB2">
        <w:t>Au</w:t>
      </w:r>
      <w:proofErr w:type="spellEnd"/>
      <w:r w:rsidRPr="00072AB2">
        <w:t xml:space="preserve"> 200 GeV collisions comes from gains via: extended acceptance and enhanced statistics</w:t>
      </w:r>
      <w:r w:rsidRPr="00C07CAC">
        <w:t>.</w:t>
      </w:r>
    </w:p>
    <w:p w14:paraId="33FD2440" w14:textId="4A4F950E" w:rsidR="007327B8" w:rsidRPr="00B9511B" w:rsidRDefault="00762648" w:rsidP="00B56EAF">
      <w:pPr>
        <w:pStyle w:val="Publications"/>
        <w:spacing w:after="120" w:line="252" w:lineRule="auto"/>
        <w:rPr>
          <w:strike/>
          <w:color w:val="FF0000"/>
        </w:rPr>
      </w:pPr>
      <w:r>
        <w:t xml:space="preserve">The first run for study of </w:t>
      </w:r>
      <w:proofErr w:type="spellStart"/>
      <w:r>
        <w:t>Au+Au</w:t>
      </w:r>
      <w:proofErr w:type="spellEnd"/>
      <w:r>
        <w:t xml:space="preserve"> collisions at 200 GeV </w:t>
      </w:r>
      <w:r w:rsidR="00B9511B">
        <w:t xml:space="preserve">took place in 2023. And </w:t>
      </w:r>
      <w:r w:rsidR="00B9511B" w:rsidRPr="00B9511B">
        <w:t xml:space="preserve">thus, measurements began according to the </w:t>
      </w:r>
      <w:r w:rsidR="00B9511B">
        <w:t>Hot QCD</w:t>
      </w:r>
      <w:r w:rsidR="00B9511B" w:rsidRPr="00B9511B">
        <w:t xml:space="preserve"> </w:t>
      </w:r>
      <w:r w:rsidR="00B9511B">
        <w:t>P</w:t>
      </w:r>
      <w:r w:rsidR="00B9511B" w:rsidRPr="00B9511B">
        <w:t>rogram</w:t>
      </w:r>
      <w:r w:rsidR="00B9511B">
        <w:t xml:space="preserve">. The structure of event from the STAR facility in new configuration is shown at </w:t>
      </w:r>
      <w:r w:rsidR="00B9511B" w:rsidRPr="00B9511B">
        <w:fldChar w:fldCharType="begin"/>
      </w:r>
      <w:r w:rsidR="00B9511B" w:rsidRPr="00B9511B">
        <w:instrText xml:space="preserve"> REF _Ref162901737 \h  \* MERGEFORMAT </w:instrText>
      </w:r>
      <w:r w:rsidR="00B9511B" w:rsidRPr="00B9511B">
        <w:fldChar w:fldCharType="separate"/>
      </w:r>
      <w:r w:rsidR="007A709D" w:rsidRPr="007A709D">
        <w:t xml:space="preserve">Figure </w:t>
      </w:r>
      <w:r w:rsidR="007A709D" w:rsidRPr="007A709D">
        <w:rPr>
          <w:noProof/>
        </w:rPr>
        <w:t>20</w:t>
      </w:r>
      <w:r w:rsidR="00B9511B" w:rsidRPr="00B9511B">
        <w:fldChar w:fldCharType="end"/>
      </w:r>
      <w:r w:rsidR="00B9511B">
        <w:t xml:space="preserve">. </w:t>
      </w:r>
      <w:r w:rsidR="00B9511B" w:rsidRPr="00B9511B">
        <w:fldChar w:fldCharType="begin"/>
      </w:r>
      <w:r w:rsidR="00B9511B" w:rsidRPr="00B9511B">
        <w:instrText xml:space="preserve"> REF _Ref162901769 \h  \* MERGEFORMAT </w:instrText>
      </w:r>
      <w:r w:rsidR="00B9511B" w:rsidRPr="00B9511B">
        <w:fldChar w:fldCharType="separate"/>
      </w:r>
      <w:r w:rsidR="007A709D" w:rsidRPr="007A709D">
        <w:t xml:space="preserve">Figure </w:t>
      </w:r>
      <w:r w:rsidR="007A709D" w:rsidRPr="007A709D">
        <w:rPr>
          <w:noProof/>
        </w:rPr>
        <w:t>21</w:t>
      </w:r>
      <w:r w:rsidR="00B9511B" w:rsidRPr="00B9511B">
        <w:fldChar w:fldCharType="end"/>
      </w:r>
      <w:r w:rsidR="00B9511B">
        <w:t xml:space="preserve"> demonstrates the functionality of new forward detector systems. As in Run-22 the JINR Group took part in the Run-23 shifts and our obligation was 25 </w:t>
      </w:r>
      <w:proofErr w:type="spellStart"/>
      <w:r w:rsidR="00B9511B">
        <w:t>manweeks</w:t>
      </w:r>
      <w:proofErr w:type="spellEnd"/>
      <w:r w:rsidR="00B9511B">
        <w:t>.</w:t>
      </w:r>
    </w:p>
    <w:p w14:paraId="24750325" w14:textId="77777777" w:rsidR="0053253B" w:rsidRDefault="0053253B" w:rsidP="0053253B">
      <w:pPr>
        <w:pStyle w:val="Publications"/>
        <w:keepNext/>
        <w:spacing w:after="120" w:line="252" w:lineRule="auto"/>
        <w:jc w:val="center"/>
      </w:pPr>
      <w:r w:rsidRPr="00F274A0">
        <w:rPr>
          <w:noProof/>
          <w:lang w:val="ru-RU" w:eastAsia="ru-RU"/>
        </w:rPr>
        <w:drawing>
          <wp:inline distT="0" distB="0" distL="0" distR="0" wp14:anchorId="080B74A7" wp14:editId="2068314A">
            <wp:extent cx="2618874" cy="2307297"/>
            <wp:effectExtent l="0" t="0" r="0" b="0"/>
            <wp:docPr id="1207101009" name="Рисунок 1207101009" descr="Изображение выглядит как Цвет Majorelle blue&#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01009" name="Рисунок 1207101009" descr="Изображение выглядит как Цвет Majorelle blue&#10;&#10;Автоматически созданное описание"/>
                    <pic:cNvPicPr/>
                  </pic:nvPicPr>
                  <pic:blipFill>
                    <a:blip r:embed="rId31"/>
                    <a:stretch>
                      <a:fillRect/>
                    </a:stretch>
                  </pic:blipFill>
                  <pic:spPr>
                    <a:xfrm>
                      <a:off x="0" y="0"/>
                      <a:ext cx="2626541" cy="2314052"/>
                    </a:xfrm>
                    <a:prstGeom prst="rect">
                      <a:avLst/>
                    </a:prstGeom>
                  </pic:spPr>
                </pic:pic>
              </a:graphicData>
            </a:graphic>
          </wp:inline>
        </w:drawing>
      </w:r>
    </w:p>
    <w:p w14:paraId="321C9051" w14:textId="00A27181" w:rsidR="0053253B" w:rsidRPr="0053253B" w:rsidRDefault="0053253B" w:rsidP="0053253B">
      <w:pPr>
        <w:pStyle w:val="a8"/>
        <w:jc w:val="both"/>
        <w:rPr>
          <w:rFonts w:ascii="Times New Roman" w:hAnsi="Times New Roman"/>
          <w:i w:val="0"/>
          <w:iCs w:val="0"/>
          <w:sz w:val="22"/>
          <w:szCs w:val="22"/>
          <w:lang w:val="en-US"/>
        </w:rPr>
      </w:pPr>
      <w:bookmarkStart w:id="9" w:name="_Ref162901737"/>
      <w:r w:rsidRPr="0053253B">
        <w:rPr>
          <w:rFonts w:ascii="Times New Roman" w:hAnsi="Times New Roman"/>
          <w:i w:val="0"/>
          <w:iCs w:val="0"/>
          <w:sz w:val="22"/>
          <w:szCs w:val="22"/>
          <w:lang w:val="en-US"/>
        </w:rPr>
        <w:t xml:space="preserve">Figure </w:t>
      </w:r>
      <w:r w:rsidRPr="0053253B">
        <w:rPr>
          <w:rFonts w:ascii="Times New Roman" w:hAnsi="Times New Roman"/>
          <w:i w:val="0"/>
          <w:iCs w:val="0"/>
          <w:sz w:val="22"/>
          <w:szCs w:val="22"/>
        </w:rPr>
        <w:fldChar w:fldCharType="begin"/>
      </w:r>
      <w:r w:rsidRPr="0053253B">
        <w:rPr>
          <w:rFonts w:ascii="Times New Roman" w:hAnsi="Times New Roman"/>
          <w:i w:val="0"/>
          <w:iCs w:val="0"/>
          <w:sz w:val="22"/>
          <w:szCs w:val="22"/>
          <w:lang w:val="en-US"/>
        </w:rPr>
        <w:instrText xml:space="preserve"> SEQ Figure \* ARABIC </w:instrText>
      </w:r>
      <w:r w:rsidRPr="0053253B">
        <w:rPr>
          <w:rFonts w:ascii="Times New Roman" w:hAnsi="Times New Roman"/>
          <w:i w:val="0"/>
          <w:iCs w:val="0"/>
          <w:sz w:val="22"/>
          <w:szCs w:val="22"/>
        </w:rPr>
        <w:fldChar w:fldCharType="separate"/>
      </w:r>
      <w:r w:rsidR="007A709D">
        <w:rPr>
          <w:rFonts w:ascii="Times New Roman" w:hAnsi="Times New Roman"/>
          <w:i w:val="0"/>
          <w:iCs w:val="0"/>
          <w:noProof/>
          <w:sz w:val="22"/>
          <w:szCs w:val="22"/>
          <w:lang w:val="en-US"/>
        </w:rPr>
        <w:t>20</w:t>
      </w:r>
      <w:r w:rsidRPr="0053253B">
        <w:rPr>
          <w:rFonts w:ascii="Times New Roman" w:hAnsi="Times New Roman"/>
          <w:i w:val="0"/>
          <w:iCs w:val="0"/>
          <w:sz w:val="22"/>
          <w:szCs w:val="22"/>
        </w:rPr>
        <w:fldChar w:fldCharType="end"/>
      </w:r>
      <w:bookmarkEnd w:id="9"/>
      <w:r w:rsidRPr="0053253B">
        <w:rPr>
          <w:rFonts w:ascii="Times New Roman" w:hAnsi="Times New Roman"/>
          <w:i w:val="0"/>
          <w:iCs w:val="0"/>
          <w:sz w:val="22"/>
          <w:szCs w:val="22"/>
          <w:lang w:val="en-US"/>
        </w:rPr>
        <w:t xml:space="preserve">. The gold-gold event at 200 GeV in the new configuration of the STAR detector </w:t>
      </w:r>
    </w:p>
    <w:p w14:paraId="3877DC94" w14:textId="77777777" w:rsidR="0053253B" w:rsidRDefault="0053253B" w:rsidP="0053253B">
      <w:pPr>
        <w:pStyle w:val="Publications"/>
        <w:keepNext/>
        <w:spacing w:after="120" w:line="252" w:lineRule="auto"/>
        <w:jc w:val="center"/>
      </w:pPr>
      <w:r w:rsidRPr="00F274A0">
        <w:rPr>
          <w:noProof/>
          <w:lang w:val="ru-RU" w:eastAsia="ru-RU"/>
        </w:rPr>
        <w:lastRenderedPageBreak/>
        <w:drawing>
          <wp:inline distT="0" distB="0" distL="0" distR="0" wp14:anchorId="5AF092A2" wp14:editId="6BEEB696">
            <wp:extent cx="5940425" cy="1688472"/>
            <wp:effectExtent l="0" t="0" r="3175" b="6985"/>
            <wp:docPr id="461853779" name="Рисунок 461853779" descr="Изображение выглядит как текст, снимок экрана, диаграмма,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53779" name="Рисунок 461853779" descr="Изображение выглядит как текст, снимок экрана, диаграмма, круг&#10;&#10;Автоматически созданное описание"/>
                    <pic:cNvPicPr/>
                  </pic:nvPicPr>
                  <pic:blipFill rotWithShape="1">
                    <a:blip r:embed="rId32"/>
                    <a:srcRect b="30081"/>
                    <a:stretch/>
                  </pic:blipFill>
                  <pic:spPr bwMode="auto">
                    <a:xfrm>
                      <a:off x="0" y="0"/>
                      <a:ext cx="5940425" cy="1688472"/>
                    </a:xfrm>
                    <a:prstGeom prst="rect">
                      <a:avLst/>
                    </a:prstGeom>
                    <a:ln>
                      <a:noFill/>
                    </a:ln>
                    <a:extLst>
                      <a:ext uri="{53640926-AAD7-44D8-BBD7-CCE9431645EC}">
                        <a14:shadowObscured xmlns:a14="http://schemas.microsoft.com/office/drawing/2010/main"/>
                      </a:ext>
                    </a:extLst>
                  </pic:spPr>
                </pic:pic>
              </a:graphicData>
            </a:graphic>
          </wp:inline>
        </w:drawing>
      </w:r>
    </w:p>
    <w:p w14:paraId="69128214" w14:textId="3B7CA040" w:rsidR="0053253B" w:rsidRPr="0053253B" w:rsidRDefault="0053253B" w:rsidP="0053253B">
      <w:pPr>
        <w:pStyle w:val="a8"/>
        <w:spacing w:before="0"/>
        <w:jc w:val="both"/>
        <w:rPr>
          <w:rFonts w:ascii="Times New Roman" w:hAnsi="Times New Roman"/>
          <w:i w:val="0"/>
          <w:iCs w:val="0"/>
          <w:sz w:val="22"/>
          <w:szCs w:val="22"/>
          <w:lang w:val="en-US"/>
        </w:rPr>
      </w:pPr>
      <w:bookmarkStart w:id="10" w:name="_Ref162901769"/>
      <w:r w:rsidRPr="0053253B">
        <w:rPr>
          <w:rFonts w:ascii="Times New Roman" w:hAnsi="Times New Roman"/>
          <w:i w:val="0"/>
          <w:iCs w:val="0"/>
          <w:sz w:val="22"/>
          <w:szCs w:val="22"/>
          <w:lang w:val="en-US"/>
        </w:rPr>
        <w:t xml:space="preserve">Figure </w:t>
      </w:r>
      <w:r w:rsidRPr="0053253B">
        <w:rPr>
          <w:rFonts w:ascii="Times New Roman" w:hAnsi="Times New Roman"/>
          <w:i w:val="0"/>
          <w:iCs w:val="0"/>
          <w:sz w:val="22"/>
          <w:szCs w:val="22"/>
        </w:rPr>
        <w:fldChar w:fldCharType="begin"/>
      </w:r>
      <w:r w:rsidRPr="0053253B">
        <w:rPr>
          <w:rFonts w:ascii="Times New Roman" w:hAnsi="Times New Roman"/>
          <w:i w:val="0"/>
          <w:iCs w:val="0"/>
          <w:sz w:val="22"/>
          <w:szCs w:val="22"/>
          <w:lang w:val="en-US"/>
        </w:rPr>
        <w:instrText xml:space="preserve"> SEQ Figure \* ARABIC </w:instrText>
      </w:r>
      <w:r w:rsidRPr="0053253B">
        <w:rPr>
          <w:rFonts w:ascii="Times New Roman" w:hAnsi="Times New Roman"/>
          <w:i w:val="0"/>
          <w:iCs w:val="0"/>
          <w:sz w:val="22"/>
          <w:szCs w:val="22"/>
        </w:rPr>
        <w:fldChar w:fldCharType="separate"/>
      </w:r>
      <w:r w:rsidR="007A709D">
        <w:rPr>
          <w:rFonts w:ascii="Times New Roman" w:hAnsi="Times New Roman"/>
          <w:i w:val="0"/>
          <w:iCs w:val="0"/>
          <w:noProof/>
          <w:sz w:val="22"/>
          <w:szCs w:val="22"/>
          <w:lang w:val="en-US"/>
        </w:rPr>
        <w:t>21</w:t>
      </w:r>
      <w:r w:rsidRPr="0053253B">
        <w:rPr>
          <w:rFonts w:ascii="Times New Roman" w:hAnsi="Times New Roman"/>
          <w:i w:val="0"/>
          <w:iCs w:val="0"/>
          <w:sz w:val="22"/>
          <w:szCs w:val="22"/>
        </w:rPr>
        <w:fldChar w:fldCharType="end"/>
      </w:r>
      <w:bookmarkEnd w:id="10"/>
      <w:r w:rsidRPr="0053253B">
        <w:rPr>
          <w:rFonts w:ascii="Times New Roman" w:hAnsi="Times New Roman"/>
          <w:i w:val="0"/>
          <w:iCs w:val="0"/>
          <w:sz w:val="22"/>
          <w:szCs w:val="22"/>
          <w:lang w:val="en-US"/>
        </w:rPr>
        <w:t xml:space="preserve">. Left: The invariant mass distribution from FCS </w:t>
      </w:r>
      <w:proofErr w:type="spellStart"/>
      <w:r w:rsidRPr="0053253B">
        <w:rPr>
          <w:rFonts w:ascii="Times New Roman" w:hAnsi="Times New Roman"/>
          <w:i w:val="0"/>
          <w:iCs w:val="0"/>
          <w:sz w:val="22"/>
          <w:szCs w:val="22"/>
          <w:lang w:val="en-US"/>
        </w:rPr>
        <w:t>ECal</w:t>
      </w:r>
      <w:proofErr w:type="spellEnd"/>
      <w:r w:rsidRPr="0053253B">
        <w:rPr>
          <w:rFonts w:ascii="Times New Roman" w:hAnsi="Times New Roman"/>
          <w:i w:val="0"/>
          <w:iCs w:val="0"/>
          <w:sz w:val="22"/>
          <w:szCs w:val="22"/>
          <w:lang w:val="en-US"/>
        </w:rPr>
        <w:t xml:space="preserve"> clusters showing the π</w:t>
      </w:r>
      <w:r w:rsidRPr="00B9511B">
        <w:rPr>
          <w:rFonts w:ascii="Times New Roman" w:hAnsi="Times New Roman"/>
          <w:i w:val="0"/>
          <w:iCs w:val="0"/>
          <w:sz w:val="22"/>
          <w:szCs w:val="22"/>
          <w:vertAlign w:val="superscript"/>
          <w:lang w:val="en-US"/>
        </w:rPr>
        <w:t>0</w:t>
      </w:r>
      <w:r w:rsidRPr="0053253B">
        <w:rPr>
          <w:rFonts w:ascii="Times New Roman" w:hAnsi="Times New Roman"/>
          <w:i w:val="0"/>
          <w:iCs w:val="0"/>
          <w:sz w:val="22"/>
          <w:szCs w:val="22"/>
          <w:lang w:val="en-US"/>
        </w:rPr>
        <w:t xml:space="preserve"> peak.</w:t>
      </w:r>
      <w:r>
        <w:rPr>
          <w:rFonts w:ascii="Times New Roman" w:hAnsi="Times New Roman"/>
          <w:i w:val="0"/>
          <w:iCs w:val="0"/>
          <w:sz w:val="22"/>
          <w:szCs w:val="22"/>
          <w:lang w:val="en-US"/>
        </w:rPr>
        <w:t xml:space="preserve"> </w:t>
      </w:r>
      <w:r w:rsidRPr="0053253B">
        <w:rPr>
          <w:rFonts w:ascii="Times New Roman" w:hAnsi="Times New Roman"/>
          <w:i w:val="0"/>
          <w:iCs w:val="0"/>
          <w:sz w:val="22"/>
          <w:szCs w:val="22"/>
          <w:lang w:val="en-US"/>
        </w:rPr>
        <w:t xml:space="preserve">Middle: Multiplicity distribution for the </w:t>
      </w:r>
      <w:proofErr w:type="spellStart"/>
      <w:r w:rsidRPr="0053253B">
        <w:rPr>
          <w:rFonts w:ascii="Times New Roman" w:hAnsi="Times New Roman"/>
          <w:i w:val="0"/>
          <w:iCs w:val="0"/>
          <w:sz w:val="22"/>
          <w:szCs w:val="22"/>
          <w:lang w:val="en-US"/>
        </w:rPr>
        <w:t>sTGC</w:t>
      </w:r>
      <w:proofErr w:type="spellEnd"/>
      <w:r w:rsidRPr="0053253B">
        <w:rPr>
          <w:rFonts w:ascii="Times New Roman" w:hAnsi="Times New Roman"/>
          <w:i w:val="0"/>
          <w:iCs w:val="0"/>
          <w:sz w:val="22"/>
          <w:szCs w:val="22"/>
          <w:lang w:val="en-US"/>
        </w:rPr>
        <w:t xml:space="preserve"> detector showing an approximately negative binomial</w:t>
      </w:r>
      <w:r>
        <w:rPr>
          <w:rFonts w:ascii="Times New Roman" w:hAnsi="Times New Roman"/>
          <w:i w:val="0"/>
          <w:iCs w:val="0"/>
          <w:sz w:val="22"/>
          <w:szCs w:val="22"/>
          <w:lang w:val="en-US"/>
        </w:rPr>
        <w:t xml:space="preserve"> </w:t>
      </w:r>
      <w:r w:rsidRPr="0053253B">
        <w:rPr>
          <w:rFonts w:ascii="Times New Roman" w:hAnsi="Times New Roman"/>
          <w:i w:val="0"/>
          <w:iCs w:val="0"/>
          <w:sz w:val="22"/>
          <w:szCs w:val="22"/>
          <w:lang w:val="en-US"/>
        </w:rPr>
        <w:t>distribution as expected for the trigger mix. Right: FST hit map distribution from minimum bias</w:t>
      </w:r>
      <w:r>
        <w:rPr>
          <w:rFonts w:ascii="Times New Roman" w:hAnsi="Times New Roman"/>
          <w:i w:val="0"/>
          <w:iCs w:val="0"/>
          <w:sz w:val="22"/>
          <w:szCs w:val="22"/>
          <w:lang w:val="en-US"/>
        </w:rPr>
        <w:t xml:space="preserve"> </w:t>
      </w:r>
      <w:proofErr w:type="spellStart"/>
      <w:r w:rsidRPr="0053253B">
        <w:rPr>
          <w:rFonts w:ascii="Times New Roman" w:hAnsi="Times New Roman"/>
          <w:i w:val="0"/>
          <w:iCs w:val="0"/>
          <w:sz w:val="22"/>
          <w:szCs w:val="22"/>
          <w:lang w:val="en-US"/>
        </w:rPr>
        <w:t>Au+Au</w:t>
      </w:r>
      <w:proofErr w:type="spellEnd"/>
      <w:r w:rsidRPr="0053253B">
        <w:rPr>
          <w:rFonts w:ascii="Times New Roman" w:hAnsi="Times New Roman"/>
          <w:i w:val="0"/>
          <w:iCs w:val="0"/>
          <w:sz w:val="22"/>
          <w:szCs w:val="22"/>
          <w:lang w:val="en-US"/>
        </w:rPr>
        <w:t xml:space="preserve"> collisions</w:t>
      </w:r>
    </w:p>
    <w:p w14:paraId="11646818" w14:textId="56255493" w:rsidR="007327B8" w:rsidRDefault="007327B8" w:rsidP="00617813">
      <w:pPr>
        <w:pStyle w:val="Publications"/>
        <w:spacing w:after="120" w:line="252" w:lineRule="auto"/>
      </w:pPr>
      <w:r>
        <w:t>T</w:t>
      </w:r>
      <w:r w:rsidRPr="00072AB2">
        <w:t xml:space="preserve">hanks to a reduced material budget between the beam and the </w:t>
      </w:r>
      <w:proofErr w:type="spellStart"/>
      <w:r w:rsidRPr="00072AB2">
        <w:t>iTPC</w:t>
      </w:r>
      <w:proofErr w:type="spellEnd"/>
      <w:r w:rsidRPr="00072AB2">
        <w:t>, STAR will be uniquely positioned to perform di</w:t>
      </w:r>
      <w:r>
        <w:t>-</w:t>
      </w:r>
      <w:r w:rsidRPr="00072AB2">
        <w:t xml:space="preserve">electron measurements with which we propose to probe degrees of freedom of the medium and its transport properties. For that we will use the high precision dilepton excess yield, i.e. </w:t>
      </w:r>
      <w:proofErr w:type="spellStart"/>
      <w:r w:rsidRPr="00072AB2">
        <w:rPr>
          <w:i/>
          <w:iCs/>
        </w:rPr>
        <w:t>l</w:t>
      </w:r>
      <w:r w:rsidRPr="00072AB2">
        <w:rPr>
          <w:vertAlign w:val="superscript"/>
        </w:rPr>
        <w:t>+</w:t>
      </w:r>
      <w:r w:rsidRPr="00072AB2">
        <w:rPr>
          <w:i/>
          <w:iCs/>
        </w:rPr>
        <w:t>l</w:t>
      </w:r>
      <w:proofErr w:type="spellEnd"/>
      <w:r w:rsidRPr="00072AB2">
        <w:rPr>
          <w:vertAlign w:val="superscript"/>
        </w:rPr>
        <w:t>−</w:t>
      </w:r>
      <w:r w:rsidRPr="00072AB2">
        <w:t xml:space="preserve"> invariant mass distribution after subtraction of dilepton sources produced after freeze-out, and contributions from the initial collisions such as </w:t>
      </w:r>
      <w:proofErr w:type="spellStart"/>
      <w:r w:rsidRPr="00072AB2">
        <w:t>Drell</w:t>
      </w:r>
      <w:proofErr w:type="spellEnd"/>
      <w:r w:rsidRPr="00072AB2">
        <w:t>-Yan and correlated charm-</w:t>
      </w:r>
      <w:proofErr w:type="spellStart"/>
      <w:r w:rsidRPr="00072AB2">
        <w:t>anticharm</w:t>
      </w:r>
      <w:proofErr w:type="spellEnd"/>
      <w:r w:rsidRPr="00072AB2">
        <w:t xml:space="preserve"> pairs. Furthermore, we propose to study the </w:t>
      </w:r>
      <w:proofErr w:type="spellStart"/>
      <w:r w:rsidRPr="00072AB2">
        <w:t>virtuality</w:t>
      </w:r>
      <w:proofErr w:type="spellEnd"/>
      <w:r w:rsidRPr="00072AB2">
        <w:t xml:space="preserve">, Wigner function and final-state magnetic field in the QGP. For the latter photon-photon collisions in ultra-peripheral, peripheral, and </w:t>
      </w:r>
      <w:proofErr w:type="spellStart"/>
      <w:r w:rsidRPr="00072AB2">
        <w:t>midcentral</w:t>
      </w:r>
      <w:proofErr w:type="spellEnd"/>
      <w:r w:rsidRPr="00072AB2">
        <w:t xml:space="preserve"> reactions and </w:t>
      </w:r>
      <w:proofErr w:type="spellStart"/>
      <w:r>
        <w:rPr>
          <w:i/>
          <w:iCs/>
        </w:rPr>
        <w:t>p</w:t>
      </w:r>
      <w:r>
        <w:t>+</w:t>
      </w:r>
      <w:r w:rsidRPr="00072AB2">
        <w:t>A</w:t>
      </w:r>
      <w:proofErr w:type="spellEnd"/>
      <w:r w:rsidRPr="00072AB2">
        <w:t xml:space="preserve"> (all centralities) in both channels </w:t>
      </w:r>
      <w:proofErr w:type="spellStart"/>
      <w:r w:rsidRPr="00072AB2">
        <w:rPr>
          <w:i/>
          <w:iCs/>
        </w:rPr>
        <w:t>e</w:t>
      </w:r>
      <w:r w:rsidRPr="00072AB2">
        <w:rPr>
          <w:vertAlign w:val="superscript"/>
        </w:rPr>
        <w:t>+</w:t>
      </w:r>
      <w:r w:rsidRPr="00072AB2">
        <w:rPr>
          <w:i/>
          <w:iCs/>
        </w:rPr>
        <w:t>e</w:t>
      </w:r>
      <w:proofErr w:type="spellEnd"/>
      <w:r w:rsidRPr="00072AB2">
        <w:rPr>
          <w:vertAlign w:val="superscript"/>
        </w:rPr>
        <w:t>−</w:t>
      </w:r>
      <w:r w:rsidRPr="00072AB2">
        <w:t>, µ</w:t>
      </w:r>
      <w:r w:rsidRPr="00072AB2">
        <w:rPr>
          <w:vertAlign w:val="superscript"/>
        </w:rPr>
        <w:t>+</w:t>
      </w:r>
      <w:r w:rsidRPr="00072AB2">
        <w:t>µ</w:t>
      </w:r>
      <w:r w:rsidRPr="00072AB2">
        <w:rPr>
          <w:vertAlign w:val="superscript"/>
        </w:rPr>
        <w:t>−</w:t>
      </w:r>
      <w:r w:rsidRPr="00072AB2">
        <w:t xml:space="preserve"> will be measured with high accuracy.</w:t>
      </w:r>
    </w:p>
    <w:p w14:paraId="53FA2713" w14:textId="77777777" w:rsidR="007327B8" w:rsidRPr="009655E0" w:rsidRDefault="007327B8" w:rsidP="0041003D">
      <w:pPr>
        <w:pStyle w:val="Publications"/>
        <w:numPr>
          <w:ilvl w:val="0"/>
          <w:numId w:val="9"/>
        </w:numPr>
        <w:spacing w:line="252" w:lineRule="auto"/>
        <w:rPr>
          <w:i/>
          <w:iCs/>
        </w:rPr>
      </w:pPr>
      <w:proofErr w:type="spellStart"/>
      <w:r w:rsidRPr="009655E0">
        <w:rPr>
          <w:b/>
          <w:bCs/>
          <w:i/>
          <w:iCs/>
        </w:rPr>
        <w:t>Pseudorapidity</w:t>
      </w:r>
      <w:proofErr w:type="spellEnd"/>
      <w:r w:rsidRPr="009655E0">
        <w:rPr>
          <w:b/>
          <w:bCs/>
          <w:i/>
          <w:iCs/>
        </w:rPr>
        <w:t xml:space="preserve"> dependence of global hyperon polarization</w:t>
      </w:r>
      <w:r w:rsidRPr="009655E0">
        <w:rPr>
          <w:i/>
          <w:iCs/>
        </w:rPr>
        <w:t xml:space="preserve"> </w:t>
      </w:r>
    </w:p>
    <w:p w14:paraId="3EB9F33F" w14:textId="77777777" w:rsidR="007327B8" w:rsidRPr="00626059" w:rsidRDefault="007327B8" w:rsidP="00617813">
      <w:pPr>
        <w:pStyle w:val="Publications"/>
        <w:spacing w:after="120" w:line="252" w:lineRule="auto"/>
      </w:pPr>
      <w:r w:rsidRPr="00626059">
        <w:t xml:space="preserve">One of the key sets of measurements is of interests – </w:t>
      </w:r>
      <w:proofErr w:type="spellStart"/>
      <w:r w:rsidRPr="00626059">
        <w:t>pseudorapidity</w:t>
      </w:r>
      <w:proofErr w:type="spellEnd"/>
      <w:r w:rsidRPr="00626059">
        <w:t xml:space="preserve"> dependence of global hyperon polarization.</w:t>
      </w:r>
    </w:p>
    <w:p w14:paraId="7EB58E93" w14:textId="28B5EB7D" w:rsidR="007327B8" w:rsidRDefault="007327B8" w:rsidP="00047B76">
      <w:pPr>
        <w:pStyle w:val="Publications"/>
        <w:spacing w:after="120" w:line="252" w:lineRule="auto"/>
      </w:pPr>
      <w:r w:rsidRPr="00072AB2">
        <w:t xml:space="preserve">The global polarization of hyperons produced in </w:t>
      </w:r>
      <w:proofErr w:type="spellStart"/>
      <w:r w:rsidRPr="00072AB2">
        <w:t>Au+Au</w:t>
      </w:r>
      <w:proofErr w:type="spellEnd"/>
      <w:r w:rsidRPr="00072AB2">
        <w:t xml:space="preserve"> collisions has been observed by STAR. The origin of such a phenomenon has hitherto been not fully understood. Several outstanding questions remain</w:t>
      </w:r>
      <w:r>
        <w:t>:</w:t>
      </w:r>
      <w:r w:rsidRPr="00072AB2">
        <w:t xml:space="preserve"> How exactly is the global vorticity dynamically transferred to the fluid-like medium on the rapid time scales of collisions? </w:t>
      </w:r>
      <w:r>
        <w:t>H</w:t>
      </w:r>
      <w:r w:rsidRPr="00072AB2">
        <w:t>ow does the local thermal vorticity of the fluid get transferred to the spin angular momentum of the produced particles during the process of hadronization and decay? To address these questions, one may consider measurement of the polarization of different particles that are produced in different spatial parts of the system, or at different times.  A concrete proposal is to:  1) measure the Λ</w:t>
      </w:r>
      <w:r>
        <w:t xml:space="preserve">, </w:t>
      </w:r>
      <w:r w:rsidRPr="00072AB2">
        <w:t xml:space="preserve">anti-Λ polarization as a function of </w:t>
      </w:r>
      <w:proofErr w:type="spellStart"/>
      <w:r w:rsidRPr="00072AB2">
        <w:t>pseudorapidity</w:t>
      </w:r>
      <w:proofErr w:type="spellEnd"/>
      <w:r>
        <w:t>,</w:t>
      </w:r>
      <w:r w:rsidRPr="00072AB2">
        <w:t xml:space="preserve"> 2) measure </w:t>
      </w:r>
      <w:r>
        <w:t xml:space="preserve">polarization </w:t>
      </w:r>
      <w:r w:rsidRPr="00072AB2">
        <w:t xml:space="preserve">for different particles such as Ω and Ξ. Both are limited by the current acceptance and statistics available. With the addition of the </w:t>
      </w:r>
      <w:proofErr w:type="spellStart"/>
      <w:r w:rsidRPr="00072AB2">
        <w:t>iTPC</w:t>
      </w:r>
      <w:proofErr w:type="spellEnd"/>
      <w:r w:rsidRPr="00072AB2">
        <w:t xml:space="preserve"> and FTS, and with high statistics data from Run-23 it will be possible to perform such measurements with a reasonable significance.</w:t>
      </w:r>
      <w:r>
        <w:t xml:space="preserve"> Note that</w:t>
      </w:r>
      <w:r w:rsidRPr="00072AB2">
        <w:t xml:space="preserve"> </w:t>
      </w:r>
      <w:proofErr w:type="spellStart"/>
      <w:r w:rsidRPr="00072AB2">
        <w:t>iTPC</w:t>
      </w:r>
      <w:proofErr w:type="spellEnd"/>
      <w:r w:rsidRPr="00072AB2">
        <w:t xml:space="preserve"> (+ TPC) has excellent PID capability to measure all these hyperons. Although the FTS has no PID capability we can do combinatorial reconstruction of Λ</w:t>
      </w:r>
      <w:r>
        <w:t xml:space="preserve">, </w:t>
      </w:r>
      <w:r w:rsidRPr="00072AB2">
        <w:t>anti-Λ candidates via displaced vertices. A similar analysis was performed and published by STAR using the previous FTPC. In order to make a conservative projection we assume similar momentum resolution of 10−20</w:t>
      </w:r>
      <w:r>
        <w:t> </w:t>
      </w:r>
      <w:r w:rsidRPr="00072AB2">
        <w:t xml:space="preserve">% for single charged tracks, similar overall tracking efficiency, charge state identification capability for the FTS and FTPC (see the forward upgrade section for exact numbers). We also assume the FTS, with its novel-tracking framework, will be able to measure a minimum separation of 20 cm between the all pairs of one positive and one negative track (a possible decay vertex) from the main vertex of the event. This will give rise to about 5 % efficiency of Λ(anti-Λ) reconstruction with about (15–20) % background contribution from </w:t>
      </w:r>
      <m:oMath>
        <m:sSubSup>
          <m:sSubSupPr>
            <m:ctrlPr>
              <w:rPr>
                <w:rFonts w:ascii="Cambria Math" w:hAnsi="Cambria Math"/>
                <w:i/>
              </w:rPr>
            </m:ctrlPr>
          </m:sSubSupPr>
          <m:e>
            <m:r>
              <w:rPr>
                <w:rFonts w:ascii="Cambria Math" w:hAnsi="Cambria Math"/>
              </w:rPr>
              <m:t>K</m:t>
            </m:r>
          </m:e>
          <m:sub>
            <m:r>
              <w:rPr>
                <w:rFonts w:ascii="Cambria Math" w:hAnsi="Cambria Math"/>
              </w:rPr>
              <m:t>S</m:t>
            </m:r>
          </m:sub>
          <m:sup>
            <m:r>
              <w:rPr>
                <w:rFonts w:ascii="Cambria Math" w:hAnsi="Cambria Math"/>
              </w:rPr>
              <m:t>0</m:t>
            </m:r>
          </m:sup>
        </m:sSubSup>
      </m:oMath>
      <w:r w:rsidRPr="00072AB2">
        <w:t>→ π</w:t>
      </w:r>
      <w:r w:rsidRPr="00072AB2">
        <w:rPr>
          <w:vertAlign w:val="superscript"/>
        </w:rPr>
        <w:t>+</w:t>
      </w:r>
      <w:r w:rsidRPr="00072AB2">
        <w:t xml:space="preserve"> + π</w:t>
      </w:r>
      <w:r w:rsidRPr="00072AB2">
        <w:rPr>
          <w:vertAlign w:val="superscript"/>
        </w:rPr>
        <w:t>−</w:t>
      </w:r>
      <w:r w:rsidRPr="00072AB2">
        <w:t>. With this we can make projections for a p</w:t>
      </w:r>
      <w:r>
        <w:t xml:space="preserve">olarization measurement in </w:t>
      </w:r>
      <w:proofErr w:type="spellStart"/>
      <w:r>
        <w:t>Au+</w:t>
      </w:r>
      <w:r w:rsidRPr="00072AB2">
        <w:t>Au</w:t>
      </w:r>
      <w:proofErr w:type="spellEnd"/>
      <w:r w:rsidRPr="00072AB2">
        <w:t xml:space="preserve"> 200 GeV (40–80) % assuming 10 Billion minimum-bias events. </w:t>
      </w:r>
      <w:r w:rsidRPr="00CF63FA">
        <w:t xml:space="preserve">Currently theoretical models predict contradictory trends for the </w:t>
      </w:r>
      <w:proofErr w:type="spellStart"/>
      <w:r w:rsidRPr="00CF63FA">
        <w:t>pseudorapidity</w:t>
      </w:r>
      <w:proofErr w:type="spellEnd"/>
      <w:r w:rsidRPr="00CF63FA">
        <w:t xml:space="preserve"> dependence of Λ polarization. If the initial local orbital angular momentum driven by collision geometry plays a dominant role it will lead to increases of polarization with </w:t>
      </w:r>
      <w:proofErr w:type="spellStart"/>
      <w:r w:rsidRPr="00CF63FA">
        <w:t>pseudorapidity</w:t>
      </w:r>
      <w:proofErr w:type="spellEnd"/>
      <w:r w:rsidRPr="00CF63FA">
        <w:t>. On the other hand, if the local thermal vor</w:t>
      </w:r>
      <w:r w:rsidRPr="00CF63FA">
        <w:lastRenderedPageBreak/>
        <w:t xml:space="preserve">ticity and hydrodynamic evolution play a dominant role it will predict decreasing trend or weak dependence with </w:t>
      </w:r>
      <w:proofErr w:type="spellStart"/>
      <w:r w:rsidRPr="00CF63FA">
        <w:t>pseudorapidity</w:t>
      </w:r>
      <w:proofErr w:type="spellEnd"/>
      <w:r w:rsidRPr="00CF63FA">
        <w:t>. Such tensions can be easily resolved with the future proposed measurement during Run-23.</w:t>
      </w:r>
    </w:p>
    <w:p w14:paraId="162BA3AD" w14:textId="65033D7D" w:rsidR="007327B8" w:rsidRPr="00C92A05" w:rsidRDefault="007327B8" w:rsidP="0041003D">
      <w:pPr>
        <w:pStyle w:val="Publications"/>
        <w:spacing w:line="252" w:lineRule="auto"/>
        <w:rPr>
          <w:b/>
        </w:rPr>
      </w:pPr>
      <w:r>
        <w:rPr>
          <w:b/>
        </w:rPr>
        <w:t>2.</w:t>
      </w:r>
      <w:r w:rsidRPr="004A326C">
        <w:rPr>
          <w:b/>
        </w:rPr>
        <w:t>2</w:t>
      </w:r>
      <w:r>
        <w:rPr>
          <w:b/>
        </w:rPr>
        <w:t>.</w:t>
      </w:r>
      <w:r w:rsidR="00BD21AF">
        <w:rPr>
          <w:b/>
        </w:rPr>
        <w:t>5</w:t>
      </w:r>
      <w:r>
        <w:rPr>
          <w:b/>
        </w:rPr>
        <w:t>.2</w:t>
      </w:r>
      <w:bookmarkStart w:id="11" w:name="_Toc72312991"/>
      <w:r>
        <w:rPr>
          <w:b/>
        </w:rPr>
        <w:t xml:space="preserve"> </w:t>
      </w:r>
      <w:r w:rsidRPr="00C92A05">
        <w:rPr>
          <w:b/>
        </w:rPr>
        <w:t>Cold QCD Physics (Run-22 &amp; Run-24)</w:t>
      </w:r>
      <w:bookmarkEnd w:id="11"/>
    </w:p>
    <w:p w14:paraId="2332EA82" w14:textId="77777777" w:rsidR="007327B8" w:rsidRPr="00CF63FA" w:rsidRDefault="007327B8" w:rsidP="00047B76">
      <w:pPr>
        <w:spacing w:after="120"/>
        <w:jc w:val="both"/>
        <w:rPr>
          <w:lang w:val="en-US"/>
        </w:rPr>
      </w:pPr>
      <w:r w:rsidRPr="00CF63FA">
        <w:rPr>
          <w:lang w:val="en-US"/>
        </w:rPr>
        <w:t xml:space="preserve">The exploration of the fundamental structure of strongly interacting matter has always thrived on the complementarity of lepton scattering and purely hadronic probes. As the community eagerly anticipates the future Electron Ion Collider, an outstanding scientific opportunity remains to complete “must-do” measurements in </w:t>
      </w:r>
      <w:proofErr w:type="spellStart"/>
      <w:r w:rsidRPr="00CF63FA">
        <w:rPr>
          <w:i/>
          <w:iCs/>
          <w:lang w:val="en-US"/>
        </w:rPr>
        <w:t>p+p</w:t>
      </w:r>
      <w:proofErr w:type="spellEnd"/>
      <w:r w:rsidRPr="00CF63FA">
        <w:rPr>
          <w:lang w:val="en-US"/>
        </w:rPr>
        <w:t xml:space="preserve"> and </w:t>
      </w:r>
      <w:proofErr w:type="spellStart"/>
      <w:r w:rsidRPr="00CF63FA">
        <w:rPr>
          <w:i/>
          <w:iCs/>
          <w:lang w:val="en-US"/>
        </w:rPr>
        <w:t>p+A</w:t>
      </w:r>
      <w:proofErr w:type="spellEnd"/>
      <w:r w:rsidRPr="00CF63FA">
        <w:rPr>
          <w:lang w:val="en-US"/>
        </w:rPr>
        <w:t xml:space="preserve"> physics during the final years of RHIC. Much of the Run-22 and Run-24 physics program outlined here is, on the one hand, unique to proton-proton and proton-nucleus collisions and offers discovery potential on its own. On the hand, these studies will lay the groundwork for the EIC, both scientifically and in terms of refining the experimental requirements of the physics program, and thus are the natural next steps on the path to the EIC. When combined with data from the EIC these STAR results will provide a broad foundation to a deeper understanding of fundamental QCD.</w:t>
      </w:r>
    </w:p>
    <w:p w14:paraId="0E0EC80E" w14:textId="77777777" w:rsidR="007327B8" w:rsidRPr="00CF63FA" w:rsidRDefault="007327B8" w:rsidP="00617813">
      <w:pPr>
        <w:spacing w:after="120"/>
        <w:jc w:val="both"/>
        <w:rPr>
          <w:lang w:val="en-US"/>
        </w:rPr>
      </w:pPr>
      <w:r w:rsidRPr="00CF63FA">
        <w:rPr>
          <w:lang w:val="en-US"/>
        </w:rPr>
        <w:t xml:space="preserve">In Run-22 at 510 GeV and Run-24 at 200 GeV the combination of 510 GeV </w:t>
      </w:r>
      <w:proofErr w:type="spellStart"/>
      <w:r>
        <w:rPr>
          <w:i/>
          <w:iCs/>
          <w:lang w:val="en-US"/>
        </w:rPr>
        <w:t>p+</w:t>
      </w:r>
      <w:r w:rsidRPr="00CF63FA">
        <w:rPr>
          <w:i/>
          <w:iCs/>
          <w:lang w:val="en-US"/>
        </w:rPr>
        <w:t>p</w:t>
      </w:r>
      <w:proofErr w:type="spellEnd"/>
      <w:r w:rsidRPr="00CF63FA">
        <w:rPr>
          <w:lang w:val="en-US"/>
        </w:rPr>
        <w:t xml:space="preserve"> collisions and the STAR Forward Upgrade will provide access to forward jet physics at perturbative scales, thereby enabling measurements at the highest and lowest </w:t>
      </w:r>
      <w:r w:rsidRPr="00CF63FA">
        <w:rPr>
          <w:i/>
          <w:iCs/>
          <w:lang w:val="en-US"/>
        </w:rPr>
        <w:t>x</w:t>
      </w:r>
      <w:r w:rsidRPr="00CF63FA">
        <w:rPr>
          <w:lang w:val="en-US"/>
        </w:rPr>
        <w:t xml:space="preserve"> values. The mid-rapidity measurements at 510 and, especially at 200 GeV will interpolate between the high</w:t>
      </w:r>
      <w:r>
        <w:rPr>
          <w:lang w:val="en-US"/>
        </w:rPr>
        <w:t>-</w:t>
      </w:r>
      <w:r w:rsidRPr="00CF63FA">
        <w:rPr>
          <w:lang w:val="en-US"/>
        </w:rPr>
        <w:t xml:space="preserve"> and low-</w:t>
      </w:r>
      <w:r w:rsidRPr="00CF63FA">
        <w:rPr>
          <w:i/>
          <w:iCs/>
          <w:lang w:val="en-US"/>
        </w:rPr>
        <w:t>x</w:t>
      </w:r>
      <w:r w:rsidRPr="00CF63FA">
        <w:rPr>
          <w:lang w:val="en-US"/>
        </w:rPr>
        <w:t xml:space="preserve"> values, with significant overlaps to probe evolution effects and provide cross-checks. Together, the two runs will allow STAR to measure fundamental proton properties, such as the </w:t>
      </w:r>
      <w:proofErr w:type="spellStart"/>
      <w:r w:rsidRPr="00CF63FA">
        <w:rPr>
          <w:lang w:val="en-US"/>
        </w:rPr>
        <w:t>Sivers</w:t>
      </w:r>
      <w:proofErr w:type="spellEnd"/>
      <w:r w:rsidRPr="00CF63FA">
        <w:rPr>
          <w:lang w:val="en-US"/>
        </w:rPr>
        <w:t xml:space="preserve"> and </w:t>
      </w:r>
      <w:proofErr w:type="spellStart"/>
      <w:r w:rsidRPr="00CF63FA">
        <w:rPr>
          <w:lang w:val="en-US"/>
        </w:rPr>
        <w:t>transversity</w:t>
      </w:r>
      <w:proofErr w:type="spellEnd"/>
      <w:r w:rsidRPr="00CF63FA">
        <w:rPr>
          <w:lang w:val="en-US"/>
        </w:rPr>
        <w:t xml:space="preserve"> distributions, over nearly the entire range 0.005 &lt; </w:t>
      </w:r>
      <w:r w:rsidRPr="00CF63FA">
        <w:rPr>
          <w:i/>
          <w:iCs/>
          <w:lang w:val="en-US"/>
        </w:rPr>
        <w:t>x</w:t>
      </w:r>
      <w:r w:rsidRPr="00CF63FA">
        <w:rPr>
          <w:lang w:val="en-US"/>
        </w:rPr>
        <w:t> &lt; 0.5.</w:t>
      </w:r>
    </w:p>
    <w:p w14:paraId="681D7C34" w14:textId="77777777" w:rsidR="007327B8" w:rsidRPr="00CF63FA" w:rsidRDefault="007327B8" w:rsidP="00617813">
      <w:pPr>
        <w:spacing w:after="120"/>
        <w:jc w:val="both"/>
        <w:rPr>
          <w:lang w:val="en-US"/>
        </w:rPr>
      </w:pPr>
      <w:r w:rsidRPr="00CF63FA">
        <w:rPr>
          <w:lang w:val="en-US"/>
        </w:rPr>
        <w:t>Run-24 will also provide outstanding opportunities to probe fundamental questions regarding QCD in cold nuclear matter. The STAR Forward Upgrade will enable an extensive suite of measurements probing the quark-gluon structure of heavy nuclei and the regime of low-</w:t>
      </w:r>
      <w:r w:rsidRPr="00CF63FA">
        <w:rPr>
          <w:i/>
          <w:iCs/>
          <w:lang w:val="en-US"/>
        </w:rPr>
        <w:t>x</w:t>
      </w:r>
      <w:r w:rsidRPr="00CF63FA">
        <w:rPr>
          <w:lang w:val="en-US"/>
        </w:rPr>
        <w:t xml:space="preserve"> non-linear gluon dynamics. STAR will also explore how a nucleus, serving as a color filter, modifies the propagation, attenuation, and gluons.</w:t>
      </w:r>
    </w:p>
    <w:p w14:paraId="0B8192CA" w14:textId="0C6BE5B4" w:rsidR="007327B8" w:rsidRDefault="007327B8" w:rsidP="00617813">
      <w:pPr>
        <w:spacing w:after="120"/>
        <w:jc w:val="both"/>
        <w:rPr>
          <w:lang w:val="en-US"/>
        </w:rPr>
      </w:pPr>
      <w:r w:rsidRPr="00CF63FA">
        <w:rPr>
          <w:lang w:val="en-US"/>
        </w:rPr>
        <w:t xml:space="preserve">In Run-24 STAR also requests at least 11 weeks of polarized </w:t>
      </w:r>
      <w:proofErr w:type="spellStart"/>
      <w:r>
        <w:rPr>
          <w:i/>
          <w:iCs/>
          <w:lang w:val="en-US"/>
        </w:rPr>
        <w:t>p+</w:t>
      </w:r>
      <w:r w:rsidRPr="00CF63FA">
        <w:rPr>
          <w:i/>
          <w:iCs/>
          <w:lang w:val="en-US"/>
        </w:rPr>
        <w:t>p</w:t>
      </w:r>
      <w:proofErr w:type="spellEnd"/>
      <w:r w:rsidRPr="00CF63FA">
        <w:rPr>
          <w:lang w:val="en-US"/>
        </w:rPr>
        <w:t xml:space="preserve"> data-taking at </w:t>
      </w:r>
      <m:oMath>
        <m:rad>
          <m:radPr>
            <m:degHide m:val="1"/>
            <m:ctrlPr>
              <w:rPr>
                <w:rFonts w:ascii="Cambria Math" w:hAnsi="Cambria Math"/>
                <w:i/>
                <w:lang w:val="en-US"/>
              </w:rPr>
            </m:ctrlPr>
          </m:radPr>
          <m:deg/>
          <m:e>
            <m:r>
              <w:rPr>
                <w:rFonts w:ascii="Cambria Math" w:hAnsi="Cambria Math"/>
                <w:lang w:val="en-US"/>
              </w:rPr>
              <m:t>s</m:t>
            </m:r>
          </m:e>
        </m:rad>
        <m:r>
          <w:rPr>
            <w:rFonts w:ascii="Cambria Math" w:hAnsi="Cambria Math"/>
            <w:lang w:val="en-US"/>
          </w:rPr>
          <m:t>=</m:t>
        </m:r>
      </m:oMath>
      <w:r w:rsidRPr="00CF63FA">
        <w:rPr>
          <w:lang w:val="en-US"/>
        </w:rPr>
        <w:t> 200 GeV and 11</w:t>
      </w:r>
      <w:r w:rsidR="00A13AD8" w:rsidRPr="00A13AD8">
        <w:rPr>
          <w:lang w:val="en-US"/>
        </w:rPr>
        <w:t> </w:t>
      </w:r>
      <w:r w:rsidRPr="00CF63FA">
        <w:rPr>
          <w:lang w:val="en-US"/>
        </w:rPr>
        <w:t xml:space="preserve">weeks of polarized </w:t>
      </w:r>
      <w:proofErr w:type="spellStart"/>
      <w:r w:rsidRPr="00CF63FA">
        <w:rPr>
          <w:i/>
          <w:iCs/>
          <w:lang w:val="en-US"/>
        </w:rPr>
        <w:t>p</w:t>
      </w:r>
      <w:r>
        <w:rPr>
          <w:lang w:val="en-US"/>
        </w:rPr>
        <w:t>+</w:t>
      </w:r>
      <w:r w:rsidRPr="00CF63FA">
        <w:rPr>
          <w:lang w:val="en-US"/>
        </w:rPr>
        <w:t>Au</w:t>
      </w:r>
      <w:proofErr w:type="spellEnd"/>
      <w:r w:rsidRPr="00CF63FA">
        <w:rPr>
          <w:lang w:val="en-US"/>
        </w:rPr>
        <w:t xml:space="preserve"> data-taking at </w:t>
      </w:r>
      <m:oMath>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s</m:t>
                </m:r>
              </m:e>
              <m:sub>
                <m:r>
                  <m:rPr>
                    <m:sty m:val="p"/>
                  </m:rPr>
                  <w:rPr>
                    <w:rFonts w:ascii="Cambria Math" w:hAnsi="Cambria Math"/>
                    <w:lang w:val="en-US"/>
                  </w:rPr>
                  <m:t>NN</m:t>
                </m:r>
              </m:sub>
            </m:sSub>
          </m:e>
        </m:rad>
        <m:r>
          <w:rPr>
            <w:rFonts w:ascii="Cambria Math" w:hAnsi="Cambria Math"/>
            <w:lang w:val="en-US"/>
          </w:rPr>
          <m:t>=</m:t>
        </m:r>
      </m:oMath>
      <w:r w:rsidRPr="00CF63FA">
        <w:rPr>
          <w:lang w:val="en-US"/>
        </w:rPr>
        <w:t xml:space="preserve"> 200 GeV. All of the running will involve transversely polarized protons, with the choice between vertical or radial polarization to be determined during the coming year. We expect to sample at least 235 </w:t>
      </w:r>
      <w:proofErr w:type="spellStart"/>
      <w:r w:rsidRPr="00CF63FA">
        <w:rPr>
          <w:lang w:val="en-US"/>
        </w:rPr>
        <w:t>pb</w:t>
      </w:r>
      <w:proofErr w:type="spellEnd"/>
      <w:r w:rsidRPr="00CF63FA">
        <w:rPr>
          <w:vertAlign w:val="superscript"/>
          <w:lang w:val="en-US"/>
        </w:rPr>
        <w:t>–1</w:t>
      </w:r>
      <w:r w:rsidRPr="00CF63FA">
        <w:rPr>
          <w:lang w:val="en-US"/>
        </w:rPr>
        <w:t xml:space="preserve"> of </w:t>
      </w:r>
      <w:proofErr w:type="spellStart"/>
      <w:r>
        <w:rPr>
          <w:i/>
          <w:iCs/>
          <w:lang w:val="en-US"/>
        </w:rPr>
        <w:t>p+</w:t>
      </w:r>
      <w:r w:rsidRPr="00CF63FA">
        <w:rPr>
          <w:i/>
          <w:iCs/>
          <w:lang w:val="en-US"/>
        </w:rPr>
        <w:t>p</w:t>
      </w:r>
      <w:proofErr w:type="spellEnd"/>
      <w:r w:rsidRPr="00CF63FA">
        <w:rPr>
          <w:lang w:val="en-US"/>
        </w:rPr>
        <w:t xml:space="preserve"> collisions and 1.3 pb</w:t>
      </w:r>
      <w:r w:rsidRPr="00CF63FA">
        <w:rPr>
          <w:vertAlign w:val="superscript"/>
          <w:lang w:val="en-US"/>
        </w:rPr>
        <w:t>−1</w:t>
      </w:r>
      <w:r w:rsidRPr="00CF63FA">
        <w:rPr>
          <w:lang w:val="en-US"/>
        </w:rPr>
        <w:t xml:space="preserve"> of </w:t>
      </w:r>
      <w:proofErr w:type="spellStart"/>
      <w:r w:rsidRPr="00CF63FA">
        <w:rPr>
          <w:i/>
          <w:iCs/>
          <w:lang w:val="en-US"/>
        </w:rPr>
        <w:t>p</w:t>
      </w:r>
      <w:r>
        <w:rPr>
          <w:lang w:val="en-US"/>
        </w:rPr>
        <w:t>+</w:t>
      </w:r>
      <w:r w:rsidRPr="00CF63FA">
        <w:rPr>
          <w:lang w:val="en-US"/>
        </w:rPr>
        <w:t>Au</w:t>
      </w:r>
      <w:proofErr w:type="spellEnd"/>
      <w:r w:rsidRPr="00CF63FA">
        <w:rPr>
          <w:lang w:val="en-US"/>
        </w:rPr>
        <w:t xml:space="preserve"> collisions. </w:t>
      </w:r>
    </w:p>
    <w:p w14:paraId="3337557F" w14:textId="4E724EC3" w:rsidR="00D7649A" w:rsidRPr="00CF63FA" w:rsidRDefault="00D7649A" w:rsidP="00617813">
      <w:pPr>
        <w:spacing w:after="120"/>
        <w:jc w:val="both"/>
        <w:rPr>
          <w:lang w:val="en-US"/>
        </w:rPr>
      </w:pPr>
      <w:r>
        <w:rPr>
          <w:lang w:val="en-US"/>
        </w:rPr>
        <w:t xml:space="preserve">STAR provides a lot of unique data with polarized proton beams. These data can be useful for training young scientists who will then work on NICA polarized program. The JINR participation in the STAR experiment is the unique opportunity to work with real collider data on spin physics. </w:t>
      </w:r>
    </w:p>
    <w:p w14:paraId="04E8F719" w14:textId="77777777" w:rsidR="007327B8" w:rsidRPr="00CF63FA" w:rsidRDefault="007327B8" w:rsidP="00617813">
      <w:pPr>
        <w:spacing w:after="120"/>
        <w:jc w:val="both"/>
        <w:rPr>
          <w:lang w:val="en-US"/>
        </w:rPr>
      </w:pPr>
      <w:r w:rsidRPr="00CF63FA">
        <w:rPr>
          <w:lang w:val="en-US"/>
        </w:rPr>
        <w:t>In experiments with polarized protons, it is supposed to carry out the following measurements</w:t>
      </w:r>
      <w:r>
        <w:rPr>
          <w:lang w:val="en-US"/>
        </w:rPr>
        <w:t>:</w:t>
      </w:r>
    </w:p>
    <w:p w14:paraId="785C37E5" w14:textId="77777777" w:rsidR="007327B8" w:rsidRPr="00CF63FA" w:rsidRDefault="007327B8" w:rsidP="0041003D">
      <w:pPr>
        <w:pStyle w:val="a9"/>
        <w:widowControl w:val="0"/>
        <w:numPr>
          <w:ilvl w:val="0"/>
          <w:numId w:val="5"/>
        </w:numPr>
        <w:tabs>
          <w:tab w:val="left" w:pos="284"/>
          <w:tab w:val="left" w:pos="426"/>
        </w:tabs>
        <w:adjustRightInd w:val="0"/>
        <w:spacing w:after="0" w:line="252" w:lineRule="auto"/>
        <w:ind w:left="0" w:firstLine="0"/>
        <w:jc w:val="both"/>
        <w:textAlignment w:val="baseline"/>
        <w:rPr>
          <w:b/>
          <w:i/>
          <w:lang w:val="en-US"/>
        </w:rPr>
      </w:pPr>
      <w:r w:rsidRPr="00CF63FA">
        <w:rPr>
          <w:b/>
          <w:i/>
          <w:lang w:val="en-US"/>
        </w:rPr>
        <w:t xml:space="preserve">Inclusive transverse spin asymmetries at forward </w:t>
      </w:r>
      <w:proofErr w:type="spellStart"/>
      <w:r w:rsidRPr="00CF63FA">
        <w:rPr>
          <w:b/>
          <w:i/>
          <w:lang w:val="en-US"/>
        </w:rPr>
        <w:t>rapidities</w:t>
      </w:r>
      <w:proofErr w:type="spellEnd"/>
    </w:p>
    <w:p w14:paraId="04D946C7" w14:textId="012B0AB5" w:rsidR="007327B8" w:rsidRPr="00CF63FA" w:rsidRDefault="007327B8" w:rsidP="00617813">
      <w:pPr>
        <w:spacing w:after="120"/>
        <w:jc w:val="both"/>
        <w:rPr>
          <w:lang w:val="en-US"/>
        </w:rPr>
      </w:pPr>
      <w:r>
        <w:rPr>
          <w:lang w:val="en-US"/>
        </w:rPr>
        <w:t>A t</w:t>
      </w:r>
      <w:r w:rsidRPr="00CF63FA">
        <w:rPr>
          <w:lang w:val="en-US"/>
        </w:rPr>
        <w:t xml:space="preserve">ransverse single-spin asymmetry </w:t>
      </w:r>
      <w:r w:rsidRPr="00CF63FA">
        <w:rPr>
          <w:i/>
          <w:iCs/>
          <w:lang w:val="en-US"/>
        </w:rPr>
        <w:t>A</w:t>
      </w:r>
      <w:r w:rsidRPr="00CF63FA">
        <w:rPr>
          <w:i/>
          <w:iCs/>
          <w:vertAlign w:val="subscript"/>
          <w:lang w:val="en-US"/>
        </w:rPr>
        <w:t>N</w:t>
      </w:r>
      <w:r w:rsidRPr="00CF63FA">
        <w:rPr>
          <w:lang w:val="en-US"/>
        </w:rPr>
        <w:t xml:space="preserve"> measurement at forward rapidity for hadrons will be studied at highest RHIC energy 510 </w:t>
      </w:r>
      <w:proofErr w:type="spellStart"/>
      <w:r w:rsidRPr="00CF63FA">
        <w:rPr>
          <w:lang w:val="en-US"/>
        </w:rPr>
        <w:t>Gev</w:t>
      </w:r>
      <w:proofErr w:type="spellEnd"/>
      <w:r w:rsidRPr="00CF63FA">
        <w:rPr>
          <w:lang w:val="en-US"/>
        </w:rPr>
        <w:t xml:space="preserve"> as a function </w:t>
      </w:r>
      <w:proofErr w:type="spellStart"/>
      <w:r w:rsidRPr="00CF63FA">
        <w:rPr>
          <w:i/>
          <w:iCs/>
          <w:lang w:val="en-US"/>
        </w:rPr>
        <w:t>x</w:t>
      </w:r>
      <w:r w:rsidRPr="00F06556">
        <w:rPr>
          <w:i/>
          <w:iCs/>
          <w:vertAlign w:val="subscript"/>
          <w:lang w:val="en-US"/>
        </w:rPr>
        <w:t>F</w:t>
      </w:r>
      <w:proofErr w:type="spellEnd"/>
      <w:r w:rsidRPr="00CF63FA">
        <w:rPr>
          <w:lang w:val="en-US"/>
        </w:rPr>
        <w:t xml:space="preserve">. Verification of possible mechanisms of experimental observed TSSA allows to understand the role of transverse-momentum-dependent (TMD) </w:t>
      </w:r>
      <w:proofErr w:type="spellStart"/>
      <w:r w:rsidRPr="00CF63FA">
        <w:rPr>
          <w:lang w:val="en-US"/>
        </w:rPr>
        <w:t>parton</w:t>
      </w:r>
      <w:proofErr w:type="spellEnd"/>
      <w:r w:rsidRPr="00CF63FA">
        <w:rPr>
          <w:lang w:val="en-US"/>
        </w:rPr>
        <w:t xml:space="preserve"> distribution and fragmentation functions and independence of the asymmetry on center-of-mass energy. The</w:t>
      </w:r>
      <w:r w:rsidRPr="00CF63FA">
        <w:rPr>
          <w:i/>
          <w:iCs/>
          <w:lang w:val="en-US"/>
        </w:rPr>
        <w:t xml:space="preserve"> A</w:t>
      </w:r>
      <w:r w:rsidRPr="00F06556">
        <w:rPr>
          <w:i/>
          <w:iCs/>
          <w:vertAlign w:val="subscript"/>
          <w:lang w:val="en-US"/>
        </w:rPr>
        <w:t>N</w:t>
      </w:r>
      <w:r w:rsidRPr="00CF63FA">
        <w:rPr>
          <w:i/>
          <w:iCs/>
          <w:vertAlign w:val="subscript"/>
          <w:lang w:val="en-US"/>
        </w:rPr>
        <w:t xml:space="preserve"> </w:t>
      </w:r>
      <w:r w:rsidRPr="00CF63FA">
        <w:rPr>
          <w:lang w:val="en-US"/>
        </w:rPr>
        <w:t xml:space="preserve">data for charged hadrons provide new constraint for evolution and flavor dependence of the twist-3 ETQS distributions. </w:t>
      </w:r>
    </w:p>
    <w:p w14:paraId="1E7CFA11" w14:textId="77777777" w:rsidR="007327B8" w:rsidRPr="00CF63FA" w:rsidRDefault="007327B8" w:rsidP="0041003D">
      <w:pPr>
        <w:pStyle w:val="a9"/>
        <w:widowControl w:val="0"/>
        <w:numPr>
          <w:ilvl w:val="0"/>
          <w:numId w:val="5"/>
        </w:numPr>
        <w:tabs>
          <w:tab w:val="left" w:pos="284"/>
          <w:tab w:val="left" w:pos="426"/>
        </w:tabs>
        <w:adjustRightInd w:val="0"/>
        <w:spacing w:after="0" w:line="252" w:lineRule="auto"/>
        <w:ind w:left="0" w:firstLine="0"/>
        <w:jc w:val="both"/>
        <w:textAlignment w:val="baseline"/>
        <w:rPr>
          <w:b/>
          <w:i/>
          <w:lang w:val="en-US"/>
        </w:rPr>
      </w:pPr>
      <w:proofErr w:type="spellStart"/>
      <w:r w:rsidRPr="00CF63FA">
        <w:rPr>
          <w:b/>
          <w:i/>
          <w:lang w:val="en-US"/>
        </w:rPr>
        <w:t>Transversity</w:t>
      </w:r>
      <w:proofErr w:type="spellEnd"/>
      <w:r w:rsidRPr="00CF63FA">
        <w:rPr>
          <w:b/>
          <w:i/>
          <w:lang w:val="en-US"/>
        </w:rPr>
        <w:t>, Collins Function and Interference Fragmentation Function</w:t>
      </w:r>
    </w:p>
    <w:p w14:paraId="4979377B" w14:textId="31451BB6" w:rsidR="007327B8" w:rsidRPr="00CF63FA" w:rsidRDefault="007327B8" w:rsidP="00617813">
      <w:pPr>
        <w:spacing w:after="120"/>
        <w:jc w:val="both"/>
        <w:rPr>
          <w:lang w:val="en-US"/>
        </w:rPr>
      </w:pPr>
      <w:r w:rsidRPr="00CF63FA">
        <w:rPr>
          <w:lang w:val="en-US"/>
        </w:rPr>
        <w:t>The</w:t>
      </w:r>
      <w:r>
        <w:rPr>
          <w:i/>
          <w:iCs/>
          <w:lang w:val="en-US"/>
        </w:rPr>
        <w:t xml:space="preserve"> p↑</w:t>
      </w:r>
      <w:r w:rsidRPr="00CF63FA">
        <w:rPr>
          <w:i/>
          <w:iCs/>
          <w:lang w:val="en-US"/>
        </w:rPr>
        <w:t>+p</w:t>
      </w:r>
      <w:r w:rsidRPr="00CF63FA">
        <w:rPr>
          <w:b/>
          <w:bCs/>
          <w:lang w:val="en-US"/>
        </w:rPr>
        <w:t> </w:t>
      </w:r>
      <w:r w:rsidRPr="00CF63FA">
        <w:rPr>
          <w:lang w:val="en-US"/>
        </w:rPr>
        <w:t>collisions is an ideal tool to explore the fundamental QCD questions of TMD factorization, universality, and evolution.</w:t>
      </w:r>
      <w:r w:rsidR="003770BA" w:rsidRPr="003770BA">
        <w:rPr>
          <w:lang w:val="en-US"/>
        </w:rPr>
        <w:t xml:space="preserve"> </w:t>
      </w:r>
      <w:r w:rsidRPr="00CF63FA">
        <w:rPr>
          <w:lang w:val="en-US"/>
        </w:rPr>
        <w:t xml:space="preserve">Measurements at </w:t>
      </w:r>
      <m:oMath>
        <m:rad>
          <m:radPr>
            <m:degHide m:val="1"/>
            <m:ctrlPr>
              <w:rPr>
                <w:rFonts w:ascii="Cambria Math" w:hAnsi="Cambria Math"/>
                <w:i/>
                <w:lang w:val="en-US"/>
              </w:rPr>
            </m:ctrlPr>
          </m:radPr>
          <m:deg/>
          <m:e>
            <m:r>
              <w:rPr>
                <w:rFonts w:ascii="Cambria Math" w:hAnsi="Cambria Math"/>
                <w:lang w:val="en-US"/>
              </w:rPr>
              <m:t>s</m:t>
            </m:r>
          </m:e>
        </m:rad>
      </m:oMath>
      <w:r w:rsidRPr="00CF63FA">
        <w:rPr>
          <w:lang w:val="en-US"/>
        </w:rPr>
        <w:t xml:space="preserve"> = 200 and 510 GeV will provide additional experimental constraints on evolution effects and provide insights into the size and nature of TMD observables.</w:t>
      </w:r>
      <w:r w:rsidR="003770BA" w:rsidRPr="003770BA">
        <w:rPr>
          <w:lang w:val="en-US"/>
        </w:rPr>
        <w:t xml:space="preserve"> </w:t>
      </w:r>
      <w:proofErr w:type="spellStart"/>
      <w:r w:rsidRPr="00CF63FA">
        <w:rPr>
          <w:lang w:val="en-US"/>
        </w:rPr>
        <w:t>Transversity</w:t>
      </w:r>
      <w:proofErr w:type="spellEnd"/>
      <w:r w:rsidRPr="00CF63FA">
        <w:rPr>
          <w:lang w:val="en-US"/>
        </w:rPr>
        <w:t xml:space="preserve"> as well as longitudinally distributions of </w:t>
      </w:r>
      <w:proofErr w:type="spellStart"/>
      <w:r w:rsidRPr="00CF63FA">
        <w:rPr>
          <w:lang w:val="en-US"/>
        </w:rPr>
        <w:t>partons</w:t>
      </w:r>
      <w:proofErr w:type="spellEnd"/>
      <w:r w:rsidRPr="00CF63FA">
        <w:rPr>
          <w:lang w:val="en-US"/>
        </w:rPr>
        <w:t xml:space="preserve"> in proton are needed for complete understanding nucleon spin structure. The </w:t>
      </w:r>
      <w:proofErr w:type="spellStart"/>
      <w:r w:rsidRPr="00CF63FA">
        <w:rPr>
          <w:lang w:val="en-US"/>
        </w:rPr>
        <w:t>transversity</w:t>
      </w:r>
      <w:proofErr w:type="spellEnd"/>
      <w:r w:rsidRPr="00CF63FA">
        <w:rPr>
          <w:lang w:val="en-US"/>
        </w:rPr>
        <w:t xml:space="preserve"> distribution describe</w:t>
      </w:r>
      <w:r>
        <w:rPr>
          <w:lang w:val="en-US"/>
        </w:rPr>
        <w:t>s</w:t>
      </w:r>
      <w:r w:rsidRPr="00CF63FA">
        <w:rPr>
          <w:lang w:val="en-US"/>
        </w:rPr>
        <w:t xml:space="preserve"> the transverse </w:t>
      </w:r>
      <w:r w:rsidRPr="00CF63FA">
        <w:rPr>
          <w:lang w:val="en-US"/>
        </w:rPr>
        <w:lastRenderedPageBreak/>
        <w:t xml:space="preserve">polarization of quarks within a transversely polarized proton. Both distributions for quarks and anti-quarks are connected to nonzero orbital angular momentum components in the wave function of the proton. </w:t>
      </w:r>
      <w:proofErr w:type="spellStart"/>
      <w:r w:rsidRPr="00CF63FA">
        <w:rPr>
          <w:lang w:val="en-US"/>
        </w:rPr>
        <w:t>Transversity</w:t>
      </w:r>
      <w:proofErr w:type="spellEnd"/>
      <w:r w:rsidRPr="00CF63FA">
        <w:rPr>
          <w:lang w:val="en-US"/>
        </w:rPr>
        <w:t xml:space="preserve"> distribution can also shed light on the tensor charge distribution – new fundamental quantity of the spin structure of the nucleon. The </w:t>
      </w:r>
      <w:proofErr w:type="spellStart"/>
      <w:r w:rsidRPr="00CF63FA">
        <w:rPr>
          <w:i/>
          <w:iCs/>
          <w:lang w:val="en-US"/>
        </w:rPr>
        <w:t>k</w:t>
      </w:r>
      <w:r w:rsidRPr="00CF63FA">
        <w:rPr>
          <w:i/>
          <w:iCs/>
          <w:vertAlign w:val="subscript"/>
          <w:lang w:val="en-US"/>
        </w:rPr>
        <w:t>T</w:t>
      </w:r>
      <w:proofErr w:type="spellEnd"/>
      <w:r w:rsidRPr="00CF63FA">
        <w:rPr>
          <w:lang w:val="en-US"/>
        </w:rPr>
        <w:t xml:space="preserve"> integrated quark </w:t>
      </w:r>
      <w:proofErr w:type="spellStart"/>
      <w:r w:rsidRPr="00CF63FA">
        <w:rPr>
          <w:lang w:val="en-US"/>
        </w:rPr>
        <w:t>transversity</w:t>
      </w:r>
      <w:proofErr w:type="spellEnd"/>
      <w:r w:rsidRPr="00CF63FA">
        <w:rPr>
          <w:lang w:val="en-US"/>
        </w:rPr>
        <w:t xml:space="preserve"> distribution can be extracted from the single spin asymmetry </w:t>
      </w:r>
      <w:r w:rsidRPr="00CF63FA">
        <w:rPr>
          <w:i/>
          <w:iCs/>
          <w:lang w:val="en-US"/>
        </w:rPr>
        <w:t>A</w:t>
      </w:r>
      <w:r w:rsidRPr="00CF63FA">
        <w:rPr>
          <w:i/>
          <w:iCs/>
          <w:vertAlign w:val="subscript"/>
          <w:lang w:val="en-US"/>
        </w:rPr>
        <w:t>N</w:t>
      </w:r>
      <w:r w:rsidRPr="00CF63FA">
        <w:rPr>
          <w:lang w:val="en-US"/>
        </w:rPr>
        <w:t xml:space="preserve"> of the azimuthal distribution of hadrons in high energy jets. The collinear </w:t>
      </w:r>
      <w:proofErr w:type="spellStart"/>
      <w:r w:rsidRPr="00CF63FA">
        <w:rPr>
          <w:lang w:val="en-US"/>
        </w:rPr>
        <w:t>transversity</w:t>
      </w:r>
      <w:proofErr w:type="spellEnd"/>
      <w:r w:rsidRPr="00CF63FA">
        <w:rPr>
          <w:lang w:val="en-US"/>
        </w:rPr>
        <w:t xml:space="preserve"> distribution couples to the TMD Collins function and therefore it is possible to directly probe the Collins fragmentation function. The </w:t>
      </w:r>
      <w:proofErr w:type="spellStart"/>
      <w:r w:rsidRPr="00CF63FA">
        <w:rPr>
          <w:lang w:val="en-US"/>
        </w:rPr>
        <w:t>transversity</w:t>
      </w:r>
      <w:proofErr w:type="spellEnd"/>
      <w:r w:rsidRPr="00CF63FA">
        <w:rPr>
          <w:lang w:val="en-US"/>
        </w:rPr>
        <w:t xml:space="preserve"> distribution can also be extracted from the single spin asymmetry of pion pairs through the collinear interference fragmentation function. </w:t>
      </w:r>
    </w:p>
    <w:p w14:paraId="4A524086" w14:textId="77777777" w:rsidR="007327B8" w:rsidRPr="00CF63FA" w:rsidRDefault="007327B8" w:rsidP="00617813">
      <w:pPr>
        <w:spacing w:after="120"/>
        <w:jc w:val="both"/>
        <w:rPr>
          <w:lang w:val="en-US"/>
        </w:rPr>
      </w:pPr>
      <w:r w:rsidRPr="00CF63FA">
        <w:rPr>
          <w:lang w:val="en-US"/>
        </w:rPr>
        <w:t xml:space="preserve">The fragmentation of linearly polarized gluons into unpolarized hadrons is an equivalent for the Collins fragmentation function. The linear polarization of gluons is an unexplored phenomenon. The measurement of “Collins-like” asymmetries is an important example to access the distribution of linearly polarized gluons. The best kinematic region to access this distribution is at backward angles with respect to the polarized proton and at small jet </w:t>
      </w:r>
      <w:proofErr w:type="spellStart"/>
      <w:r w:rsidRPr="00CF63FA">
        <w:rPr>
          <w:i/>
          <w:iCs/>
          <w:lang w:val="en-US"/>
        </w:rPr>
        <w:t>p</w:t>
      </w:r>
      <w:r w:rsidRPr="00CF63FA">
        <w:rPr>
          <w:i/>
          <w:iCs/>
          <w:vertAlign w:val="subscript"/>
          <w:lang w:val="en-US"/>
        </w:rPr>
        <w:t>T</w:t>
      </w:r>
      <w:r w:rsidRPr="00CF63FA">
        <w:rPr>
          <w:lang w:val="en-US"/>
        </w:rPr>
        <w:t>.</w:t>
      </w:r>
      <w:proofErr w:type="spellEnd"/>
      <w:r w:rsidRPr="00CF63FA">
        <w:rPr>
          <w:lang w:val="en-US"/>
        </w:rPr>
        <w:t xml:space="preserve"> </w:t>
      </w:r>
    </w:p>
    <w:p w14:paraId="50824286" w14:textId="77777777" w:rsidR="007327B8" w:rsidRPr="00CF63FA" w:rsidRDefault="007327B8" w:rsidP="0041003D">
      <w:pPr>
        <w:widowControl w:val="0"/>
        <w:numPr>
          <w:ilvl w:val="0"/>
          <w:numId w:val="5"/>
        </w:numPr>
        <w:tabs>
          <w:tab w:val="left" w:pos="284"/>
          <w:tab w:val="left" w:pos="426"/>
        </w:tabs>
        <w:suppressAutoHyphens w:val="0"/>
        <w:adjustRightInd w:val="0"/>
        <w:spacing w:after="0"/>
        <w:ind w:left="0" w:firstLine="0"/>
        <w:contextualSpacing/>
        <w:jc w:val="both"/>
        <w:textAlignment w:val="baseline"/>
        <w:rPr>
          <w:b/>
          <w:i/>
          <w:lang w:val="en-US" w:eastAsia="ru-RU"/>
        </w:rPr>
      </w:pPr>
      <w:proofErr w:type="spellStart"/>
      <w:r w:rsidRPr="00CF63FA">
        <w:rPr>
          <w:b/>
          <w:i/>
          <w:lang w:val="en-US" w:eastAsia="ru-RU"/>
        </w:rPr>
        <w:t>Sivers</w:t>
      </w:r>
      <w:proofErr w:type="spellEnd"/>
      <w:r w:rsidRPr="00CF63FA">
        <w:rPr>
          <w:b/>
          <w:i/>
          <w:lang w:val="en-US" w:eastAsia="ru-RU"/>
        </w:rPr>
        <w:t xml:space="preserve"> and </w:t>
      </w:r>
      <w:proofErr w:type="spellStart"/>
      <w:r w:rsidRPr="00CF63FA">
        <w:rPr>
          <w:b/>
          <w:i/>
          <w:lang w:val="en-US" w:eastAsia="ru-RU"/>
        </w:rPr>
        <w:t>Efremov-Teryaev-Qiu-Sterman</w:t>
      </w:r>
      <w:proofErr w:type="spellEnd"/>
      <w:r w:rsidRPr="00CF63FA">
        <w:rPr>
          <w:b/>
          <w:i/>
          <w:lang w:val="en-US" w:eastAsia="ru-RU"/>
        </w:rPr>
        <w:t xml:space="preserve"> Function</w:t>
      </w:r>
    </w:p>
    <w:p w14:paraId="303EF376" w14:textId="77777777" w:rsidR="007327B8" w:rsidRPr="00CF63FA" w:rsidRDefault="007327B8" w:rsidP="00617813">
      <w:pPr>
        <w:spacing w:after="120"/>
        <w:jc w:val="both"/>
        <w:rPr>
          <w:lang w:val="en-US"/>
        </w:rPr>
      </w:pPr>
      <w:r w:rsidRPr="00CF63FA">
        <w:rPr>
          <w:lang w:val="en-US"/>
        </w:rPr>
        <w:t xml:space="preserve">Both the </w:t>
      </w:r>
      <w:proofErr w:type="spellStart"/>
      <w:r w:rsidRPr="00CF63FA">
        <w:rPr>
          <w:lang w:val="en-US"/>
        </w:rPr>
        <w:t>Sivers</w:t>
      </w:r>
      <w:proofErr w:type="spellEnd"/>
      <w:r w:rsidRPr="00CF63FA">
        <w:rPr>
          <w:lang w:val="en-US"/>
        </w:rPr>
        <w:t xml:space="preserve"> and the ETQS functions encapsulate partonic spin correlations within the proton, but they are formally defined in different frameworks. The </w:t>
      </w:r>
      <w:proofErr w:type="spellStart"/>
      <w:r w:rsidRPr="00CF63FA">
        <w:rPr>
          <w:lang w:val="en-US"/>
        </w:rPr>
        <w:t>Sivers</w:t>
      </w:r>
      <w:proofErr w:type="spellEnd"/>
      <w:r w:rsidRPr="00CF63FA">
        <w:rPr>
          <w:lang w:val="en-US"/>
        </w:rPr>
        <w:t xml:space="preserve"> function is a TMD quantity that depends explicitly on spin-dependent transverse </w:t>
      </w:r>
      <w:proofErr w:type="spellStart"/>
      <w:r w:rsidRPr="00CF63FA">
        <w:rPr>
          <w:lang w:val="en-US"/>
        </w:rPr>
        <w:t>partonic</w:t>
      </w:r>
      <w:proofErr w:type="spellEnd"/>
      <w:r w:rsidRPr="00CF63FA">
        <w:rPr>
          <w:lang w:val="en-US"/>
        </w:rPr>
        <w:t xml:space="preserve"> motion </w:t>
      </w:r>
      <w:proofErr w:type="spellStart"/>
      <w:r w:rsidRPr="00CF63FA">
        <w:rPr>
          <w:i/>
          <w:iCs/>
          <w:lang w:val="en-US"/>
        </w:rPr>
        <w:t>k</w:t>
      </w:r>
      <w:r w:rsidRPr="00CF63FA">
        <w:rPr>
          <w:i/>
          <w:iCs/>
          <w:vertAlign w:val="subscript"/>
          <w:lang w:val="en-US"/>
        </w:rPr>
        <w:t>T</w:t>
      </w:r>
      <w:proofErr w:type="spellEnd"/>
      <w:r w:rsidRPr="00CF63FA">
        <w:rPr>
          <w:lang w:val="en-US"/>
        </w:rPr>
        <w:t>, the ETQS function is a twist-3 collinear distribution, in which Single Spin Asymmetry are generated through soft collinear gluon radiation.</w:t>
      </w:r>
    </w:p>
    <w:p w14:paraId="7A0EB51A" w14:textId="77777777" w:rsidR="007327B8" w:rsidRPr="00CF63FA" w:rsidRDefault="007327B8" w:rsidP="00617813">
      <w:pPr>
        <w:spacing w:after="120"/>
        <w:jc w:val="both"/>
        <w:rPr>
          <w:lang w:val="en-US"/>
        </w:rPr>
      </w:pPr>
      <w:r w:rsidRPr="00CF63FA">
        <w:rPr>
          <w:lang w:val="en-US"/>
        </w:rPr>
        <w:t xml:space="preserve">The </w:t>
      </w:r>
      <w:proofErr w:type="spellStart"/>
      <w:r w:rsidRPr="00CF63FA">
        <w:rPr>
          <w:lang w:val="en-US"/>
        </w:rPr>
        <w:t>Sivers</w:t>
      </w:r>
      <w:proofErr w:type="spellEnd"/>
      <w:r w:rsidRPr="00CF63FA">
        <w:rPr>
          <w:lang w:val="en-US"/>
        </w:rPr>
        <w:t xml:space="preserve"> effect manifests itself as a correlation (a triple product) between the transverse momentum of a </w:t>
      </w:r>
      <w:proofErr w:type="spellStart"/>
      <w:r w:rsidRPr="00CF63FA">
        <w:rPr>
          <w:lang w:val="en-US"/>
        </w:rPr>
        <w:t>parton</w:t>
      </w:r>
      <w:proofErr w:type="spellEnd"/>
      <w:r w:rsidRPr="00CF63FA">
        <w:rPr>
          <w:lang w:val="en-US"/>
        </w:rPr>
        <w:t xml:space="preserve"> (</w:t>
      </w:r>
      <m:oMath>
        <m:acc>
          <m:accPr>
            <m:chr m:val="⃗"/>
            <m:ctrlPr>
              <w:rPr>
                <w:rFonts w:ascii="Cambria Math" w:hAnsi="Cambria Math"/>
                <w:i/>
                <w:lang w:val="en-US"/>
              </w:rPr>
            </m:ctrlPr>
          </m:accPr>
          <m:e>
            <m:r>
              <w:rPr>
                <w:rFonts w:ascii="Cambria Math" w:hAnsi="Cambria Math"/>
                <w:lang w:val="en-US"/>
              </w:rPr>
              <m:t>k</m:t>
            </m:r>
          </m:e>
        </m:acc>
      </m:oMath>
      <w:r w:rsidRPr="00CF63FA">
        <w:rPr>
          <w:rFonts w:eastAsiaTheme="minorEastAsia"/>
          <w:i/>
          <w:iCs/>
          <w:vertAlign w:val="subscript"/>
          <w:lang w:val="en-US"/>
        </w:rPr>
        <w:t>T</w:t>
      </w:r>
      <w:r w:rsidRPr="00CF63FA">
        <w:rPr>
          <w:lang w:val="en-US"/>
        </w:rPr>
        <w:t xml:space="preserve">) with momentum fraction </w:t>
      </w:r>
      <w:r w:rsidRPr="00CF63FA">
        <w:rPr>
          <w:i/>
          <w:iCs/>
          <w:lang w:val="en-US"/>
        </w:rPr>
        <w:t>x,</w:t>
      </w:r>
      <w:r w:rsidRPr="00CF63FA">
        <w:rPr>
          <w:lang w:val="en-US"/>
        </w:rPr>
        <w:t xml:space="preserve"> and the transverse spin (</w:t>
      </w:r>
      <m:oMath>
        <m:acc>
          <m:accPr>
            <m:chr m:val="⃗"/>
            <m:ctrlPr>
              <w:rPr>
                <w:rFonts w:ascii="Cambria Math" w:hAnsi="Cambria Math"/>
                <w:i/>
                <w:lang w:val="en-US"/>
              </w:rPr>
            </m:ctrlPr>
          </m:accPr>
          <m:e>
            <m:r>
              <w:rPr>
                <w:rFonts w:ascii="Cambria Math" w:hAnsi="Cambria Math"/>
                <w:lang w:val="en-US"/>
              </w:rPr>
              <m:t>S</m:t>
            </m:r>
          </m:e>
        </m:acc>
      </m:oMath>
      <w:r w:rsidRPr="00CF63FA">
        <w:rPr>
          <w:lang w:val="en-US"/>
        </w:rPr>
        <w:t>) of a polarized proton moving in the longitudinal (</w:t>
      </w:r>
      <m:oMath>
        <m:acc>
          <m:accPr>
            <m:chr m:val="⃗"/>
            <m:ctrlPr>
              <w:rPr>
                <w:rFonts w:ascii="Cambria Math" w:hAnsi="Cambria Math"/>
                <w:i/>
                <w:lang w:val="en-US"/>
              </w:rPr>
            </m:ctrlPr>
          </m:accPr>
          <m:e>
            <m:r>
              <w:rPr>
                <w:rFonts w:ascii="Cambria Math" w:hAnsi="Cambria Math"/>
                <w:lang w:val="en-US"/>
              </w:rPr>
              <m:t>p</m:t>
            </m:r>
          </m:e>
        </m:acc>
      </m:oMath>
      <w:r w:rsidRPr="00CF63FA">
        <w:rPr>
          <w:lang w:val="en-US"/>
        </w:rPr>
        <w:t xml:space="preserve">) direction. Thus, for transversely polarized protons, the Sivers effect probes whether the </w:t>
      </w:r>
      <w:proofErr w:type="spellStart"/>
      <w:r w:rsidRPr="00CF63FA">
        <w:rPr>
          <w:i/>
          <w:iCs/>
          <w:lang w:val="en-US"/>
        </w:rPr>
        <w:t>k</w:t>
      </w:r>
      <w:r w:rsidRPr="00CF63FA">
        <w:rPr>
          <w:i/>
          <w:iCs/>
          <w:vertAlign w:val="subscript"/>
          <w:lang w:val="en-US"/>
        </w:rPr>
        <w:t>T</w:t>
      </w:r>
      <w:proofErr w:type="spellEnd"/>
      <w:r w:rsidRPr="00CF63FA">
        <w:rPr>
          <w:lang w:val="en-US"/>
        </w:rPr>
        <w:t xml:space="preserve"> of the constituent quarks is preferentially oriented in a direction perpendicular to both the proton momentum and its spin. </w:t>
      </w:r>
    </w:p>
    <w:p w14:paraId="2146B257" w14:textId="77777777" w:rsidR="007327B8" w:rsidRPr="00CF63FA" w:rsidRDefault="007327B8" w:rsidP="00617813">
      <w:pPr>
        <w:spacing w:after="120"/>
        <w:jc w:val="both"/>
        <w:rPr>
          <w:vertAlign w:val="subscript"/>
          <w:lang w:val="en-US"/>
        </w:rPr>
      </w:pPr>
      <w:r w:rsidRPr="00CF63FA">
        <w:rPr>
          <w:lang w:val="en-US"/>
        </w:rPr>
        <w:t xml:space="preserve">Runs with transversally polarized </w:t>
      </w:r>
      <w:proofErr w:type="spellStart"/>
      <w:r w:rsidRPr="00CF63FA">
        <w:rPr>
          <w:i/>
          <w:iCs/>
          <w:lang w:val="en-US"/>
        </w:rPr>
        <w:t>p</w:t>
      </w:r>
      <w:r>
        <w:rPr>
          <w:lang w:val="en-US"/>
        </w:rPr>
        <w:t>+</w:t>
      </w:r>
      <w:r w:rsidRPr="00CF63FA">
        <w:rPr>
          <w:i/>
          <w:iCs/>
          <w:lang w:val="en-US"/>
        </w:rPr>
        <w:t>p</w:t>
      </w:r>
      <w:proofErr w:type="spellEnd"/>
      <w:r w:rsidRPr="00CF63FA">
        <w:rPr>
          <w:lang w:val="en-US"/>
        </w:rPr>
        <w:t xml:space="preserve"> and </w:t>
      </w:r>
      <w:proofErr w:type="spellStart"/>
      <w:r w:rsidRPr="00CF63FA">
        <w:rPr>
          <w:i/>
          <w:iCs/>
          <w:lang w:val="en-US"/>
        </w:rPr>
        <w:t>p</w:t>
      </w:r>
      <w:r>
        <w:rPr>
          <w:lang w:val="en-US"/>
        </w:rPr>
        <w:t>+</w:t>
      </w:r>
      <w:r w:rsidRPr="00CF63FA">
        <w:rPr>
          <w:lang w:val="en-US"/>
        </w:rPr>
        <w:t>Au</w:t>
      </w:r>
      <w:proofErr w:type="spellEnd"/>
      <w:r w:rsidRPr="00CF63FA">
        <w:rPr>
          <w:lang w:val="en-US"/>
        </w:rPr>
        <w:t xml:space="preserve"> collisions at </w:t>
      </w:r>
      <m:oMath>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s</m:t>
                </m:r>
              </m:e>
              <m:sub>
                <m:r>
                  <m:rPr>
                    <m:sty m:val="p"/>
                  </m:rPr>
                  <w:rPr>
                    <w:rFonts w:ascii="Cambria Math" w:hAnsi="Cambria Math"/>
                    <w:lang w:val="en-US"/>
                  </w:rPr>
                  <m:t>NN</m:t>
                </m:r>
              </m:sub>
            </m:sSub>
          </m:e>
        </m:rad>
      </m:oMath>
      <w:r w:rsidRPr="00CF63FA">
        <w:rPr>
          <w:rFonts w:eastAsiaTheme="minorEastAsia"/>
          <w:lang w:val="en-US"/>
        </w:rPr>
        <w:t xml:space="preserve"> = </w:t>
      </w:r>
      <w:r w:rsidRPr="00CF63FA">
        <w:rPr>
          <w:lang w:val="en-US"/>
        </w:rPr>
        <w:t xml:space="preserve">200 GeV (spin/cold QCD run) will provide STAR with the unique opportunity to investigate these collision systems with the Forward Upgrade providing full tracking and calorimetry coverage over the region 2.5 &lt; η &lt; 4 and the </w:t>
      </w:r>
      <w:proofErr w:type="spellStart"/>
      <w:r w:rsidRPr="00CF63FA">
        <w:rPr>
          <w:lang w:val="en-US"/>
        </w:rPr>
        <w:t>iTPC</w:t>
      </w:r>
      <w:proofErr w:type="spellEnd"/>
      <w:r w:rsidRPr="00CF63FA">
        <w:rPr>
          <w:lang w:val="en-US"/>
        </w:rPr>
        <w:t xml:space="preserve"> providing enhanced particle identification and expanded </w:t>
      </w:r>
      <w:proofErr w:type="spellStart"/>
      <w:r w:rsidRPr="00CF63FA">
        <w:rPr>
          <w:lang w:val="en-US"/>
        </w:rPr>
        <w:t>pseudorapidity</w:t>
      </w:r>
      <w:proofErr w:type="spellEnd"/>
      <w:r w:rsidRPr="00CF63FA">
        <w:rPr>
          <w:lang w:val="en-US"/>
        </w:rPr>
        <w:t xml:space="preserve"> coverage at mid-rapidity. These powerful detection capabilities will enable critical measurements to probe universality and factorization in transverse spin phenomena and nuclear PDFs and fragmentation functions, as well as low-</w:t>
      </w:r>
      <w:r w:rsidRPr="00CF63FA">
        <w:rPr>
          <w:i/>
          <w:iCs/>
          <w:lang w:val="en-US"/>
        </w:rPr>
        <w:t>x</w:t>
      </w:r>
      <w:r w:rsidRPr="00CF63FA">
        <w:rPr>
          <w:lang w:val="en-US"/>
        </w:rPr>
        <w:t xml:space="preserve"> non-linear gluon dynamics characteristic of the onset of saturation. The mid-rapidity </w:t>
      </w:r>
      <w:proofErr w:type="spellStart"/>
      <w:r>
        <w:rPr>
          <w:i/>
          <w:iCs/>
          <w:lang w:val="en-US"/>
        </w:rPr>
        <w:t>p+</w:t>
      </w:r>
      <w:r w:rsidRPr="00CF63FA">
        <w:rPr>
          <w:i/>
          <w:iCs/>
          <w:lang w:val="en-US"/>
        </w:rPr>
        <w:t>p</w:t>
      </w:r>
      <w:proofErr w:type="spellEnd"/>
      <w:r w:rsidRPr="00CF63FA">
        <w:rPr>
          <w:lang w:val="en-US"/>
        </w:rPr>
        <w:t xml:space="preserve"> measurements at 510 and, especially at 200 GeV, will interpolate between the high and low-</w:t>
      </w:r>
      <w:r w:rsidRPr="00CF63FA">
        <w:rPr>
          <w:i/>
          <w:iCs/>
          <w:lang w:val="en-US"/>
        </w:rPr>
        <w:t>x</w:t>
      </w:r>
      <w:r w:rsidRPr="00CF63FA">
        <w:rPr>
          <w:lang w:val="en-US"/>
        </w:rPr>
        <w:t xml:space="preserve"> values, with significant overlaps to probe evolution effects and provide cross-checks. These runs will allow STAR to measure fundamental proton properties, such as the </w:t>
      </w:r>
      <w:proofErr w:type="spellStart"/>
      <w:r w:rsidRPr="00CF63FA">
        <w:rPr>
          <w:lang w:val="en-US"/>
        </w:rPr>
        <w:t>Sivers</w:t>
      </w:r>
      <w:proofErr w:type="spellEnd"/>
      <w:r w:rsidRPr="00CF63FA">
        <w:rPr>
          <w:lang w:val="en-US"/>
        </w:rPr>
        <w:t xml:space="preserve"> and </w:t>
      </w:r>
      <w:proofErr w:type="spellStart"/>
      <w:r w:rsidRPr="00CF63FA">
        <w:rPr>
          <w:lang w:val="en-US"/>
        </w:rPr>
        <w:t>transversity</w:t>
      </w:r>
      <w:proofErr w:type="spellEnd"/>
      <w:r w:rsidRPr="00CF63FA">
        <w:rPr>
          <w:lang w:val="en-US"/>
        </w:rPr>
        <w:t xml:space="preserve"> distributions, over nearly the entire range 0.005 &lt; </w:t>
      </w:r>
      <w:r w:rsidRPr="00CF63FA">
        <w:rPr>
          <w:i/>
          <w:iCs/>
          <w:lang w:val="en-US"/>
        </w:rPr>
        <w:t>x</w:t>
      </w:r>
      <w:r w:rsidRPr="00CF63FA">
        <w:rPr>
          <w:lang w:val="en-US"/>
        </w:rPr>
        <w:t xml:space="preserve"> &lt; 0.5 and clarify the role of </w:t>
      </w:r>
      <w:proofErr w:type="spellStart"/>
      <w:r w:rsidRPr="00CF63FA">
        <w:rPr>
          <w:lang w:val="en-US"/>
        </w:rPr>
        <w:t>Efremov-Teryaev-Qiu-Sterman</w:t>
      </w:r>
      <w:proofErr w:type="spellEnd"/>
      <w:r w:rsidRPr="00CF63FA">
        <w:rPr>
          <w:lang w:val="en-US"/>
        </w:rPr>
        <w:t xml:space="preserve"> function in formation of single spin asymmetry </w:t>
      </w:r>
      <w:r w:rsidRPr="00CF63FA">
        <w:rPr>
          <w:i/>
          <w:iCs/>
          <w:lang w:val="en-US"/>
        </w:rPr>
        <w:t>A</w:t>
      </w:r>
      <w:r w:rsidRPr="00CF63FA">
        <w:rPr>
          <w:i/>
          <w:iCs/>
          <w:vertAlign w:val="subscript"/>
          <w:lang w:val="en-US"/>
        </w:rPr>
        <w:t>N</w:t>
      </w:r>
      <w:r w:rsidRPr="00CF63FA">
        <w:rPr>
          <w:lang w:val="en-US"/>
        </w:rPr>
        <w:t>.</w:t>
      </w:r>
      <w:r w:rsidRPr="00CF63FA">
        <w:rPr>
          <w:vertAlign w:val="subscript"/>
          <w:lang w:val="en-US"/>
        </w:rPr>
        <w:t xml:space="preserve">  </w:t>
      </w:r>
    </w:p>
    <w:p w14:paraId="30346BE1" w14:textId="77777777" w:rsidR="007327B8" w:rsidRPr="00CF63FA" w:rsidRDefault="007327B8" w:rsidP="0041003D">
      <w:pPr>
        <w:widowControl w:val="0"/>
        <w:numPr>
          <w:ilvl w:val="0"/>
          <w:numId w:val="5"/>
        </w:numPr>
        <w:tabs>
          <w:tab w:val="left" w:pos="284"/>
          <w:tab w:val="left" w:pos="426"/>
        </w:tabs>
        <w:suppressAutoHyphens w:val="0"/>
        <w:adjustRightInd w:val="0"/>
        <w:spacing w:after="0"/>
        <w:ind w:left="0" w:firstLine="0"/>
        <w:contextualSpacing/>
        <w:jc w:val="both"/>
        <w:textAlignment w:val="baseline"/>
        <w:rPr>
          <w:i/>
          <w:iCs/>
          <w:lang w:val="en-US" w:eastAsia="ru-RU"/>
        </w:rPr>
      </w:pPr>
      <w:r w:rsidRPr="00CF63FA">
        <w:rPr>
          <w:b/>
          <w:bCs/>
          <w:i/>
          <w:iCs/>
          <w:lang w:val="en-US" w:eastAsia="ru-RU"/>
        </w:rPr>
        <w:t>P</w:t>
      </w:r>
      <w:r w:rsidRPr="00CF63FA">
        <w:rPr>
          <w:b/>
          <w:bCs/>
          <w:i/>
          <w:iCs/>
          <w:lang w:val="en-US"/>
        </w:rPr>
        <w:t>olarized p↑ + p and p↑ + A collisions at 200 GeV</w:t>
      </w:r>
    </w:p>
    <w:p w14:paraId="661B5A06" w14:textId="77777777" w:rsidR="007327B8" w:rsidRDefault="007327B8" w:rsidP="00617813">
      <w:pPr>
        <w:spacing w:after="120"/>
        <w:jc w:val="both"/>
        <w:rPr>
          <w:lang w:val="en-US"/>
        </w:rPr>
      </w:pPr>
      <w:r w:rsidRPr="00CF63FA">
        <w:rPr>
          <w:lang w:val="en-US"/>
        </w:rPr>
        <w:t xml:space="preserve">Run with transversally polarized </w:t>
      </w:r>
      <w:proofErr w:type="spellStart"/>
      <w:r w:rsidRPr="00CF63FA">
        <w:rPr>
          <w:i/>
          <w:iCs/>
          <w:lang w:val="en-US"/>
        </w:rPr>
        <w:t>p</w:t>
      </w:r>
      <w:r>
        <w:rPr>
          <w:lang w:val="en-US"/>
        </w:rPr>
        <w:t>+</w:t>
      </w:r>
      <w:r w:rsidRPr="00CF63FA">
        <w:rPr>
          <w:i/>
          <w:iCs/>
          <w:lang w:val="en-US"/>
        </w:rPr>
        <w:t>p</w:t>
      </w:r>
      <w:proofErr w:type="spellEnd"/>
      <w:r w:rsidRPr="00CF63FA">
        <w:rPr>
          <w:lang w:val="en-US"/>
        </w:rPr>
        <w:t xml:space="preserve"> and </w:t>
      </w:r>
      <w:proofErr w:type="spellStart"/>
      <w:r>
        <w:rPr>
          <w:i/>
          <w:iCs/>
          <w:lang w:val="en-US"/>
        </w:rPr>
        <w:t>p+</w:t>
      </w:r>
      <w:r w:rsidRPr="00CF63FA">
        <w:rPr>
          <w:i/>
          <w:iCs/>
          <w:lang w:val="en-US"/>
        </w:rPr>
        <w:t>Au</w:t>
      </w:r>
      <w:proofErr w:type="spellEnd"/>
      <w:r w:rsidRPr="00CF63FA">
        <w:rPr>
          <w:lang w:val="en-US"/>
        </w:rPr>
        <w:t xml:space="preserve"> collisions at </w:t>
      </w:r>
      <m:oMath>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s</m:t>
                </m:r>
              </m:e>
              <m:sub>
                <m:r>
                  <m:rPr>
                    <m:sty m:val="p"/>
                  </m:rPr>
                  <w:rPr>
                    <w:rFonts w:ascii="Cambria Math" w:hAnsi="Cambria Math"/>
                    <w:lang w:val="en-US"/>
                  </w:rPr>
                  <m:t>NN</m:t>
                </m:r>
              </m:sub>
            </m:sSub>
          </m:e>
        </m:rad>
      </m:oMath>
      <w:r w:rsidRPr="00CF63FA">
        <w:rPr>
          <w:rFonts w:eastAsiaTheme="minorEastAsia"/>
          <w:lang w:val="en-US"/>
        </w:rPr>
        <w:t xml:space="preserve"> = </w:t>
      </w:r>
      <w:r w:rsidRPr="00CF63FA">
        <w:rPr>
          <w:lang w:val="en-US"/>
        </w:rPr>
        <w:t>200 GeV will provide STAR with the unique opportunity to investigate these 200 GeV collision systems with the Forward Upgrade.</w:t>
      </w:r>
    </w:p>
    <w:p w14:paraId="4259765D" w14:textId="77777777" w:rsidR="007327B8" w:rsidRPr="00CF63FA" w:rsidRDefault="007327B8" w:rsidP="0041003D">
      <w:pPr>
        <w:pStyle w:val="a9"/>
        <w:widowControl w:val="0"/>
        <w:numPr>
          <w:ilvl w:val="0"/>
          <w:numId w:val="9"/>
        </w:numPr>
        <w:adjustRightInd w:val="0"/>
        <w:spacing w:after="0" w:line="252" w:lineRule="auto"/>
        <w:jc w:val="both"/>
        <w:textAlignment w:val="baseline"/>
        <w:rPr>
          <w:b/>
          <w:bCs/>
          <w:i/>
          <w:iCs/>
          <w:lang w:val="en-US"/>
        </w:rPr>
      </w:pPr>
      <w:r w:rsidRPr="00CF63FA">
        <w:rPr>
          <w:b/>
          <w:bCs/>
          <w:i/>
          <w:iCs/>
          <w:lang w:val="en-US"/>
        </w:rPr>
        <w:t>Forward transverse spin asymmetries</w:t>
      </w:r>
    </w:p>
    <w:p w14:paraId="7D1EB3FC" w14:textId="04200768" w:rsidR="007327B8" w:rsidRDefault="007327B8" w:rsidP="00617813">
      <w:pPr>
        <w:spacing w:after="120"/>
        <w:jc w:val="both"/>
        <w:rPr>
          <w:lang w:val="en-US"/>
        </w:rPr>
      </w:pPr>
      <w:r w:rsidRPr="00CF63FA">
        <w:rPr>
          <w:lang w:val="en-US"/>
        </w:rPr>
        <w:t xml:space="preserve">The forward transverse spin asymmetries in </w:t>
      </w:r>
      <w:proofErr w:type="spellStart"/>
      <w:r w:rsidRPr="00CF63FA">
        <w:rPr>
          <w:i/>
          <w:iCs/>
          <w:lang w:val="en-US"/>
        </w:rPr>
        <w:t>p</w:t>
      </w:r>
      <w:r>
        <w:rPr>
          <w:lang w:val="en-US"/>
        </w:rPr>
        <w:t>+</w:t>
      </w:r>
      <w:r w:rsidRPr="00CF63FA">
        <w:rPr>
          <w:i/>
          <w:iCs/>
          <w:lang w:val="en-US"/>
        </w:rPr>
        <w:t>p</w:t>
      </w:r>
      <w:proofErr w:type="spellEnd"/>
      <w:r w:rsidRPr="00CF63FA">
        <w:rPr>
          <w:lang w:val="en-US"/>
        </w:rPr>
        <w:t xml:space="preserve">, </w:t>
      </w:r>
      <w:proofErr w:type="spellStart"/>
      <w:r w:rsidRPr="00CF63FA">
        <w:rPr>
          <w:i/>
          <w:iCs/>
          <w:lang w:val="en-US"/>
        </w:rPr>
        <w:t>p</w:t>
      </w:r>
      <w:r>
        <w:rPr>
          <w:lang w:val="en-US"/>
        </w:rPr>
        <w:t>+</w:t>
      </w:r>
      <w:r w:rsidRPr="00CF63FA">
        <w:rPr>
          <w:lang w:val="en-US"/>
        </w:rPr>
        <w:t>Al</w:t>
      </w:r>
      <w:proofErr w:type="spellEnd"/>
      <w:r w:rsidRPr="00CF63FA">
        <w:rPr>
          <w:lang w:val="en-US"/>
        </w:rPr>
        <w:t xml:space="preserve">, and </w:t>
      </w:r>
      <w:proofErr w:type="spellStart"/>
      <w:r w:rsidRPr="00CF63FA">
        <w:rPr>
          <w:i/>
          <w:iCs/>
          <w:lang w:val="en-US"/>
        </w:rPr>
        <w:t>p</w:t>
      </w:r>
      <w:r>
        <w:rPr>
          <w:lang w:val="en-US"/>
        </w:rPr>
        <w:t>+</w:t>
      </w:r>
      <w:r w:rsidRPr="00CF63FA">
        <w:rPr>
          <w:lang w:val="en-US"/>
        </w:rPr>
        <w:t>Au</w:t>
      </w:r>
      <w:proofErr w:type="spellEnd"/>
      <w:r w:rsidRPr="00CF63FA">
        <w:rPr>
          <w:lang w:val="en-US"/>
        </w:rPr>
        <w:t xml:space="preserve"> collisions vs. </w:t>
      </w:r>
      <w:proofErr w:type="spellStart"/>
      <w:r w:rsidRPr="00CF63FA">
        <w:rPr>
          <w:i/>
          <w:iCs/>
          <w:lang w:val="en-US"/>
        </w:rPr>
        <w:t>x</w:t>
      </w:r>
      <w:r w:rsidRPr="00CF63FA">
        <w:rPr>
          <w:i/>
          <w:iCs/>
          <w:vertAlign w:val="subscript"/>
          <w:lang w:val="en-US"/>
        </w:rPr>
        <w:t>F</w:t>
      </w:r>
      <w:proofErr w:type="spellEnd"/>
      <w:r w:rsidRPr="00CF63FA">
        <w:rPr>
          <w:lang w:val="en-US"/>
        </w:rPr>
        <w:t xml:space="preserve"> and </w:t>
      </w:r>
      <w:proofErr w:type="spellStart"/>
      <w:r w:rsidRPr="00CF63FA">
        <w:rPr>
          <w:i/>
          <w:iCs/>
          <w:lang w:val="en-US"/>
        </w:rPr>
        <w:t>p</w:t>
      </w:r>
      <w:r w:rsidRPr="00CF63FA">
        <w:rPr>
          <w:i/>
          <w:iCs/>
          <w:vertAlign w:val="subscript"/>
          <w:lang w:val="en-US"/>
        </w:rPr>
        <w:t>T</w:t>
      </w:r>
      <w:proofErr w:type="spellEnd"/>
      <w:r w:rsidRPr="00CF63FA">
        <w:rPr>
          <w:lang w:val="en-US"/>
        </w:rPr>
        <w:t xml:space="preserve"> contains information on the dynamics that underlie the large asymmetries both in </w:t>
      </w:r>
      <w:proofErr w:type="spellStart"/>
      <w:r w:rsidRPr="00CF63FA">
        <w:rPr>
          <w:i/>
          <w:iCs/>
          <w:lang w:val="en-US"/>
        </w:rPr>
        <w:t>p+p</w:t>
      </w:r>
      <w:proofErr w:type="spellEnd"/>
      <w:r w:rsidRPr="00CF63FA">
        <w:rPr>
          <w:i/>
          <w:iCs/>
          <w:lang w:val="en-US"/>
        </w:rPr>
        <w:t xml:space="preserve"> </w:t>
      </w:r>
      <w:r w:rsidRPr="00CF63FA">
        <w:rPr>
          <w:lang w:val="en-US"/>
        </w:rPr>
        <w:t>and</w:t>
      </w:r>
      <w:r w:rsidRPr="00CF63FA">
        <w:rPr>
          <w:i/>
          <w:iCs/>
          <w:lang w:val="en-US"/>
        </w:rPr>
        <w:t xml:space="preserve"> </w:t>
      </w:r>
      <w:proofErr w:type="spellStart"/>
      <w:r w:rsidRPr="00CF63FA">
        <w:rPr>
          <w:i/>
          <w:iCs/>
          <w:lang w:val="en-US"/>
        </w:rPr>
        <w:t>p+</w:t>
      </w:r>
      <w:r w:rsidRPr="00CF63FA">
        <w:rPr>
          <w:lang w:val="en-US"/>
        </w:rPr>
        <w:t>A</w:t>
      </w:r>
      <w:proofErr w:type="spellEnd"/>
      <w:r w:rsidRPr="00CF63FA">
        <w:rPr>
          <w:i/>
          <w:iCs/>
          <w:lang w:val="en-US"/>
        </w:rPr>
        <w:t xml:space="preserve"> </w:t>
      </w:r>
      <w:r w:rsidRPr="00CF63FA">
        <w:rPr>
          <w:lang w:val="en-US"/>
        </w:rPr>
        <w:t>collisions. The asymmetry is substantially larger for isolated π</w:t>
      </w:r>
      <w:r w:rsidRPr="00CF63FA">
        <w:rPr>
          <w:vertAlign w:val="superscript"/>
          <w:lang w:val="en-US"/>
        </w:rPr>
        <w:t>0</w:t>
      </w:r>
      <w:r w:rsidRPr="00CF63FA">
        <w:rPr>
          <w:lang w:val="en-US"/>
        </w:rPr>
        <w:t xml:space="preserve"> than when it is accompanied by additional nearby photons.  The observed nuclear dependence is very weak. The STAR will enable measurements of </w:t>
      </w:r>
      <w:r w:rsidRPr="00CF63FA">
        <w:rPr>
          <w:i/>
          <w:iCs/>
          <w:lang w:val="en-US"/>
        </w:rPr>
        <w:t>A</w:t>
      </w:r>
      <w:r w:rsidRPr="00CF63FA">
        <w:rPr>
          <w:i/>
          <w:iCs/>
          <w:vertAlign w:val="subscript"/>
          <w:lang w:val="en-US"/>
        </w:rPr>
        <w:t>N</w:t>
      </w:r>
      <w:r w:rsidRPr="00CF63FA">
        <w:rPr>
          <w:lang w:val="en-US"/>
        </w:rPr>
        <w:t xml:space="preserve"> for </w:t>
      </w:r>
      <w:r w:rsidRPr="00B56EAF">
        <w:rPr>
          <w:i/>
          <w:lang w:val="en-US"/>
        </w:rPr>
        <w:t>h</w:t>
      </w:r>
      <w:r w:rsidRPr="00CF63FA">
        <w:rPr>
          <w:vertAlign w:val="superscript"/>
          <w:lang w:val="en-US"/>
        </w:rPr>
        <w:t>+/−</w:t>
      </w:r>
      <w:r w:rsidRPr="00CF63FA">
        <w:rPr>
          <w:lang w:val="en-US"/>
        </w:rPr>
        <w:t>, in addition to π</w:t>
      </w:r>
      <w:r w:rsidR="00166568">
        <w:rPr>
          <w:vertAlign w:val="superscript"/>
          <w:lang w:val="en-US"/>
        </w:rPr>
        <w:t>0</w:t>
      </w:r>
      <w:r w:rsidRPr="00CF63FA">
        <w:rPr>
          <w:lang w:val="en-US"/>
        </w:rPr>
        <w:t>, with isolation criteria for nearby charged, as well as neutral</w:t>
      </w:r>
      <w:r w:rsidR="00020DD0">
        <w:rPr>
          <w:lang w:val="en-US"/>
        </w:rPr>
        <w:t>, fragments</w:t>
      </w:r>
      <w:r w:rsidRPr="00CF63FA">
        <w:rPr>
          <w:lang w:val="en-US"/>
        </w:rPr>
        <w:t>. It will enable full jet asymmetry and Collins’s effect measurements.</w:t>
      </w:r>
    </w:p>
    <w:p w14:paraId="5BC8DF32" w14:textId="442766C4" w:rsidR="00B26731" w:rsidRDefault="00B26731" w:rsidP="00617813">
      <w:pPr>
        <w:spacing w:after="120"/>
        <w:jc w:val="both"/>
        <w:rPr>
          <w:lang w:val="en-US"/>
        </w:rPr>
      </w:pPr>
    </w:p>
    <w:p w14:paraId="369E52BB" w14:textId="77777777" w:rsidR="00B26731" w:rsidRDefault="00B26731" w:rsidP="00617813">
      <w:pPr>
        <w:spacing w:after="120"/>
        <w:jc w:val="both"/>
        <w:rPr>
          <w:lang w:val="en-US"/>
        </w:rPr>
      </w:pPr>
    </w:p>
    <w:p w14:paraId="1DEBC176" w14:textId="77777777" w:rsidR="007327B8" w:rsidRPr="00CF63FA" w:rsidRDefault="007327B8" w:rsidP="0041003D">
      <w:pPr>
        <w:pStyle w:val="a9"/>
        <w:widowControl w:val="0"/>
        <w:numPr>
          <w:ilvl w:val="0"/>
          <w:numId w:val="10"/>
        </w:numPr>
        <w:adjustRightInd w:val="0"/>
        <w:spacing w:after="0" w:line="252" w:lineRule="auto"/>
        <w:jc w:val="both"/>
        <w:textAlignment w:val="baseline"/>
        <w:rPr>
          <w:b/>
          <w:bCs/>
          <w:i/>
          <w:iCs/>
          <w:lang w:val="en-US"/>
        </w:rPr>
      </w:pPr>
      <w:proofErr w:type="spellStart"/>
      <w:r w:rsidRPr="00CF63FA">
        <w:rPr>
          <w:b/>
          <w:bCs/>
          <w:i/>
          <w:iCs/>
          <w:lang w:val="en-US"/>
        </w:rPr>
        <w:lastRenderedPageBreak/>
        <w:t>Sivers</w:t>
      </w:r>
      <w:proofErr w:type="spellEnd"/>
      <w:r w:rsidRPr="00CF63FA">
        <w:rPr>
          <w:b/>
          <w:bCs/>
          <w:i/>
          <w:iCs/>
          <w:lang w:val="en-US"/>
        </w:rPr>
        <w:t xml:space="preserve"> effect</w:t>
      </w:r>
    </w:p>
    <w:p w14:paraId="78698988" w14:textId="77777777" w:rsidR="007327B8" w:rsidRPr="00CF63FA" w:rsidRDefault="007327B8" w:rsidP="00617813">
      <w:pPr>
        <w:spacing w:after="120"/>
        <w:jc w:val="both"/>
        <w:rPr>
          <w:lang w:val="en-US"/>
        </w:rPr>
      </w:pPr>
      <w:r w:rsidRPr="00CF63FA">
        <w:rPr>
          <w:lang w:val="en-US"/>
        </w:rPr>
        <w:t xml:space="preserve">The measurements of </w:t>
      </w:r>
      <w:proofErr w:type="spellStart"/>
      <w:r w:rsidRPr="00CF63FA">
        <w:rPr>
          <w:lang w:val="en-US"/>
        </w:rPr>
        <w:t>dijet</w:t>
      </w:r>
      <w:proofErr w:type="spellEnd"/>
      <w:r w:rsidRPr="00CF63FA">
        <w:rPr>
          <w:lang w:val="en-US"/>
        </w:rPr>
        <w:t xml:space="preserve"> production in </w:t>
      </w:r>
      <w:proofErr w:type="spellStart"/>
      <w:r w:rsidRPr="00CF63FA">
        <w:rPr>
          <w:i/>
          <w:iCs/>
          <w:lang w:val="en-US"/>
        </w:rPr>
        <w:t>p</w:t>
      </w:r>
      <w:r w:rsidRPr="00CF63FA">
        <w:rPr>
          <w:lang w:val="en-US"/>
        </w:rPr>
        <w:t>+</w:t>
      </w:r>
      <w:r w:rsidRPr="00CF63FA">
        <w:rPr>
          <w:i/>
          <w:iCs/>
          <w:lang w:val="en-US"/>
        </w:rPr>
        <w:t>p</w:t>
      </w:r>
      <w:proofErr w:type="spellEnd"/>
      <w:r w:rsidRPr="00CF63FA">
        <w:rPr>
          <w:lang w:val="en-US"/>
        </w:rPr>
        <w:t xml:space="preserve"> are crucial to explore questions regarding factorization of the </w:t>
      </w:r>
      <w:proofErr w:type="spellStart"/>
      <w:r w:rsidRPr="00CF63FA">
        <w:rPr>
          <w:lang w:val="en-US"/>
        </w:rPr>
        <w:t>Sivers</w:t>
      </w:r>
      <w:proofErr w:type="spellEnd"/>
      <w:r w:rsidRPr="00CF63FA">
        <w:rPr>
          <w:lang w:val="en-US"/>
        </w:rPr>
        <w:t xml:space="preserve"> function. In Run-24 the data will reduce the uncertainties for |η</w:t>
      </w:r>
      <w:r w:rsidRPr="00CF63FA">
        <w:rPr>
          <w:vertAlign w:val="subscript"/>
          <w:lang w:val="en-US"/>
        </w:rPr>
        <w:t>3</w:t>
      </w:r>
      <w:r w:rsidRPr="00CF63FA">
        <w:rPr>
          <w:lang w:val="en-US"/>
        </w:rPr>
        <w:t> + η</w:t>
      </w:r>
      <w:r w:rsidRPr="00CF63FA">
        <w:rPr>
          <w:vertAlign w:val="subscript"/>
          <w:lang w:val="en-US"/>
        </w:rPr>
        <w:t>4</w:t>
      </w:r>
      <w:r w:rsidRPr="00CF63FA">
        <w:rPr>
          <w:lang w:val="en-US"/>
        </w:rPr>
        <w:t>| and will provide a detailed mapping vs.</w:t>
      </w:r>
      <w:r w:rsidRPr="00CF63FA">
        <w:rPr>
          <w:i/>
          <w:iCs/>
          <w:lang w:val="en-US"/>
        </w:rPr>
        <w:t xml:space="preserve"> x</w:t>
      </w:r>
      <w:r w:rsidRPr="00CF63FA">
        <w:rPr>
          <w:lang w:val="en-US"/>
        </w:rPr>
        <w:t xml:space="preserve"> for comparison to results for </w:t>
      </w:r>
      <w:proofErr w:type="spellStart"/>
      <w:r w:rsidRPr="00CF63FA">
        <w:rPr>
          <w:lang w:val="en-US"/>
        </w:rPr>
        <w:t>Sivers</w:t>
      </w:r>
      <w:proofErr w:type="spellEnd"/>
      <w:r w:rsidRPr="00CF63FA">
        <w:rPr>
          <w:lang w:val="en-US"/>
        </w:rPr>
        <w:t xml:space="preserve"> functions extracted from SIDIS, </w:t>
      </w:r>
      <w:proofErr w:type="spellStart"/>
      <w:r w:rsidRPr="00CF63FA">
        <w:rPr>
          <w:lang w:val="en-US"/>
        </w:rPr>
        <w:t>Drell</w:t>
      </w:r>
      <w:proofErr w:type="spellEnd"/>
      <w:r w:rsidRPr="00CF63FA">
        <w:rPr>
          <w:lang w:val="en-US"/>
        </w:rPr>
        <w:t>-Yan, and vector boson production.</w:t>
      </w:r>
    </w:p>
    <w:p w14:paraId="03CE130E" w14:textId="77777777" w:rsidR="007327B8" w:rsidRPr="00CF63FA" w:rsidRDefault="007327B8" w:rsidP="0041003D">
      <w:pPr>
        <w:pStyle w:val="a9"/>
        <w:widowControl w:val="0"/>
        <w:numPr>
          <w:ilvl w:val="0"/>
          <w:numId w:val="11"/>
        </w:numPr>
        <w:adjustRightInd w:val="0"/>
        <w:spacing w:after="0" w:line="252" w:lineRule="auto"/>
        <w:jc w:val="both"/>
        <w:textAlignment w:val="baseline"/>
        <w:rPr>
          <w:b/>
          <w:bCs/>
          <w:i/>
          <w:iCs/>
          <w:lang w:val="en-US"/>
        </w:rPr>
      </w:pPr>
      <w:proofErr w:type="spellStart"/>
      <w:r w:rsidRPr="00CF63FA">
        <w:rPr>
          <w:b/>
          <w:bCs/>
          <w:i/>
          <w:iCs/>
          <w:lang w:val="en-US"/>
        </w:rPr>
        <w:t>Transversity</w:t>
      </w:r>
      <w:proofErr w:type="spellEnd"/>
      <w:r w:rsidRPr="00CF63FA">
        <w:rPr>
          <w:b/>
          <w:bCs/>
          <w:i/>
          <w:iCs/>
          <w:lang w:val="en-US"/>
        </w:rPr>
        <w:t xml:space="preserve"> and related quantities</w:t>
      </w:r>
    </w:p>
    <w:p w14:paraId="13BDC240" w14:textId="77777777" w:rsidR="007327B8" w:rsidRPr="00CF63FA" w:rsidRDefault="007327B8" w:rsidP="00617813">
      <w:pPr>
        <w:spacing w:after="120"/>
        <w:jc w:val="both"/>
        <w:rPr>
          <w:lang w:val="en-US"/>
        </w:rPr>
      </w:pPr>
      <w:r w:rsidRPr="00CF63FA">
        <w:rPr>
          <w:lang w:val="en-US"/>
        </w:rPr>
        <w:t xml:space="preserve">Measurements of the Collins asymmetry and IFF in </w:t>
      </w:r>
      <w:proofErr w:type="spellStart"/>
      <w:r w:rsidRPr="00CF63FA">
        <w:rPr>
          <w:i/>
          <w:iCs/>
          <w:lang w:val="en-US"/>
        </w:rPr>
        <w:t>p</w:t>
      </w:r>
      <w:r>
        <w:rPr>
          <w:lang w:val="en-US"/>
        </w:rPr>
        <w:t>+</w:t>
      </w:r>
      <w:r w:rsidRPr="00CF63FA">
        <w:rPr>
          <w:i/>
          <w:iCs/>
          <w:lang w:val="en-US"/>
        </w:rPr>
        <w:t>p</w:t>
      </w:r>
      <w:proofErr w:type="spellEnd"/>
      <w:r w:rsidRPr="00CF63FA">
        <w:rPr>
          <w:lang w:val="en-US"/>
        </w:rPr>
        <w:t xml:space="preserve"> collisions at RHIC probe fundamental questions regarding TMD factorization, universality, and evolution. The observed asymmetries are functions of jet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oMath>
      <w:r w:rsidRPr="00CF63FA">
        <w:rPr>
          <w:lang w:val="en-US"/>
        </w:rPr>
        <w:t>, η), hadron (</w:t>
      </w:r>
      <w:r w:rsidRPr="00CF63FA">
        <w:rPr>
          <w:i/>
          <w:iCs/>
          <w:lang w:val="en-US"/>
        </w:rPr>
        <w:t>z</w:t>
      </w:r>
      <w:r w:rsidRPr="00CF63FA">
        <w:rPr>
          <w:lang w:val="en-US"/>
        </w:rPr>
        <w:t xml:space="preserve">, </w:t>
      </w:r>
      <w:proofErr w:type="spellStart"/>
      <w:r w:rsidRPr="00CF63FA">
        <w:rPr>
          <w:i/>
          <w:iCs/>
          <w:lang w:val="en-US"/>
        </w:rPr>
        <w:t>j</w:t>
      </w:r>
      <w:r w:rsidRPr="00CF63FA">
        <w:rPr>
          <w:i/>
          <w:iCs/>
          <w:vertAlign w:val="subscript"/>
          <w:lang w:val="en-US"/>
        </w:rPr>
        <w:t>T</w:t>
      </w:r>
      <w:proofErr w:type="spellEnd"/>
      <w:r w:rsidRPr="00CF63FA">
        <w:rPr>
          <w:lang w:val="en-US"/>
        </w:rPr>
        <w:t xml:space="preserve">), and </w:t>
      </w:r>
      <w:r w:rsidRPr="00CF63FA">
        <w:rPr>
          <w:i/>
          <w:iCs/>
          <w:lang w:val="en-US"/>
        </w:rPr>
        <w:t>Q</w:t>
      </w:r>
      <w:r w:rsidRPr="00CF63FA">
        <w:rPr>
          <w:vertAlign w:val="superscript"/>
          <w:lang w:val="en-US"/>
        </w:rPr>
        <w:t>2</w:t>
      </w:r>
      <w:r w:rsidRPr="00CF63FA">
        <w:rPr>
          <w:lang w:val="en-US"/>
        </w:rPr>
        <w:t>. Measurements in Run-22 at high-</w:t>
      </w:r>
      <w:r w:rsidRPr="00CF63FA">
        <w:rPr>
          <w:i/>
          <w:iCs/>
          <w:lang w:val="en-US"/>
        </w:rPr>
        <w:t xml:space="preserve">x </w:t>
      </w:r>
      <w:r w:rsidRPr="00CF63FA">
        <w:rPr>
          <w:lang w:val="en-US"/>
        </w:rPr>
        <w:t>with the Forward Upgrade and at low-</w:t>
      </w:r>
      <w:r w:rsidRPr="00CF63FA">
        <w:rPr>
          <w:i/>
          <w:iCs/>
          <w:lang w:val="en-US"/>
        </w:rPr>
        <w:t>x</w:t>
      </w:r>
      <w:r w:rsidRPr="00CF63FA">
        <w:rPr>
          <w:lang w:val="en-US"/>
        </w:rPr>
        <w:t xml:space="preserve"> with the STAR mid-rapidity detectors will provide a significant overlapping region of </w:t>
      </w:r>
      <w:r w:rsidRPr="00CF63FA">
        <w:rPr>
          <w:i/>
          <w:iCs/>
          <w:lang w:val="en-US"/>
        </w:rPr>
        <w:t>x</w:t>
      </w:r>
      <w:r w:rsidRPr="00CF63FA">
        <w:rPr>
          <w:lang w:val="en-US"/>
        </w:rPr>
        <w:t xml:space="preserve"> coverage. The high statistical precision of the Run-24 data will enable detailed multi-dimensional binning for the Collins asymmetry results and provide a direct probe of the Collins fragmentation function. The asymmetry </w:t>
      </w:r>
      <w:r w:rsidRPr="00CF63FA">
        <w:rPr>
          <w:i/>
          <w:iCs/>
          <w:lang w:val="en-US"/>
        </w:rPr>
        <w:t>A</w:t>
      </w:r>
      <w:r w:rsidRPr="00CF63FA">
        <w:rPr>
          <w:i/>
          <w:iCs/>
          <w:vertAlign w:val="subscript"/>
          <w:lang w:val="en-US"/>
        </w:rPr>
        <w:t>UT</w:t>
      </w:r>
      <w:r w:rsidRPr="00CF63FA">
        <w:rPr>
          <w:lang w:val="en-US"/>
        </w:rPr>
        <w:t xml:space="preserve"> vs.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oMath>
      <w:r w:rsidRPr="00CF63FA">
        <w:rPr>
          <w:lang w:val="en-US"/>
        </w:rPr>
        <w:t xml:space="preserve"> provides information about the transversity distribution. </w:t>
      </w:r>
    </w:p>
    <w:p w14:paraId="71D1D3A2" w14:textId="77777777" w:rsidR="007327B8" w:rsidRPr="004A326C" w:rsidRDefault="007327B8" w:rsidP="00617813">
      <w:pPr>
        <w:spacing w:after="120"/>
        <w:jc w:val="both"/>
        <w:rPr>
          <w:lang w:val="en-US"/>
        </w:rPr>
      </w:pPr>
      <w:r w:rsidRPr="00CF63FA">
        <w:rPr>
          <w:lang w:val="en-US"/>
        </w:rPr>
        <w:t xml:space="preserve">STAR at RHIC has the unique opportunity to extend the Collins effect measurements to nuclei and verify the universality of the Collins effect in hadro-production by dramatically increasing the color flow that can break factorization for TMD PDFs like the </w:t>
      </w:r>
      <w:proofErr w:type="spellStart"/>
      <w:r w:rsidRPr="00CF63FA">
        <w:rPr>
          <w:lang w:val="en-US"/>
        </w:rPr>
        <w:t>Sivers</w:t>
      </w:r>
      <w:proofErr w:type="spellEnd"/>
      <w:r w:rsidRPr="00CF63FA">
        <w:rPr>
          <w:lang w:val="en-US"/>
        </w:rPr>
        <w:t xml:space="preserve"> effect. This will also explore the spin dependence of the hadronization process in cold nuclear matter. </w:t>
      </w:r>
    </w:p>
    <w:p w14:paraId="72E47957" w14:textId="485AD494" w:rsidR="004A326C" w:rsidRDefault="004A326C" w:rsidP="00BD21AF">
      <w:pPr>
        <w:pStyle w:val="a9"/>
        <w:widowControl w:val="0"/>
        <w:numPr>
          <w:ilvl w:val="2"/>
          <w:numId w:val="17"/>
        </w:numPr>
        <w:tabs>
          <w:tab w:val="left" w:pos="426"/>
        </w:tabs>
        <w:adjustRightInd w:val="0"/>
        <w:spacing w:before="240" w:after="0" w:line="252" w:lineRule="auto"/>
        <w:jc w:val="both"/>
        <w:textAlignment w:val="baseline"/>
        <w:rPr>
          <w:b/>
          <w:lang w:val="en-US"/>
        </w:rPr>
      </w:pPr>
      <w:r w:rsidRPr="004A326C">
        <w:rPr>
          <w:b/>
          <w:lang w:val="en-US"/>
        </w:rPr>
        <w:t>JINR contribution</w:t>
      </w:r>
    </w:p>
    <w:p w14:paraId="4B008FB3" w14:textId="52169B14" w:rsidR="004A326C" w:rsidRDefault="004A326C" w:rsidP="00617813">
      <w:pPr>
        <w:spacing w:after="120"/>
        <w:jc w:val="both"/>
        <w:rPr>
          <w:lang w:val="en-US"/>
        </w:rPr>
      </w:pPr>
      <w:r w:rsidRPr="00156617">
        <w:rPr>
          <w:lang w:val="en-US"/>
        </w:rPr>
        <w:t>Based on the tasks formulated in the project, we propose the following schedule for the JINR group (see</w:t>
      </w:r>
      <w:r w:rsidR="00AE1F65">
        <w:rPr>
          <w:lang w:val="en-US"/>
        </w:rPr>
        <w:t xml:space="preserve"> </w:t>
      </w:r>
      <w:r w:rsidR="00AE1F65" w:rsidRPr="00AE1F65">
        <w:rPr>
          <w:lang w:val="en-US"/>
        </w:rPr>
        <w:fldChar w:fldCharType="begin"/>
      </w:r>
      <w:r w:rsidR="00AE1F65" w:rsidRPr="00AE1F65">
        <w:rPr>
          <w:lang w:val="en-US"/>
        </w:rPr>
        <w:instrText xml:space="preserve"> REF _Ref131679673 \h  \* MERGEFORMAT </w:instrText>
      </w:r>
      <w:r w:rsidR="00AE1F65" w:rsidRPr="00AE1F65">
        <w:rPr>
          <w:lang w:val="en-US"/>
        </w:rPr>
      </w:r>
      <w:r w:rsidR="00AE1F65" w:rsidRPr="00AE1F65">
        <w:rPr>
          <w:lang w:val="en-US"/>
        </w:rPr>
        <w:fldChar w:fldCharType="separate"/>
      </w:r>
      <w:r w:rsidR="007A709D" w:rsidRPr="007A709D">
        <w:rPr>
          <w:lang w:val="en-US"/>
        </w:rPr>
        <w:t xml:space="preserve">Table </w:t>
      </w:r>
      <w:r w:rsidR="007A709D" w:rsidRPr="007A709D">
        <w:rPr>
          <w:noProof/>
          <w:lang w:val="en-US"/>
        </w:rPr>
        <w:t>5</w:t>
      </w:r>
      <w:r w:rsidR="00AE1F65" w:rsidRPr="00AE1F65">
        <w:rPr>
          <w:lang w:val="en-US"/>
        </w:rPr>
        <w:fldChar w:fldCharType="end"/>
      </w:r>
      <w:r w:rsidRPr="00156617">
        <w:rPr>
          <w:lang w:val="en-US"/>
        </w:rPr>
        <w:t xml:space="preserve">). </w:t>
      </w:r>
    </w:p>
    <w:p w14:paraId="5766EE1B" w14:textId="6DBB0DD1" w:rsidR="004A326C" w:rsidRPr="002E6849" w:rsidRDefault="004A326C" w:rsidP="00617813">
      <w:pPr>
        <w:pStyle w:val="a8"/>
        <w:keepNext/>
        <w:jc w:val="both"/>
        <w:rPr>
          <w:rFonts w:ascii="Times New Roman" w:hAnsi="Times New Roman"/>
          <w:i w:val="0"/>
          <w:iCs w:val="0"/>
          <w:sz w:val="22"/>
          <w:szCs w:val="22"/>
          <w:lang w:val="en-US"/>
        </w:rPr>
      </w:pPr>
      <w:bookmarkStart w:id="12" w:name="_Ref131679673"/>
      <w:r w:rsidRPr="002E6849">
        <w:rPr>
          <w:rFonts w:ascii="Times New Roman" w:hAnsi="Times New Roman"/>
          <w:i w:val="0"/>
          <w:iCs w:val="0"/>
          <w:sz w:val="22"/>
          <w:szCs w:val="22"/>
          <w:lang w:val="en-US"/>
        </w:rPr>
        <w:t xml:space="preserve">Table </w:t>
      </w:r>
      <w:r w:rsidR="00617813">
        <w:rPr>
          <w:rFonts w:ascii="Times New Roman" w:hAnsi="Times New Roman"/>
          <w:i w:val="0"/>
          <w:iCs w:val="0"/>
          <w:sz w:val="22"/>
          <w:szCs w:val="22"/>
          <w:lang w:val="en-US"/>
        </w:rPr>
        <w:fldChar w:fldCharType="begin"/>
      </w:r>
      <w:r w:rsidR="00617813">
        <w:rPr>
          <w:rFonts w:ascii="Times New Roman" w:hAnsi="Times New Roman"/>
          <w:i w:val="0"/>
          <w:iCs w:val="0"/>
          <w:sz w:val="22"/>
          <w:szCs w:val="22"/>
          <w:lang w:val="en-US"/>
        </w:rPr>
        <w:instrText xml:space="preserve"> SEQ Table \* ARABIC </w:instrText>
      </w:r>
      <w:r w:rsidR="00617813">
        <w:rPr>
          <w:rFonts w:ascii="Times New Roman" w:hAnsi="Times New Roman"/>
          <w:i w:val="0"/>
          <w:iCs w:val="0"/>
          <w:sz w:val="22"/>
          <w:szCs w:val="22"/>
          <w:lang w:val="en-US"/>
        </w:rPr>
        <w:fldChar w:fldCharType="separate"/>
      </w:r>
      <w:r w:rsidR="007A709D">
        <w:rPr>
          <w:rFonts w:ascii="Times New Roman" w:hAnsi="Times New Roman"/>
          <w:i w:val="0"/>
          <w:iCs w:val="0"/>
          <w:noProof/>
          <w:sz w:val="22"/>
          <w:szCs w:val="22"/>
          <w:lang w:val="en-US"/>
        </w:rPr>
        <w:t>5</w:t>
      </w:r>
      <w:r w:rsidR="00617813">
        <w:rPr>
          <w:rFonts w:ascii="Times New Roman" w:hAnsi="Times New Roman"/>
          <w:i w:val="0"/>
          <w:iCs w:val="0"/>
          <w:sz w:val="22"/>
          <w:szCs w:val="22"/>
          <w:lang w:val="en-US"/>
        </w:rPr>
        <w:fldChar w:fldCharType="end"/>
      </w:r>
      <w:bookmarkEnd w:id="12"/>
      <w:r w:rsidRPr="002E6849">
        <w:rPr>
          <w:rFonts w:ascii="Times New Roman" w:hAnsi="Times New Roman"/>
          <w:i w:val="0"/>
          <w:iCs w:val="0"/>
          <w:sz w:val="22"/>
          <w:szCs w:val="22"/>
          <w:lang w:val="en-US"/>
        </w:rPr>
        <w:t>. Schedule of the project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04"/>
        <w:gridCol w:w="5245"/>
        <w:gridCol w:w="847"/>
        <w:gridCol w:w="768"/>
        <w:gridCol w:w="768"/>
        <w:gridCol w:w="768"/>
        <w:gridCol w:w="818"/>
      </w:tblGrid>
      <w:tr w:rsidR="004A326C" w:rsidRPr="00325D3D" w14:paraId="09853E58" w14:textId="77777777" w:rsidTr="00AE1F65">
        <w:trPr>
          <w:trHeight w:val="102"/>
          <w:jc w:val="center"/>
        </w:trPr>
        <w:tc>
          <w:tcPr>
            <w:tcW w:w="704" w:type="dxa"/>
            <w:vMerge w:val="restart"/>
            <w:shd w:val="clear" w:color="auto" w:fill="auto"/>
            <w:tcMar>
              <w:top w:w="72" w:type="dxa"/>
              <w:left w:w="144" w:type="dxa"/>
              <w:bottom w:w="72" w:type="dxa"/>
              <w:right w:w="144" w:type="dxa"/>
            </w:tcMar>
            <w:vAlign w:val="center"/>
            <w:hideMark/>
          </w:tcPr>
          <w:p w14:paraId="22C96731" w14:textId="77777777" w:rsidR="004A326C" w:rsidRPr="00325D3D" w:rsidRDefault="004A326C" w:rsidP="00AE1F65">
            <w:pPr>
              <w:spacing w:after="0"/>
              <w:jc w:val="center"/>
              <w:rPr>
                <w:sz w:val="22"/>
                <w:szCs w:val="22"/>
              </w:rPr>
            </w:pPr>
            <w:r w:rsidRPr="00325D3D">
              <w:rPr>
                <w:b/>
                <w:bCs/>
                <w:sz w:val="22"/>
                <w:szCs w:val="22"/>
                <w:lang w:val="en-US"/>
              </w:rPr>
              <w:t>No.</w:t>
            </w:r>
          </w:p>
        </w:tc>
        <w:tc>
          <w:tcPr>
            <w:tcW w:w="5245" w:type="dxa"/>
            <w:vMerge w:val="restart"/>
            <w:shd w:val="clear" w:color="auto" w:fill="auto"/>
            <w:tcMar>
              <w:top w:w="72" w:type="dxa"/>
              <w:left w:w="144" w:type="dxa"/>
              <w:bottom w:w="72" w:type="dxa"/>
              <w:right w:w="144" w:type="dxa"/>
            </w:tcMar>
            <w:vAlign w:val="center"/>
            <w:hideMark/>
          </w:tcPr>
          <w:p w14:paraId="23887887" w14:textId="77777777" w:rsidR="004A326C" w:rsidRPr="00325D3D" w:rsidRDefault="004A326C" w:rsidP="00E5306C">
            <w:pPr>
              <w:spacing w:after="0"/>
              <w:jc w:val="center"/>
              <w:rPr>
                <w:sz w:val="22"/>
                <w:szCs w:val="22"/>
              </w:rPr>
            </w:pPr>
            <w:r w:rsidRPr="00325D3D">
              <w:rPr>
                <w:b/>
                <w:bCs/>
                <w:sz w:val="22"/>
                <w:szCs w:val="22"/>
                <w:lang w:val="en-US"/>
              </w:rPr>
              <w:t>Activity</w:t>
            </w:r>
          </w:p>
        </w:tc>
        <w:tc>
          <w:tcPr>
            <w:tcW w:w="3969" w:type="dxa"/>
            <w:gridSpan w:val="5"/>
            <w:shd w:val="clear" w:color="auto" w:fill="auto"/>
            <w:tcMar>
              <w:top w:w="72" w:type="dxa"/>
              <w:left w:w="144" w:type="dxa"/>
              <w:bottom w:w="72" w:type="dxa"/>
              <w:right w:w="144" w:type="dxa"/>
            </w:tcMar>
            <w:vAlign w:val="center"/>
            <w:hideMark/>
          </w:tcPr>
          <w:p w14:paraId="45848F96" w14:textId="77777777" w:rsidR="004A326C" w:rsidRPr="00325D3D" w:rsidRDefault="004A326C" w:rsidP="00E5306C">
            <w:pPr>
              <w:spacing w:after="0"/>
              <w:jc w:val="center"/>
              <w:rPr>
                <w:sz w:val="22"/>
                <w:szCs w:val="22"/>
              </w:rPr>
            </w:pPr>
            <w:r w:rsidRPr="00325D3D">
              <w:rPr>
                <w:b/>
                <w:bCs/>
                <w:sz w:val="22"/>
                <w:szCs w:val="22"/>
                <w:lang w:val="en-US"/>
              </w:rPr>
              <w:t>Years</w:t>
            </w:r>
          </w:p>
        </w:tc>
      </w:tr>
      <w:tr w:rsidR="004A326C" w:rsidRPr="00325D3D" w14:paraId="679A7512" w14:textId="77777777" w:rsidTr="00AE1F65">
        <w:trPr>
          <w:trHeight w:val="194"/>
          <w:jc w:val="center"/>
        </w:trPr>
        <w:tc>
          <w:tcPr>
            <w:tcW w:w="704" w:type="dxa"/>
            <w:vMerge/>
            <w:shd w:val="clear" w:color="auto" w:fill="auto"/>
            <w:vAlign w:val="center"/>
            <w:hideMark/>
          </w:tcPr>
          <w:p w14:paraId="57B56912" w14:textId="77777777" w:rsidR="004A326C" w:rsidRPr="00325D3D" w:rsidRDefault="004A326C" w:rsidP="00AE1F65">
            <w:pPr>
              <w:spacing w:after="0"/>
              <w:jc w:val="center"/>
              <w:rPr>
                <w:sz w:val="22"/>
                <w:szCs w:val="22"/>
              </w:rPr>
            </w:pPr>
          </w:p>
        </w:tc>
        <w:tc>
          <w:tcPr>
            <w:tcW w:w="5245" w:type="dxa"/>
            <w:vMerge/>
            <w:shd w:val="clear" w:color="auto" w:fill="auto"/>
            <w:vAlign w:val="center"/>
            <w:hideMark/>
          </w:tcPr>
          <w:p w14:paraId="658CACBB" w14:textId="77777777" w:rsidR="004A326C" w:rsidRPr="00325D3D" w:rsidRDefault="004A326C" w:rsidP="00E5306C">
            <w:pPr>
              <w:spacing w:after="0"/>
              <w:jc w:val="center"/>
              <w:rPr>
                <w:sz w:val="22"/>
                <w:szCs w:val="22"/>
              </w:rPr>
            </w:pPr>
          </w:p>
        </w:tc>
        <w:tc>
          <w:tcPr>
            <w:tcW w:w="847" w:type="dxa"/>
            <w:shd w:val="clear" w:color="auto" w:fill="auto"/>
            <w:tcMar>
              <w:top w:w="72" w:type="dxa"/>
              <w:left w:w="144" w:type="dxa"/>
              <w:bottom w:w="72" w:type="dxa"/>
              <w:right w:w="144" w:type="dxa"/>
            </w:tcMar>
            <w:vAlign w:val="center"/>
            <w:hideMark/>
          </w:tcPr>
          <w:p w14:paraId="60CB6FED" w14:textId="0A9038A7" w:rsidR="004A326C" w:rsidRPr="002E6849" w:rsidRDefault="004A326C" w:rsidP="00E5306C">
            <w:pPr>
              <w:spacing w:after="0"/>
              <w:jc w:val="center"/>
              <w:rPr>
                <w:sz w:val="22"/>
                <w:szCs w:val="22"/>
              </w:rPr>
            </w:pPr>
            <w:r w:rsidRPr="00325D3D">
              <w:rPr>
                <w:b/>
                <w:bCs/>
                <w:sz w:val="22"/>
                <w:szCs w:val="22"/>
                <w:lang w:val="en-US"/>
              </w:rPr>
              <w:t>202</w:t>
            </w:r>
            <w:r w:rsidR="002E6849">
              <w:rPr>
                <w:b/>
                <w:bCs/>
                <w:sz w:val="22"/>
                <w:szCs w:val="22"/>
              </w:rPr>
              <w:t>5</w:t>
            </w:r>
          </w:p>
        </w:tc>
        <w:tc>
          <w:tcPr>
            <w:tcW w:w="768" w:type="dxa"/>
            <w:shd w:val="clear" w:color="auto" w:fill="auto"/>
            <w:tcMar>
              <w:top w:w="72" w:type="dxa"/>
              <w:left w:w="144" w:type="dxa"/>
              <w:bottom w:w="72" w:type="dxa"/>
              <w:right w:w="144" w:type="dxa"/>
            </w:tcMar>
            <w:vAlign w:val="center"/>
            <w:hideMark/>
          </w:tcPr>
          <w:p w14:paraId="7791C9CF" w14:textId="1CC07515" w:rsidR="004A326C" w:rsidRPr="002E6849" w:rsidRDefault="004A326C" w:rsidP="00E5306C">
            <w:pPr>
              <w:spacing w:after="0"/>
              <w:jc w:val="center"/>
              <w:rPr>
                <w:sz w:val="22"/>
                <w:szCs w:val="22"/>
              </w:rPr>
            </w:pPr>
            <w:r w:rsidRPr="00325D3D">
              <w:rPr>
                <w:b/>
                <w:bCs/>
                <w:sz w:val="22"/>
                <w:szCs w:val="22"/>
                <w:lang w:val="en-US"/>
              </w:rPr>
              <w:t>202</w:t>
            </w:r>
            <w:r w:rsidR="002E6849">
              <w:rPr>
                <w:b/>
                <w:bCs/>
                <w:sz w:val="22"/>
                <w:szCs w:val="22"/>
              </w:rPr>
              <w:t>6</w:t>
            </w:r>
          </w:p>
        </w:tc>
        <w:tc>
          <w:tcPr>
            <w:tcW w:w="768" w:type="dxa"/>
            <w:shd w:val="clear" w:color="auto" w:fill="auto"/>
            <w:tcMar>
              <w:top w:w="72" w:type="dxa"/>
              <w:left w:w="144" w:type="dxa"/>
              <w:bottom w:w="72" w:type="dxa"/>
              <w:right w:w="144" w:type="dxa"/>
            </w:tcMar>
            <w:vAlign w:val="center"/>
            <w:hideMark/>
          </w:tcPr>
          <w:p w14:paraId="2EF80DED" w14:textId="41E9A86D" w:rsidR="004A326C" w:rsidRPr="002E6849" w:rsidRDefault="004A326C" w:rsidP="00E5306C">
            <w:pPr>
              <w:spacing w:after="0"/>
              <w:jc w:val="center"/>
              <w:rPr>
                <w:sz w:val="22"/>
                <w:szCs w:val="22"/>
              </w:rPr>
            </w:pPr>
            <w:r w:rsidRPr="00325D3D">
              <w:rPr>
                <w:b/>
                <w:bCs/>
                <w:sz w:val="22"/>
                <w:szCs w:val="22"/>
                <w:lang w:val="en-US"/>
              </w:rPr>
              <w:t>202</w:t>
            </w:r>
            <w:r w:rsidR="002E6849">
              <w:rPr>
                <w:b/>
                <w:bCs/>
                <w:sz w:val="22"/>
                <w:szCs w:val="22"/>
              </w:rPr>
              <w:t>7</w:t>
            </w:r>
          </w:p>
        </w:tc>
        <w:tc>
          <w:tcPr>
            <w:tcW w:w="768" w:type="dxa"/>
            <w:shd w:val="clear" w:color="auto" w:fill="auto"/>
            <w:tcMar>
              <w:top w:w="72" w:type="dxa"/>
              <w:left w:w="144" w:type="dxa"/>
              <w:bottom w:w="72" w:type="dxa"/>
              <w:right w:w="144" w:type="dxa"/>
            </w:tcMar>
            <w:vAlign w:val="center"/>
            <w:hideMark/>
          </w:tcPr>
          <w:p w14:paraId="7D3AFD28" w14:textId="6093B35C" w:rsidR="004A326C" w:rsidRPr="002E6849" w:rsidRDefault="004A326C" w:rsidP="00E5306C">
            <w:pPr>
              <w:spacing w:after="0"/>
              <w:jc w:val="center"/>
              <w:rPr>
                <w:sz w:val="22"/>
                <w:szCs w:val="22"/>
              </w:rPr>
            </w:pPr>
            <w:r w:rsidRPr="00325D3D">
              <w:rPr>
                <w:b/>
                <w:bCs/>
                <w:sz w:val="22"/>
                <w:szCs w:val="22"/>
              </w:rPr>
              <w:t>202</w:t>
            </w:r>
            <w:r w:rsidR="002E6849">
              <w:rPr>
                <w:b/>
                <w:bCs/>
                <w:sz w:val="22"/>
                <w:szCs w:val="22"/>
              </w:rPr>
              <w:t>8</w:t>
            </w:r>
          </w:p>
        </w:tc>
        <w:tc>
          <w:tcPr>
            <w:tcW w:w="818" w:type="dxa"/>
            <w:shd w:val="clear" w:color="auto" w:fill="auto"/>
            <w:tcMar>
              <w:top w:w="72" w:type="dxa"/>
              <w:left w:w="144" w:type="dxa"/>
              <w:bottom w:w="72" w:type="dxa"/>
              <w:right w:w="144" w:type="dxa"/>
            </w:tcMar>
            <w:vAlign w:val="center"/>
            <w:hideMark/>
          </w:tcPr>
          <w:p w14:paraId="5B0EF359" w14:textId="595021BF" w:rsidR="004A326C" w:rsidRPr="002E6849" w:rsidRDefault="004A326C" w:rsidP="00E5306C">
            <w:pPr>
              <w:spacing w:after="0"/>
              <w:jc w:val="center"/>
              <w:rPr>
                <w:sz w:val="22"/>
                <w:szCs w:val="22"/>
              </w:rPr>
            </w:pPr>
            <w:r w:rsidRPr="00325D3D">
              <w:rPr>
                <w:b/>
                <w:bCs/>
                <w:sz w:val="22"/>
                <w:szCs w:val="22"/>
              </w:rPr>
              <w:t>202</w:t>
            </w:r>
            <w:r w:rsidR="002E6849">
              <w:rPr>
                <w:b/>
                <w:bCs/>
                <w:sz w:val="22"/>
                <w:szCs w:val="22"/>
              </w:rPr>
              <w:t>9</w:t>
            </w:r>
          </w:p>
        </w:tc>
      </w:tr>
      <w:tr w:rsidR="004A326C" w:rsidRPr="00325D3D" w14:paraId="0631C4B4" w14:textId="77777777" w:rsidTr="00AE1F65">
        <w:trPr>
          <w:trHeight w:val="41"/>
          <w:jc w:val="center"/>
        </w:trPr>
        <w:tc>
          <w:tcPr>
            <w:tcW w:w="704" w:type="dxa"/>
            <w:shd w:val="clear" w:color="auto" w:fill="auto"/>
            <w:tcMar>
              <w:top w:w="72" w:type="dxa"/>
              <w:left w:w="144" w:type="dxa"/>
              <w:bottom w:w="72" w:type="dxa"/>
              <w:right w:w="144" w:type="dxa"/>
            </w:tcMar>
            <w:vAlign w:val="center"/>
          </w:tcPr>
          <w:p w14:paraId="2B8A2847" w14:textId="77777777" w:rsidR="004A326C" w:rsidRPr="00325D3D" w:rsidRDefault="004A326C" w:rsidP="00AE1F65">
            <w:pPr>
              <w:pStyle w:val="a9"/>
              <w:numPr>
                <w:ilvl w:val="0"/>
                <w:numId w:val="16"/>
              </w:numPr>
              <w:suppressAutoHyphens/>
              <w:spacing w:after="0" w:line="252" w:lineRule="auto"/>
              <w:jc w:val="center"/>
              <w:rPr>
                <w:sz w:val="22"/>
                <w:szCs w:val="22"/>
              </w:rPr>
            </w:pPr>
          </w:p>
        </w:tc>
        <w:tc>
          <w:tcPr>
            <w:tcW w:w="5245" w:type="dxa"/>
            <w:shd w:val="clear" w:color="auto" w:fill="auto"/>
            <w:tcMar>
              <w:top w:w="72" w:type="dxa"/>
              <w:left w:w="144" w:type="dxa"/>
              <w:bottom w:w="72" w:type="dxa"/>
              <w:right w:w="144" w:type="dxa"/>
            </w:tcMar>
            <w:vAlign w:val="center"/>
            <w:hideMark/>
          </w:tcPr>
          <w:p w14:paraId="6E38057B" w14:textId="77777777" w:rsidR="004A326C" w:rsidRPr="00325D3D" w:rsidRDefault="004A326C" w:rsidP="00617813">
            <w:pPr>
              <w:spacing w:after="0"/>
              <w:jc w:val="both"/>
              <w:rPr>
                <w:sz w:val="22"/>
                <w:szCs w:val="22"/>
              </w:rPr>
            </w:pPr>
            <w:r w:rsidRPr="00325D3D">
              <w:rPr>
                <w:sz w:val="22"/>
                <w:szCs w:val="22"/>
                <w:lang w:val="en-US"/>
              </w:rPr>
              <w:t>BES II data analysis</w:t>
            </w:r>
          </w:p>
        </w:tc>
        <w:tc>
          <w:tcPr>
            <w:tcW w:w="847" w:type="dxa"/>
            <w:shd w:val="clear" w:color="auto" w:fill="CCFF33"/>
            <w:tcMar>
              <w:top w:w="72" w:type="dxa"/>
              <w:left w:w="144" w:type="dxa"/>
              <w:bottom w:w="72" w:type="dxa"/>
              <w:right w:w="144" w:type="dxa"/>
            </w:tcMar>
            <w:vAlign w:val="center"/>
            <w:hideMark/>
          </w:tcPr>
          <w:p w14:paraId="763729C7" w14:textId="77777777" w:rsidR="004A326C" w:rsidRPr="00325D3D" w:rsidRDefault="004A326C" w:rsidP="00617813">
            <w:pPr>
              <w:spacing w:after="0"/>
              <w:jc w:val="both"/>
              <w:rPr>
                <w:sz w:val="22"/>
                <w:szCs w:val="22"/>
              </w:rPr>
            </w:pPr>
          </w:p>
        </w:tc>
        <w:tc>
          <w:tcPr>
            <w:tcW w:w="768" w:type="dxa"/>
            <w:shd w:val="clear" w:color="auto" w:fill="CCFF33"/>
            <w:tcMar>
              <w:top w:w="72" w:type="dxa"/>
              <w:left w:w="144" w:type="dxa"/>
              <w:bottom w:w="72" w:type="dxa"/>
              <w:right w:w="144" w:type="dxa"/>
            </w:tcMar>
            <w:vAlign w:val="center"/>
            <w:hideMark/>
          </w:tcPr>
          <w:p w14:paraId="3D4ABF4A" w14:textId="77777777" w:rsidR="004A326C" w:rsidRPr="00325D3D" w:rsidRDefault="004A326C" w:rsidP="00617813">
            <w:pPr>
              <w:spacing w:after="0"/>
              <w:jc w:val="both"/>
              <w:rPr>
                <w:sz w:val="22"/>
                <w:szCs w:val="22"/>
              </w:rPr>
            </w:pPr>
          </w:p>
        </w:tc>
        <w:tc>
          <w:tcPr>
            <w:tcW w:w="768" w:type="dxa"/>
            <w:shd w:val="clear" w:color="auto" w:fill="CCFF33"/>
            <w:tcMar>
              <w:top w:w="72" w:type="dxa"/>
              <w:left w:w="144" w:type="dxa"/>
              <w:bottom w:w="72" w:type="dxa"/>
              <w:right w:w="144" w:type="dxa"/>
            </w:tcMar>
            <w:vAlign w:val="center"/>
            <w:hideMark/>
          </w:tcPr>
          <w:p w14:paraId="7799476E" w14:textId="77777777" w:rsidR="004A326C" w:rsidRPr="00325D3D" w:rsidRDefault="004A326C" w:rsidP="00617813">
            <w:pPr>
              <w:spacing w:after="0"/>
              <w:jc w:val="both"/>
              <w:rPr>
                <w:sz w:val="22"/>
                <w:szCs w:val="22"/>
              </w:rPr>
            </w:pPr>
          </w:p>
        </w:tc>
        <w:tc>
          <w:tcPr>
            <w:tcW w:w="768" w:type="dxa"/>
            <w:shd w:val="clear" w:color="auto" w:fill="auto"/>
            <w:tcMar>
              <w:top w:w="72" w:type="dxa"/>
              <w:left w:w="144" w:type="dxa"/>
              <w:bottom w:w="72" w:type="dxa"/>
              <w:right w:w="144" w:type="dxa"/>
            </w:tcMar>
            <w:vAlign w:val="center"/>
            <w:hideMark/>
          </w:tcPr>
          <w:p w14:paraId="4E564716" w14:textId="77777777" w:rsidR="004A326C" w:rsidRPr="00325D3D" w:rsidRDefault="004A326C" w:rsidP="00617813">
            <w:pPr>
              <w:spacing w:after="0"/>
              <w:jc w:val="both"/>
              <w:rPr>
                <w:sz w:val="22"/>
                <w:szCs w:val="22"/>
              </w:rPr>
            </w:pPr>
          </w:p>
        </w:tc>
        <w:tc>
          <w:tcPr>
            <w:tcW w:w="818" w:type="dxa"/>
            <w:shd w:val="clear" w:color="auto" w:fill="auto"/>
            <w:tcMar>
              <w:top w:w="72" w:type="dxa"/>
              <w:left w:w="144" w:type="dxa"/>
              <w:bottom w:w="72" w:type="dxa"/>
              <w:right w:w="144" w:type="dxa"/>
            </w:tcMar>
            <w:vAlign w:val="center"/>
            <w:hideMark/>
          </w:tcPr>
          <w:p w14:paraId="5EF20835" w14:textId="77777777" w:rsidR="004A326C" w:rsidRPr="00325D3D" w:rsidRDefault="004A326C" w:rsidP="00617813">
            <w:pPr>
              <w:spacing w:after="0"/>
              <w:jc w:val="both"/>
              <w:rPr>
                <w:sz w:val="22"/>
                <w:szCs w:val="22"/>
              </w:rPr>
            </w:pPr>
          </w:p>
        </w:tc>
      </w:tr>
      <w:tr w:rsidR="004A326C" w:rsidRPr="00DB1D85" w14:paraId="394E02E6" w14:textId="77777777" w:rsidTr="00AE1F65">
        <w:trPr>
          <w:trHeight w:val="125"/>
          <w:jc w:val="center"/>
        </w:trPr>
        <w:tc>
          <w:tcPr>
            <w:tcW w:w="704" w:type="dxa"/>
            <w:shd w:val="clear" w:color="auto" w:fill="auto"/>
            <w:tcMar>
              <w:top w:w="72" w:type="dxa"/>
              <w:left w:w="144" w:type="dxa"/>
              <w:bottom w:w="72" w:type="dxa"/>
              <w:right w:w="144" w:type="dxa"/>
            </w:tcMar>
            <w:vAlign w:val="center"/>
          </w:tcPr>
          <w:p w14:paraId="3E53F300" w14:textId="77777777" w:rsidR="004A326C" w:rsidRPr="00325D3D" w:rsidRDefault="004A326C" w:rsidP="00AE1F65">
            <w:pPr>
              <w:pStyle w:val="a9"/>
              <w:numPr>
                <w:ilvl w:val="0"/>
                <w:numId w:val="16"/>
              </w:numPr>
              <w:suppressAutoHyphens/>
              <w:spacing w:after="0" w:line="252" w:lineRule="auto"/>
              <w:jc w:val="center"/>
              <w:rPr>
                <w:sz w:val="22"/>
                <w:szCs w:val="22"/>
              </w:rPr>
            </w:pPr>
          </w:p>
        </w:tc>
        <w:tc>
          <w:tcPr>
            <w:tcW w:w="5245" w:type="dxa"/>
            <w:shd w:val="clear" w:color="auto" w:fill="auto"/>
            <w:tcMar>
              <w:top w:w="72" w:type="dxa"/>
              <w:left w:w="144" w:type="dxa"/>
              <w:bottom w:w="72" w:type="dxa"/>
              <w:right w:w="144" w:type="dxa"/>
            </w:tcMar>
            <w:vAlign w:val="center"/>
          </w:tcPr>
          <w:p w14:paraId="359E1706" w14:textId="77777777" w:rsidR="004A326C" w:rsidRPr="00325D3D" w:rsidRDefault="004A326C" w:rsidP="00617813">
            <w:pPr>
              <w:spacing w:after="0"/>
              <w:jc w:val="both"/>
              <w:rPr>
                <w:sz w:val="22"/>
                <w:szCs w:val="22"/>
                <w:lang w:val="en-US"/>
              </w:rPr>
            </w:pPr>
            <w:r w:rsidRPr="00325D3D">
              <w:rPr>
                <w:sz w:val="22"/>
                <w:szCs w:val="22"/>
                <w:lang w:val="en-US"/>
              </w:rPr>
              <w:t>Joint data analysis of STAR and MPD data in the overlapping energy interval of RHIC and NICA colliders</w:t>
            </w:r>
          </w:p>
        </w:tc>
        <w:tc>
          <w:tcPr>
            <w:tcW w:w="847" w:type="dxa"/>
            <w:shd w:val="clear" w:color="auto" w:fill="auto"/>
            <w:tcMar>
              <w:top w:w="72" w:type="dxa"/>
              <w:left w:w="144" w:type="dxa"/>
              <w:bottom w:w="72" w:type="dxa"/>
              <w:right w:w="144" w:type="dxa"/>
            </w:tcMar>
            <w:vAlign w:val="center"/>
          </w:tcPr>
          <w:p w14:paraId="0CE61AB9" w14:textId="77777777" w:rsidR="004A326C" w:rsidRPr="00325D3D" w:rsidRDefault="004A326C" w:rsidP="00617813">
            <w:pPr>
              <w:spacing w:after="0"/>
              <w:jc w:val="both"/>
              <w:rPr>
                <w:sz w:val="22"/>
                <w:szCs w:val="22"/>
                <w:lang w:val="en-US"/>
              </w:rPr>
            </w:pPr>
          </w:p>
        </w:tc>
        <w:tc>
          <w:tcPr>
            <w:tcW w:w="768" w:type="dxa"/>
            <w:shd w:val="clear" w:color="auto" w:fill="CCFF33"/>
            <w:tcMar>
              <w:top w:w="72" w:type="dxa"/>
              <w:left w:w="144" w:type="dxa"/>
              <w:bottom w:w="72" w:type="dxa"/>
              <w:right w:w="144" w:type="dxa"/>
            </w:tcMar>
            <w:vAlign w:val="center"/>
          </w:tcPr>
          <w:p w14:paraId="729BE101" w14:textId="77777777" w:rsidR="004A326C" w:rsidRPr="00325D3D" w:rsidRDefault="004A326C" w:rsidP="00617813">
            <w:pPr>
              <w:spacing w:after="0"/>
              <w:jc w:val="both"/>
              <w:rPr>
                <w:sz w:val="22"/>
                <w:szCs w:val="22"/>
                <w:lang w:val="en-US"/>
              </w:rPr>
            </w:pPr>
          </w:p>
        </w:tc>
        <w:tc>
          <w:tcPr>
            <w:tcW w:w="768" w:type="dxa"/>
            <w:shd w:val="clear" w:color="auto" w:fill="CCFF33"/>
            <w:tcMar>
              <w:top w:w="72" w:type="dxa"/>
              <w:left w:w="144" w:type="dxa"/>
              <w:bottom w:w="72" w:type="dxa"/>
              <w:right w:w="144" w:type="dxa"/>
            </w:tcMar>
            <w:vAlign w:val="center"/>
          </w:tcPr>
          <w:p w14:paraId="6113CD3C" w14:textId="77777777" w:rsidR="004A326C" w:rsidRPr="00325D3D" w:rsidRDefault="004A326C" w:rsidP="00617813">
            <w:pPr>
              <w:spacing w:after="0"/>
              <w:jc w:val="both"/>
              <w:rPr>
                <w:sz w:val="22"/>
                <w:szCs w:val="22"/>
                <w:lang w:val="en-US"/>
              </w:rPr>
            </w:pPr>
          </w:p>
        </w:tc>
        <w:tc>
          <w:tcPr>
            <w:tcW w:w="768" w:type="dxa"/>
            <w:shd w:val="clear" w:color="auto" w:fill="CCFF33"/>
            <w:tcMar>
              <w:top w:w="72" w:type="dxa"/>
              <w:left w:w="144" w:type="dxa"/>
              <w:bottom w:w="72" w:type="dxa"/>
              <w:right w:w="144" w:type="dxa"/>
            </w:tcMar>
            <w:vAlign w:val="center"/>
          </w:tcPr>
          <w:p w14:paraId="4FB569F6" w14:textId="77777777" w:rsidR="004A326C" w:rsidRPr="00325D3D" w:rsidRDefault="004A326C" w:rsidP="00617813">
            <w:pPr>
              <w:spacing w:after="0"/>
              <w:jc w:val="both"/>
              <w:rPr>
                <w:sz w:val="22"/>
                <w:szCs w:val="22"/>
                <w:lang w:val="en-US"/>
              </w:rPr>
            </w:pPr>
          </w:p>
        </w:tc>
        <w:tc>
          <w:tcPr>
            <w:tcW w:w="818" w:type="dxa"/>
            <w:shd w:val="clear" w:color="auto" w:fill="CCFF33"/>
            <w:tcMar>
              <w:top w:w="72" w:type="dxa"/>
              <w:left w:w="144" w:type="dxa"/>
              <w:bottom w:w="72" w:type="dxa"/>
              <w:right w:w="144" w:type="dxa"/>
            </w:tcMar>
            <w:vAlign w:val="center"/>
          </w:tcPr>
          <w:p w14:paraId="7DAEE32C" w14:textId="77777777" w:rsidR="004A326C" w:rsidRPr="00325D3D" w:rsidRDefault="004A326C" w:rsidP="00617813">
            <w:pPr>
              <w:spacing w:after="0"/>
              <w:jc w:val="both"/>
              <w:rPr>
                <w:sz w:val="22"/>
                <w:szCs w:val="22"/>
                <w:lang w:val="en-US"/>
              </w:rPr>
            </w:pPr>
          </w:p>
        </w:tc>
      </w:tr>
      <w:tr w:rsidR="004A326C" w:rsidRPr="00DB1D85" w14:paraId="159EFAE6" w14:textId="77777777" w:rsidTr="00AE1F65">
        <w:trPr>
          <w:trHeight w:val="217"/>
          <w:jc w:val="center"/>
        </w:trPr>
        <w:tc>
          <w:tcPr>
            <w:tcW w:w="704" w:type="dxa"/>
            <w:shd w:val="clear" w:color="auto" w:fill="auto"/>
            <w:tcMar>
              <w:top w:w="72" w:type="dxa"/>
              <w:left w:w="144" w:type="dxa"/>
              <w:bottom w:w="72" w:type="dxa"/>
              <w:right w:w="144" w:type="dxa"/>
            </w:tcMar>
            <w:vAlign w:val="center"/>
          </w:tcPr>
          <w:p w14:paraId="00D20B66" w14:textId="77777777" w:rsidR="004A326C" w:rsidRPr="00325D3D" w:rsidRDefault="004A326C" w:rsidP="00AE1F65">
            <w:pPr>
              <w:pStyle w:val="a9"/>
              <w:numPr>
                <w:ilvl w:val="0"/>
                <w:numId w:val="16"/>
              </w:numPr>
              <w:suppressAutoHyphens/>
              <w:spacing w:after="0" w:line="252" w:lineRule="auto"/>
              <w:jc w:val="center"/>
              <w:rPr>
                <w:sz w:val="22"/>
                <w:szCs w:val="22"/>
                <w:lang w:val="en-US"/>
              </w:rPr>
            </w:pPr>
          </w:p>
        </w:tc>
        <w:tc>
          <w:tcPr>
            <w:tcW w:w="5245" w:type="dxa"/>
            <w:shd w:val="clear" w:color="auto" w:fill="auto"/>
            <w:tcMar>
              <w:top w:w="72" w:type="dxa"/>
              <w:left w:w="144" w:type="dxa"/>
              <w:bottom w:w="72" w:type="dxa"/>
              <w:right w:w="144" w:type="dxa"/>
            </w:tcMar>
            <w:vAlign w:val="center"/>
            <w:hideMark/>
          </w:tcPr>
          <w:p w14:paraId="150BF35E" w14:textId="77777777" w:rsidR="004A326C" w:rsidRPr="00325D3D" w:rsidRDefault="004A326C" w:rsidP="00617813">
            <w:pPr>
              <w:spacing w:after="0"/>
              <w:jc w:val="both"/>
              <w:rPr>
                <w:sz w:val="22"/>
                <w:szCs w:val="22"/>
                <w:lang w:val="en-US"/>
              </w:rPr>
            </w:pPr>
            <w:r w:rsidRPr="00325D3D">
              <w:rPr>
                <w:sz w:val="22"/>
                <w:szCs w:val="22"/>
                <w:lang w:val="en-US"/>
              </w:rPr>
              <w:t xml:space="preserve">Cold QCD Physics with </w:t>
            </w:r>
            <w:r w:rsidRPr="00325D3D">
              <w:rPr>
                <w:i/>
                <w:iCs/>
                <w:sz w:val="22"/>
                <w:szCs w:val="22"/>
                <w:lang w:val="en-US"/>
              </w:rPr>
              <w:t>p</w:t>
            </w:r>
            <w:r w:rsidRPr="00325D3D">
              <w:rPr>
                <w:sz w:val="22"/>
                <w:szCs w:val="22"/>
                <w:lang w:val="en-US"/>
              </w:rPr>
              <w:t>↑</w:t>
            </w:r>
            <w:r w:rsidRPr="00325D3D">
              <w:rPr>
                <w:i/>
                <w:iCs/>
                <w:sz w:val="22"/>
                <w:szCs w:val="22"/>
                <w:lang w:val="en-US"/>
              </w:rPr>
              <w:t> p</w:t>
            </w:r>
            <w:r w:rsidRPr="00325D3D">
              <w:rPr>
                <w:sz w:val="22"/>
                <w:szCs w:val="22"/>
                <w:lang w:val="en-US"/>
              </w:rPr>
              <w:t>↑ collisions at 510 GeV</w:t>
            </w:r>
          </w:p>
        </w:tc>
        <w:tc>
          <w:tcPr>
            <w:tcW w:w="847" w:type="dxa"/>
            <w:shd w:val="clear" w:color="auto" w:fill="CCFF33"/>
            <w:tcMar>
              <w:top w:w="72" w:type="dxa"/>
              <w:left w:w="144" w:type="dxa"/>
              <w:bottom w:w="72" w:type="dxa"/>
              <w:right w:w="144" w:type="dxa"/>
            </w:tcMar>
            <w:vAlign w:val="center"/>
            <w:hideMark/>
          </w:tcPr>
          <w:p w14:paraId="0684102E" w14:textId="77777777" w:rsidR="004A326C" w:rsidRPr="00325D3D" w:rsidRDefault="004A326C" w:rsidP="00617813">
            <w:pPr>
              <w:spacing w:after="0"/>
              <w:jc w:val="both"/>
              <w:rPr>
                <w:sz w:val="22"/>
                <w:szCs w:val="22"/>
                <w:lang w:val="en-US"/>
              </w:rPr>
            </w:pPr>
          </w:p>
        </w:tc>
        <w:tc>
          <w:tcPr>
            <w:tcW w:w="768" w:type="dxa"/>
            <w:shd w:val="clear" w:color="auto" w:fill="CCFF33"/>
            <w:tcMar>
              <w:top w:w="72" w:type="dxa"/>
              <w:left w:w="144" w:type="dxa"/>
              <w:bottom w:w="72" w:type="dxa"/>
              <w:right w:w="144" w:type="dxa"/>
            </w:tcMar>
            <w:vAlign w:val="center"/>
            <w:hideMark/>
          </w:tcPr>
          <w:p w14:paraId="136D6814" w14:textId="77777777" w:rsidR="004A326C" w:rsidRPr="00325D3D" w:rsidRDefault="004A326C" w:rsidP="00617813">
            <w:pPr>
              <w:spacing w:after="0"/>
              <w:jc w:val="both"/>
              <w:rPr>
                <w:sz w:val="22"/>
                <w:szCs w:val="22"/>
                <w:lang w:val="en-US"/>
              </w:rPr>
            </w:pPr>
          </w:p>
        </w:tc>
        <w:tc>
          <w:tcPr>
            <w:tcW w:w="768" w:type="dxa"/>
            <w:shd w:val="clear" w:color="auto" w:fill="CCFF33"/>
            <w:tcMar>
              <w:top w:w="72" w:type="dxa"/>
              <w:left w:w="144" w:type="dxa"/>
              <w:bottom w:w="72" w:type="dxa"/>
              <w:right w:w="144" w:type="dxa"/>
            </w:tcMar>
            <w:vAlign w:val="center"/>
            <w:hideMark/>
          </w:tcPr>
          <w:p w14:paraId="673E7B4D" w14:textId="77777777" w:rsidR="004A326C" w:rsidRPr="00325D3D" w:rsidRDefault="004A326C" w:rsidP="00617813">
            <w:pPr>
              <w:spacing w:after="0"/>
              <w:jc w:val="both"/>
              <w:rPr>
                <w:sz w:val="22"/>
                <w:szCs w:val="22"/>
                <w:lang w:val="en-US"/>
              </w:rPr>
            </w:pPr>
          </w:p>
        </w:tc>
        <w:tc>
          <w:tcPr>
            <w:tcW w:w="768" w:type="dxa"/>
            <w:shd w:val="clear" w:color="auto" w:fill="auto"/>
            <w:tcMar>
              <w:top w:w="72" w:type="dxa"/>
              <w:left w:w="144" w:type="dxa"/>
              <w:bottom w:w="72" w:type="dxa"/>
              <w:right w:w="144" w:type="dxa"/>
            </w:tcMar>
            <w:vAlign w:val="center"/>
            <w:hideMark/>
          </w:tcPr>
          <w:p w14:paraId="630D2BB9" w14:textId="77777777" w:rsidR="004A326C" w:rsidRPr="00325D3D" w:rsidRDefault="004A326C" w:rsidP="00617813">
            <w:pPr>
              <w:spacing w:after="0"/>
              <w:jc w:val="both"/>
              <w:rPr>
                <w:sz w:val="22"/>
                <w:szCs w:val="22"/>
                <w:lang w:val="en-US"/>
              </w:rPr>
            </w:pPr>
          </w:p>
        </w:tc>
        <w:tc>
          <w:tcPr>
            <w:tcW w:w="818" w:type="dxa"/>
            <w:shd w:val="clear" w:color="auto" w:fill="auto"/>
            <w:tcMar>
              <w:top w:w="72" w:type="dxa"/>
              <w:left w:w="144" w:type="dxa"/>
              <w:bottom w:w="72" w:type="dxa"/>
              <w:right w:w="144" w:type="dxa"/>
            </w:tcMar>
            <w:vAlign w:val="center"/>
            <w:hideMark/>
          </w:tcPr>
          <w:p w14:paraId="0B534C33" w14:textId="77777777" w:rsidR="004A326C" w:rsidRPr="00325D3D" w:rsidRDefault="004A326C" w:rsidP="00617813">
            <w:pPr>
              <w:spacing w:after="0"/>
              <w:jc w:val="both"/>
              <w:rPr>
                <w:sz w:val="22"/>
                <w:szCs w:val="22"/>
                <w:lang w:val="en-US"/>
              </w:rPr>
            </w:pPr>
          </w:p>
        </w:tc>
      </w:tr>
      <w:tr w:rsidR="004A326C" w:rsidRPr="00DB1D85" w14:paraId="599EA674" w14:textId="77777777" w:rsidTr="00AE1F65">
        <w:trPr>
          <w:trHeight w:val="154"/>
          <w:jc w:val="center"/>
        </w:trPr>
        <w:tc>
          <w:tcPr>
            <w:tcW w:w="704" w:type="dxa"/>
            <w:shd w:val="clear" w:color="auto" w:fill="auto"/>
            <w:tcMar>
              <w:top w:w="72" w:type="dxa"/>
              <w:left w:w="144" w:type="dxa"/>
              <w:bottom w:w="72" w:type="dxa"/>
              <w:right w:w="144" w:type="dxa"/>
            </w:tcMar>
            <w:vAlign w:val="center"/>
          </w:tcPr>
          <w:p w14:paraId="0F0C1024" w14:textId="77777777" w:rsidR="004A326C" w:rsidRPr="00325D3D" w:rsidRDefault="004A326C" w:rsidP="00AE1F65">
            <w:pPr>
              <w:pStyle w:val="a9"/>
              <w:numPr>
                <w:ilvl w:val="0"/>
                <w:numId w:val="16"/>
              </w:numPr>
              <w:suppressAutoHyphens/>
              <w:spacing w:after="0" w:line="252" w:lineRule="auto"/>
              <w:jc w:val="center"/>
              <w:rPr>
                <w:sz w:val="22"/>
                <w:szCs w:val="22"/>
                <w:lang w:val="en-US"/>
              </w:rPr>
            </w:pPr>
          </w:p>
        </w:tc>
        <w:tc>
          <w:tcPr>
            <w:tcW w:w="5245" w:type="dxa"/>
            <w:shd w:val="clear" w:color="auto" w:fill="auto"/>
            <w:tcMar>
              <w:top w:w="72" w:type="dxa"/>
              <w:left w:w="144" w:type="dxa"/>
              <w:bottom w:w="72" w:type="dxa"/>
              <w:right w:w="144" w:type="dxa"/>
            </w:tcMar>
            <w:vAlign w:val="center"/>
            <w:hideMark/>
          </w:tcPr>
          <w:p w14:paraId="5CD3EC99" w14:textId="77777777" w:rsidR="004A326C" w:rsidRPr="00325D3D" w:rsidRDefault="004A326C" w:rsidP="00617813">
            <w:pPr>
              <w:spacing w:after="0"/>
              <w:jc w:val="both"/>
              <w:rPr>
                <w:sz w:val="22"/>
                <w:szCs w:val="22"/>
                <w:lang w:val="en-US"/>
              </w:rPr>
            </w:pPr>
            <w:r w:rsidRPr="00325D3D">
              <w:rPr>
                <w:sz w:val="22"/>
                <w:szCs w:val="22"/>
                <w:lang w:val="en-US"/>
              </w:rPr>
              <w:t xml:space="preserve">Cold QCD Physics with </w:t>
            </w:r>
            <w:r w:rsidRPr="00325D3D">
              <w:rPr>
                <w:i/>
                <w:iCs/>
                <w:sz w:val="22"/>
                <w:szCs w:val="22"/>
                <w:lang w:val="en-US"/>
              </w:rPr>
              <w:t>p</w:t>
            </w:r>
            <w:r w:rsidRPr="00325D3D">
              <w:rPr>
                <w:sz w:val="22"/>
                <w:szCs w:val="22"/>
                <w:lang w:val="en-US"/>
              </w:rPr>
              <w:t>↑+A collisions at 200 GeV</w:t>
            </w:r>
          </w:p>
        </w:tc>
        <w:tc>
          <w:tcPr>
            <w:tcW w:w="847" w:type="dxa"/>
            <w:shd w:val="clear" w:color="auto" w:fill="auto"/>
            <w:tcMar>
              <w:top w:w="72" w:type="dxa"/>
              <w:left w:w="144" w:type="dxa"/>
              <w:bottom w:w="72" w:type="dxa"/>
              <w:right w:w="144" w:type="dxa"/>
            </w:tcMar>
            <w:vAlign w:val="center"/>
            <w:hideMark/>
          </w:tcPr>
          <w:p w14:paraId="49289A46" w14:textId="77777777" w:rsidR="004A326C" w:rsidRPr="00325D3D" w:rsidRDefault="004A326C" w:rsidP="00617813">
            <w:pPr>
              <w:spacing w:after="0"/>
              <w:jc w:val="both"/>
              <w:rPr>
                <w:sz w:val="22"/>
                <w:szCs w:val="22"/>
                <w:lang w:val="en-US"/>
              </w:rPr>
            </w:pPr>
          </w:p>
        </w:tc>
        <w:tc>
          <w:tcPr>
            <w:tcW w:w="768" w:type="dxa"/>
            <w:shd w:val="clear" w:color="auto" w:fill="CCFF33"/>
            <w:tcMar>
              <w:top w:w="72" w:type="dxa"/>
              <w:left w:w="144" w:type="dxa"/>
              <w:bottom w:w="72" w:type="dxa"/>
              <w:right w:w="144" w:type="dxa"/>
            </w:tcMar>
            <w:vAlign w:val="center"/>
            <w:hideMark/>
          </w:tcPr>
          <w:p w14:paraId="35B35076" w14:textId="77777777" w:rsidR="004A326C" w:rsidRPr="00325D3D" w:rsidRDefault="004A326C" w:rsidP="00617813">
            <w:pPr>
              <w:spacing w:after="0"/>
              <w:jc w:val="both"/>
              <w:rPr>
                <w:sz w:val="22"/>
                <w:szCs w:val="22"/>
                <w:lang w:val="en-US"/>
              </w:rPr>
            </w:pPr>
          </w:p>
        </w:tc>
        <w:tc>
          <w:tcPr>
            <w:tcW w:w="768" w:type="dxa"/>
            <w:shd w:val="clear" w:color="auto" w:fill="CCFF33"/>
            <w:tcMar>
              <w:top w:w="72" w:type="dxa"/>
              <w:left w:w="144" w:type="dxa"/>
              <w:bottom w:w="72" w:type="dxa"/>
              <w:right w:w="144" w:type="dxa"/>
            </w:tcMar>
            <w:vAlign w:val="center"/>
            <w:hideMark/>
          </w:tcPr>
          <w:p w14:paraId="3B22A153" w14:textId="77777777" w:rsidR="004A326C" w:rsidRPr="00325D3D" w:rsidRDefault="004A326C" w:rsidP="00617813">
            <w:pPr>
              <w:spacing w:after="0"/>
              <w:jc w:val="both"/>
              <w:rPr>
                <w:sz w:val="22"/>
                <w:szCs w:val="22"/>
                <w:lang w:val="en-US"/>
              </w:rPr>
            </w:pPr>
          </w:p>
        </w:tc>
        <w:tc>
          <w:tcPr>
            <w:tcW w:w="768" w:type="dxa"/>
            <w:shd w:val="clear" w:color="auto" w:fill="CCFF33"/>
            <w:tcMar>
              <w:top w:w="72" w:type="dxa"/>
              <w:left w:w="144" w:type="dxa"/>
              <w:bottom w:w="72" w:type="dxa"/>
              <w:right w:w="144" w:type="dxa"/>
            </w:tcMar>
            <w:vAlign w:val="center"/>
            <w:hideMark/>
          </w:tcPr>
          <w:p w14:paraId="3A93BA8E" w14:textId="77777777" w:rsidR="004A326C" w:rsidRPr="00325D3D" w:rsidRDefault="004A326C" w:rsidP="00617813">
            <w:pPr>
              <w:spacing w:after="0"/>
              <w:jc w:val="both"/>
              <w:rPr>
                <w:sz w:val="22"/>
                <w:szCs w:val="22"/>
                <w:lang w:val="en-US"/>
              </w:rPr>
            </w:pPr>
          </w:p>
        </w:tc>
        <w:tc>
          <w:tcPr>
            <w:tcW w:w="818" w:type="dxa"/>
            <w:shd w:val="clear" w:color="auto" w:fill="CCFF33"/>
            <w:tcMar>
              <w:top w:w="72" w:type="dxa"/>
              <w:left w:w="144" w:type="dxa"/>
              <w:bottom w:w="72" w:type="dxa"/>
              <w:right w:w="144" w:type="dxa"/>
            </w:tcMar>
            <w:vAlign w:val="center"/>
            <w:hideMark/>
          </w:tcPr>
          <w:p w14:paraId="5068A56A" w14:textId="77777777" w:rsidR="004A326C" w:rsidRPr="00325D3D" w:rsidRDefault="004A326C" w:rsidP="00617813">
            <w:pPr>
              <w:spacing w:after="0"/>
              <w:jc w:val="both"/>
              <w:rPr>
                <w:sz w:val="22"/>
                <w:szCs w:val="22"/>
                <w:lang w:val="en-US"/>
              </w:rPr>
            </w:pPr>
          </w:p>
        </w:tc>
      </w:tr>
      <w:tr w:rsidR="004A326C" w:rsidRPr="00DB1D85" w14:paraId="53341FC7" w14:textId="77777777" w:rsidTr="00AE1F65">
        <w:trPr>
          <w:trHeight w:val="18"/>
          <w:jc w:val="center"/>
        </w:trPr>
        <w:tc>
          <w:tcPr>
            <w:tcW w:w="704" w:type="dxa"/>
            <w:shd w:val="clear" w:color="auto" w:fill="auto"/>
            <w:tcMar>
              <w:top w:w="72" w:type="dxa"/>
              <w:left w:w="144" w:type="dxa"/>
              <w:bottom w:w="72" w:type="dxa"/>
              <w:right w:w="144" w:type="dxa"/>
            </w:tcMar>
            <w:vAlign w:val="center"/>
          </w:tcPr>
          <w:p w14:paraId="36648CE7" w14:textId="77777777" w:rsidR="004A326C" w:rsidRPr="00325D3D" w:rsidRDefault="004A326C" w:rsidP="00AE1F65">
            <w:pPr>
              <w:pStyle w:val="a9"/>
              <w:numPr>
                <w:ilvl w:val="0"/>
                <w:numId w:val="16"/>
              </w:numPr>
              <w:suppressAutoHyphens/>
              <w:spacing w:after="0" w:line="252" w:lineRule="auto"/>
              <w:jc w:val="center"/>
              <w:rPr>
                <w:sz w:val="22"/>
                <w:szCs w:val="22"/>
                <w:lang w:val="en-US"/>
              </w:rPr>
            </w:pPr>
          </w:p>
        </w:tc>
        <w:tc>
          <w:tcPr>
            <w:tcW w:w="5245" w:type="dxa"/>
            <w:shd w:val="clear" w:color="auto" w:fill="auto"/>
            <w:tcMar>
              <w:top w:w="72" w:type="dxa"/>
              <w:left w:w="144" w:type="dxa"/>
              <w:bottom w:w="72" w:type="dxa"/>
              <w:right w:w="144" w:type="dxa"/>
            </w:tcMar>
            <w:vAlign w:val="center"/>
            <w:hideMark/>
          </w:tcPr>
          <w:p w14:paraId="4A7E4ED0" w14:textId="77777777" w:rsidR="004A326C" w:rsidRPr="00325D3D" w:rsidRDefault="004A326C" w:rsidP="00617813">
            <w:pPr>
              <w:spacing w:after="0"/>
              <w:jc w:val="both"/>
              <w:rPr>
                <w:sz w:val="22"/>
                <w:szCs w:val="22"/>
                <w:lang w:val="en-US"/>
              </w:rPr>
            </w:pPr>
            <w:r w:rsidRPr="00325D3D">
              <w:rPr>
                <w:sz w:val="22"/>
                <w:szCs w:val="22"/>
                <w:lang w:val="en-US"/>
              </w:rPr>
              <w:t xml:space="preserve">Hot QCD Physics data taking Runs with </w:t>
            </w:r>
            <w:proofErr w:type="spellStart"/>
            <w:r w:rsidRPr="00325D3D">
              <w:rPr>
                <w:sz w:val="22"/>
                <w:szCs w:val="22"/>
                <w:lang w:val="en-US"/>
              </w:rPr>
              <w:t>Au+Au</w:t>
            </w:r>
            <w:proofErr w:type="spellEnd"/>
            <w:r w:rsidRPr="00325D3D">
              <w:rPr>
                <w:sz w:val="22"/>
                <w:szCs w:val="22"/>
                <w:lang w:val="en-US"/>
              </w:rPr>
              <w:t xml:space="preserve"> collisions at 200 GeV</w:t>
            </w:r>
          </w:p>
        </w:tc>
        <w:tc>
          <w:tcPr>
            <w:tcW w:w="847" w:type="dxa"/>
            <w:shd w:val="clear" w:color="auto" w:fill="CCFF33"/>
            <w:tcMar>
              <w:top w:w="72" w:type="dxa"/>
              <w:left w:w="144" w:type="dxa"/>
              <w:bottom w:w="72" w:type="dxa"/>
              <w:right w:w="144" w:type="dxa"/>
            </w:tcMar>
            <w:vAlign w:val="center"/>
            <w:hideMark/>
          </w:tcPr>
          <w:p w14:paraId="6AA253AE" w14:textId="77777777" w:rsidR="004A326C" w:rsidRPr="00325D3D" w:rsidRDefault="004A326C" w:rsidP="00617813">
            <w:pPr>
              <w:spacing w:after="0"/>
              <w:jc w:val="both"/>
              <w:rPr>
                <w:sz w:val="22"/>
                <w:szCs w:val="22"/>
                <w:lang w:val="en-US"/>
              </w:rPr>
            </w:pPr>
          </w:p>
        </w:tc>
        <w:tc>
          <w:tcPr>
            <w:tcW w:w="768" w:type="dxa"/>
            <w:shd w:val="clear" w:color="auto" w:fill="FFFFFF" w:themeFill="background1"/>
            <w:tcMar>
              <w:top w:w="72" w:type="dxa"/>
              <w:left w:w="144" w:type="dxa"/>
              <w:bottom w:w="72" w:type="dxa"/>
              <w:right w:w="144" w:type="dxa"/>
            </w:tcMar>
            <w:vAlign w:val="center"/>
            <w:hideMark/>
          </w:tcPr>
          <w:p w14:paraId="70713D68" w14:textId="77777777" w:rsidR="004A326C" w:rsidRPr="00325D3D" w:rsidRDefault="004A326C" w:rsidP="00617813">
            <w:pPr>
              <w:spacing w:after="0"/>
              <w:jc w:val="both"/>
              <w:rPr>
                <w:sz w:val="22"/>
                <w:szCs w:val="22"/>
                <w:lang w:val="en-US"/>
              </w:rPr>
            </w:pPr>
          </w:p>
        </w:tc>
        <w:tc>
          <w:tcPr>
            <w:tcW w:w="768" w:type="dxa"/>
            <w:shd w:val="clear" w:color="auto" w:fill="FFFFFF" w:themeFill="background1"/>
            <w:tcMar>
              <w:top w:w="72" w:type="dxa"/>
              <w:left w:w="144" w:type="dxa"/>
              <w:bottom w:w="72" w:type="dxa"/>
              <w:right w:w="144" w:type="dxa"/>
            </w:tcMar>
            <w:vAlign w:val="center"/>
            <w:hideMark/>
          </w:tcPr>
          <w:p w14:paraId="434DC102" w14:textId="77777777" w:rsidR="004A326C" w:rsidRPr="00325D3D" w:rsidRDefault="004A326C" w:rsidP="00617813">
            <w:pPr>
              <w:spacing w:after="0"/>
              <w:jc w:val="both"/>
              <w:rPr>
                <w:sz w:val="22"/>
                <w:szCs w:val="22"/>
                <w:lang w:val="en-US"/>
              </w:rPr>
            </w:pPr>
          </w:p>
        </w:tc>
        <w:tc>
          <w:tcPr>
            <w:tcW w:w="768" w:type="dxa"/>
            <w:shd w:val="clear" w:color="auto" w:fill="auto"/>
            <w:tcMar>
              <w:top w:w="72" w:type="dxa"/>
              <w:left w:w="144" w:type="dxa"/>
              <w:bottom w:w="72" w:type="dxa"/>
              <w:right w:w="144" w:type="dxa"/>
            </w:tcMar>
            <w:vAlign w:val="center"/>
            <w:hideMark/>
          </w:tcPr>
          <w:p w14:paraId="18F237E1" w14:textId="77777777" w:rsidR="004A326C" w:rsidRPr="00325D3D" w:rsidRDefault="004A326C" w:rsidP="00617813">
            <w:pPr>
              <w:spacing w:after="0"/>
              <w:jc w:val="both"/>
              <w:rPr>
                <w:sz w:val="22"/>
                <w:szCs w:val="22"/>
                <w:lang w:val="en-US"/>
              </w:rPr>
            </w:pPr>
          </w:p>
        </w:tc>
        <w:tc>
          <w:tcPr>
            <w:tcW w:w="818" w:type="dxa"/>
            <w:shd w:val="clear" w:color="auto" w:fill="auto"/>
            <w:tcMar>
              <w:top w:w="72" w:type="dxa"/>
              <w:left w:w="144" w:type="dxa"/>
              <w:bottom w:w="72" w:type="dxa"/>
              <w:right w:w="144" w:type="dxa"/>
            </w:tcMar>
            <w:vAlign w:val="center"/>
            <w:hideMark/>
          </w:tcPr>
          <w:p w14:paraId="1F567786" w14:textId="77777777" w:rsidR="004A326C" w:rsidRPr="00325D3D" w:rsidRDefault="004A326C" w:rsidP="00617813">
            <w:pPr>
              <w:spacing w:after="0"/>
              <w:jc w:val="both"/>
              <w:rPr>
                <w:sz w:val="22"/>
                <w:szCs w:val="22"/>
                <w:lang w:val="en-US"/>
              </w:rPr>
            </w:pPr>
          </w:p>
        </w:tc>
      </w:tr>
      <w:tr w:rsidR="004A326C" w:rsidRPr="00DB1D85" w14:paraId="733DB78D" w14:textId="77777777" w:rsidTr="00AE1F65">
        <w:trPr>
          <w:trHeight w:val="18"/>
          <w:jc w:val="center"/>
        </w:trPr>
        <w:tc>
          <w:tcPr>
            <w:tcW w:w="704" w:type="dxa"/>
            <w:shd w:val="clear" w:color="auto" w:fill="auto"/>
            <w:tcMar>
              <w:top w:w="72" w:type="dxa"/>
              <w:left w:w="144" w:type="dxa"/>
              <w:bottom w:w="72" w:type="dxa"/>
              <w:right w:w="144" w:type="dxa"/>
            </w:tcMar>
            <w:vAlign w:val="center"/>
          </w:tcPr>
          <w:p w14:paraId="11B3F5CE" w14:textId="77777777" w:rsidR="004A326C" w:rsidRPr="00325D3D" w:rsidRDefault="004A326C" w:rsidP="00AE1F65">
            <w:pPr>
              <w:pStyle w:val="a9"/>
              <w:numPr>
                <w:ilvl w:val="0"/>
                <w:numId w:val="16"/>
              </w:numPr>
              <w:suppressAutoHyphens/>
              <w:spacing w:after="0" w:line="252" w:lineRule="auto"/>
              <w:jc w:val="center"/>
              <w:rPr>
                <w:sz w:val="22"/>
                <w:szCs w:val="22"/>
                <w:lang w:val="en-US"/>
              </w:rPr>
            </w:pPr>
          </w:p>
        </w:tc>
        <w:tc>
          <w:tcPr>
            <w:tcW w:w="5245" w:type="dxa"/>
            <w:shd w:val="clear" w:color="auto" w:fill="auto"/>
            <w:tcMar>
              <w:top w:w="72" w:type="dxa"/>
              <w:left w:w="144" w:type="dxa"/>
              <w:bottom w:w="72" w:type="dxa"/>
              <w:right w:w="144" w:type="dxa"/>
            </w:tcMar>
            <w:vAlign w:val="center"/>
          </w:tcPr>
          <w:p w14:paraId="3FE99184" w14:textId="77777777" w:rsidR="004A326C" w:rsidRPr="00325D3D" w:rsidRDefault="004A326C" w:rsidP="00617813">
            <w:pPr>
              <w:spacing w:after="0"/>
              <w:jc w:val="both"/>
              <w:rPr>
                <w:sz w:val="22"/>
                <w:szCs w:val="22"/>
                <w:lang w:val="en-US"/>
              </w:rPr>
            </w:pPr>
            <w:r w:rsidRPr="00325D3D">
              <w:rPr>
                <w:sz w:val="22"/>
                <w:szCs w:val="22"/>
                <w:lang w:val="en-US"/>
              </w:rPr>
              <w:t xml:space="preserve">Hot QCD Physics data analysis </w:t>
            </w:r>
          </w:p>
        </w:tc>
        <w:tc>
          <w:tcPr>
            <w:tcW w:w="847" w:type="dxa"/>
            <w:shd w:val="clear" w:color="auto" w:fill="auto"/>
            <w:tcMar>
              <w:top w:w="72" w:type="dxa"/>
              <w:left w:w="144" w:type="dxa"/>
              <w:bottom w:w="72" w:type="dxa"/>
              <w:right w:w="144" w:type="dxa"/>
            </w:tcMar>
            <w:vAlign w:val="center"/>
          </w:tcPr>
          <w:p w14:paraId="7E8038D6" w14:textId="77777777" w:rsidR="004A326C" w:rsidRPr="00325D3D" w:rsidRDefault="004A326C" w:rsidP="00617813">
            <w:pPr>
              <w:spacing w:after="0"/>
              <w:jc w:val="both"/>
              <w:rPr>
                <w:sz w:val="22"/>
                <w:szCs w:val="22"/>
                <w:lang w:val="en-US"/>
              </w:rPr>
            </w:pPr>
          </w:p>
        </w:tc>
        <w:tc>
          <w:tcPr>
            <w:tcW w:w="768" w:type="dxa"/>
            <w:shd w:val="clear" w:color="auto" w:fill="CCFF33"/>
            <w:tcMar>
              <w:top w:w="72" w:type="dxa"/>
              <w:left w:w="144" w:type="dxa"/>
              <w:bottom w:w="72" w:type="dxa"/>
              <w:right w:w="144" w:type="dxa"/>
            </w:tcMar>
            <w:vAlign w:val="center"/>
          </w:tcPr>
          <w:p w14:paraId="18115950" w14:textId="77777777" w:rsidR="004A326C" w:rsidRPr="00325D3D" w:rsidRDefault="004A326C" w:rsidP="00617813">
            <w:pPr>
              <w:spacing w:after="0"/>
              <w:jc w:val="both"/>
              <w:rPr>
                <w:sz w:val="22"/>
                <w:szCs w:val="22"/>
                <w:lang w:val="en-US"/>
              </w:rPr>
            </w:pPr>
          </w:p>
        </w:tc>
        <w:tc>
          <w:tcPr>
            <w:tcW w:w="768" w:type="dxa"/>
            <w:shd w:val="clear" w:color="auto" w:fill="CCFF33"/>
            <w:tcMar>
              <w:top w:w="72" w:type="dxa"/>
              <w:left w:w="144" w:type="dxa"/>
              <w:bottom w:w="72" w:type="dxa"/>
              <w:right w:w="144" w:type="dxa"/>
            </w:tcMar>
            <w:vAlign w:val="center"/>
          </w:tcPr>
          <w:p w14:paraId="6C9C175E" w14:textId="77777777" w:rsidR="004A326C" w:rsidRPr="00325D3D" w:rsidRDefault="004A326C" w:rsidP="00617813">
            <w:pPr>
              <w:spacing w:after="0"/>
              <w:jc w:val="both"/>
              <w:rPr>
                <w:sz w:val="22"/>
                <w:szCs w:val="22"/>
                <w:lang w:val="en-US"/>
              </w:rPr>
            </w:pPr>
          </w:p>
        </w:tc>
        <w:tc>
          <w:tcPr>
            <w:tcW w:w="768" w:type="dxa"/>
            <w:shd w:val="clear" w:color="auto" w:fill="CCFF33"/>
            <w:tcMar>
              <w:top w:w="72" w:type="dxa"/>
              <w:left w:w="144" w:type="dxa"/>
              <w:bottom w:w="72" w:type="dxa"/>
              <w:right w:w="144" w:type="dxa"/>
            </w:tcMar>
            <w:vAlign w:val="center"/>
          </w:tcPr>
          <w:p w14:paraId="3B397207" w14:textId="77777777" w:rsidR="004A326C" w:rsidRPr="00325D3D" w:rsidRDefault="004A326C" w:rsidP="00617813">
            <w:pPr>
              <w:spacing w:after="0"/>
              <w:jc w:val="both"/>
              <w:rPr>
                <w:sz w:val="22"/>
                <w:szCs w:val="22"/>
                <w:lang w:val="en-US"/>
              </w:rPr>
            </w:pPr>
          </w:p>
        </w:tc>
        <w:tc>
          <w:tcPr>
            <w:tcW w:w="818" w:type="dxa"/>
            <w:shd w:val="clear" w:color="auto" w:fill="CCFF33"/>
            <w:tcMar>
              <w:top w:w="72" w:type="dxa"/>
              <w:left w:w="144" w:type="dxa"/>
              <w:bottom w:w="72" w:type="dxa"/>
              <w:right w:w="144" w:type="dxa"/>
            </w:tcMar>
            <w:vAlign w:val="center"/>
          </w:tcPr>
          <w:p w14:paraId="25D83A35" w14:textId="77777777" w:rsidR="004A326C" w:rsidRPr="00325D3D" w:rsidRDefault="004A326C" w:rsidP="00617813">
            <w:pPr>
              <w:spacing w:after="0"/>
              <w:jc w:val="both"/>
              <w:rPr>
                <w:sz w:val="22"/>
                <w:szCs w:val="22"/>
                <w:lang w:val="en-US"/>
              </w:rPr>
            </w:pPr>
          </w:p>
        </w:tc>
      </w:tr>
      <w:tr w:rsidR="004A326C" w:rsidRPr="00DB1D85" w14:paraId="7D22AC8A" w14:textId="77777777" w:rsidTr="00AE1F65">
        <w:trPr>
          <w:trHeight w:val="40"/>
          <w:jc w:val="center"/>
        </w:trPr>
        <w:tc>
          <w:tcPr>
            <w:tcW w:w="704" w:type="dxa"/>
            <w:shd w:val="clear" w:color="auto" w:fill="auto"/>
            <w:tcMar>
              <w:top w:w="72" w:type="dxa"/>
              <w:left w:w="144" w:type="dxa"/>
              <w:bottom w:w="72" w:type="dxa"/>
              <w:right w:w="144" w:type="dxa"/>
            </w:tcMar>
            <w:vAlign w:val="center"/>
          </w:tcPr>
          <w:p w14:paraId="21B7942F" w14:textId="77777777" w:rsidR="004A326C" w:rsidRPr="00325D3D" w:rsidRDefault="004A326C" w:rsidP="00AE1F65">
            <w:pPr>
              <w:pStyle w:val="a9"/>
              <w:numPr>
                <w:ilvl w:val="0"/>
                <w:numId w:val="16"/>
              </w:numPr>
              <w:suppressAutoHyphens/>
              <w:spacing w:after="0" w:line="252" w:lineRule="auto"/>
              <w:jc w:val="center"/>
              <w:rPr>
                <w:sz w:val="22"/>
                <w:szCs w:val="22"/>
                <w:lang w:val="en-US"/>
              </w:rPr>
            </w:pPr>
          </w:p>
        </w:tc>
        <w:tc>
          <w:tcPr>
            <w:tcW w:w="5245" w:type="dxa"/>
            <w:shd w:val="clear" w:color="auto" w:fill="auto"/>
            <w:tcMar>
              <w:top w:w="72" w:type="dxa"/>
              <w:left w:w="144" w:type="dxa"/>
              <w:bottom w:w="72" w:type="dxa"/>
              <w:right w:w="144" w:type="dxa"/>
            </w:tcMar>
            <w:vAlign w:val="center"/>
            <w:hideMark/>
          </w:tcPr>
          <w:p w14:paraId="1ABCA193" w14:textId="77777777" w:rsidR="004A326C" w:rsidRPr="00325D3D" w:rsidRDefault="004A326C" w:rsidP="00617813">
            <w:pPr>
              <w:spacing w:after="0"/>
              <w:jc w:val="both"/>
              <w:rPr>
                <w:sz w:val="22"/>
                <w:szCs w:val="22"/>
                <w:lang w:val="en-US"/>
              </w:rPr>
            </w:pPr>
            <w:r w:rsidRPr="00325D3D">
              <w:rPr>
                <w:sz w:val="22"/>
                <w:szCs w:val="22"/>
                <w:lang w:val="en-US"/>
              </w:rPr>
              <w:t xml:space="preserve">Study of </w:t>
            </w:r>
            <w:proofErr w:type="spellStart"/>
            <w:r w:rsidRPr="00325D3D">
              <w:rPr>
                <w:sz w:val="22"/>
                <w:szCs w:val="22"/>
                <w:lang w:val="en-US"/>
              </w:rPr>
              <w:t>femtoscopy</w:t>
            </w:r>
            <w:proofErr w:type="spellEnd"/>
            <w:r w:rsidRPr="00325D3D">
              <w:rPr>
                <w:sz w:val="22"/>
                <w:szCs w:val="22"/>
                <w:lang w:val="en-US"/>
              </w:rPr>
              <w:t xml:space="preserve"> correlation,</w:t>
            </w:r>
          </w:p>
          <w:p w14:paraId="518F375A" w14:textId="77777777" w:rsidR="004A326C" w:rsidRPr="00325D3D" w:rsidRDefault="004A326C" w:rsidP="00617813">
            <w:pPr>
              <w:spacing w:after="0"/>
              <w:jc w:val="both"/>
              <w:rPr>
                <w:sz w:val="22"/>
                <w:szCs w:val="22"/>
                <w:lang w:val="en-US"/>
              </w:rPr>
            </w:pPr>
            <w:r w:rsidRPr="00325D3D">
              <w:rPr>
                <w:sz w:val="22"/>
                <w:szCs w:val="22"/>
                <w:lang w:val="en-US"/>
              </w:rPr>
              <w:t xml:space="preserve">event structure, global polarization, high </w:t>
            </w:r>
            <w:proofErr w:type="spellStart"/>
            <w:r w:rsidRPr="00325D3D">
              <w:rPr>
                <w:i/>
                <w:iCs/>
                <w:sz w:val="22"/>
                <w:szCs w:val="22"/>
                <w:lang w:val="en-US"/>
              </w:rPr>
              <w:t>p</w:t>
            </w:r>
            <w:r w:rsidRPr="00325D3D">
              <w:rPr>
                <w:i/>
                <w:iCs/>
                <w:sz w:val="22"/>
                <w:szCs w:val="22"/>
                <w:vertAlign w:val="subscript"/>
                <w:lang w:val="en-US"/>
              </w:rPr>
              <w:t>T</w:t>
            </w:r>
            <w:proofErr w:type="spellEnd"/>
          </w:p>
        </w:tc>
        <w:tc>
          <w:tcPr>
            <w:tcW w:w="847" w:type="dxa"/>
            <w:shd w:val="clear" w:color="auto" w:fill="CCFF33"/>
            <w:tcMar>
              <w:top w:w="72" w:type="dxa"/>
              <w:left w:w="144" w:type="dxa"/>
              <w:bottom w:w="72" w:type="dxa"/>
              <w:right w:w="144" w:type="dxa"/>
            </w:tcMar>
            <w:vAlign w:val="center"/>
            <w:hideMark/>
          </w:tcPr>
          <w:p w14:paraId="7E4B6550" w14:textId="77777777" w:rsidR="004A326C" w:rsidRPr="00325D3D" w:rsidRDefault="004A326C" w:rsidP="00617813">
            <w:pPr>
              <w:spacing w:after="0"/>
              <w:jc w:val="both"/>
              <w:rPr>
                <w:sz w:val="22"/>
                <w:szCs w:val="22"/>
                <w:lang w:val="en-US"/>
              </w:rPr>
            </w:pPr>
          </w:p>
        </w:tc>
        <w:tc>
          <w:tcPr>
            <w:tcW w:w="768" w:type="dxa"/>
            <w:shd w:val="clear" w:color="auto" w:fill="CCFF33"/>
            <w:tcMar>
              <w:top w:w="72" w:type="dxa"/>
              <w:left w:w="144" w:type="dxa"/>
              <w:bottom w:w="72" w:type="dxa"/>
              <w:right w:w="144" w:type="dxa"/>
            </w:tcMar>
            <w:vAlign w:val="center"/>
            <w:hideMark/>
          </w:tcPr>
          <w:p w14:paraId="2D7AA44D" w14:textId="77777777" w:rsidR="004A326C" w:rsidRPr="00325D3D" w:rsidRDefault="004A326C" w:rsidP="00617813">
            <w:pPr>
              <w:spacing w:after="0"/>
              <w:jc w:val="both"/>
              <w:rPr>
                <w:sz w:val="22"/>
                <w:szCs w:val="22"/>
                <w:lang w:val="en-US"/>
              </w:rPr>
            </w:pPr>
          </w:p>
        </w:tc>
        <w:tc>
          <w:tcPr>
            <w:tcW w:w="768" w:type="dxa"/>
            <w:shd w:val="clear" w:color="auto" w:fill="CCFF33"/>
            <w:tcMar>
              <w:top w:w="72" w:type="dxa"/>
              <w:left w:w="144" w:type="dxa"/>
              <w:bottom w:w="72" w:type="dxa"/>
              <w:right w:w="144" w:type="dxa"/>
            </w:tcMar>
            <w:vAlign w:val="center"/>
            <w:hideMark/>
          </w:tcPr>
          <w:p w14:paraId="54FDE9B9" w14:textId="77777777" w:rsidR="004A326C" w:rsidRPr="00325D3D" w:rsidRDefault="004A326C" w:rsidP="00617813">
            <w:pPr>
              <w:spacing w:after="0"/>
              <w:jc w:val="both"/>
              <w:rPr>
                <w:sz w:val="22"/>
                <w:szCs w:val="22"/>
                <w:lang w:val="en-US"/>
              </w:rPr>
            </w:pPr>
          </w:p>
        </w:tc>
        <w:tc>
          <w:tcPr>
            <w:tcW w:w="768" w:type="dxa"/>
            <w:shd w:val="clear" w:color="auto" w:fill="CCFF33"/>
            <w:tcMar>
              <w:top w:w="72" w:type="dxa"/>
              <w:left w:w="144" w:type="dxa"/>
              <w:bottom w:w="72" w:type="dxa"/>
              <w:right w:w="144" w:type="dxa"/>
            </w:tcMar>
            <w:vAlign w:val="center"/>
            <w:hideMark/>
          </w:tcPr>
          <w:p w14:paraId="2BFC508D" w14:textId="77777777" w:rsidR="004A326C" w:rsidRPr="00325D3D" w:rsidRDefault="004A326C" w:rsidP="00617813">
            <w:pPr>
              <w:spacing w:after="0"/>
              <w:jc w:val="both"/>
              <w:rPr>
                <w:sz w:val="22"/>
                <w:szCs w:val="22"/>
                <w:lang w:val="en-US"/>
              </w:rPr>
            </w:pPr>
          </w:p>
        </w:tc>
        <w:tc>
          <w:tcPr>
            <w:tcW w:w="818" w:type="dxa"/>
            <w:shd w:val="clear" w:color="auto" w:fill="CCFF33"/>
            <w:tcMar>
              <w:top w:w="72" w:type="dxa"/>
              <w:left w:w="144" w:type="dxa"/>
              <w:bottom w:w="72" w:type="dxa"/>
              <w:right w:w="144" w:type="dxa"/>
            </w:tcMar>
            <w:vAlign w:val="center"/>
            <w:hideMark/>
          </w:tcPr>
          <w:p w14:paraId="09AAEBBF" w14:textId="77777777" w:rsidR="004A326C" w:rsidRPr="00325D3D" w:rsidRDefault="004A326C" w:rsidP="00617813">
            <w:pPr>
              <w:spacing w:after="0"/>
              <w:jc w:val="both"/>
              <w:rPr>
                <w:sz w:val="22"/>
                <w:szCs w:val="22"/>
                <w:lang w:val="en-US"/>
              </w:rPr>
            </w:pPr>
          </w:p>
        </w:tc>
      </w:tr>
    </w:tbl>
    <w:p w14:paraId="36422624" w14:textId="77777777" w:rsidR="004A326C" w:rsidRPr="00156617" w:rsidRDefault="004A326C" w:rsidP="0041003D">
      <w:pPr>
        <w:spacing w:before="240" w:after="0"/>
        <w:jc w:val="both"/>
        <w:rPr>
          <w:lang w:val="en-US"/>
        </w:rPr>
      </w:pPr>
      <w:r w:rsidRPr="006A60CF">
        <w:rPr>
          <w:b/>
          <w:lang w:val="en-US"/>
        </w:rPr>
        <w:t>Below there is</w:t>
      </w:r>
      <w:r w:rsidRPr="00156617">
        <w:rPr>
          <w:lang w:val="en-US"/>
        </w:rPr>
        <w:t xml:space="preserve"> </w:t>
      </w:r>
      <w:r w:rsidRPr="006A60CF">
        <w:rPr>
          <w:b/>
          <w:lang w:val="en-US"/>
        </w:rPr>
        <w:t>a list of tasks</w:t>
      </w:r>
      <w:r w:rsidRPr="00156617">
        <w:rPr>
          <w:lang w:val="en-US"/>
        </w:rPr>
        <w:t xml:space="preserve"> </w:t>
      </w:r>
      <w:r w:rsidRPr="006A60CF">
        <w:rPr>
          <w:b/>
          <w:lang w:val="en-US"/>
        </w:rPr>
        <w:t>that are of particular interest to the JINR group</w:t>
      </w:r>
      <w:r w:rsidRPr="00156617">
        <w:rPr>
          <w:lang w:val="en-US"/>
        </w:rPr>
        <w:t>:</w:t>
      </w:r>
    </w:p>
    <w:p w14:paraId="22BDFE3C" w14:textId="19499AA1" w:rsidR="004A326C" w:rsidRPr="00156617" w:rsidRDefault="004A326C" w:rsidP="0041003D">
      <w:pPr>
        <w:pStyle w:val="a9"/>
        <w:numPr>
          <w:ilvl w:val="0"/>
          <w:numId w:val="14"/>
        </w:numPr>
        <w:spacing w:after="120" w:line="252" w:lineRule="auto"/>
        <w:jc w:val="both"/>
        <w:rPr>
          <w:lang w:val="en-US"/>
        </w:rPr>
      </w:pPr>
      <w:r w:rsidRPr="00156617">
        <w:rPr>
          <w:lang w:val="en-US"/>
        </w:rPr>
        <w:t xml:space="preserve">BES-II data analysis to obtain </w:t>
      </w:r>
      <w:r>
        <w:rPr>
          <w:lang w:val="en-US"/>
        </w:rPr>
        <w:t>momentum</w:t>
      </w:r>
      <w:r w:rsidRPr="00156617">
        <w:rPr>
          <w:lang w:val="en-US"/>
        </w:rPr>
        <w:t xml:space="preserve"> spectra, </w:t>
      </w:r>
      <w:r w:rsidR="00F37B7D">
        <w:rPr>
          <w:lang w:val="en-US"/>
        </w:rPr>
        <w:t xml:space="preserve">rapidity spectra, particle yields, </w:t>
      </w:r>
      <w:r w:rsidRPr="00156617">
        <w:rPr>
          <w:lang w:val="en-US"/>
        </w:rPr>
        <w:t>check the self-similarity of particle production, estimate the constituent energy losses, study cumulative particle production and search for phase transition signatures.</w:t>
      </w:r>
    </w:p>
    <w:p w14:paraId="6DCEFE63" w14:textId="3B553320" w:rsidR="004A326C" w:rsidRPr="00156617" w:rsidRDefault="004A326C" w:rsidP="0041003D">
      <w:pPr>
        <w:pStyle w:val="a9"/>
        <w:numPr>
          <w:ilvl w:val="0"/>
          <w:numId w:val="14"/>
        </w:numPr>
        <w:spacing w:after="120" w:line="252" w:lineRule="auto"/>
        <w:jc w:val="both"/>
        <w:rPr>
          <w:lang w:val="en-US"/>
        </w:rPr>
      </w:pPr>
      <w:r w:rsidRPr="00156617">
        <w:rPr>
          <w:lang w:val="en-US"/>
        </w:rPr>
        <w:t>Th</w:t>
      </w:r>
      <w:r>
        <w:rPr>
          <w:lang w:val="en-US"/>
        </w:rPr>
        <w:t xml:space="preserve">e event-by-event analysis of </w:t>
      </w:r>
      <w:proofErr w:type="spellStart"/>
      <w:r>
        <w:rPr>
          <w:lang w:val="en-US"/>
        </w:rPr>
        <w:t>Au+</w:t>
      </w:r>
      <w:r w:rsidRPr="00156617">
        <w:rPr>
          <w:lang w:val="en-US"/>
        </w:rPr>
        <w:t>Au</w:t>
      </w:r>
      <w:proofErr w:type="spellEnd"/>
      <w:r w:rsidRPr="00156617">
        <w:rPr>
          <w:lang w:val="en-US"/>
        </w:rPr>
        <w:t xml:space="preserve"> collisions at energies </w:t>
      </w:r>
      <m:oMath>
        <m:rad>
          <m:radPr>
            <m:degHide m:val="1"/>
            <m:ctrlPr>
              <w:rPr>
                <w:rFonts w:ascii="Cambria Math" w:hAnsi="Cambria Math"/>
                <w:i/>
                <w:iCs/>
              </w:rPr>
            </m:ctrlPr>
          </m:radPr>
          <m:deg/>
          <m:e>
            <m:sSub>
              <m:sSubPr>
                <m:ctrlPr>
                  <w:rPr>
                    <w:rFonts w:ascii="Cambria Math" w:hAnsi="Cambria Math"/>
                    <w:i/>
                    <w:iCs/>
                  </w:rPr>
                </m:ctrlPr>
              </m:sSubPr>
              <m:e>
                <m:r>
                  <w:rPr>
                    <w:rFonts w:ascii="Cambria Math" w:hAnsi="Cambria Math"/>
                    <w:lang w:val="en-US"/>
                  </w:rPr>
                  <m:t>s</m:t>
                </m:r>
              </m:e>
              <m:sub>
                <m:r>
                  <m:rPr>
                    <m:sty m:val="p"/>
                  </m:rPr>
                  <w:rPr>
                    <w:rFonts w:ascii="Cambria Math" w:hAnsi="Cambria Math"/>
                    <w:lang w:val="en-US"/>
                  </w:rPr>
                  <m:t>NN</m:t>
                </m:r>
              </m:sub>
            </m:sSub>
          </m:e>
        </m:rad>
        <m:r>
          <w:rPr>
            <w:rFonts w:ascii="Cambria Math" w:hAnsi="Cambria Math"/>
            <w:lang w:val="en-US"/>
          </w:rPr>
          <m:t> </m:t>
        </m:r>
      </m:oMath>
      <w:r w:rsidRPr="00156617">
        <w:rPr>
          <w:lang w:val="en-US"/>
        </w:rPr>
        <w:t>=</w:t>
      </w:r>
      <w:r w:rsidR="00F37B7D">
        <w:rPr>
          <w:lang w:val="en-US"/>
        </w:rPr>
        <w:t xml:space="preserve"> </w:t>
      </w:r>
      <w:r w:rsidRPr="00156617">
        <w:rPr>
          <w:lang w:val="en-US"/>
        </w:rPr>
        <w:t xml:space="preserve">200 GeV and different centralities obtained by STAR at RHIC, with the aim of searching for fractal structures. The further development of the method for fractal analysis of events of nucleus-nucleus interactions. </w:t>
      </w:r>
    </w:p>
    <w:p w14:paraId="39021DD1" w14:textId="3CFC723E" w:rsidR="004A326C" w:rsidRPr="00156617" w:rsidRDefault="004A326C" w:rsidP="0041003D">
      <w:pPr>
        <w:pStyle w:val="a9"/>
        <w:numPr>
          <w:ilvl w:val="0"/>
          <w:numId w:val="14"/>
        </w:numPr>
        <w:spacing w:after="120" w:line="252" w:lineRule="auto"/>
        <w:jc w:val="both"/>
        <w:rPr>
          <w:lang w:val="en-US"/>
        </w:rPr>
      </w:pPr>
      <w:r w:rsidRPr="00156617">
        <w:rPr>
          <w:lang w:val="en-GB"/>
        </w:rPr>
        <w:t>Participation in the Hot QCD Physics Program with emphasis on the study of pseudo</w:t>
      </w:r>
      <w:r>
        <w:rPr>
          <w:lang w:val="en-GB"/>
        </w:rPr>
        <w:t>-</w:t>
      </w:r>
      <w:r w:rsidRPr="00156617">
        <w:rPr>
          <w:lang w:val="en-GB"/>
        </w:rPr>
        <w:t>rapidity dependence of global hyperon polari</w:t>
      </w:r>
      <w:r>
        <w:rPr>
          <w:lang w:val="en-GB"/>
        </w:rPr>
        <w:t>z</w:t>
      </w:r>
      <w:r w:rsidRPr="00156617">
        <w:rPr>
          <w:lang w:val="en-GB"/>
        </w:rPr>
        <w:t xml:space="preserve">ation.  </w:t>
      </w:r>
    </w:p>
    <w:p w14:paraId="213EAC86" w14:textId="0AFA41AD" w:rsidR="004A326C" w:rsidRPr="00156617" w:rsidRDefault="004A326C" w:rsidP="0041003D">
      <w:pPr>
        <w:pStyle w:val="a9"/>
        <w:numPr>
          <w:ilvl w:val="0"/>
          <w:numId w:val="14"/>
        </w:numPr>
        <w:spacing w:after="120" w:line="252" w:lineRule="auto"/>
        <w:jc w:val="both"/>
        <w:rPr>
          <w:lang w:val="en-US"/>
        </w:rPr>
      </w:pPr>
      <w:r w:rsidRPr="00156617">
        <w:rPr>
          <w:lang w:val="en-GB"/>
        </w:rPr>
        <w:lastRenderedPageBreak/>
        <w:t xml:space="preserve">Participation in the Cold QCD Physics Program and study of spin effects in collisions of polarized protons with protons and nuclei. </w:t>
      </w:r>
    </w:p>
    <w:p w14:paraId="7C6D6319" w14:textId="01BE20DF" w:rsidR="004A326C" w:rsidRPr="00156617" w:rsidRDefault="004A326C" w:rsidP="0041003D">
      <w:pPr>
        <w:spacing w:after="0"/>
        <w:ind w:left="360"/>
        <w:jc w:val="both"/>
        <w:rPr>
          <w:b/>
          <w:bCs/>
          <w:i/>
          <w:iCs/>
          <w:lang w:val="en-US"/>
        </w:rPr>
      </w:pPr>
      <w:r w:rsidRPr="00156617">
        <w:rPr>
          <w:b/>
          <w:bCs/>
          <w:i/>
          <w:iCs/>
          <w:lang w:val="en-GB"/>
        </w:rPr>
        <w:t>C</w:t>
      </w:r>
      <w:r w:rsidRPr="00156617">
        <w:rPr>
          <w:b/>
          <w:bCs/>
          <w:i/>
          <w:iCs/>
          <w:lang w:val="en-US"/>
        </w:rPr>
        <w:t xml:space="preserve">old QCD Physics with p↑+p↑ </w:t>
      </w:r>
      <w:r>
        <w:rPr>
          <w:b/>
          <w:bCs/>
          <w:i/>
          <w:iCs/>
        </w:rPr>
        <w:t>с</w:t>
      </w:r>
      <w:proofErr w:type="spellStart"/>
      <w:r w:rsidRPr="00156617">
        <w:rPr>
          <w:b/>
          <w:bCs/>
          <w:i/>
          <w:iCs/>
          <w:lang w:val="en-US"/>
        </w:rPr>
        <w:t>ollisions</w:t>
      </w:r>
      <w:proofErr w:type="spellEnd"/>
      <w:r w:rsidRPr="00156617">
        <w:rPr>
          <w:b/>
          <w:bCs/>
          <w:i/>
          <w:iCs/>
          <w:lang w:val="en-US"/>
        </w:rPr>
        <w:t xml:space="preserve"> at 510 GeV:</w:t>
      </w:r>
    </w:p>
    <w:p w14:paraId="0B7FAECC" w14:textId="77777777" w:rsidR="004A326C" w:rsidRPr="00156617" w:rsidRDefault="004A326C" w:rsidP="0037773E">
      <w:pPr>
        <w:pStyle w:val="a9"/>
        <w:widowControl w:val="0"/>
        <w:numPr>
          <w:ilvl w:val="0"/>
          <w:numId w:val="4"/>
        </w:numPr>
        <w:tabs>
          <w:tab w:val="left" w:pos="426"/>
        </w:tabs>
        <w:adjustRightInd w:val="0"/>
        <w:spacing w:after="0" w:line="252" w:lineRule="auto"/>
        <w:ind w:left="426" w:firstLine="0"/>
        <w:jc w:val="both"/>
        <w:textAlignment w:val="baseline"/>
        <w:rPr>
          <w:lang w:val="en-US"/>
        </w:rPr>
      </w:pPr>
      <w:r w:rsidRPr="00156617">
        <w:rPr>
          <w:lang w:val="en-US"/>
        </w:rPr>
        <w:t xml:space="preserve">inclusive transverse spin asymmetries at forward </w:t>
      </w:r>
      <w:proofErr w:type="spellStart"/>
      <w:r w:rsidRPr="00156617">
        <w:rPr>
          <w:lang w:val="en-US"/>
        </w:rPr>
        <w:t>rapidities</w:t>
      </w:r>
      <w:proofErr w:type="spellEnd"/>
      <w:r w:rsidRPr="00156617">
        <w:rPr>
          <w:lang w:val="en-US"/>
        </w:rPr>
        <w:t>;</w:t>
      </w:r>
    </w:p>
    <w:p w14:paraId="3C616D33" w14:textId="77777777" w:rsidR="004A326C" w:rsidRDefault="004A326C" w:rsidP="0037773E">
      <w:pPr>
        <w:pStyle w:val="a9"/>
        <w:widowControl w:val="0"/>
        <w:numPr>
          <w:ilvl w:val="0"/>
          <w:numId w:val="4"/>
        </w:numPr>
        <w:tabs>
          <w:tab w:val="left" w:pos="426"/>
        </w:tabs>
        <w:adjustRightInd w:val="0"/>
        <w:spacing w:after="0" w:line="252" w:lineRule="auto"/>
        <w:ind w:left="426" w:firstLine="0"/>
        <w:jc w:val="both"/>
        <w:textAlignment w:val="baseline"/>
        <w:rPr>
          <w:lang w:val="en-US"/>
        </w:rPr>
      </w:pPr>
      <w:proofErr w:type="spellStart"/>
      <w:r w:rsidRPr="00156617">
        <w:rPr>
          <w:lang w:val="en-US"/>
        </w:rPr>
        <w:t>transversity</w:t>
      </w:r>
      <w:proofErr w:type="spellEnd"/>
      <w:r w:rsidRPr="00156617">
        <w:rPr>
          <w:lang w:val="en-US"/>
        </w:rPr>
        <w:t>, Collins function and interference fragmentation function;</w:t>
      </w:r>
    </w:p>
    <w:p w14:paraId="00A71400" w14:textId="77777777" w:rsidR="004A326C" w:rsidRPr="00F77785" w:rsidRDefault="004A326C" w:rsidP="0037773E">
      <w:pPr>
        <w:pStyle w:val="a9"/>
        <w:widowControl w:val="0"/>
        <w:numPr>
          <w:ilvl w:val="0"/>
          <w:numId w:val="4"/>
        </w:numPr>
        <w:tabs>
          <w:tab w:val="left" w:pos="426"/>
        </w:tabs>
        <w:adjustRightInd w:val="0"/>
        <w:spacing w:after="0" w:line="252" w:lineRule="auto"/>
        <w:ind w:left="426" w:firstLine="0"/>
        <w:jc w:val="both"/>
        <w:textAlignment w:val="baseline"/>
        <w:rPr>
          <w:lang w:val="en-US"/>
        </w:rPr>
      </w:pPr>
      <w:proofErr w:type="spellStart"/>
      <w:r w:rsidRPr="00F77785">
        <w:rPr>
          <w:lang w:val="en-US"/>
        </w:rPr>
        <w:t>Sivers</w:t>
      </w:r>
      <w:proofErr w:type="spellEnd"/>
      <w:r w:rsidRPr="00F77785">
        <w:rPr>
          <w:lang w:val="en-US"/>
        </w:rPr>
        <w:t xml:space="preserve"> and </w:t>
      </w:r>
      <w:proofErr w:type="spellStart"/>
      <w:r w:rsidRPr="00F77785">
        <w:rPr>
          <w:lang w:val="en-US"/>
        </w:rPr>
        <w:t>Efremov-Teryaev-Qiu-Sterman</w:t>
      </w:r>
      <w:proofErr w:type="spellEnd"/>
      <w:r w:rsidRPr="00F77785">
        <w:rPr>
          <w:lang w:val="en-US"/>
        </w:rPr>
        <w:t xml:space="preserve"> function.</w:t>
      </w:r>
    </w:p>
    <w:p w14:paraId="24B6E8A4" w14:textId="77777777" w:rsidR="004A326C" w:rsidRPr="00156617" w:rsidRDefault="004A326C" w:rsidP="0041003D">
      <w:pPr>
        <w:spacing w:before="240" w:after="0"/>
        <w:ind w:left="360"/>
        <w:jc w:val="both"/>
        <w:rPr>
          <w:b/>
          <w:bCs/>
          <w:i/>
          <w:iCs/>
          <w:lang w:val="en-US"/>
        </w:rPr>
      </w:pPr>
      <w:r w:rsidRPr="00156617">
        <w:rPr>
          <w:b/>
          <w:bCs/>
          <w:i/>
          <w:iCs/>
          <w:lang w:val="en-US"/>
        </w:rPr>
        <w:t>Polarized p↑+p and p↑</w:t>
      </w:r>
      <w:r>
        <w:rPr>
          <w:b/>
          <w:bCs/>
          <w:i/>
          <w:iCs/>
          <w:lang w:val="en-US"/>
        </w:rPr>
        <w:t>+</w:t>
      </w:r>
      <w:r w:rsidRPr="00156617">
        <w:rPr>
          <w:b/>
          <w:bCs/>
          <w:i/>
          <w:iCs/>
          <w:lang w:val="en-US"/>
        </w:rPr>
        <w:t>A collisions at 200 GeV:</w:t>
      </w:r>
    </w:p>
    <w:p w14:paraId="1807AE9A" w14:textId="77777777" w:rsidR="004A326C" w:rsidRPr="00156617" w:rsidRDefault="004A326C" w:rsidP="0037773E">
      <w:pPr>
        <w:pStyle w:val="a9"/>
        <w:widowControl w:val="0"/>
        <w:numPr>
          <w:ilvl w:val="0"/>
          <w:numId w:val="4"/>
        </w:numPr>
        <w:tabs>
          <w:tab w:val="left" w:pos="426"/>
        </w:tabs>
        <w:adjustRightInd w:val="0"/>
        <w:spacing w:after="0" w:line="252" w:lineRule="auto"/>
        <w:ind w:left="426" w:firstLine="0"/>
        <w:jc w:val="both"/>
        <w:textAlignment w:val="baseline"/>
        <w:rPr>
          <w:lang w:val="en-US"/>
        </w:rPr>
      </w:pPr>
      <w:r w:rsidRPr="00156617">
        <w:rPr>
          <w:lang w:val="en-US"/>
        </w:rPr>
        <w:t>forward transverse spin asymmetries;</w:t>
      </w:r>
    </w:p>
    <w:p w14:paraId="79C212CF" w14:textId="77777777" w:rsidR="004A326C" w:rsidRPr="00156617" w:rsidRDefault="004A326C" w:rsidP="0037773E">
      <w:pPr>
        <w:pStyle w:val="a9"/>
        <w:widowControl w:val="0"/>
        <w:numPr>
          <w:ilvl w:val="0"/>
          <w:numId w:val="4"/>
        </w:numPr>
        <w:tabs>
          <w:tab w:val="left" w:pos="426"/>
        </w:tabs>
        <w:adjustRightInd w:val="0"/>
        <w:spacing w:after="0" w:line="252" w:lineRule="auto"/>
        <w:ind w:left="426" w:firstLine="0"/>
        <w:jc w:val="both"/>
        <w:textAlignment w:val="baseline"/>
        <w:rPr>
          <w:lang w:val="en-US"/>
        </w:rPr>
      </w:pPr>
      <w:proofErr w:type="spellStart"/>
      <w:r w:rsidRPr="00156617">
        <w:rPr>
          <w:lang w:val="en-US"/>
        </w:rPr>
        <w:t>Sivers</w:t>
      </w:r>
      <w:proofErr w:type="spellEnd"/>
      <w:r w:rsidRPr="00156617">
        <w:rPr>
          <w:lang w:val="en-US"/>
        </w:rPr>
        <w:t xml:space="preserve"> effect;</w:t>
      </w:r>
    </w:p>
    <w:p w14:paraId="255894FC" w14:textId="77777777" w:rsidR="004A326C" w:rsidRDefault="004A326C" w:rsidP="0037773E">
      <w:pPr>
        <w:pStyle w:val="a9"/>
        <w:widowControl w:val="0"/>
        <w:numPr>
          <w:ilvl w:val="0"/>
          <w:numId w:val="4"/>
        </w:numPr>
        <w:tabs>
          <w:tab w:val="left" w:pos="426"/>
        </w:tabs>
        <w:adjustRightInd w:val="0"/>
        <w:spacing w:after="0" w:line="252" w:lineRule="auto"/>
        <w:ind w:left="426" w:firstLine="0"/>
        <w:jc w:val="both"/>
        <w:textAlignment w:val="baseline"/>
        <w:rPr>
          <w:lang w:val="en-US"/>
        </w:rPr>
      </w:pPr>
      <w:proofErr w:type="spellStart"/>
      <w:r w:rsidRPr="00156617">
        <w:rPr>
          <w:lang w:val="en-US"/>
        </w:rPr>
        <w:t>transversity</w:t>
      </w:r>
      <w:proofErr w:type="spellEnd"/>
      <w:r w:rsidRPr="00156617">
        <w:rPr>
          <w:lang w:val="en-US"/>
        </w:rPr>
        <w:t xml:space="preserve"> and related quantities.</w:t>
      </w:r>
    </w:p>
    <w:p w14:paraId="22947089" w14:textId="77777777" w:rsidR="004A326C" w:rsidRPr="00156617" w:rsidRDefault="004A326C" w:rsidP="0041003D">
      <w:pPr>
        <w:pStyle w:val="a9"/>
        <w:numPr>
          <w:ilvl w:val="0"/>
          <w:numId w:val="14"/>
        </w:numPr>
        <w:spacing w:after="120" w:line="252" w:lineRule="auto"/>
        <w:jc w:val="both"/>
        <w:rPr>
          <w:lang w:val="en-US"/>
        </w:rPr>
      </w:pPr>
      <w:r w:rsidRPr="00156617">
        <w:rPr>
          <w:lang w:val="en-US"/>
        </w:rPr>
        <w:t>Analysis of data from fixed target experiments:</w:t>
      </w:r>
    </w:p>
    <w:p w14:paraId="33AE0CAA" w14:textId="77777777" w:rsidR="004A326C" w:rsidRPr="00156617" w:rsidRDefault="004A326C" w:rsidP="0041003D">
      <w:pPr>
        <w:pStyle w:val="a9"/>
        <w:widowControl w:val="0"/>
        <w:numPr>
          <w:ilvl w:val="0"/>
          <w:numId w:val="3"/>
        </w:numPr>
        <w:adjustRightInd w:val="0"/>
        <w:spacing w:after="120" w:line="252" w:lineRule="auto"/>
        <w:jc w:val="both"/>
        <w:textAlignment w:val="baseline"/>
        <w:rPr>
          <w:lang w:val="en-US"/>
        </w:rPr>
      </w:pPr>
      <w:r w:rsidRPr="00156617">
        <w:rPr>
          <w:lang w:val="en-US"/>
        </w:rPr>
        <w:t>high moments of proton multiplicity distributions,</w:t>
      </w:r>
    </w:p>
    <w:p w14:paraId="3728A7E1" w14:textId="77777777" w:rsidR="004A326C" w:rsidRPr="00156617" w:rsidRDefault="004A326C" w:rsidP="0041003D">
      <w:pPr>
        <w:pStyle w:val="a9"/>
        <w:widowControl w:val="0"/>
        <w:numPr>
          <w:ilvl w:val="0"/>
          <w:numId w:val="3"/>
        </w:numPr>
        <w:adjustRightInd w:val="0"/>
        <w:spacing w:after="120" w:line="252" w:lineRule="auto"/>
        <w:jc w:val="both"/>
        <w:textAlignment w:val="baseline"/>
        <w:rPr>
          <w:lang w:val="en-US"/>
        </w:rPr>
      </w:pPr>
      <w:r w:rsidRPr="00156617">
        <w:rPr>
          <w:lang w:val="en-US"/>
        </w:rPr>
        <w:t xml:space="preserve">new results on </w:t>
      </w:r>
      <w:proofErr w:type="spellStart"/>
      <w:r w:rsidRPr="00156617">
        <w:rPr>
          <w:lang w:val="en-US"/>
        </w:rPr>
        <w:t>hypernuclei</w:t>
      </w:r>
      <w:proofErr w:type="spellEnd"/>
      <w:r w:rsidRPr="00156617">
        <w:rPr>
          <w:lang w:val="en-US"/>
        </w:rPr>
        <w:t xml:space="preserve"> production (</w:t>
      </w:r>
      <m:oMath>
        <m:sPre>
          <m:sPrePr>
            <m:ctrlPr>
              <w:rPr>
                <w:rFonts w:ascii="Cambria Math" w:hAnsi="Cambria Math"/>
                <w:i/>
                <w:lang w:val="en-US"/>
              </w:rPr>
            </m:ctrlPr>
          </m:sPrePr>
          <m:sub>
            <m:r>
              <m:rPr>
                <m:sty m:val="p"/>
              </m:rPr>
              <w:rPr>
                <w:rFonts w:ascii="Cambria Math" w:hAnsi="Cambria Math"/>
                <w:lang w:val="en-US"/>
              </w:rPr>
              <m:t>Λ</m:t>
            </m:r>
          </m:sub>
          <m:sup>
            <m:r>
              <w:rPr>
                <w:rFonts w:ascii="Cambria Math" w:hAnsi="Cambria Math"/>
                <w:lang w:val="en-US"/>
              </w:rPr>
              <m:t>4</m:t>
            </m:r>
          </m:sup>
          <m:e>
            <m:r>
              <m:rPr>
                <m:sty m:val="p"/>
              </m:rPr>
              <w:rPr>
                <w:rFonts w:ascii="Cambria Math" w:hAnsi="Cambria Math"/>
                <w:lang w:val="en-US"/>
              </w:rPr>
              <m:t>H</m:t>
            </m:r>
          </m:e>
        </m:sPre>
      </m:oMath>
      <w:r w:rsidRPr="00156617">
        <w:rPr>
          <w:lang w:val="en-US"/>
        </w:rPr>
        <w:t xml:space="preserve">, </w:t>
      </w:r>
      <m:oMath>
        <m:sPre>
          <m:sPrePr>
            <m:ctrlPr>
              <w:rPr>
                <w:rFonts w:ascii="Cambria Math" w:hAnsi="Cambria Math"/>
                <w:iCs/>
                <w:lang w:val="en-US"/>
              </w:rPr>
            </m:ctrlPr>
          </m:sPrePr>
          <m:sub>
            <m:r>
              <m:rPr>
                <m:sty m:val="p"/>
              </m:rPr>
              <w:rPr>
                <w:rFonts w:ascii="Cambria Math" w:hAnsi="Cambria Math"/>
                <w:lang w:val="en-US"/>
              </w:rPr>
              <m:t>Λ</m:t>
            </m:r>
          </m:sub>
          <m:sup>
            <m:r>
              <m:rPr>
                <m:sty m:val="p"/>
              </m:rPr>
              <w:rPr>
                <w:rFonts w:ascii="Cambria Math" w:hAnsi="Cambria Math"/>
                <w:lang w:val="en-US"/>
              </w:rPr>
              <m:t>5</m:t>
            </m:r>
          </m:sup>
          <m:e>
            <m:r>
              <m:rPr>
                <m:sty m:val="p"/>
              </m:rPr>
              <w:rPr>
                <w:rFonts w:ascii="Cambria Math" w:hAnsi="Cambria Math"/>
                <w:lang w:val="en-US"/>
              </w:rPr>
              <m:t>He</m:t>
            </m:r>
          </m:e>
        </m:sPre>
      </m:oMath>
      <w:r w:rsidRPr="00156617">
        <w:rPr>
          <w:lang w:val="en-US"/>
        </w:rPr>
        <w:t>).</w:t>
      </w:r>
    </w:p>
    <w:p w14:paraId="2DBD3F93" w14:textId="77777777" w:rsidR="004A326C" w:rsidRPr="00F37B7D" w:rsidRDefault="004A326C" w:rsidP="0041003D">
      <w:pPr>
        <w:pStyle w:val="a9"/>
        <w:numPr>
          <w:ilvl w:val="0"/>
          <w:numId w:val="14"/>
        </w:numPr>
        <w:spacing w:after="120" w:line="252" w:lineRule="auto"/>
        <w:jc w:val="both"/>
        <w:rPr>
          <w:lang w:val="en-US"/>
        </w:rPr>
      </w:pPr>
      <w:r w:rsidRPr="00156617">
        <w:rPr>
          <w:lang w:val="en-GB"/>
        </w:rPr>
        <w:t xml:space="preserve">There is enhanced interest to the production of light ions, which surprisingly appears to be in agreement with predictions of particle number ratios in both statistical and coalescence models. The first model is unjustified due to a huge difference between the temperature of chemical freeze-out of ~ 160 MeV and the binding energy of a few MeV. A possibility to distinguish these models has been suggested based on the yields of </w:t>
      </w:r>
      <w:r w:rsidRPr="00156617">
        <w:rPr>
          <w:vertAlign w:val="superscript"/>
          <w:lang w:val="en-GB"/>
        </w:rPr>
        <w:t>4</w:t>
      </w:r>
      <w:r w:rsidRPr="00156617">
        <w:rPr>
          <w:lang w:val="en-GB"/>
        </w:rPr>
        <w:t xml:space="preserve">Li and </w:t>
      </w:r>
      <w:r w:rsidRPr="00156617">
        <w:rPr>
          <w:vertAlign w:val="superscript"/>
          <w:lang w:val="en-GB"/>
        </w:rPr>
        <w:t>4</w:t>
      </w:r>
      <w:r w:rsidRPr="00156617">
        <w:rPr>
          <w:lang w:val="en-GB"/>
        </w:rPr>
        <w:t>He.</w:t>
      </w:r>
    </w:p>
    <w:p w14:paraId="26E1405D" w14:textId="021492A6" w:rsidR="004A326C" w:rsidRPr="00F37B7D" w:rsidRDefault="00F37B7D" w:rsidP="004916F6">
      <w:pPr>
        <w:pStyle w:val="a9"/>
        <w:numPr>
          <w:ilvl w:val="0"/>
          <w:numId w:val="14"/>
        </w:numPr>
        <w:spacing w:after="120" w:line="252" w:lineRule="auto"/>
        <w:jc w:val="both"/>
        <w:rPr>
          <w:lang w:val="en-US"/>
        </w:rPr>
      </w:pPr>
      <w:bookmarkStart w:id="13" w:name="_Toc72312993"/>
      <w:bookmarkStart w:id="14" w:name="_Toc71639972"/>
      <w:r w:rsidRPr="00F37B7D">
        <w:rPr>
          <w:lang w:val="en-GB"/>
        </w:rPr>
        <w:t>Study of f</w:t>
      </w:r>
      <w:proofErr w:type="spellStart"/>
      <w:r w:rsidR="004A326C" w:rsidRPr="00F37B7D">
        <w:rPr>
          <w:lang w:val="en-US"/>
        </w:rPr>
        <w:t>emtoscopic</w:t>
      </w:r>
      <w:proofErr w:type="spellEnd"/>
      <w:r w:rsidR="004A326C" w:rsidRPr="00F37B7D">
        <w:rPr>
          <w:lang w:val="en-US"/>
        </w:rPr>
        <w:t xml:space="preserve"> </w:t>
      </w:r>
      <w:r w:rsidRPr="00F37B7D">
        <w:rPr>
          <w:lang w:val="en-US"/>
        </w:rPr>
        <w:t>c</w:t>
      </w:r>
      <w:r w:rsidR="004A326C" w:rsidRPr="00F37B7D">
        <w:rPr>
          <w:lang w:val="en-US"/>
        </w:rPr>
        <w:t>orrelation</w:t>
      </w:r>
      <w:bookmarkEnd w:id="13"/>
      <w:r w:rsidR="004A326C" w:rsidRPr="00F37B7D">
        <w:rPr>
          <w:lang w:val="en-US"/>
        </w:rPr>
        <w:t>s</w:t>
      </w:r>
      <w:bookmarkEnd w:id="14"/>
      <w:r w:rsidRPr="00F37B7D">
        <w:rPr>
          <w:lang w:val="en-US"/>
        </w:rPr>
        <w:t>.</w:t>
      </w:r>
      <w:r>
        <w:rPr>
          <w:lang w:val="en-US"/>
        </w:rPr>
        <w:t xml:space="preserve"> </w:t>
      </w:r>
      <w:r w:rsidR="004A326C" w:rsidRPr="00F37B7D">
        <w:rPr>
          <w:lang w:val="en-US"/>
        </w:rPr>
        <w:t xml:space="preserve">At the previous stages of the project, the JINR group made a contribution to the study of </w:t>
      </w:r>
      <w:proofErr w:type="spellStart"/>
      <w:r w:rsidR="004A326C" w:rsidRPr="00F37B7D">
        <w:rPr>
          <w:lang w:val="en-US"/>
        </w:rPr>
        <w:t>femtoscopic</w:t>
      </w:r>
      <w:proofErr w:type="spellEnd"/>
      <w:r w:rsidR="004A326C" w:rsidRPr="00F37B7D">
        <w:rPr>
          <w:lang w:val="en-US"/>
        </w:rPr>
        <w:t xml:space="preserve"> correlations. </w:t>
      </w:r>
      <w:r w:rsidRPr="00F37B7D">
        <w:rPr>
          <w:lang w:val="en-US"/>
        </w:rPr>
        <w:t>D</w:t>
      </w:r>
      <w:r w:rsidR="004A326C" w:rsidRPr="00F37B7D">
        <w:rPr>
          <w:lang w:val="en-US"/>
        </w:rPr>
        <w:t>evelop</w:t>
      </w:r>
      <w:r w:rsidRPr="00F37B7D">
        <w:rPr>
          <w:lang w:val="en-US"/>
        </w:rPr>
        <w:t xml:space="preserve">ment of </w:t>
      </w:r>
      <w:r w:rsidR="004A326C" w:rsidRPr="00F37B7D">
        <w:rPr>
          <w:lang w:val="en-US"/>
        </w:rPr>
        <w:t>studying the space-time picture, the effects of the final state interactions and spin-spin correlations:</w:t>
      </w:r>
    </w:p>
    <w:p w14:paraId="2A6EF59F" w14:textId="73B0A757" w:rsidR="004A326C" w:rsidRPr="00CE1BE1" w:rsidRDefault="004A326C" w:rsidP="0037773E">
      <w:pPr>
        <w:pStyle w:val="a9"/>
        <w:widowControl w:val="0"/>
        <w:numPr>
          <w:ilvl w:val="0"/>
          <w:numId w:val="4"/>
        </w:numPr>
        <w:tabs>
          <w:tab w:val="left" w:pos="426"/>
        </w:tabs>
        <w:adjustRightInd w:val="0"/>
        <w:spacing w:after="0" w:line="252" w:lineRule="auto"/>
        <w:ind w:left="426" w:firstLine="0"/>
        <w:jc w:val="both"/>
        <w:textAlignment w:val="baseline"/>
        <w:rPr>
          <w:i/>
          <w:lang w:val="en-US"/>
        </w:rPr>
      </w:pPr>
      <w:r w:rsidRPr="00D9076F">
        <w:rPr>
          <w:lang w:val="en-GB"/>
        </w:rPr>
        <w:t xml:space="preserve">“Spin correlations and consequences of quantum-mechanical coherence”, R. </w:t>
      </w:r>
      <w:proofErr w:type="spellStart"/>
      <w:r w:rsidRPr="00D9076F">
        <w:rPr>
          <w:lang w:val="en-GB"/>
        </w:rPr>
        <w:t>Lednicky</w:t>
      </w:r>
      <w:proofErr w:type="spellEnd"/>
      <w:r w:rsidRPr="00D9076F">
        <w:rPr>
          <w:lang w:val="en-GB"/>
        </w:rPr>
        <w:t xml:space="preserve"> and V.</w:t>
      </w:r>
      <w:r w:rsidR="00E5306C" w:rsidRPr="00D9076F">
        <w:rPr>
          <w:lang w:val="en-GB"/>
        </w:rPr>
        <w:t> </w:t>
      </w:r>
      <w:r w:rsidRPr="00D9076F">
        <w:rPr>
          <w:lang w:val="en-GB"/>
        </w:rPr>
        <w:t>L.</w:t>
      </w:r>
      <w:r w:rsidR="00E5306C" w:rsidRPr="00D9076F">
        <w:rPr>
          <w:lang w:val="en-GB"/>
        </w:rPr>
        <w:t> </w:t>
      </w:r>
      <w:proofErr w:type="spellStart"/>
      <w:r w:rsidRPr="00D9076F">
        <w:rPr>
          <w:lang w:val="en-GB"/>
        </w:rPr>
        <w:t>Lyuboshitz</w:t>
      </w:r>
      <w:proofErr w:type="spellEnd"/>
      <w:r w:rsidRPr="00D9076F">
        <w:rPr>
          <w:lang w:val="en-GB"/>
        </w:rPr>
        <w:t>,</w:t>
      </w:r>
      <w:r w:rsidRPr="00CE1BE1">
        <w:rPr>
          <w:i/>
          <w:lang w:val="en-GB"/>
        </w:rPr>
        <w:t xml:space="preserve"> Phys. Lett. B 508 (2001) 146;</w:t>
      </w:r>
    </w:p>
    <w:p w14:paraId="7DD19353" w14:textId="77777777" w:rsidR="004A326C" w:rsidRPr="00CE1BE1" w:rsidRDefault="004A326C" w:rsidP="0037773E">
      <w:pPr>
        <w:pStyle w:val="a9"/>
        <w:widowControl w:val="0"/>
        <w:numPr>
          <w:ilvl w:val="0"/>
          <w:numId w:val="4"/>
        </w:numPr>
        <w:tabs>
          <w:tab w:val="left" w:pos="426"/>
        </w:tabs>
        <w:adjustRightInd w:val="0"/>
        <w:spacing w:after="0" w:line="252" w:lineRule="auto"/>
        <w:ind w:left="426" w:firstLine="0"/>
        <w:jc w:val="both"/>
        <w:textAlignment w:val="baseline"/>
        <w:rPr>
          <w:i/>
          <w:lang w:val="en-US"/>
        </w:rPr>
      </w:pPr>
      <w:r w:rsidRPr="00D9076F">
        <w:rPr>
          <w:lang w:val="en-GB"/>
        </w:rPr>
        <w:t xml:space="preserve">“Correlation </w:t>
      </w:r>
      <w:proofErr w:type="spellStart"/>
      <w:r w:rsidRPr="00D9076F">
        <w:rPr>
          <w:lang w:val="en-GB"/>
        </w:rPr>
        <w:t>femtoscopy</w:t>
      </w:r>
      <w:proofErr w:type="spellEnd"/>
      <w:r w:rsidRPr="00D9076F">
        <w:rPr>
          <w:lang w:val="en-GB"/>
        </w:rPr>
        <w:t xml:space="preserve"> of </w:t>
      </w:r>
      <w:proofErr w:type="spellStart"/>
      <w:r w:rsidRPr="00D9076F">
        <w:rPr>
          <w:lang w:val="en-GB"/>
        </w:rPr>
        <w:t>multiparticle</w:t>
      </w:r>
      <w:proofErr w:type="spellEnd"/>
      <w:r w:rsidRPr="00D9076F">
        <w:rPr>
          <w:lang w:val="en-GB"/>
        </w:rPr>
        <w:t xml:space="preserve"> processes”, R. </w:t>
      </w:r>
      <w:proofErr w:type="spellStart"/>
      <w:r w:rsidRPr="00D9076F">
        <w:rPr>
          <w:lang w:val="en-GB"/>
        </w:rPr>
        <w:t>Lednicky</w:t>
      </w:r>
      <w:proofErr w:type="spellEnd"/>
      <w:r w:rsidRPr="00D9076F">
        <w:rPr>
          <w:lang w:val="en-GB"/>
        </w:rPr>
        <w:t xml:space="preserve">, </w:t>
      </w:r>
      <w:r w:rsidRPr="00CE1BE1">
        <w:rPr>
          <w:i/>
          <w:lang w:val="en-GB"/>
        </w:rPr>
        <w:t>Phys. of Atom</w:t>
      </w:r>
      <w:r w:rsidRPr="00CE1BE1">
        <w:rPr>
          <w:i/>
          <w:lang w:val="en-US"/>
        </w:rPr>
        <w:t>.</w:t>
      </w:r>
      <w:proofErr w:type="spellStart"/>
      <w:r w:rsidRPr="00CE1BE1">
        <w:rPr>
          <w:i/>
          <w:lang w:val="en-GB"/>
        </w:rPr>
        <w:t>Nucl</w:t>
      </w:r>
      <w:proofErr w:type="spellEnd"/>
      <w:r w:rsidRPr="00CE1BE1">
        <w:rPr>
          <w:i/>
          <w:lang w:val="en-GB"/>
        </w:rPr>
        <w:t>. 67 (2004)71;</w:t>
      </w:r>
    </w:p>
    <w:p w14:paraId="6C0DCAB0" w14:textId="680E3879" w:rsidR="004A326C" w:rsidRPr="00325D3D" w:rsidRDefault="004A326C" w:rsidP="0037773E">
      <w:pPr>
        <w:pStyle w:val="a9"/>
        <w:widowControl w:val="0"/>
        <w:numPr>
          <w:ilvl w:val="0"/>
          <w:numId w:val="4"/>
        </w:numPr>
        <w:tabs>
          <w:tab w:val="left" w:pos="426"/>
        </w:tabs>
        <w:adjustRightInd w:val="0"/>
        <w:spacing w:after="0" w:line="252" w:lineRule="auto"/>
        <w:ind w:left="426" w:firstLine="0"/>
        <w:jc w:val="both"/>
        <w:textAlignment w:val="baseline"/>
        <w:rPr>
          <w:lang w:val="en-US"/>
        </w:rPr>
      </w:pPr>
      <w:r w:rsidRPr="00D9076F">
        <w:rPr>
          <w:lang w:val="en-US"/>
        </w:rPr>
        <w:t>“</w:t>
      </w:r>
      <w:proofErr w:type="spellStart"/>
      <w:r w:rsidRPr="00D9076F">
        <w:rPr>
          <w:lang w:val="en-US"/>
        </w:rPr>
        <w:t>Femtoscopic</w:t>
      </w:r>
      <w:proofErr w:type="spellEnd"/>
      <w:r w:rsidRPr="00D9076F">
        <w:rPr>
          <w:lang w:val="en-US"/>
        </w:rPr>
        <w:t xml:space="preserve"> search for the phase transition”, R.</w:t>
      </w:r>
      <w:r w:rsidR="002E6849" w:rsidRPr="00D9076F">
        <w:rPr>
          <w:lang w:val="en-US"/>
        </w:rPr>
        <w:t> </w:t>
      </w:r>
      <w:proofErr w:type="spellStart"/>
      <w:r w:rsidRPr="00D9076F">
        <w:rPr>
          <w:lang w:val="en-US"/>
        </w:rPr>
        <w:t>Lednicky</w:t>
      </w:r>
      <w:proofErr w:type="spellEnd"/>
      <w:r w:rsidRPr="00D9076F">
        <w:rPr>
          <w:lang w:val="en-US"/>
        </w:rPr>
        <w:t>,</w:t>
      </w:r>
      <w:r w:rsidRPr="00CE1BE1">
        <w:rPr>
          <w:i/>
          <w:lang w:val="en-US"/>
        </w:rPr>
        <w:t xml:space="preserve"> </w:t>
      </w:r>
      <w:proofErr w:type="spellStart"/>
      <w:r w:rsidRPr="00CE1BE1">
        <w:rPr>
          <w:i/>
          <w:lang w:val="en-US"/>
        </w:rPr>
        <w:t>Nucl.Phys</w:t>
      </w:r>
      <w:proofErr w:type="spellEnd"/>
      <w:r w:rsidRPr="00E5306C">
        <w:rPr>
          <w:i/>
          <w:lang w:val="en-US"/>
        </w:rPr>
        <w:t xml:space="preserve">. </w:t>
      </w:r>
      <w:proofErr w:type="gramStart"/>
      <w:r w:rsidRPr="00E5306C">
        <w:rPr>
          <w:i/>
          <w:lang w:val="en-US"/>
        </w:rPr>
        <w:t>B(</w:t>
      </w:r>
      <w:proofErr w:type="spellStart"/>
      <w:proofErr w:type="gramEnd"/>
      <w:r w:rsidRPr="00E5306C">
        <w:rPr>
          <w:i/>
          <w:lang w:val="en-US"/>
        </w:rPr>
        <w:t>Proc.Suppl</w:t>
      </w:r>
      <w:proofErr w:type="spellEnd"/>
      <w:r w:rsidRPr="00E5306C">
        <w:rPr>
          <w:i/>
          <w:lang w:val="en-US"/>
        </w:rPr>
        <w:t>.) 198 (2010)43</w:t>
      </w:r>
      <w:r w:rsidRPr="00156617">
        <w:rPr>
          <w:lang w:val="en-US"/>
        </w:rPr>
        <w:t>.</w:t>
      </w:r>
    </w:p>
    <w:p w14:paraId="6E3E8814" w14:textId="12CB6707" w:rsidR="004A326C" w:rsidRDefault="004A326C" w:rsidP="00F37B7D">
      <w:pPr>
        <w:spacing w:after="120"/>
        <w:ind w:left="426"/>
        <w:jc w:val="both"/>
        <w:rPr>
          <w:lang w:val="en-US"/>
        </w:rPr>
      </w:pPr>
      <w:r w:rsidRPr="00156617">
        <w:rPr>
          <w:lang w:val="en-US"/>
        </w:rPr>
        <w:t xml:space="preserve">It is planned to pay </w:t>
      </w:r>
      <w:r w:rsidR="009E5E4D">
        <w:rPr>
          <w:lang w:val="en-US"/>
        </w:rPr>
        <w:t xml:space="preserve">a </w:t>
      </w:r>
      <w:r w:rsidRPr="00156617">
        <w:rPr>
          <w:lang w:val="en-US"/>
        </w:rPr>
        <w:t>special attention to the energy interval close to the energy region expected in the NICA/MPD and BM@N experiments</w:t>
      </w:r>
      <w:r w:rsidR="008A1E1C">
        <w:rPr>
          <w:lang w:val="en-US"/>
        </w:rPr>
        <w:t>:</w:t>
      </w:r>
    </w:p>
    <w:p w14:paraId="71963028" w14:textId="20E45152" w:rsidR="008A1E1C" w:rsidRPr="00E5306C" w:rsidRDefault="008A1E1C" w:rsidP="0037773E">
      <w:pPr>
        <w:pStyle w:val="a9"/>
        <w:widowControl w:val="0"/>
        <w:numPr>
          <w:ilvl w:val="0"/>
          <w:numId w:val="4"/>
        </w:numPr>
        <w:tabs>
          <w:tab w:val="left" w:pos="426"/>
        </w:tabs>
        <w:adjustRightInd w:val="0"/>
        <w:spacing w:after="0" w:line="252" w:lineRule="auto"/>
        <w:ind w:left="426" w:firstLine="0"/>
        <w:jc w:val="both"/>
        <w:textAlignment w:val="baseline"/>
        <w:rPr>
          <w:lang w:val="en-GB"/>
        </w:rPr>
      </w:pPr>
      <w:proofErr w:type="spellStart"/>
      <w:r w:rsidRPr="00E5306C">
        <w:rPr>
          <w:lang w:val="en-GB"/>
        </w:rPr>
        <w:t>Femtoscopic</w:t>
      </w:r>
      <w:proofErr w:type="spellEnd"/>
      <w:r w:rsidRPr="00E5306C">
        <w:rPr>
          <w:lang w:val="en-GB"/>
        </w:rPr>
        <w:t xml:space="preserve"> search for the phase transition and critical point</w:t>
      </w:r>
    </w:p>
    <w:p w14:paraId="5D032B3E" w14:textId="1B969D7F" w:rsidR="008A1E1C" w:rsidRPr="00E5306C" w:rsidRDefault="008A1E1C" w:rsidP="0037773E">
      <w:pPr>
        <w:pStyle w:val="a9"/>
        <w:widowControl w:val="0"/>
        <w:numPr>
          <w:ilvl w:val="0"/>
          <w:numId w:val="4"/>
        </w:numPr>
        <w:tabs>
          <w:tab w:val="left" w:pos="426"/>
        </w:tabs>
        <w:adjustRightInd w:val="0"/>
        <w:spacing w:after="0" w:line="252" w:lineRule="auto"/>
        <w:ind w:left="426" w:firstLine="0"/>
        <w:jc w:val="both"/>
        <w:textAlignment w:val="baseline"/>
        <w:rPr>
          <w:lang w:val="en-GB"/>
        </w:rPr>
      </w:pPr>
      <w:r w:rsidRPr="00D54FF6">
        <w:rPr>
          <w:lang w:val="en-GB"/>
        </w:rPr>
        <w:t xml:space="preserve">Correlation </w:t>
      </w:r>
      <w:proofErr w:type="spellStart"/>
      <w:r w:rsidRPr="00D54FF6">
        <w:rPr>
          <w:lang w:val="en-GB"/>
        </w:rPr>
        <w:t>femtoscopy</w:t>
      </w:r>
      <w:proofErr w:type="spellEnd"/>
      <w:r w:rsidRPr="00D54FF6">
        <w:rPr>
          <w:lang w:val="en-GB"/>
        </w:rPr>
        <w:t xml:space="preserve"> of </w:t>
      </w:r>
      <w:proofErr w:type="spellStart"/>
      <w:r w:rsidRPr="00D54FF6">
        <w:rPr>
          <w:lang w:val="en-GB"/>
        </w:rPr>
        <w:t>multiparticle</w:t>
      </w:r>
      <w:proofErr w:type="spellEnd"/>
      <w:r w:rsidRPr="00D54FF6">
        <w:rPr>
          <w:lang w:val="en-GB"/>
        </w:rPr>
        <w:t xml:space="preserve"> processes</w:t>
      </w:r>
    </w:p>
    <w:p w14:paraId="2C2E1B2E" w14:textId="28B476ED" w:rsidR="008A1E1C" w:rsidRPr="00E5306C" w:rsidRDefault="008A1E1C" w:rsidP="0037773E">
      <w:pPr>
        <w:pStyle w:val="a9"/>
        <w:widowControl w:val="0"/>
        <w:numPr>
          <w:ilvl w:val="0"/>
          <w:numId w:val="4"/>
        </w:numPr>
        <w:tabs>
          <w:tab w:val="left" w:pos="426"/>
        </w:tabs>
        <w:adjustRightInd w:val="0"/>
        <w:spacing w:after="0" w:line="252" w:lineRule="auto"/>
        <w:ind w:left="426" w:firstLine="0"/>
        <w:jc w:val="both"/>
        <w:textAlignment w:val="baseline"/>
        <w:rPr>
          <w:lang w:val="en-GB"/>
        </w:rPr>
      </w:pPr>
      <w:r w:rsidRPr="00D54FF6">
        <w:rPr>
          <w:lang w:val="en-GB"/>
        </w:rPr>
        <w:t xml:space="preserve">The measurement of the </w:t>
      </w:r>
      <w:r w:rsidRPr="00D54FF6">
        <w:rPr>
          <w:lang w:val="en-GB"/>
        </w:rPr>
        <w:sym w:font="Symbol" w:char="F04C"/>
      </w:r>
      <w:r w:rsidRPr="00D54FF6">
        <w:rPr>
          <w:lang w:val="en-GB"/>
        </w:rPr>
        <w:sym w:font="Symbol" w:char="F04C"/>
      </w:r>
      <w:r w:rsidRPr="00D54FF6">
        <w:rPr>
          <w:lang w:val="en-GB"/>
        </w:rPr>
        <w:t xml:space="preserve"> interaction</w:t>
      </w:r>
    </w:p>
    <w:p w14:paraId="7FD58F45" w14:textId="615CDA84" w:rsidR="008A1E1C" w:rsidRPr="00E5306C" w:rsidRDefault="008A1E1C" w:rsidP="0037773E">
      <w:pPr>
        <w:pStyle w:val="a9"/>
        <w:widowControl w:val="0"/>
        <w:numPr>
          <w:ilvl w:val="0"/>
          <w:numId w:val="4"/>
        </w:numPr>
        <w:tabs>
          <w:tab w:val="left" w:pos="426"/>
        </w:tabs>
        <w:adjustRightInd w:val="0"/>
        <w:spacing w:after="0" w:line="252" w:lineRule="auto"/>
        <w:ind w:left="426" w:firstLine="0"/>
        <w:jc w:val="both"/>
        <w:textAlignment w:val="baseline"/>
        <w:rPr>
          <w:lang w:val="en-GB"/>
        </w:rPr>
      </w:pPr>
      <w:r w:rsidRPr="00E5306C">
        <w:rPr>
          <w:lang w:val="en-GB"/>
        </w:rPr>
        <w:t>Measurement of interaction between antiprotons</w:t>
      </w:r>
    </w:p>
    <w:p w14:paraId="3EE648EC" w14:textId="773CF0F1" w:rsidR="008A1E1C" w:rsidRPr="00D54FF6" w:rsidRDefault="008A1E1C" w:rsidP="0037773E">
      <w:pPr>
        <w:pStyle w:val="a9"/>
        <w:widowControl w:val="0"/>
        <w:numPr>
          <w:ilvl w:val="0"/>
          <w:numId w:val="4"/>
        </w:numPr>
        <w:tabs>
          <w:tab w:val="left" w:pos="426"/>
        </w:tabs>
        <w:adjustRightInd w:val="0"/>
        <w:spacing w:after="0" w:line="252" w:lineRule="auto"/>
        <w:ind w:left="426" w:firstLine="0"/>
        <w:jc w:val="both"/>
        <w:textAlignment w:val="baseline"/>
        <w:rPr>
          <w:lang w:val="en-US" w:eastAsia="zh-CN"/>
        </w:rPr>
      </w:pPr>
      <w:r w:rsidRPr="00D54FF6">
        <w:rPr>
          <w:lang w:val="en-GB"/>
        </w:rPr>
        <w:t>Spin</w:t>
      </w:r>
      <w:r w:rsidRPr="00D54FF6">
        <w:rPr>
          <w:lang w:val="en-GB" w:eastAsia="zh-CN"/>
        </w:rPr>
        <w:t xml:space="preserve"> </w:t>
      </w:r>
      <w:r w:rsidRPr="00D54FF6">
        <w:rPr>
          <w:lang w:val="en-GB"/>
        </w:rPr>
        <w:t>correlations</w:t>
      </w:r>
      <w:r w:rsidRPr="00D54FF6">
        <w:rPr>
          <w:lang w:val="en-GB" w:eastAsia="zh-CN"/>
        </w:rPr>
        <w:t xml:space="preserve"> and consequences of quantum-mechanical coherence</w:t>
      </w:r>
    </w:p>
    <w:p w14:paraId="6FF762D2" w14:textId="25B526E3" w:rsidR="004A326C" w:rsidRPr="009E5E4D" w:rsidRDefault="00D9076F" w:rsidP="009E5E4D">
      <w:pPr>
        <w:pStyle w:val="a9"/>
        <w:numPr>
          <w:ilvl w:val="0"/>
          <w:numId w:val="14"/>
        </w:numPr>
        <w:spacing w:after="120" w:line="252" w:lineRule="auto"/>
        <w:jc w:val="both"/>
        <w:rPr>
          <w:lang w:val="en-US"/>
        </w:rPr>
      </w:pPr>
      <w:r w:rsidRPr="009E5E4D">
        <w:rPr>
          <w:lang w:val="en-US"/>
        </w:rPr>
        <w:t>S</w:t>
      </w:r>
      <w:r w:rsidR="004A326C" w:rsidRPr="009E5E4D">
        <w:rPr>
          <w:lang w:val="en-US"/>
        </w:rPr>
        <w:t xml:space="preserve">oftware </w:t>
      </w:r>
      <w:r w:rsidRPr="009E5E4D">
        <w:rPr>
          <w:lang w:val="en-US"/>
        </w:rPr>
        <w:t xml:space="preserve">infrastructure and software </w:t>
      </w:r>
      <w:r w:rsidR="004A326C" w:rsidRPr="009E5E4D">
        <w:rPr>
          <w:lang w:val="en-US"/>
        </w:rPr>
        <w:t>development</w:t>
      </w:r>
    </w:p>
    <w:p w14:paraId="6EFC52BA" w14:textId="77777777" w:rsidR="004A326C" w:rsidRPr="00156617" w:rsidRDefault="004A326C" w:rsidP="009E5E4D">
      <w:pPr>
        <w:pStyle w:val="a9"/>
        <w:widowControl w:val="0"/>
        <w:numPr>
          <w:ilvl w:val="0"/>
          <w:numId w:val="13"/>
        </w:numPr>
        <w:adjustRightInd w:val="0"/>
        <w:spacing w:after="0" w:line="252" w:lineRule="auto"/>
        <w:ind w:firstLine="66"/>
        <w:jc w:val="both"/>
        <w:textAlignment w:val="baseline"/>
        <w:rPr>
          <w:b/>
          <w:bCs/>
          <w:i/>
          <w:iCs/>
          <w:lang w:val="en-US"/>
        </w:rPr>
      </w:pPr>
      <w:r w:rsidRPr="00156617">
        <w:rPr>
          <w:b/>
          <w:bCs/>
          <w:i/>
          <w:iCs/>
          <w:lang w:val="en-US"/>
        </w:rPr>
        <w:t>Machine learning techniques to data analysis</w:t>
      </w:r>
    </w:p>
    <w:p w14:paraId="60FEA7E6" w14:textId="77777777" w:rsidR="004A326C" w:rsidRPr="00156617" w:rsidRDefault="004A326C" w:rsidP="009E5E4D">
      <w:pPr>
        <w:spacing w:after="120"/>
        <w:ind w:left="360"/>
        <w:jc w:val="both"/>
        <w:rPr>
          <w:lang w:val="en-US"/>
        </w:rPr>
      </w:pPr>
      <w:r w:rsidRPr="00156617">
        <w:rPr>
          <w:lang w:val="en-US"/>
        </w:rPr>
        <w:t xml:space="preserve">Given the experience with machine learning, it is planned to develop a convolutional neural network to find objects of interest in the image. It is planned to explore the possibility of machine learning in high energy physics, namely, the identification of charged particles based on machine learning. Particle identification based on trajectory geometry and TOF data analysis using a neural network. The characteristics used for identification are the particle momentum-to-charge ratio and mass-to-charge ratio, which we extract from the particle’s passage through detector data, modeled using the </w:t>
      </w:r>
      <w:proofErr w:type="spellStart"/>
      <w:r w:rsidRPr="00156617">
        <w:rPr>
          <w:lang w:val="en-US"/>
        </w:rPr>
        <w:t>MpdRoot</w:t>
      </w:r>
      <w:proofErr w:type="spellEnd"/>
      <w:r w:rsidRPr="00156617">
        <w:rPr>
          <w:lang w:val="en-US"/>
        </w:rPr>
        <w:t xml:space="preserve"> software package. The parameters of the particle momentum-to-charge ratio and the mass-to-charge ratio are fed to the input layer; the output layer consists of six </w:t>
      </w:r>
      <w:proofErr w:type="spellStart"/>
      <w:r w:rsidRPr="00156617">
        <w:rPr>
          <w:lang w:val="en-US"/>
        </w:rPr>
        <w:t>softmax</w:t>
      </w:r>
      <w:proofErr w:type="spellEnd"/>
      <w:r w:rsidRPr="00156617">
        <w:rPr>
          <w:lang w:val="en-US"/>
        </w:rPr>
        <w:t xml:space="preserve"> elements, which correspond to the probabilities of identifying a particle as one of six types. For machine learning, we plan to use the open software library TensorFlow. Now there is a process of studying the literature, discussing and developing a neural network.</w:t>
      </w:r>
    </w:p>
    <w:p w14:paraId="247C05FD" w14:textId="77777777" w:rsidR="004A326C" w:rsidRDefault="004A326C" w:rsidP="009E5E4D">
      <w:pPr>
        <w:spacing w:after="120"/>
        <w:ind w:left="360"/>
        <w:jc w:val="both"/>
        <w:rPr>
          <w:lang w:val="en-US"/>
        </w:rPr>
      </w:pPr>
      <w:r w:rsidRPr="00156617">
        <w:rPr>
          <w:lang w:val="en-US"/>
        </w:rPr>
        <w:lastRenderedPageBreak/>
        <w:t xml:space="preserve">Given the experience with machine learning, it is planned to develop a convolutional neural network to find objects of interest in the image. It is planned to explore the possibility of machine learning in high energy physics, namely, the identification of charged particles based on machine learning. Particle identification based on trajectory geometry and TOF data analysis using a neural network. The characteristics used for identification are the particle momentum-to-charge ratio and mass-to-charge ratio, which we extract from the particle's passage through detector data, modeled using the </w:t>
      </w:r>
      <w:proofErr w:type="spellStart"/>
      <w:r w:rsidRPr="00156617">
        <w:rPr>
          <w:lang w:val="en-US"/>
        </w:rPr>
        <w:t>MpdRoot</w:t>
      </w:r>
      <w:proofErr w:type="spellEnd"/>
      <w:r w:rsidRPr="00156617">
        <w:rPr>
          <w:lang w:val="en-US"/>
        </w:rPr>
        <w:t xml:space="preserve"> software package. The parameters of the particle momentum-to-charge ratio and the mass-to-charge ratio are fed to the input layer; the output layer consists of six </w:t>
      </w:r>
      <w:proofErr w:type="spellStart"/>
      <w:r w:rsidRPr="00156617">
        <w:rPr>
          <w:lang w:val="en-US"/>
        </w:rPr>
        <w:t>softmax</w:t>
      </w:r>
      <w:proofErr w:type="spellEnd"/>
      <w:r w:rsidRPr="00156617">
        <w:rPr>
          <w:lang w:val="en-US"/>
        </w:rPr>
        <w:t xml:space="preserve"> elements, which correspond to the probabilities of identifying a particle as one of six types. For machine learning, we plan to use the open software library TensorFlow. Now there is a process of studying the literature, discussing, and developing a neural network.</w:t>
      </w:r>
    </w:p>
    <w:p w14:paraId="70143B2D" w14:textId="77777777" w:rsidR="004A326C" w:rsidRPr="00C92A05" w:rsidRDefault="004A326C" w:rsidP="009E5E4D">
      <w:pPr>
        <w:pStyle w:val="a9"/>
        <w:widowControl w:val="0"/>
        <w:numPr>
          <w:ilvl w:val="0"/>
          <w:numId w:val="13"/>
        </w:numPr>
        <w:adjustRightInd w:val="0"/>
        <w:spacing w:after="0" w:line="252" w:lineRule="auto"/>
        <w:ind w:firstLine="66"/>
        <w:jc w:val="both"/>
        <w:textAlignment w:val="baseline"/>
        <w:rPr>
          <w:b/>
          <w:bCs/>
          <w:i/>
          <w:iCs/>
          <w:lang w:val="en-US"/>
        </w:rPr>
      </w:pPr>
      <w:r w:rsidRPr="00C92A05">
        <w:rPr>
          <w:b/>
          <w:bCs/>
          <w:i/>
          <w:iCs/>
          <w:lang w:val="en-US"/>
        </w:rPr>
        <w:t>STAR-JINR end-to-end GRID production</w:t>
      </w:r>
    </w:p>
    <w:p w14:paraId="532F2B87" w14:textId="77777777" w:rsidR="004A326C" w:rsidRPr="00C92A05" w:rsidRDefault="004A326C" w:rsidP="009E5E4D">
      <w:pPr>
        <w:spacing w:after="120"/>
        <w:ind w:left="360"/>
        <w:jc w:val="both"/>
        <w:rPr>
          <w:lang w:val="en-US"/>
        </w:rPr>
      </w:pPr>
      <w:r w:rsidRPr="00C92A05">
        <w:rPr>
          <w:lang w:val="en-US"/>
        </w:rPr>
        <w:t>The large luminosity of RHIC and high-speed data acquisition system at the STAR is allowed to collect more than 50 Pe</w:t>
      </w:r>
      <w:r>
        <w:rPr>
          <w:lang w:val="en-US"/>
        </w:rPr>
        <w:t xml:space="preserve">tabytes of information about </w:t>
      </w:r>
      <w:proofErr w:type="spellStart"/>
      <w:r>
        <w:rPr>
          <w:lang w:val="en-US"/>
        </w:rPr>
        <w:t>Au+</w:t>
      </w:r>
      <w:r w:rsidRPr="00C92A05">
        <w:rPr>
          <w:lang w:val="en-US"/>
        </w:rPr>
        <w:t>Au</w:t>
      </w:r>
      <w:proofErr w:type="spellEnd"/>
      <w:r w:rsidRPr="00C92A05">
        <w:rPr>
          <w:lang w:val="en-US"/>
        </w:rPr>
        <w:t xml:space="preserve"> collisions. And the amount of information increases every year. STAR’s RHIC computing facility provides over 15K dedicated slots for data reconstruction. This number of slots is not always sufficient to satisfy an ambitious and data-challenging physics program and harvesting resources from outside facilities are paramount to scientific success. However, constrains of remote sites (e.g. CPU time limits) do not always provide the flexibility of a dedicated farm. STAR has a breadth of smaller data sets (both in runtime and size) that can be easily offloaded to remote facilities with many such limits. Scavenged resources can be run with efficiency comparable to that of the local production and contributes additional computing time to an experiment that runs every year and therefore needs fast turnaround. </w:t>
      </w:r>
    </w:p>
    <w:p w14:paraId="53A5AF63" w14:textId="2103BCA6" w:rsidR="004A326C" w:rsidRPr="00C92A05" w:rsidRDefault="004A326C" w:rsidP="009E5E4D">
      <w:pPr>
        <w:spacing w:after="120"/>
        <w:ind w:left="360"/>
        <w:jc w:val="both"/>
        <w:rPr>
          <w:lang w:val="en-US"/>
        </w:rPr>
      </w:pPr>
      <w:r w:rsidRPr="00C92A05">
        <w:rPr>
          <w:lang w:val="en-US"/>
        </w:rPr>
        <w:t>The use of the distributed data centers of different institutions of the STAR collaboration is one of the possible solutions to this problem. The Laboratory of Information Technologies of the JINR became the world’s leading centers for the processing by the GRID system. Therefore, JINR resources can be used to process the STAR data. The JINR software group together with the STAR software group developed software stack of GRID production framework including dealing with m</w:t>
      </w:r>
      <w:r>
        <w:rPr>
          <w:lang w:val="en-US"/>
        </w:rPr>
        <w:t>u</w:t>
      </w:r>
      <w:r w:rsidRPr="00C92A05">
        <w:rPr>
          <w:lang w:val="en-US"/>
        </w:rPr>
        <w:t xml:space="preserve">lti-site submission, automated re-submission, job tracking, as well as new challenges and possible improvements. </w:t>
      </w:r>
    </w:p>
    <w:p w14:paraId="2CB6470E" w14:textId="77777777" w:rsidR="004A326C" w:rsidRPr="00C92A05" w:rsidRDefault="004A326C" w:rsidP="009E5E4D">
      <w:pPr>
        <w:spacing w:after="120"/>
        <w:ind w:left="360"/>
        <w:jc w:val="both"/>
        <w:rPr>
          <w:lang w:val="en-US"/>
        </w:rPr>
      </w:pPr>
      <w:r w:rsidRPr="00C92A05">
        <w:rPr>
          <w:lang w:val="en-US"/>
        </w:rPr>
        <w:t xml:space="preserve">Our framework has an excellent first pass efficiency of 93.2 %. The efficiency is comparable to, but slightly lower than, local efficiency, which is 98 %, due to the additional complexity of the added software interfaces. STAR has put a lot of thought and iterative refinement into the design of this production system. Extensive preproduction testing and a well-structured finite state system applied to each job, with retries in the event of interruption, applied to each job contributes to this high efficiency. What makes this even more remarkable is that it is running on heterogeneous nodes. </w:t>
      </w:r>
    </w:p>
    <w:p w14:paraId="14630273" w14:textId="673E3B25" w:rsidR="004A326C" w:rsidRPr="00156617" w:rsidRDefault="004A326C" w:rsidP="00BD21AF">
      <w:pPr>
        <w:pStyle w:val="a9"/>
        <w:widowControl w:val="0"/>
        <w:numPr>
          <w:ilvl w:val="2"/>
          <w:numId w:val="17"/>
        </w:numPr>
        <w:tabs>
          <w:tab w:val="left" w:pos="426"/>
        </w:tabs>
        <w:adjustRightInd w:val="0"/>
        <w:spacing w:before="240" w:after="0" w:line="252" w:lineRule="auto"/>
        <w:jc w:val="both"/>
        <w:textAlignment w:val="baseline"/>
        <w:rPr>
          <w:lang w:val="en-US"/>
        </w:rPr>
      </w:pPr>
      <w:r w:rsidRPr="00156617">
        <w:rPr>
          <w:b/>
          <w:lang w:val="en-US"/>
        </w:rPr>
        <w:t>References</w:t>
      </w:r>
    </w:p>
    <w:p w14:paraId="3561A642" w14:textId="77777777" w:rsidR="004A326C" w:rsidRPr="00156617" w:rsidRDefault="004A326C" w:rsidP="0041003D">
      <w:pPr>
        <w:pStyle w:val="a9"/>
        <w:numPr>
          <w:ilvl w:val="0"/>
          <w:numId w:val="15"/>
        </w:numPr>
        <w:spacing w:line="252" w:lineRule="auto"/>
        <w:jc w:val="both"/>
        <w:rPr>
          <w:lang w:val="en-US"/>
        </w:rPr>
      </w:pPr>
      <w:r w:rsidRPr="00156617">
        <w:rPr>
          <w:lang w:val="en-US"/>
        </w:rPr>
        <w:t xml:space="preserve">R. </w:t>
      </w:r>
      <w:proofErr w:type="spellStart"/>
      <w:r w:rsidRPr="00156617">
        <w:rPr>
          <w:lang w:val="en-US"/>
        </w:rPr>
        <w:t>Lednicky</w:t>
      </w:r>
      <w:proofErr w:type="spellEnd"/>
      <w:r w:rsidRPr="00156617">
        <w:rPr>
          <w:lang w:val="en-US"/>
        </w:rPr>
        <w:t xml:space="preserve">, </w:t>
      </w:r>
      <w:r w:rsidRPr="00C9675F">
        <w:rPr>
          <w:i/>
          <w:lang w:val="en-US"/>
        </w:rPr>
        <w:t>Phys. of Atomic Nuclei 67 (2004) 71</w:t>
      </w:r>
      <w:r w:rsidRPr="00156617">
        <w:rPr>
          <w:lang w:val="en-US"/>
        </w:rPr>
        <w:t>.</w:t>
      </w:r>
    </w:p>
    <w:p w14:paraId="7E33F974" w14:textId="77777777" w:rsidR="004A326C" w:rsidRPr="00156617" w:rsidRDefault="004A326C" w:rsidP="0041003D">
      <w:pPr>
        <w:pStyle w:val="a9"/>
        <w:numPr>
          <w:ilvl w:val="0"/>
          <w:numId w:val="15"/>
        </w:numPr>
        <w:spacing w:line="252" w:lineRule="auto"/>
        <w:jc w:val="both"/>
        <w:rPr>
          <w:lang w:val="en-US"/>
        </w:rPr>
      </w:pPr>
      <w:r w:rsidRPr="00156617">
        <w:rPr>
          <w:lang w:val="en-US"/>
        </w:rPr>
        <w:t xml:space="preserve">R. </w:t>
      </w:r>
      <w:proofErr w:type="spellStart"/>
      <w:r w:rsidRPr="00156617">
        <w:rPr>
          <w:lang w:val="en-US"/>
        </w:rPr>
        <w:t>Lednicky</w:t>
      </w:r>
      <w:proofErr w:type="spellEnd"/>
      <w:r w:rsidRPr="00156617">
        <w:rPr>
          <w:lang w:val="en-US"/>
        </w:rPr>
        <w:t xml:space="preserve">, </w:t>
      </w:r>
      <w:proofErr w:type="spellStart"/>
      <w:r w:rsidRPr="00156617">
        <w:rPr>
          <w:lang w:val="en-US"/>
        </w:rPr>
        <w:t>Nucl</w:t>
      </w:r>
      <w:proofErr w:type="spellEnd"/>
      <w:r w:rsidRPr="00156617">
        <w:rPr>
          <w:lang w:val="en-US"/>
        </w:rPr>
        <w:t xml:space="preserve">. </w:t>
      </w:r>
      <w:r w:rsidRPr="00C9675F">
        <w:rPr>
          <w:i/>
          <w:lang w:val="en-US"/>
        </w:rPr>
        <w:t>Phys. B (Proc. Suppl.) 198 (2010) 43</w:t>
      </w:r>
      <w:r w:rsidRPr="00156617">
        <w:rPr>
          <w:lang w:val="en-US"/>
        </w:rPr>
        <w:t>.</w:t>
      </w:r>
    </w:p>
    <w:p w14:paraId="2AF5E249" w14:textId="77777777" w:rsidR="004A326C" w:rsidRPr="00156617" w:rsidRDefault="004A326C" w:rsidP="0041003D">
      <w:pPr>
        <w:pStyle w:val="a9"/>
        <w:numPr>
          <w:ilvl w:val="0"/>
          <w:numId w:val="15"/>
        </w:numPr>
        <w:spacing w:line="252" w:lineRule="auto"/>
        <w:jc w:val="both"/>
        <w:rPr>
          <w:lang w:val="en-US"/>
        </w:rPr>
      </w:pPr>
      <w:r w:rsidRPr="00156617">
        <w:rPr>
          <w:lang w:val="en-US"/>
        </w:rPr>
        <w:t xml:space="preserve">P. </w:t>
      </w:r>
      <w:proofErr w:type="spellStart"/>
      <w:r w:rsidRPr="00156617">
        <w:rPr>
          <w:lang w:val="en-US"/>
        </w:rPr>
        <w:t>Batyuk</w:t>
      </w:r>
      <w:proofErr w:type="spellEnd"/>
      <w:r w:rsidRPr="00156617">
        <w:rPr>
          <w:lang w:val="en-US"/>
        </w:rPr>
        <w:t xml:space="preserve"> et al., </w:t>
      </w:r>
      <w:r w:rsidRPr="00C9675F">
        <w:rPr>
          <w:i/>
          <w:lang w:val="en-US"/>
        </w:rPr>
        <w:t>Phys. Rev. C 96 (2017) 024911</w:t>
      </w:r>
      <w:r w:rsidRPr="00156617">
        <w:rPr>
          <w:lang w:val="en-US"/>
        </w:rPr>
        <w:t>.</w:t>
      </w:r>
    </w:p>
    <w:p w14:paraId="35F6C9D6" w14:textId="77777777" w:rsidR="004A326C" w:rsidRPr="00156617" w:rsidRDefault="004A326C" w:rsidP="0041003D">
      <w:pPr>
        <w:pStyle w:val="a9"/>
        <w:numPr>
          <w:ilvl w:val="0"/>
          <w:numId w:val="15"/>
        </w:numPr>
        <w:spacing w:line="252" w:lineRule="auto"/>
        <w:jc w:val="both"/>
        <w:rPr>
          <w:lang w:val="en-US"/>
        </w:rPr>
      </w:pPr>
      <w:r w:rsidRPr="00156617">
        <w:rPr>
          <w:lang w:val="en-US"/>
        </w:rPr>
        <w:t xml:space="preserve">D. </w:t>
      </w:r>
      <w:proofErr w:type="spellStart"/>
      <w:r w:rsidRPr="00156617">
        <w:rPr>
          <w:lang w:val="en-US"/>
        </w:rPr>
        <w:t>Lonardoni</w:t>
      </w:r>
      <w:proofErr w:type="spellEnd"/>
      <w:r w:rsidRPr="00156617">
        <w:rPr>
          <w:lang w:val="en-US"/>
        </w:rPr>
        <w:t xml:space="preserve"> et al., </w:t>
      </w:r>
      <w:r w:rsidRPr="00C9675F">
        <w:rPr>
          <w:i/>
          <w:lang w:val="en-US"/>
        </w:rPr>
        <w:t>Phys. Rev. Lett. 114 (2015) 092301</w:t>
      </w:r>
      <w:r w:rsidRPr="00156617">
        <w:rPr>
          <w:lang w:val="en-US"/>
        </w:rPr>
        <w:t>.</w:t>
      </w:r>
    </w:p>
    <w:p w14:paraId="57A9DCE0" w14:textId="77777777" w:rsidR="004A326C" w:rsidRPr="00156617" w:rsidRDefault="004A326C" w:rsidP="0041003D">
      <w:pPr>
        <w:pStyle w:val="a9"/>
        <w:numPr>
          <w:ilvl w:val="0"/>
          <w:numId w:val="15"/>
        </w:numPr>
        <w:spacing w:line="252" w:lineRule="auto"/>
        <w:jc w:val="both"/>
        <w:rPr>
          <w:lang w:val="en-US"/>
        </w:rPr>
      </w:pPr>
      <w:r w:rsidRPr="00156617">
        <w:rPr>
          <w:lang w:val="en-US"/>
        </w:rPr>
        <w:t xml:space="preserve">STAR Collab. (L. Adamczyk et al.), </w:t>
      </w:r>
      <w:r w:rsidRPr="00C9675F">
        <w:rPr>
          <w:i/>
          <w:lang w:val="en-US"/>
        </w:rPr>
        <w:t>Phys. Rev. Lett. 114 (2015) 022301</w:t>
      </w:r>
      <w:r w:rsidRPr="00156617">
        <w:rPr>
          <w:lang w:val="en-US"/>
        </w:rPr>
        <w:t>.</w:t>
      </w:r>
    </w:p>
    <w:p w14:paraId="2A8B57D1" w14:textId="77777777" w:rsidR="004A326C" w:rsidRPr="00156617" w:rsidRDefault="004A326C" w:rsidP="0041003D">
      <w:pPr>
        <w:pStyle w:val="a9"/>
        <w:numPr>
          <w:ilvl w:val="0"/>
          <w:numId w:val="15"/>
        </w:numPr>
        <w:spacing w:line="252" w:lineRule="auto"/>
        <w:jc w:val="both"/>
        <w:rPr>
          <w:lang w:val="en-US"/>
        </w:rPr>
      </w:pPr>
      <w:r w:rsidRPr="00156617">
        <w:rPr>
          <w:lang w:val="en-US"/>
        </w:rPr>
        <w:t xml:space="preserve">P. </w:t>
      </w:r>
      <w:proofErr w:type="spellStart"/>
      <w:r w:rsidRPr="00156617">
        <w:rPr>
          <w:lang w:val="en-US"/>
        </w:rPr>
        <w:t>Naidon</w:t>
      </w:r>
      <w:proofErr w:type="spellEnd"/>
      <w:r w:rsidRPr="00156617">
        <w:rPr>
          <w:lang w:val="en-US"/>
        </w:rPr>
        <w:t xml:space="preserve"> and S. Endo, </w:t>
      </w:r>
      <w:r w:rsidRPr="00C9675F">
        <w:rPr>
          <w:i/>
          <w:lang w:val="en-US"/>
        </w:rPr>
        <w:t>Rept. Prog. Phys. 80 (2017) 056001</w:t>
      </w:r>
      <w:r w:rsidRPr="00156617">
        <w:rPr>
          <w:lang w:val="en-US"/>
        </w:rPr>
        <w:t>.</w:t>
      </w:r>
    </w:p>
    <w:p w14:paraId="3EB4A99E" w14:textId="77777777" w:rsidR="004A326C" w:rsidRPr="00156617" w:rsidRDefault="004A326C" w:rsidP="0041003D">
      <w:pPr>
        <w:pStyle w:val="a9"/>
        <w:numPr>
          <w:ilvl w:val="0"/>
          <w:numId w:val="15"/>
        </w:numPr>
        <w:spacing w:line="252" w:lineRule="auto"/>
        <w:jc w:val="both"/>
        <w:rPr>
          <w:lang w:val="en-US"/>
        </w:rPr>
      </w:pPr>
      <w:r w:rsidRPr="00156617">
        <w:rPr>
          <w:lang w:val="en-US"/>
        </w:rPr>
        <w:t xml:space="preserve">ALICE Collab. (S. Acharya et al.), </w:t>
      </w:r>
      <w:r w:rsidRPr="00C9675F">
        <w:rPr>
          <w:i/>
          <w:lang w:val="en-US"/>
        </w:rPr>
        <w:t>Phys. Lett. B 797 (2019) 134822</w:t>
      </w:r>
      <w:r w:rsidRPr="00156617">
        <w:rPr>
          <w:lang w:val="en-US"/>
        </w:rPr>
        <w:t>.</w:t>
      </w:r>
    </w:p>
    <w:p w14:paraId="33DBF12F" w14:textId="77777777" w:rsidR="004A326C" w:rsidRPr="00156617" w:rsidRDefault="004A326C" w:rsidP="0041003D">
      <w:pPr>
        <w:pStyle w:val="a9"/>
        <w:numPr>
          <w:ilvl w:val="0"/>
          <w:numId w:val="15"/>
        </w:numPr>
        <w:spacing w:line="252" w:lineRule="auto"/>
        <w:jc w:val="both"/>
        <w:rPr>
          <w:lang w:val="en-US"/>
        </w:rPr>
      </w:pPr>
      <w:r w:rsidRPr="00156617">
        <w:rPr>
          <w:lang w:val="en-US"/>
        </w:rPr>
        <w:t xml:space="preserve">R. </w:t>
      </w:r>
      <w:proofErr w:type="spellStart"/>
      <w:r w:rsidRPr="00156617">
        <w:rPr>
          <w:lang w:val="en-US"/>
        </w:rPr>
        <w:t>Lednicky</w:t>
      </w:r>
      <w:proofErr w:type="spellEnd"/>
      <w:r w:rsidRPr="00156617">
        <w:rPr>
          <w:lang w:val="en-US"/>
        </w:rPr>
        <w:t xml:space="preserve"> and V. L. </w:t>
      </w:r>
      <w:proofErr w:type="spellStart"/>
      <w:r w:rsidRPr="00156617">
        <w:rPr>
          <w:lang w:val="en-US"/>
        </w:rPr>
        <w:t>Lyuboshitz</w:t>
      </w:r>
      <w:proofErr w:type="spellEnd"/>
      <w:r w:rsidRPr="00156617">
        <w:rPr>
          <w:lang w:val="en-US"/>
        </w:rPr>
        <w:t xml:space="preserve">, </w:t>
      </w:r>
      <w:r w:rsidRPr="00C9675F">
        <w:rPr>
          <w:i/>
          <w:lang w:val="en-US"/>
        </w:rPr>
        <w:t>Phys. Lett. B 508 (2001) 146</w:t>
      </w:r>
      <w:r w:rsidRPr="00156617">
        <w:rPr>
          <w:lang w:val="en-US"/>
        </w:rPr>
        <w:t>.</w:t>
      </w:r>
    </w:p>
    <w:p w14:paraId="17C0694D" w14:textId="77777777" w:rsidR="004A326C" w:rsidRPr="00156617" w:rsidRDefault="004A326C" w:rsidP="0041003D">
      <w:pPr>
        <w:pStyle w:val="a9"/>
        <w:numPr>
          <w:ilvl w:val="0"/>
          <w:numId w:val="15"/>
        </w:numPr>
        <w:spacing w:line="252" w:lineRule="auto"/>
        <w:jc w:val="both"/>
        <w:rPr>
          <w:lang w:val="en-US"/>
        </w:rPr>
      </w:pPr>
      <w:r w:rsidRPr="00156617">
        <w:rPr>
          <w:lang w:val="en-US"/>
        </w:rPr>
        <w:t xml:space="preserve">R. </w:t>
      </w:r>
      <w:proofErr w:type="spellStart"/>
      <w:r w:rsidRPr="00156617">
        <w:rPr>
          <w:lang w:val="en-US"/>
        </w:rPr>
        <w:t>Lednicky</w:t>
      </w:r>
      <w:proofErr w:type="spellEnd"/>
      <w:r w:rsidRPr="00156617">
        <w:rPr>
          <w:lang w:val="en-US"/>
        </w:rPr>
        <w:t xml:space="preserve"> and V.L. </w:t>
      </w:r>
      <w:proofErr w:type="spellStart"/>
      <w:r w:rsidRPr="00156617">
        <w:rPr>
          <w:lang w:val="en-US"/>
        </w:rPr>
        <w:t>Lyuboshitz</w:t>
      </w:r>
      <w:proofErr w:type="spellEnd"/>
      <w:r w:rsidRPr="00156617">
        <w:rPr>
          <w:lang w:val="en-US"/>
        </w:rPr>
        <w:t xml:space="preserve">, </w:t>
      </w:r>
      <w:proofErr w:type="spellStart"/>
      <w:r w:rsidRPr="00C9675F">
        <w:rPr>
          <w:i/>
          <w:lang w:val="en-US"/>
        </w:rPr>
        <w:t>Sov</w:t>
      </w:r>
      <w:proofErr w:type="spellEnd"/>
      <w:r w:rsidRPr="00C9675F">
        <w:rPr>
          <w:i/>
          <w:lang w:val="en-US"/>
        </w:rPr>
        <w:t xml:space="preserve">. J. </w:t>
      </w:r>
      <w:proofErr w:type="spellStart"/>
      <w:r w:rsidRPr="00C9675F">
        <w:rPr>
          <w:i/>
          <w:lang w:val="en-US"/>
        </w:rPr>
        <w:t>Nucl</w:t>
      </w:r>
      <w:proofErr w:type="spellEnd"/>
      <w:r w:rsidRPr="00C9675F">
        <w:rPr>
          <w:i/>
          <w:lang w:val="en-US"/>
        </w:rPr>
        <w:t>. Phys. 35 (1982) 770</w:t>
      </w:r>
      <w:r w:rsidRPr="00156617">
        <w:rPr>
          <w:lang w:val="en-US"/>
        </w:rPr>
        <w:t>.</w:t>
      </w:r>
    </w:p>
    <w:p w14:paraId="4B945E8D" w14:textId="77777777" w:rsidR="004A326C" w:rsidRPr="00156617" w:rsidRDefault="004A326C" w:rsidP="0041003D">
      <w:pPr>
        <w:pStyle w:val="a9"/>
        <w:numPr>
          <w:ilvl w:val="0"/>
          <w:numId w:val="15"/>
        </w:numPr>
        <w:spacing w:line="252" w:lineRule="auto"/>
        <w:jc w:val="both"/>
        <w:rPr>
          <w:lang w:val="en-US"/>
        </w:rPr>
      </w:pPr>
      <w:r w:rsidRPr="00156617">
        <w:rPr>
          <w:lang w:val="en-US"/>
        </w:rPr>
        <w:t xml:space="preserve">R. </w:t>
      </w:r>
      <w:proofErr w:type="spellStart"/>
      <w:r w:rsidRPr="00156617">
        <w:rPr>
          <w:lang w:val="en-US"/>
        </w:rPr>
        <w:t>Lednicky</w:t>
      </w:r>
      <w:proofErr w:type="spellEnd"/>
      <w:r w:rsidRPr="00156617">
        <w:rPr>
          <w:lang w:val="en-US"/>
        </w:rPr>
        <w:t xml:space="preserve">, </w:t>
      </w:r>
      <w:r w:rsidRPr="00C9675F">
        <w:rPr>
          <w:i/>
          <w:lang w:val="en-US"/>
        </w:rPr>
        <w:t>Phys. Part. Nuclei 40 (2009) 307</w:t>
      </w:r>
      <w:r w:rsidRPr="00156617">
        <w:rPr>
          <w:lang w:val="en-US"/>
        </w:rPr>
        <w:t>.</w:t>
      </w:r>
    </w:p>
    <w:p w14:paraId="15FC2E2D" w14:textId="77777777" w:rsidR="004A326C" w:rsidRPr="00156617" w:rsidRDefault="004A326C" w:rsidP="0041003D">
      <w:pPr>
        <w:pStyle w:val="a9"/>
        <w:numPr>
          <w:ilvl w:val="0"/>
          <w:numId w:val="15"/>
        </w:numPr>
        <w:spacing w:line="252" w:lineRule="auto"/>
        <w:jc w:val="both"/>
        <w:rPr>
          <w:lang w:val="en-US"/>
        </w:rPr>
      </w:pPr>
      <w:r w:rsidRPr="00156617">
        <w:rPr>
          <w:lang w:val="en-US"/>
        </w:rPr>
        <w:t xml:space="preserve">STAR Collab. (L. Adamczyk et al.), </w:t>
      </w:r>
      <w:r w:rsidRPr="007B72AE">
        <w:rPr>
          <w:i/>
          <w:lang w:val="en-US"/>
        </w:rPr>
        <w:t>Nature 527 (2015) 345</w:t>
      </w:r>
      <w:r w:rsidRPr="00156617">
        <w:rPr>
          <w:lang w:val="en-US"/>
        </w:rPr>
        <w:t>.</w:t>
      </w:r>
    </w:p>
    <w:p w14:paraId="06843DDB" w14:textId="77777777" w:rsidR="004A326C" w:rsidRDefault="004A326C" w:rsidP="0041003D">
      <w:pPr>
        <w:pStyle w:val="a9"/>
        <w:numPr>
          <w:ilvl w:val="0"/>
          <w:numId w:val="15"/>
        </w:numPr>
        <w:spacing w:after="120" w:line="252" w:lineRule="auto"/>
        <w:jc w:val="both"/>
        <w:rPr>
          <w:lang w:val="en-US"/>
        </w:rPr>
      </w:pPr>
      <w:r w:rsidRPr="00156617">
        <w:rPr>
          <w:lang w:val="en-US"/>
        </w:rPr>
        <w:t xml:space="preserve">S. </w:t>
      </w:r>
      <w:proofErr w:type="spellStart"/>
      <w:r w:rsidRPr="00156617">
        <w:rPr>
          <w:lang w:val="en-US"/>
        </w:rPr>
        <w:t>Bazak</w:t>
      </w:r>
      <w:proofErr w:type="spellEnd"/>
      <w:r w:rsidRPr="00156617">
        <w:rPr>
          <w:lang w:val="en-US"/>
        </w:rPr>
        <w:t xml:space="preserve"> and St. </w:t>
      </w:r>
      <w:proofErr w:type="spellStart"/>
      <w:r w:rsidRPr="00156617">
        <w:rPr>
          <w:lang w:val="en-US"/>
        </w:rPr>
        <w:t>Mrowczynski</w:t>
      </w:r>
      <w:proofErr w:type="spellEnd"/>
      <w:r w:rsidRPr="00156617">
        <w:rPr>
          <w:lang w:val="en-US"/>
        </w:rPr>
        <w:t xml:space="preserve">, </w:t>
      </w:r>
      <w:r w:rsidRPr="007B72AE">
        <w:rPr>
          <w:i/>
          <w:lang w:val="en-US"/>
        </w:rPr>
        <w:t>Eur. Phys. J. A 56 (2020) 193</w:t>
      </w:r>
      <w:r w:rsidRPr="00156617">
        <w:rPr>
          <w:lang w:val="en-US"/>
        </w:rPr>
        <w:t>.</w:t>
      </w:r>
    </w:p>
    <w:p w14:paraId="19B0EB82" w14:textId="77777777" w:rsidR="0056750B" w:rsidRPr="004A326C" w:rsidRDefault="007327B8" w:rsidP="00617813">
      <w:pPr>
        <w:spacing w:after="0"/>
        <w:jc w:val="both"/>
        <w:rPr>
          <w:b/>
          <w:lang w:val="en-US"/>
        </w:rPr>
      </w:pPr>
      <w:r w:rsidRPr="004A326C">
        <w:rPr>
          <w:b/>
          <w:lang w:val="en-US"/>
        </w:rPr>
        <w:lastRenderedPageBreak/>
        <w:t xml:space="preserve">2.3 </w:t>
      </w:r>
      <w:r>
        <w:rPr>
          <w:b/>
          <w:lang w:val="en-US"/>
        </w:rPr>
        <w:t>Estimated</w:t>
      </w:r>
      <w:r w:rsidRPr="004A326C">
        <w:rPr>
          <w:b/>
          <w:lang w:val="en-US"/>
        </w:rPr>
        <w:t xml:space="preserve"> </w:t>
      </w:r>
      <w:r>
        <w:rPr>
          <w:b/>
          <w:lang w:val="en-US"/>
        </w:rPr>
        <w:t>completion</w:t>
      </w:r>
      <w:r w:rsidRPr="004A326C">
        <w:rPr>
          <w:b/>
          <w:lang w:val="en-US"/>
        </w:rPr>
        <w:t xml:space="preserve"> </w:t>
      </w:r>
      <w:r>
        <w:rPr>
          <w:b/>
          <w:lang w:val="en-US"/>
        </w:rPr>
        <w:t>date</w:t>
      </w:r>
      <w:r w:rsidRPr="004A326C">
        <w:rPr>
          <w:b/>
          <w:lang w:val="en-US"/>
        </w:rPr>
        <w:t xml:space="preserve"> </w:t>
      </w:r>
    </w:p>
    <w:p w14:paraId="3347A53B" w14:textId="77777777" w:rsidR="0056750B" w:rsidRPr="004A326C" w:rsidRDefault="00E06CB6" w:rsidP="00617813">
      <w:pPr>
        <w:jc w:val="both"/>
        <w:rPr>
          <w:lang w:val="en-US"/>
        </w:rPr>
      </w:pPr>
      <w:r w:rsidRPr="004A326C">
        <w:rPr>
          <w:lang w:val="en-US"/>
        </w:rPr>
        <w:t>2025–2029</w:t>
      </w:r>
    </w:p>
    <w:p w14:paraId="5E9A9B74" w14:textId="77777777" w:rsidR="0056750B" w:rsidRDefault="007327B8" w:rsidP="00617813">
      <w:pPr>
        <w:spacing w:after="0"/>
        <w:jc w:val="both"/>
        <w:rPr>
          <w:b/>
          <w:lang w:val="en-US"/>
        </w:rPr>
      </w:pPr>
      <w:r>
        <w:rPr>
          <w:b/>
          <w:lang w:val="en-US"/>
        </w:rPr>
        <w:t>2.4 Participating JINR laboratories</w:t>
      </w:r>
    </w:p>
    <w:p w14:paraId="6C4A94DE" w14:textId="77777777" w:rsidR="0056750B" w:rsidRDefault="00E06CB6" w:rsidP="00617813">
      <w:pPr>
        <w:suppressAutoHyphens w:val="0"/>
        <w:jc w:val="both"/>
        <w:rPr>
          <w:bCs/>
          <w:lang w:val="en-US"/>
        </w:rPr>
      </w:pPr>
      <w:r>
        <w:rPr>
          <w:bCs/>
          <w:lang w:val="en-US"/>
        </w:rPr>
        <w:t>LHEP, LTP, LIT, UC</w:t>
      </w:r>
    </w:p>
    <w:p w14:paraId="598A94AA" w14:textId="6C95319A" w:rsidR="0056750B" w:rsidRPr="004A326C" w:rsidRDefault="00C4365C" w:rsidP="00617813">
      <w:pPr>
        <w:spacing w:after="0"/>
        <w:jc w:val="both"/>
        <w:rPr>
          <w:bCs/>
          <w:lang w:val="en-US"/>
        </w:rPr>
      </w:pPr>
      <w:r w:rsidRPr="004A326C">
        <w:rPr>
          <w:b/>
          <w:lang w:val="en-US"/>
        </w:rPr>
        <w:br w:type="page"/>
      </w:r>
      <w:r w:rsidR="007327B8" w:rsidRPr="004A326C">
        <w:rPr>
          <w:b/>
          <w:lang w:val="en-US"/>
        </w:rPr>
        <w:lastRenderedPageBreak/>
        <w:t>2.4.1</w:t>
      </w:r>
      <w:r w:rsidR="007327B8" w:rsidRPr="004A326C">
        <w:rPr>
          <w:bCs/>
          <w:lang w:val="en-US"/>
        </w:rPr>
        <w:t xml:space="preserve"> </w:t>
      </w:r>
      <w:r w:rsidR="007327B8">
        <w:rPr>
          <w:b/>
          <w:lang w:val="en-US"/>
        </w:rPr>
        <w:t>MICC</w:t>
      </w:r>
      <w:r w:rsidR="007327B8" w:rsidRPr="004A326C">
        <w:rPr>
          <w:b/>
          <w:lang w:val="en-US"/>
        </w:rPr>
        <w:t xml:space="preserve"> resource requirements</w:t>
      </w:r>
    </w:p>
    <w:tbl>
      <w:tblPr>
        <w:tblStyle w:val="ad"/>
        <w:tblW w:w="9923" w:type="dxa"/>
        <w:jc w:val="center"/>
        <w:tblCellMar>
          <w:left w:w="73" w:type="dxa"/>
        </w:tblCellMar>
        <w:tblLook w:val="04A0" w:firstRow="1" w:lastRow="0" w:firstColumn="1" w:lastColumn="0" w:noHBand="0" w:noVBand="1"/>
      </w:tblPr>
      <w:tblGrid>
        <w:gridCol w:w="3261"/>
        <w:gridCol w:w="1333"/>
        <w:gridCol w:w="1333"/>
        <w:gridCol w:w="1327"/>
        <w:gridCol w:w="1337"/>
        <w:gridCol w:w="1332"/>
      </w:tblGrid>
      <w:tr w:rsidR="00E06CB6" w14:paraId="0C624DE3" w14:textId="77777777" w:rsidTr="00B26731">
        <w:trPr>
          <w:trHeight w:val="409"/>
          <w:jc w:val="center"/>
        </w:trPr>
        <w:tc>
          <w:tcPr>
            <w:tcW w:w="3260" w:type="dxa"/>
            <w:vMerge w:val="restart"/>
            <w:shd w:val="clear" w:color="auto" w:fill="auto"/>
            <w:tcMar>
              <w:left w:w="73" w:type="dxa"/>
            </w:tcMar>
          </w:tcPr>
          <w:p w14:paraId="34762503" w14:textId="77777777" w:rsidR="00E06CB6" w:rsidRPr="004A326C" w:rsidRDefault="00E06CB6" w:rsidP="00617813">
            <w:pPr>
              <w:widowControl w:val="0"/>
              <w:jc w:val="both"/>
              <w:rPr>
                <w:b/>
                <w:sz w:val="8"/>
                <w:szCs w:val="8"/>
                <w:lang w:val="en-US"/>
              </w:rPr>
            </w:pPr>
          </w:p>
          <w:p w14:paraId="3376A31B" w14:textId="77777777" w:rsidR="00E06CB6" w:rsidRDefault="00E06CB6" w:rsidP="00617813">
            <w:pPr>
              <w:widowControl w:val="0"/>
              <w:jc w:val="both"/>
              <w:rPr>
                <w:b/>
              </w:rPr>
            </w:pPr>
            <w:proofErr w:type="spellStart"/>
            <w:r>
              <w:rPr>
                <w:b/>
              </w:rPr>
              <w:t>Computing</w:t>
            </w:r>
            <w:proofErr w:type="spellEnd"/>
            <w:r>
              <w:rPr>
                <w:b/>
              </w:rPr>
              <w:t xml:space="preserve"> </w:t>
            </w:r>
            <w:proofErr w:type="spellStart"/>
            <w:r>
              <w:rPr>
                <w:b/>
              </w:rPr>
              <w:t>resources</w:t>
            </w:r>
            <w:proofErr w:type="spellEnd"/>
          </w:p>
        </w:tc>
        <w:tc>
          <w:tcPr>
            <w:tcW w:w="6662" w:type="dxa"/>
            <w:gridSpan w:val="5"/>
            <w:shd w:val="clear" w:color="auto" w:fill="auto"/>
            <w:tcMar>
              <w:left w:w="73" w:type="dxa"/>
            </w:tcMar>
          </w:tcPr>
          <w:p w14:paraId="695C136E" w14:textId="77777777" w:rsidR="00E06CB6" w:rsidRDefault="00E06CB6" w:rsidP="00617813">
            <w:pPr>
              <w:widowControl w:val="0"/>
              <w:spacing w:before="120"/>
              <w:jc w:val="both"/>
              <w:rPr>
                <w:b/>
              </w:rPr>
            </w:pPr>
            <w:proofErr w:type="spellStart"/>
            <w:r>
              <w:rPr>
                <w:b/>
              </w:rPr>
              <w:t>Distribution</w:t>
            </w:r>
            <w:proofErr w:type="spellEnd"/>
            <w:r>
              <w:rPr>
                <w:b/>
              </w:rPr>
              <w:t xml:space="preserve"> </w:t>
            </w:r>
            <w:proofErr w:type="spellStart"/>
            <w:r>
              <w:rPr>
                <w:b/>
              </w:rPr>
              <w:t>by</w:t>
            </w:r>
            <w:proofErr w:type="spellEnd"/>
            <w:r>
              <w:rPr>
                <w:b/>
              </w:rPr>
              <w:t xml:space="preserve"> </w:t>
            </w:r>
            <w:proofErr w:type="spellStart"/>
            <w:r>
              <w:rPr>
                <w:b/>
              </w:rPr>
              <w:t>year</w:t>
            </w:r>
            <w:proofErr w:type="spellEnd"/>
          </w:p>
        </w:tc>
      </w:tr>
      <w:tr w:rsidR="00E06CB6" w14:paraId="327ED995" w14:textId="77777777" w:rsidTr="00B26731">
        <w:trPr>
          <w:trHeight w:val="403"/>
          <w:jc w:val="center"/>
        </w:trPr>
        <w:tc>
          <w:tcPr>
            <w:tcW w:w="3260" w:type="dxa"/>
            <w:vMerge/>
            <w:shd w:val="clear" w:color="auto" w:fill="auto"/>
            <w:tcMar>
              <w:left w:w="73" w:type="dxa"/>
            </w:tcMar>
          </w:tcPr>
          <w:p w14:paraId="3252B8A9" w14:textId="77777777" w:rsidR="00E06CB6" w:rsidRDefault="00E06CB6" w:rsidP="00617813">
            <w:pPr>
              <w:widowControl w:val="0"/>
              <w:jc w:val="both"/>
              <w:rPr>
                <w:b/>
              </w:rPr>
            </w:pPr>
          </w:p>
        </w:tc>
        <w:tc>
          <w:tcPr>
            <w:tcW w:w="1333" w:type="dxa"/>
            <w:shd w:val="clear" w:color="auto" w:fill="auto"/>
            <w:tcMar>
              <w:left w:w="73" w:type="dxa"/>
            </w:tcMar>
          </w:tcPr>
          <w:p w14:paraId="2A82F1E7" w14:textId="77777777" w:rsidR="00E06CB6" w:rsidRDefault="00E06CB6" w:rsidP="00617813">
            <w:pPr>
              <w:widowControl w:val="0"/>
              <w:spacing w:beforeAutospacing="1" w:after="0"/>
              <w:jc w:val="both"/>
              <w:rPr>
                <w:bCs/>
              </w:rPr>
            </w:pPr>
            <w:r>
              <w:rPr>
                <w:bCs/>
              </w:rPr>
              <w:t>1</w:t>
            </w:r>
            <w:proofErr w:type="spellStart"/>
            <w:r>
              <w:rPr>
                <w:bCs/>
                <w:vertAlign w:val="superscript"/>
                <w:lang w:val="en-US"/>
              </w:rPr>
              <w:t>st</w:t>
            </w:r>
            <w:proofErr w:type="spellEnd"/>
            <w:r>
              <w:rPr>
                <w:bCs/>
                <w:lang w:val="en-US"/>
              </w:rPr>
              <w:t xml:space="preserve"> </w:t>
            </w:r>
            <w:r>
              <w:rPr>
                <w:bCs/>
              </w:rPr>
              <w:t xml:space="preserve"> </w:t>
            </w:r>
            <w:proofErr w:type="spellStart"/>
            <w:r>
              <w:rPr>
                <w:bCs/>
              </w:rPr>
              <w:t>year</w:t>
            </w:r>
            <w:proofErr w:type="spellEnd"/>
          </w:p>
        </w:tc>
        <w:tc>
          <w:tcPr>
            <w:tcW w:w="1333" w:type="dxa"/>
            <w:shd w:val="clear" w:color="auto" w:fill="auto"/>
            <w:tcMar>
              <w:left w:w="73" w:type="dxa"/>
            </w:tcMar>
          </w:tcPr>
          <w:p w14:paraId="7C8701D5" w14:textId="77777777" w:rsidR="00E06CB6" w:rsidRDefault="00E06CB6" w:rsidP="00617813">
            <w:pPr>
              <w:widowControl w:val="0"/>
              <w:spacing w:beforeAutospacing="1" w:after="0"/>
              <w:jc w:val="both"/>
              <w:rPr>
                <w:bCs/>
              </w:rPr>
            </w:pPr>
            <w:r>
              <w:rPr>
                <w:bCs/>
              </w:rPr>
              <w:t>2</w:t>
            </w:r>
            <w:proofErr w:type="spellStart"/>
            <w:r>
              <w:rPr>
                <w:bCs/>
                <w:vertAlign w:val="superscript"/>
                <w:lang w:val="en-US"/>
              </w:rPr>
              <w:t>nd</w:t>
            </w:r>
            <w:proofErr w:type="spellEnd"/>
            <w:r>
              <w:rPr>
                <w:bCs/>
                <w:lang w:val="en-US"/>
              </w:rPr>
              <w:t xml:space="preserve"> y</w:t>
            </w:r>
            <w:proofErr w:type="spellStart"/>
            <w:r>
              <w:rPr>
                <w:bCs/>
              </w:rPr>
              <w:t>ear</w:t>
            </w:r>
            <w:proofErr w:type="spellEnd"/>
            <w:r>
              <w:rPr>
                <w:bCs/>
              </w:rPr>
              <w:t xml:space="preserve"> </w:t>
            </w:r>
          </w:p>
        </w:tc>
        <w:tc>
          <w:tcPr>
            <w:tcW w:w="1327" w:type="dxa"/>
            <w:shd w:val="clear" w:color="auto" w:fill="auto"/>
            <w:tcMar>
              <w:left w:w="73" w:type="dxa"/>
            </w:tcMar>
          </w:tcPr>
          <w:p w14:paraId="625E3D31" w14:textId="77777777" w:rsidR="00E06CB6" w:rsidRDefault="00E06CB6" w:rsidP="00617813">
            <w:pPr>
              <w:widowControl w:val="0"/>
              <w:spacing w:beforeAutospacing="1" w:after="0"/>
              <w:jc w:val="both"/>
              <w:rPr>
                <w:bCs/>
              </w:rPr>
            </w:pPr>
            <w:r>
              <w:rPr>
                <w:bCs/>
              </w:rPr>
              <w:t>3</w:t>
            </w:r>
            <w:proofErr w:type="spellStart"/>
            <w:r>
              <w:rPr>
                <w:bCs/>
                <w:vertAlign w:val="superscript"/>
                <w:lang w:val="en-US"/>
              </w:rPr>
              <w:t>rd</w:t>
            </w:r>
            <w:proofErr w:type="spellEnd"/>
            <w:r>
              <w:rPr>
                <w:bCs/>
                <w:lang w:val="en-US"/>
              </w:rPr>
              <w:t xml:space="preserve"> </w:t>
            </w:r>
            <w:r>
              <w:rPr>
                <w:bCs/>
              </w:rPr>
              <w:t xml:space="preserve"> </w:t>
            </w:r>
            <w:r>
              <w:rPr>
                <w:bCs/>
                <w:lang w:val="en-US"/>
              </w:rPr>
              <w:t>y</w:t>
            </w:r>
            <w:proofErr w:type="spellStart"/>
            <w:r>
              <w:rPr>
                <w:bCs/>
              </w:rPr>
              <w:t>ear</w:t>
            </w:r>
            <w:proofErr w:type="spellEnd"/>
          </w:p>
        </w:tc>
        <w:tc>
          <w:tcPr>
            <w:tcW w:w="1337" w:type="dxa"/>
            <w:shd w:val="clear" w:color="auto" w:fill="auto"/>
            <w:tcMar>
              <w:left w:w="73" w:type="dxa"/>
            </w:tcMar>
          </w:tcPr>
          <w:p w14:paraId="545E6188" w14:textId="77777777" w:rsidR="00E06CB6" w:rsidRDefault="00E06CB6" w:rsidP="00617813">
            <w:pPr>
              <w:widowControl w:val="0"/>
              <w:spacing w:beforeAutospacing="1" w:after="0"/>
              <w:jc w:val="both"/>
              <w:rPr>
                <w:bCs/>
              </w:rPr>
            </w:pPr>
            <w:r>
              <w:rPr>
                <w:bCs/>
              </w:rPr>
              <w:t>4</w:t>
            </w:r>
            <w:proofErr w:type="spellStart"/>
            <w:r>
              <w:rPr>
                <w:bCs/>
                <w:vertAlign w:val="superscript"/>
                <w:lang w:val="en-US"/>
              </w:rPr>
              <w:t>th</w:t>
            </w:r>
            <w:proofErr w:type="spellEnd"/>
            <w:r>
              <w:rPr>
                <w:bCs/>
                <w:lang w:val="en-US"/>
              </w:rPr>
              <w:t xml:space="preserve">  year </w:t>
            </w:r>
          </w:p>
        </w:tc>
        <w:tc>
          <w:tcPr>
            <w:tcW w:w="1332" w:type="dxa"/>
            <w:shd w:val="clear" w:color="auto" w:fill="auto"/>
            <w:tcMar>
              <w:left w:w="73" w:type="dxa"/>
            </w:tcMar>
          </w:tcPr>
          <w:p w14:paraId="43D08B5A" w14:textId="77777777" w:rsidR="00E06CB6" w:rsidRDefault="00E06CB6" w:rsidP="00617813">
            <w:pPr>
              <w:widowControl w:val="0"/>
              <w:spacing w:beforeAutospacing="1" w:after="0"/>
              <w:jc w:val="both"/>
              <w:rPr>
                <w:bCs/>
              </w:rPr>
            </w:pPr>
            <w:r>
              <w:rPr>
                <w:bCs/>
              </w:rPr>
              <w:t>5</w:t>
            </w:r>
            <w:proofErr w:type="spellStart"/>
            <w:r>
              <w:rPr>
                <w:bCs/>
                <w:vertAlign w:val="superscript"/>
                <w:lang w:val="en-US"/>
              </w:rPr>
              <w:t>th</w:t>
            </w:r>
            <w:proofErr w:type="spellEnd"/>
            <w:r>
              <w:rPr>
                <w:bCs/>
                <w:lang w:val="en-US"/>
              </w:rPr>
              <w:t xml:space="preserve"> y</w:t>
            </w:r>
            <w:proofErr w:type="spellStart"/>
            <w:r>
              <w:rPr>
                <w:bCs/>
              </w:rPr>
              <w:t>ear</w:t>
            </w:r>
            <w:proofErr w:type="spellEnd"/>
            <w:r>
              <w:rPr>
                <w:bCs/>
              </w:rPr>
              <w:t xml:space="preserve"> </w:t>
            </w:r>
          </w:p>
        </w:tc>
      </w:tr>
      <w:tr w:rsidR="00E06CB6" w14:paraId="781C7C21" w14:textId="77777777" w:rsidTr="00B26731">
        <w:trPr>
          <w:jc w:val="center"/>
        </w:trPr>
        <w:tc>
          <w:tcPr>
            <w:tcW w:w="3260" w:type="dxa"/>
            <w:shd w:val="clear" w:color="auto" w:fill="auto"/>
            <w:tcMar>
              <w:left w:w="73" w:type="dxa"/>
            </w:tcMar>
          </w:tcPr>
          <w:p w14:paraId="476DF375" w14:textId="77777777" w:rsidR="00E06CB6" w:rsidRDefault="00E06CB6" w:rsidP="00617813">
            <w:pPr>
              <w:widowControl w:val="0"/>
              <w:spacing w:after="0"/>
              <w:jc w:val="both"/>
              <w:rPr>
                <w:bCs/>
                <w:lang w:val="en-US"/>
              </w:rPr>
            </w:pPr>
            <w:r>
              <w:rPr>
                <w:bCs/>
                <w:lang w:val="en-US"/>
              </w:rPr>
              <w:t>Data storage (TB)</w:t>
            </w:r>
          </w:p>
          <w:p w14:paraId="6021B089" w14:textId="77777777" w:rsidR="00E06CB6" w:rsidRDefault="00E06CB6" w:rsidP="00617813">
            <w:pPr>
              <w:widowControl w:val="0"/>
              <w:spacing w:after="0"/>
              <w:ind w:left="1027"/>
              <w:jc w:val="both"/>
              <w:rPr>
                <w:lang w:val="en-US"/>
              </w:rPr>
            </w:pPr>
            <w:r>
              <w:rPr>
                <w:bCs/>
                <w:lang w:val="en-US"/>
              </w:rPr>
              <w:t>- EOS</w:t>
            </w:r>
          </w:p>
          <w:p w14:paraId="077E5A3B" w14:textId="77777777" w:rsidR="00E06CB6" w:rsidRDefault="00E06CB6" w:rsidP="00617813">
            <w:pPr>
              <w:widowControl w:val="0"/>
              <w:spacing w:after="0"/>
              <w:ind w:left="1027"/>
              <w:jc w:val="both"/>
              <w:rPr>
                <w:bCs/>
                <w:lang w:val="en-US"/>
              </w:rPr>
            </w:pPr>
            <w:r>
              <w:rPr>
                <w:bCs/>
                <w:lang w:val="en-US"/>
              </w:rPr>
              <w:t>- Tapes</w:t>
            </w:r>
          </w:p>
        </w:tc>
        <w:tc>
          <w:tcPr>
            <w:tcW w:w="1333" w:type="dxa"/>
            <w:shd w:val="clear" w:color="auto" w:fill="auto"/>
            <w:tcMar>
              <w:left w:w="73" w:type="dxa"/>
            </w:tcMar>
          </w:tcPr>
          <w:p w14:paraId="15583079" w14:textId="77777777" w:rsidR="00E06CB6" w:rsidRDefault="00E06CB6" w:rsidP="00B26731">
            <w:pPr>
              <w:widowControl w:val="0"/>
              <w:spacing w:after="0"/>
              <w:jc w:val="center"/>
              <w:rPr>
                <w:bCs/>
              </w:rPr>
            </w:pPr>
            <w:r>
              <w:rPr>
                <w:bCs/>
              </w:rPr>
              <w:t>0</w:t>
            </w:r>
          </w:p>
        </w:tc>
        <w:tc>
          <w:tcPr>
            <w:tcW w:w="1333" w:type="dxa"/>
            <w:shd w:val="clear" w:color="auto" w:fill="auto"/>
            <w:tcMar>
              <w:left w:w="73" w:type="dxa"/>
            </w:tcMar>
          </w:tcPr>
          <w:p w14:paraId="73485DC8" w14:textId="77777777" w:rsidR="00E06CB6" w:rsidRDefault="00E06CB6" w:rsidP="00B26731">
            <w:pPr>
              <w:widowControl w:val="0"/>
              <w:spacing w:after="0"/>
              <w:jc w:val="center"/>
              <w:rPr>
                <w:bCs/>
              </w:rPr>
            </w:pPr>
            <w:r>
              <w:rPr>
                <w:bCs/>
              </w:rPr>
              <w:t>0</w:t>
            </w:r>
          </w:p>
        </w:tc>
        <w:tc>
          <w:tcPr>
            <w:tcW w:w="1327" w:type="dxa"/>
            <w:shd w:val="clear" w:color="auto" w:fill="auto"/>
            <w:tcMar>
              <w:left w:w="73" w:type="dxa"/>
            </w:tcMar>
          </w:tcPr>
          <w:p w14:paraId="3A42BAF7" w14:textId="77777777" w:rsidR="00E06CB6" w:rsidRDefault="00E06CB6" w:rsidP="00B26731">
            <w:pPr>
              <w:widowControl w:val="0"/>
              <w:spacing w:after="0"/>
              <w:jc w:val="center"/>
              <w:rPr>
                <w:bCs/>
              </w:rPr>
            </w:pPr>
            <w:r>
              <w:rPr>
                <w:bCs/>
              </w:rPr>
              <w:t>0</w:t>
            </w:r>
          </w:p>
        </w:tc>
        <w:tc>
          <w:tcPr>
            <w:tcW w:w="1337" w:type="dxa"/>
            <w:shd w:val="clear" w:color="auto" w:fill="auto"/>
            <w:tcMar>
              <w:left w:w="73" w:type="dxa"/>
            </w:tcMar>
          </w:tcPr>
          <w:p w14:paraId="2D0B7291" w14:textId="77777777" w:rsidR="00E06CB6" w:rsidRDefault="00E06CB6" w:rsidP="00B26731">
            <w:pPr>
              <w:widowControl w:val="0"/>
              <w:spacing w:after="0"/>
              <w:jc w:val="center"/>
              <w:rPr>
                <w:bCs/>
              </w:rPr>
            </w:pPr>
            <w:r>
              <w:rPr>
                <w:bCs/>
              </w:rPr>
              <w:t>0</w:t>
            </w:r>
          </w:p>
        </w:tc>
        <w:tc>
          <w:tcPr>
            <w:tcW w:w="1332" w:type="dxa"/>
            <w:shd w:val="clear" w:color="auto" w:fill="auto"/>
            <w:tcMar>
              <w:left w:w="73" w:type="dxa"/>
            </w:tcMar>
          </w:tcPr>
          <w:p w14:paraId="2B37008A" w14:textId="77777777" w:rsidR="00E06CB6" w:rsidRDefault="00E06CB6" w:rsidP="00B26731">
            <w:pPr>
              <w:widowControl w:val="0"/>
              <w:spacing w:after="0"/>
              <w:jc w:val="center"/>
              <w:rPr>
                <w:bCs/>
              </w:rPr>
            </w:pPr>
            <w:r>
              <w:rPr>
                <w:bCs/>
              </w:rPr>
              <w:t>0</w:t>
            </w:r>
          </w:p>
        </w:tc>
      </w:tr>
      <w:tr w:rsidR="00E06CB6" w14:paraId="15FD998E" w14:textId="77777777" w:rsidTr="00B26731">
        <w:trPr>
          <w:jc w:val="center"/>
        </w:trPr>
        <w:tc>
          <w:tcPr>
            <w:tcW w:w="3260" w:type="dxa"/>
            <w:shd w:val="clear" w:color="auto" w:fill="auto"/>
            <w:tcMar>
              <w:left w:w="73" w:type="dxa"/>
            </w:tcMar>
          </w:tcPr>
          <w:p w14:paraId="77D3018F" w14:textId="77777777" w:rsidR="00E06CB6" w:rsidRDefault="00E06CB6" w:rsidP="00617813">
            <w:pPr>
              <w:widowControl w:val="0"/>
              <w:spacing w:after="0"/>
              <w:jc w:val="both"/>
              <w:rPr>
                <w:bCs/>
              </w:rPr>
            </w:pPr>
            <w:r>
              <w:rPr>
                <w:lang w:val="en-US"/>
              </w:rPr>
              <w:t xml:space="preserve">Tier </w:t>
            </w:r>
            <w:r>
              <w:t xml:space="preserve">1 (CPU </w:t>
            </w:r>
            <w:proofErr w:type="spellStart"/>
            <w:r>
              <w:t>core</w:t>
            </w:r>
            <w:proofErr w:type="spellEnd"/>
            <w:r>
              <w:t xml:space="preserve"> </w:t>
            </w:r>
            <w:proofErr w:type="spellStart"/>
            <w:r>
              <w:t>hours</w:t>
            </w:r>
            <w:proofErr w:type="spellEnd"/>
            <w:r>
              <w:t>)</w:t>
            </w:r>
          </w:p>
        </w:tc>
        <w:tc>
          <w:tcPr>
            <w:tcW w:w="1333" w:type="dxa"/>
            <w:shd w:val="clear" w:color="auto" w:fill="auto"/>
            <w:tcMar>
              <w:left w:w="73" w:type="dxa"/>
            </w:tcMar>
          </w:tcPr>
          <w:p w14:paraId="74EFC9A6" w14:textId="77777777" w:rsidR="00E06CB6" w:rsidRDefault="00E06CB6" w:rsidP="00B26731">
            <w:pPr>
              <w:widowControl w:val="0"/>
              <w:spacing w:after="0"/>
              <w:jc w:val="center"/>
              <w:rPr>
                <w:bCs/>
              </w:rPr>
            </w:pPr>
            <w:r>
              <w:rPr>
                <w:bCs/>
              </w:rPr>
              <w:t>0</w:t>
            </w:r>
          </w:p>
        </w:tc>
        <w:tc>
          <w:tcPr>
            <w:tcW w:w="1333" w:type="dxa"/>
            <w:shd w:val="clear" w:color="auto" w:fill="auto"/>
            <w:tcMar>
              <w:left w:w="73" w:type="dxa"/>
            </w:tcMar>
          </w:tcPr>
          <w:p w14:paraId="2E17EB81" w14:textId="77777777" w:rsidR="00E06CB6" w:rsidRDefault="00E06CB6" w:rsidP="00B26731">
            <w:pPr>
              <w:widowControl w:val="0"/>
              <w:spacing w:after="0"/>
              <w:jc w:val="center"/>
              <w:rPr>
                <w:bCs/>
              </w:rPr>
            </w:pPr>
            <w:r>
              <w:rPr>
                <w:bCs/>
              </w:rPr>
              <w:t>0</w:t>
            </w:r>
          </w:p>
        </w:tc>
        <w:tc>
          <w:tcPr>
            <w:tcW w:w="1327" w:type="dxa"/>
            <w:shd w:val="clear" w:color="auto" w:fill="auto"/>
            <w:tcMar>
              <w:left w:w="73" w:type="dxa"/>
            </w:tcMar>
          </w:tcPr>
          <w:p w14:paraId="66B273A0" w14:textId="77777777" w:rsidR="00E06CB6" w:rsidRDefault="00E06CB6" w:rsidP="00B26731">
            <w:pPr>
              <w:widowControl w:val="0"/>
              <w:spacing w:after="0"/>
              <w:jc w:val="center"/>
              <w:rPr>
                <w:bCs/>
              </w:rPr>
            </w:pPr>
            <w:r>
              <w:rPr>
                <w:bCs/>
              </w:rPr>
              <w:t>0</w:t>
            </w:r>
          </w:p>
        </w:tc>
        <w:tc>
          <w:tcPr>
            <w:tcW w:w="1337" w:type="dxa"/>
            <w:shd w:val="clear" w:color="auto" w:fill="auto"/>
            <w:tcMar>
              <w:left w:w="73" w:type="dxa"/>
            </w:tcMar>
          </w:tcPr>
          <w:p w14:paraId="670AB111" w14:textId="77777777" w:rsidR="00E06CB6" w:rsidRDefault="00E06CB6" w:rsidP="00B26731">
            <w:pPr>
              <w:widowControl w:val="0"/>
              <w:spacing w:after="0"/>
              <w:jc w:val="center"/>
              <w:rPr>
                <w:bCs/>
              </w:rPr>
            </w:pPr>
            <w:r>
              <w:rPr>
                <w:bCs/>
              </w:rPr>
              <w:t>0</w:t>
            </w:r>
          </w:p>
        </w:tc>
        <w:tc>
          <w:tcPr>
            <w:tcW w:w="1332" w:type="dxa"/>
            <w:shd w:val="clear" w:color="auto" w:fill="auto"/>
            <w:tcMar>
              <w:left w:w="73" w:type="dxa"/>
            </w:tcMar>
          </w:tcPr>
          <w:p w14:paraId="2037C141" w14:textId="77777777" w:rsidR="00E06CB6" w:rsidRDefault="00E06CB6" w:rsidP="00B26731">
            <w:pPr>
              <w:widowControl w:val="0"/>
              <w:spacing w:after="0"/>
              <w:jc w:val="center"/>
              <w:rPr>
                <w:bCs/>
              </w:rPr>
            </w:pPr>
            <w:r>
              <w:rPr>
                <w:bCs/>
              </w:rPr>
              <w:t>0</w:t>
            </w:r>
          </w:p>
        </w:tc>
      </w:tr>
      <w:tr w:rsidR="00E06CB6" w14:paraId="7D744786" w14:textId="77777777" w:rsidTr="00B26731">
        <w:trPr>
          <w:jc w:val="center"/>
        </w:trPr>
        <w:tc>
          <w:tcPr>
            <w:tcW w:w="3260" w:type="dxa"/>
            <w:shd w:val="clear" w:color="auto" w:fill="auto"/>
            <w:tcMar>
              <w:left w:w="73" w:type="dxa"/>
            </w:tcMar>
          </w:tcPr>
          <w:p w14:paraId="3CF8A63E" w14:textId="77777777" w:rsidR="00E06CB6" w:rsidRDefault="00E06CB6" w:rsidP="00617813">
            <w:pPr>
              <w:widowControl w:val="0"/>
              <w:spacing w:after="0"/>
              <w:jc w:val="both"/>
              <w:rPr>
                <w:bCs/>
              </w:rPr>
            </w:pPr>
            <w:r>
              <w:rPr>
                <w:lang w:val="en-US"/>
              </w:rPr>
              <w:t xml:space="preserve">Tier </w:t>
            </w:r>
            <w:r>
              <w:t xml:space="preserve">2 (CPU </w:t>
            </w:r>
            <w:proofErr w:type="spellStart"/>
            <w:r>
              <w:t>core</w:t>
            </w:r>
            <w:proofErr w:type="spellEnd"/>
            <w:r>
              <w:t xml:space="preserve"> </w:t>
            </w:r>
            <w:proofErr w:type="spellStart"/>
            <w:r>
              <w:t>hours</w:t>
            </w:r>
            <w:proofErr w:type="spellEnd"/>
            <w:r>
              <w:t>)</w:t>
            </w:r>
          </w:p>
        </w:tc>
        <w:tc>
          <w:tcPr>
            <w:tcW w:w="1333" w:type="dxa"/>
            <w:shd w:val="clear" w:color="auto" w:fill="auto"/>
            <w:tcMar>
              <w:left w:w="73" w:type="dxa"/>
            </w:tcMar>
          </w:tcPr>
          <w:p w14:paraId="2A0E6135" w14:textId="77777777" w:rsidR="00E06CB6" w:rsidRDefault="00E06CB6" w:rsidP="00B26731">
            <w:pPr>
              <w:widowControl w:val="0"/>
              <w:spacing w:after="0"/>
              <w:jc w:val="center"/>
              <w:rPr>
                <w:bCs/>
              </w:rPr>
            </w:pPr>
            <w:r>
              <w:rPr>
                <w:bCs/>
              </w:rPr>
              <w:t>0</w:t>
            </w:r>
          </w:p>
        </w:tc>
        <w:tc>
          <w:tcPr>
            <w:tcW w:w="1333" w:type="dxa"/>
            <w:shd w:val="clear" w:color="auto" w:fill="auto"/>
            <w:tcMar>
              <w:left w:w="73" w:type="dxa"/>
            </w:tcMar>
          </w:tcPr>
          <w:p w14:paraId="04B3E914" w14:textId="77777777" w:rsidR="00E06CB6" w:rsidRDefault="00E06CB6" w:rsidP="00B26731">
            <w:pPr>
              <w:widowControl w:val="0"/>
              <w:spacing w:after="0"/>
              <w:jc w:val="center"/>
              <w:rPr>
                <w:bCs/>
              </w:rPr>
            </w:pPr>
            <w:r>
              <w:rPr>
                <w:bCs/>
              </w:rPr>
              <w:t>0</w:t>
            </w:r>
          </w:p>
        </w:tc>
        <w:tc>
          <w:tcPr>
            <w:tcW w:w="1327" w:type="dxa"/>
            <w:shd w:val="clear" w:color="auto" w:fill="auto"/>
            <w:tcMar>
              <w:left w:w="73" w:type="dxa"/>
            </w:tcMar>
          </w:tcPr>
          <w:p w14:paraId="050147EF" w14:textId="77777777" w:rsidR="00E06CB6" w:rsidRDefault="00E06CB6" w:rsidP="00B26731">
            <w:pPr>
              <w:widowControl w:val="0"/>
              <w:spacing w:after="0"/>
              <w:jc w:val="center"/>
              <w:rPr>
                <w:bCs/>
              </w:rPr>
            </w:pPr>
            <w:r>
              <w:rPr>
                <w:bCs/>
              </w:rPr>
              <w:t>0</w:t>
            </w:r>
          </w:p>
        </w:tc>
        <w:tc>
          <w:tcPr>
            <w:tcW w:w="1337" w:type="dxa"/>
            <w:shd w:val="clear" w:color="auto" w:fill="auto"/>
            <w:tcMar>
              <w:left w:w="73" w:type="dxa"/>
            </w:tcMar>
          </w:tcPr>
          <w:p w14:paraId="1D3160FC" w14:textId="77777777" w:rsidR="00E06CB6" w:rsidRDefault="00E06CB6" w:rsidP="00B26731">
            <w:pPr>
              <w:widowControl w:val="0"/>
              <w:spacing w:after="0"/>
              <w:jc w:val="center"/>
              <w:rPr>
                <w:bCs/>
              </w:rPr>
            </w:pPr>
            <w:r>
              <w:rPr>
                <w:bCs/>
              </w:rPr>
              <w:t>0</w:t>
            </w:r>
          </w:p>
        </w:tc>
        <w:tc>
          <w:tcPr>
            <w:tcW w:w="1332" w:type="dxa"/>
            <w:shd w:val="clear" w:color="auto" w:fill="auto"/>
            <w:tcMar>
              <w:left w:w="73" w:type="dxa"/>
            </w:tcMar>
          </w:tcPr>
          <w:p w14:paraId="0A627021" w14:textId="77777777" w:rsidR="00E06CB6" w:rsidRDefault="00E06CB6" w:rsidP="00B26731">
            <w:pPr>
              <w:widowControl w:val="0"/>
              <w:spacing w:after="0"/>
              <w:jc w:val="center"/>
              <w:rPr>
                <w:bCs/>
              </w:rPr>
            </w:pPr>
            <w:r>
              <w:rPr>
                <w:bCs/>
              </w:rPr>
              <w:t>0</w:t>
            </w:r>
          </w:p>
        </w:tc>
      </w:tr>
      <w:tr w:rsidR="00E06CB6" w14:paraId="3469E783" w14:textId="77777777" w:rsidTr="00B26731">
        <w:trPr>
          <w:jc w:val="center"/>
        </w:trPr>
        <w:tc>
          <w:tcPr>
            <w:tcW w:w="3260" w:type="dxa"/>
            <w:shd w:val="clear" w:color="auto" w:fill="auto"/>
            <w:tcMar>
              <w:left w:w="73" w:type="dxa"/>
            </w:tcMar>
          </w:tcPr>
          <w:p w14:paraId="70E8DFF4" w14:textId="77777777" w:rsidR="00E06CB6" w:rsidRDefault="00E06CB6" w:rsidP="00617813">
            <w:pPr>
              <w:widowControl w:val="0"/>
              <w:spacing w:after="0"/>
              <w:jc w:val="both"/>
              <w:rPr>
                <w:lang w:val="en-US"/>
              </w:rPr>
            </w:pPr>
            <w:r>
              <w:rPr>
                <w:lang w:val="en-US"/>
              </w:rPr>
              <w:t xml:space="preserve">SC </w:t>
            </w:r>
            <w:proofErr w:type="spellStart"/>
            <w:r>
              <w:rPr>
                <w:lang w:val="en-US"/>
              </w:rPr>
              <w:t>Govorun</w:t>
            </w:r>
            <w:proofErr w:type="spellEnd"/>
            <w:r>
              <w:rPr>
                <w:lang w:val="en-US"/>
              </w:rPr>
              <w:t xml:space="preserve"> (CPU core hours)</w:t>
            </w:r>
          </w:p>
          <w:p w14:paraId="30E492A5" w14:textId="77777777" w:rsidR="00E06CB6" w:rsidRDefault="00E06CB6" w:rsidP="00617813">
            <w:pPr>
              <w:widowControl w:val="0"/>
              <w:spacing w:after="0"/>
              <w:ind w:left="1027"/>
              <w:jc w:val="both"/>
              <w:rPr>
                <w:lang w:val="en-US"/>
              </w:rPr>
            </w:pPr>
            <w:r>
              <w:rPr>
                <w:bCs/>
                <w:lang w:val="en-US"/>
              </w:rPr>
              <w:t>- CPU</w:t>
            </w:r>
          </w:p>
          <w:p w14:paraId="4BDA9949" w14:textId="77777777" w:rsidR="00E06CB6" w:rsidRDefault="00E06CB6" w:rsidP="00617813">
            <w:pPr>
              <w:widowControl w:val="0"/>
              <w:spacing w:after="0"/>
              <w:ind w:left="1027"/>
              <w:jc w:val="both"/>
              <w:rPr>
                <w:bCs/>
                <w:lang w:val="en-US"/>
              </w:rPr>
            </w:pPr>
            <w:r>
              <w:rPr>
                <w:bCs/>
                <w:lang w:val="en-US"/>
              </w:rPr>
              <w:t>- GPU</w:t>
            </w:r>
          </w:p>
        </w:tc>
        <w:tc>
          <w:tcPr>
            <w:tcW w:w="1333" w:type="dxa"/>
            <w:shd w:val="clear" w:color="auto" w:fill="auto"/>
            <w:tcMar>
              <w:left w:w="73" w:type="dxa"/>
            </w:tcMar>
          </w:tcPr>
          <w:p w14:paraId="1C375B17" w14:textId="77777777" w:rsidR="00E06CB6" w:rsidRDefault="00E06CB6" w:rsidP="00B26731">
            <w:pPr>
              <w:widowControl w:val="0"/>
              <w:spacing w:after="0"/>
              <w:jc w:val="center"/>
              <w:rPr>
                <w:bCs/>
              </w:rPr>
            </w:pPr>
            <w:r>
              <w:rPr>
                <w:bCs/>
              </w:rPr>
              <w:t>0</w:t>
            </w:r>
          </w:p>
        </w:tc>
        <w:tc>
          <w:tcPr>
            <w:tcW w:w="1333" w:type="dxa"/>
            <w:shd w:val="clear" w:color="auto" w:fill="auto"/>
            <w:tcMar>
              <w:left w:w="73" w:type="dxa"/>
            </w:tcMar>
          </w:tcPr>
          <w:p w14:paraId="12AE4578" w14:textId="77777777" w:rsidR="00E06CB6" w:rsidRDefault="00E06CB6" w:rsidP="00B26731">
            <w:pPr>
              <w:widowControl w:val="0"/>
              <w:spacing w:after="0"/>
              <w:jc w:val="center"/>
              <w:rPr>
                <w:bCs/>
              </w:rPr>
            </w:pPr>
            <w:r>
              <w:rPr>
                <w:bCs/>
              </w:rPr>
              <w:t>0</w:t>
            </w:r>
          </w:p>
        </w:tc>
        <w:tc>
          <w:tcPr>
            <w:tcW w:w="1327" w:type="dxa"/>
            <w:shd w:val="clear" w:color="auto" w:fill="auto"/>
            <w:tcMar>
              <w:left w:w="73" w:type="dxa"/>
            </w:tcMar>
          </w:tcPr>
          <w:p w14:paraId="42ABC457" w14:textId="77777777" w:rsidR="00E06CB6" w:rsidRDefault="00E06CB6" w:rsidP="00B26731">
            <w:pPr>
              <w:widowControl w:val="0"/>
              <w:spacing w:after="0"/>
              <w:jc w:val="center"/>
              <w:rPr>
                <w:bCs/>
              </w:rPr>
            </w:pPr>
            <w:r>
              <w:rPr>
                <w:bCs/>
              </w:rPr>
              <w:t>0</w:t>
            </w:r>
          </w:p>
        </w:tc>
        <w:tc>
          <w:tcPr>
            <w:tcW w:w="1337" w:type="dxa"/>
            <w:shd w:val="clear" w:color="auto" w:fill="auto"/>
            <w:tcMar>
              <w:left w:w="73" w:type="dxa"/>
            </w:tcMar>
          </w:tcPr>
          <w:p w14:paraId="52981CD7" w14:textId="77777777" w:rsidR="00E06CB6" w:rsidRDefault="00E06CB6" w:rsidP="00B26731">
            <w:pPr>
              <w:widowControl w:val="0"/>
              <w:spacing w:after="0"/>
              <w:jc w:val="center"/>
              <w:rPr>
                <w:bCs/>
              </w:rPr>
            </w:pPr>
            <w:r>
              <w:rPr>
                <w:bCs/>
              </w:rPr>
              <w:t>0</w:t>
            </w:r>
          </w:p>
        </w:tc>
        <w:tc>
          <w:tcPr>
            <w:tcW w:w="1332" w:type="dxa"/>
            <w:shd w:val="clear" w:color="auto" w:fill="auto"/>
            <w:tcMar>
              <w:left w:w="73" w:type="dxa"/>
            </w:tcMar>
          </w:tcPr>
          <w:p w14:paraId="309738C7" w14:textId="77777777" w:rsidR="00E06CB6" w:rsidRDefault="00E06CB6" w:rsidP="00B26731">
            <w:pPr>
              <w:widowControl w:val="0"/>
              <w:spacing w:after="0"/>
              <w:jc w:val="center"/>
              <w:rPr>
                <w:bCs/>
              </w:rPr>
            </w:pPr>
            <w:r>
              <w:rPr>
                <w:bCs/>
              </w:rPr>
              <w:t>0</w:t>
            </w:r>
          </w:p>
        </w:tc>
      </w:tr>
      <w:tr w:rsidR="00E06CB6" w14:paraId="662359B7" w14:textId="77777777" w:rsidTr="00B26731">
        <w:trPr>
          <w:jc w:val="center"/>
        </w:trPr>
        <w:tc>
          <w:tcPr>
            <w:tcW w:w="3260" w:type="dxa"/>
            <w:shd w:val="clear" w:color="auto" w:fill="auto"/>
            <w:tcMar>
              <w:left w:w="73" w:type="dxa"/>
            </w:tcMar>
          </w:tcPr>
          <w:p w14:paraId="5DE34F6D" w14:textId="77777777" w:rsidR="00E06CB6" w:rsidRDefault="00E06CB6" w:rsidP="00617813">
            <w:pPr>
              <w:widowControl w:val="0"/>
              <w:jc w:val="both"/>
              <w:rPr>
                <w:bCs/>
              </w:rPr>
            </w:pPr>
            <w:proofErr w:type="spellStart"/>
            <w:r>
              <w:t>Clouds</w:t>
            </w:r>
            <w:proofErr w:type="spellEnd"/>
            <w:r>
              <w:t xml:space="preserve"> (</w:t>
            </w:r>
            <w:r>
              <w:rPr>
                <w:lang w:val="en-US"/>
              </w:rPr>
              <w:t xml:space="preserve">CPU </w:t>
            </w:r>
            <w:proofErr w:type="spellStart"/>
            <w:r>
              <w:t>cores</w:t>
            </w:r>
            <w:proofErr w:type="spellEnd"/>
            <w:r>
              <w:t>)</w:t>
            </w:r>
          </w:p>
        </w:tc>
        <w:tc>
          <w:tcPr>
            <w:tcW w:w="1333" w:type="dxa"/>
            <w:shd w:val="clear" w:color="auto" w:fill="auto"/>
            <w:tcMar>
              <w:left w:w="73" w:type="dxa"/>
            </w:tcMar>
          </w:tcPr>
          <w:p w14:paraId="746AE355" w14:textId="77777777" w:rsidR="00E06CB6" w:rsidRDefault="00E06CB6" w:rsidP="00B26731">
            <w:pPr>
              <w:widowControl w:val="0"/>
              <w:jc w:val="center"/>
              <w:rPr>
                <w:bCs/>
              </w:rPr>
            </w:pPr>
            <w:r>
              <w:rPr>
                <w:bCs/>
              </w:rPr>
              <w:t>0</w:t>
            </w:r>
          </w:p>
        </w:tc>
        <w:tc>
          <w:tcPr>
            <w:tcW w:w="1333" w:type="dxa"/>
            <w:shd w:val="clear" w:color="auto" w:fill="auto"/>
            <w:tcMar>
              <w:left w:w="73" w:type="dxa"/>
            </w:tcMar>
          </w:tcPr>
          <w:p w14:paraId="43A032CF" w14:textId="77777777" w:rsidR="00E06CB6" w:rsidRDefault="00E06CB6" w:rsidP="00B26731">
            <w:pPr>
              <w:widowControl w:val="0"/>
              <w:jc w:val="center"/>
              <w:rPr>
                <w:bCs/>
              </w:rPr>
            </w:pPr>
            <w:r>
              <w:rPr>
                <w:bCs/>
              </w:rPr>
              <w:t>0</w:t>
            </w:r>
          </w:p>
        </w:tc>
        <w:tc>
          <w:tcPr>
            <w:tcW w:w="1327" w:type="dxa"/>
            <w:shd w:val="clear" w:color="auto" w:fill="auto"/>
            <w:tcMar>
              <w:left w:w="73" w:type="dxa"/>
            </w:tcMar>
          </w:tcPr>
          <w:p w14:paraId="73C9FDA5" w14:textId="77777777" w:rsidR="00E06CB6" w:rsidRDefault="00E06CB6" w:rsidP="00B26731">
            <w:pPr>
              <w:widowControl w:val="0"/>
              <w:jc w:val="center"/>
              <w:rPr>
                <w:bCs/>
              </w:rPr>
            </w:pPr>
            <w:r>
              <w:rPr>
                <w:bCs/>
              </w:rPr>
              <w:t>0</w:t>
            </w:r>
          </w:p>
        </w:tc>
        <w:tc>
          <w:tcPr>
            <w:tcW w:w="1337" w:type="dxa"/>
            <w:shd w:val="clear" w:color="auto" w:fill="auto"/>
            <w:tcMar>
              <w:left w:w="73" w:type="dxa"/>
            </w:tcMar>
          </w:tcPr>
          <w:p w14:paraId="2714A9F7" w14:textId="77777777" w:rsidR="00E06CB6" w:rsidRDefault="00E06CB6" w:rsidP="00B26731">
            <w:pPr>
              <w:widowControl w:val="0"/>
              <w:jc w:val="center"/>
              <w:rPr>
                <w:bCs/>
              </w:rPr>
            </w:pPr>
            <w:r>
              <w:rPr>
                <w:bCs/>
              </w:rPr>
              <w:t>0</w:t>
            </w:r>
          </w:p>
        </w:tc>
        <w:tc>
          <w:tcPr>
            <w:tcW w:w="1332" w:type="dxa"/>
            <w:shd w:val="clear" w:color="auto" w:fill="auto"/>
            <w:tcMar>
              <w:left w:w="73" w:type="dxa"/>
            </w:tcMar>
          </w:tcPr>
          <w:p w14:paraId="5EC9287E" w14:textId="77777777" w:rsidR="00E06CB6" w:rsidRDefault="00E06CB6" w:rsidP="00B26731">
            <w:pPr>
              <w:widowControl w:val="0"/>
              <w:jc w:val="center"/>
              <w:rPr>
                <w:bCs/>
              </w:rPr>
            </w:pPr>
            <w:r>
              <w:rPr>
                <w:bCs/>
              </w:rPr>
              <w:t>0</w:t>
            </w:r>
          </w:p>
        </w:tc>
      </w:tr>
    </w:tbl>
    <w:p w14:paraId="7535A98E" w14:textId="77777777" w:rsidR="0056750B" w:rsidRDefault="0056750B" w:rsidP="00617813">
      <w:pPr>
        <w:spacing w:after="0"/>
        <w:jc w:val="both"/>
      </w:pPr>
    </w:p>
    <w:p w14:paraId="26B691E4" w14:textId="0272C2A7" w:rsidR="0056750B" w:rsidRDefault="007327B8" w:rsidP="00617813">
      <w:pPr>
        <w:spacing w:after="0"/>
        <w:jc w:val="both"/>
        <w:rPr>
          <w:b/>
          <w:lang w:val="en-US"/>
        </w:rPr>
      </w:pPr>
      <w:r>
        <w:rPr>
          <w:b/>
          <w:lang w:val="en-US"/>
        </w:rPr>
        <w:t>2.5 Participating countries, scientific and educational organizations</w:t>
      </w:r>
    </w:p>
    <w:tbl>
      <w:tblPr>
        <w:tblW w:w="9555" w:type="dxa"/>
        <w:tblInd w:w="250" w:type="dxa"/>
        <w:tblLayout w:type="fixed"/>
        <w:tblLook w:val="0000" w:firstRow="0" w:lastRow="0" w:firstColumn="0" w:lastColumn="0" w:noHBand="0" w:noVBand="0"/>
      </w:tblPr>
      <w:tblGrid>
        <w:gridCol w:w="2144"/>
        <w:gridCol w:w="1854"/>
        <w:gridCol w:w="1748"/>
        <w:gridCol w:w="2221"/>
        <w:gridCol w:w="1588"/>
      </w:tblGrid>
      <w:tr w:rsidR="00E06CB6" w:rsidRPr="000B1CD1" w14:paraId="62433095" w14:textId="77777777" w:rsidTr="007C06D7">
        <w:trPr>
          <w:cantSplit/>
          <w:tblHeader/>
        </w:trPr>
        <w:tc>
          <w:tcPr>
            <w:tcW w:w="2144" w:type="dxa"/>
            <w:tcBorders>
              <w:top w:val="single" w:sz="4" w:space="0" w:color="000000"/>
              <w:left w:val="single" w:sz="4" w:space="0" w:color="000000"/>
              <w:bottom w:val="single" w:sz="4" w:space="0" w:color="000000"/>
            </w:tcBorders>
            <w:shd w:val="clear" w:color="auto" w:fill="auto"/>
          </w:tcPr>
          <w:p w14:paraId="4507A17C" w14:textId="77777777" w:rsidR="00E06CB6" w:rsidRPr="000B1CD1" w:rsidRDefault="00E06CB6" w:rsidP="00B26731">
            <w:pPr>
              <w:widowControl w:val="0"/>
              <w:spacing w:before="171" w:after="171"/>
              <w:jc w:val="center"/>
            </w:pPr>
            <w:proofErr w:type="spellStart"/>
            <w:r w:rsidRPr="00FF24CF">
              <w:rPr>
                <w:b/>
                <w:bCs/>
                <w:lang w:val="en-US"/>
              </w:rPr>
              <w:t>Organizatio</w:t>
            </w:r>
            <w:proofErr w:type="spellEnd"/>
            <w:r w:rsidRPr="000B1CD1">
              <w:rPr>
                <w:b/>
                <w:bCs/>
              </w:rPr>
              <w:t>n</w:t>
            </w:r>
          </w:p>
        </w:tc>
        <w:tc>
          <w:tcPr>
            <w:tcW w:w="1854" w:type="dxa"/>
            <w:tcBorders>
              <w:top w:val="single" w:sz="4" w:space="0" w:color="000000"/>
              <w:left w:val="single" w:sz="4" w:space="0" w:color="000000"/>
              <w:bottom w:val="single" w:sz="4" w:space="0" w:color="000000"/>
            </w:tcBorders>
            <w:shd w:val="clear" w:color="auto" w:fill="auto"/>
          </w:tcPr>
          <w:p w14:paraId="50CADABA" w14:textId="77777777" w:rsidR="00E06CB6" w:rsidRPr="000B1CD1" w:rsidRDefault="00E06CB6" w:rsidP="00B26731">
            <w:pPr>
              <w:widowControl w:val="0"/>
              <w:spacing w:before="171" w:after="171"/>
              <w:jc w:val="center"/>
            </w:pPr>
            <w:proofErr w:type="spellStart"/>
            <w:r w:rsidRPr="000B1CD1">
              <w:rPr>
                <w:b/>
                <w:bCs/>
              </w:rPr>
              <w:t>Country</w:t>
            </w:r>
            <w:proofErr w:type="spellEnd"/>
          </w:p>
        </w:tc>
        <w:tc>
          <w:tcPr>
            <w:tcW w:w="1748" w:type="dxa"/>
            <w:tcBorders>
              <w:top w:val="single" w:sz="4" w:space="0" w:color="000000"/>
              <w:left w:val="single" w:sz="4" w:space="0" w:color="000000"/>
              <w:bottom w:val="single" w:sz="4" w:space="0" w:color="000000"/>
            </w:tcBorders>
            <w:shd w:val="clear" w:color="auto" w:fill="auto"/>
            <w:vAlign w:val="center"/>
          </w:tcPr>
          <w:p w14:paraId="1135F2C1" w14:textId="77777777" w:rsidR="00E06CB6" w:rsidRPr="000B1CD1" w:rsidRDefault="00E06CB6" w:rsidP="00B26731">
            <w:pPr>
              <w:widowControl w:val="0"/>
              <w:jc w:val="center"/>
            </w:pPr>
            <w:proofErr w:type="spellStart"/>
            <w:r w:rsidRPr="000B1CD1">
              <w:rPr>
                <w:b/>
                <w:bCs/>
              </w:rPr>
              <w:t>City</w:t>
            </w:r>
            <w:proofErr w:type="spellEnd"/>
          </w:p>
        </w:tc>
        <w:tc>
          <w:tcPr>
            <w:tcW w:w="2221" w:type="dxa"/>
            <w:tcBorders>
              <w:top w:val="single" w:sz="4" w:space="0" w:color="000000"/>
              <w:left w:val="single" w:sz="4" w:space="0" w:color="000000"/>
              <w:bottom w:val="single" w:sz="4" w:space="0" w:color="000000"/>
            </w:tcBorders>
            <w:shd w:val="clear" w:color="auto" w:fill="auto"/>
            <w:vAlign w:val="center"/>
          </w:tcPr>
          <w:p w14:paraId="5DAEA024" w14:textId="77777777" w:rsidR="00E06CB6" w:rsidRPr="000B1CD1" w:rsidRDefault="00E06CB6" w:rsidP="00B26731">
            <w:pPr>
              <w:widowControl w:val="0"/>
              <w:jc w:val="center"/>
            </w:pPr>
            <w:proofErr w:type="spellStart"/>
            <w:r w:rsidRPr="000B1CD1">
              <w:rPr>
                <w:b/>
                <w:bCs/>
              </w:rPr>
              <w:t>Participants</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2709B" w14:textId="72D8AE7E" w:rsidR="00E06CB6" w:rsidRPr="000B1CD1" w:rsidRDefault="00E06CB6" w:rsidP="00B26731">
            <w:pPr>
              <w:widowControl w:val="0"/>
              <w:jc w:val="center"/>
              <w:rPr>
                <w:b/>
                <w:bCs/>
              </w:rPr>
            </w:pPr>
            <w:proofErr w:type="spellStart"/>
            <w:r w:rsidRPr="000B1CD1">
              <w:rPr>
                <w:b/>
                <w:bCs/>
              </w:rPr>
              <w:t>Type</w:t>
            </w:r>
            <w:proofErr w:type="spellEnd"/>
          </w:p>
          <w:p w14:paraId="02E69087" w14:textId="77777777" w:rsidR="00E06CB6" w:rsidRPr="000B1CD1" w:rsidRDefault="00E06CB6" w:rsidP="00B26731">
            <w:pPr>
              <w:widowControl w:val="0"/>
              <w:jc w:val="center"/>
            </w:pPr>
            <w:proofErr w:type="spellStart"/>
            <w:r w:rsidRPr="000B1CD1">
              <w:rPr>
                <w:b/>
                <w:bCs/>
              </w:rPr>
              <w:t>of</w:t>
            </w:r>
            <w:proofErr w:type="spellEnd"/>
            <w:r w:rsidRPr="000B1CD1">
              <w:rPr>
                <w:b/>
                <w:bCs/>
              </w:rPr>
              <w:t xml:space="preserve"> </w:t>
            </w:r>
            <w:proofErr w:type="spellStart"/>
            <w:r w:rsidRPr="000B1CD1">
              <w:rPr>
                <w:b/>
                <w:bCs/>
              </w:rPr>
              <w:t>agreement</w:t>
            </w:r>
            <w:proofErr w:type="spellEnd"/>
          </w:p>
        </w:tc>
      </w:tr>
      <w:tr w:rsidR="00E06CB6" w:rsidRPr="00DB6225" w14:paraId="6417DCC9"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46AB9E0C" w14:textId="77777777" w:rsidR="00E06CB6" w:rsidRPr="00DB6225" w:rsidRDefault="00E06CB6" w:rsidP="00B26731">
            <w:pPr>
              <w:widowControl w:val="0"/>
              <w:snapToGrid w:val="0"/>
              <w:jc w:val="center"/>
              <w:rPr>
                <w:bCs/>
                <w:lang w:val="en-US"/>
              </w:rPr>
            </w:pPr>
            <w:r w:rsidRPr="00DB6225">
              <w:rPr>
                <w:bCs/>
                <w:lang w:val="en-US"/>
              </w:rPr>
              <w:t>IRP ANAS</w:t>
            </w:r>
          </w:p>
        </w:tc>
        <w:tc>
          <w:tcPr>
            <w:tcW w:w="1854" w:type="dxa"/>
            <w:tcBorders>
              <w:top w:val="single" w:sz="4" w:space="0" w:color="000000"/>
              <w:left w:val="single" w:sz="4" w:space="0" w:color="000000"/>
              <w:bottom w:val="single" w:sz="4" w:space="0" w:color="000000"/>
            </w:tcBorders>
            <w:shd w:val="clear" w:color="auto" w:fill="auto"/>
          </w:tcPr>
          <w:p w14:paraId="40DAFBA4" w14:textId="77777777" w:rsidR="00E06CB6" w:rsidRPr="00DB6225" w:rsidRDefault="00E06CB6" w:rsidP="00B26731">
            <w:pPr>
              <w:widowControl w:val="0"/>
              <w:snapToGrid w:val="0"/>
              <w:jc w:val="center"/>
              <w:rPr>
                <w:bCs/>
              </w:rPr>
            </w:pPr>
            <w:r w:rsidRPr="00DB6225">
              <w:rPr>
                <w:bCs/>
                <w:lang w:val="en-US"/>
              </w:rPr>
              <w:t>Azerbaijan</w:t>
            </w:r>
          </w:p>
        </w:tc>
        <w:tc>
          <w:tcPr>
            <w:tcW w:w="1748" w:type="dxa"/>
            <w:tcBorders>
              <w:top w:val="single" w:sz="4" w:space="0" w:color="000000"/>
              <w:left w:val="single" w:sz="4" w:space="0" w:color="000000"/>
              <w:bottom w:val="single" w:sz="4" w:space="0" w:color="000000"/>
            </w:tcBorders>
            <w:shd w:val="clear" w:color="auto" w:fill="auto"/>
          </w:tcPr>
          <w:p w14:paraId="2BF48EC8" w14:textId="77777777" w:rsidR="00E06CB6" w:rsidRPr="00DB6225" w:rsidRDefault="00E06CB6" w:rsidP="00B26731">
            <w:pPr>
              <w:widowControl w:val="0"/>
              <w:snapToGrid w:val="0"/>
              <w:jc w:val="center"/>
              <w:rPr>
                <w:bCs/>
                <w:lang w:val="en-US"/>
              </w:rPr>
            </w:pPr>
            <w:r w:rsidRPr="00DB6225">
              <w:rPr>
                <w:bCs/>
                <w:lang w:val="en-US"/>
              </w:rPr>
              <w:t>Baku</w:t>
            </w:r>
          </w:p>
        </w:tc>
        <w:tc>
          <w:tcPr>
            <w:tcW w:w="2221" w:type="dxa"/>
            <w:tcBorders>
              <w:top w:val="single" w:sz="4" w:space="0" w:color="000000"/>
              <w:left w:val="single" w:sz="4" w:space="0" w:color="000000"/>
              <w:bottom w:val="single" w:sz="4" w:space="0" w:color="000000"/>
            </w:tcBorders>
            <w:shd w:val="clear" w:color="auto" w:fill="auto"/>
          </w:tcPr>
          <w:p w14:paraId="60165E14" w14:textId="77777777" w:rsidR="00E06CB6" w:rsidRPr="00DB6225" w:rsidRDefault="00E06CB6" w:rsidP="00B26731">
            <w:pPr>
              <w:widowControl w:val="0"/>
              <w:snapToGrid w:val="0"/>
              <w:jc w:val="center"/>
              <w:rPr>
                <w:bCs/>
                <w:lang w:val="en-US"/>
              </w:rPr>
            </w:pPr>
            <w:proofErr w:type="spellStart"/>
            <w:r w:rsidRPr="00DB6225">
              <w:rPr>
                <w:bCs/>
                <w:lang w:val="en-US"/>
              </w:rPr>
              <w:t>Shakhaliev</w:t>
            </w:r>
            <w:proofErr w:type="spellEnd"/>
            <w:r w:rsidRPr="00DB6225">
              <w:rPr>
                <w:bCs/>
                <w:lang w:val="en-US"/>
              </w:rPr>
              <w:t xml:space="preserve"> E.I.</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552413C9" w14:textId="77777777" w:rsidR="00E06CB6" w:rsidRPr="00DB6225" w:rsidRDefault="00E06CB6" w:rsidP="00B26731">
            <w:pPr>
              <w:widowControl w:val="0"/>
              <w:snapToGrid w:val="0"/>
              <w:jc w:val="center"/>
              <w:rPr>
                <w:bCs/>
                <w:lang w:val="en-US"/>
              </w:rPr>
            </w:pPr>
            <w:r>
              <w:rPr>
                <w:bCs/>
                <w:lang w:val="en-US"/>
              </w:rPr>
              <w:t>Joint works</w:t>
            </w:r>
          </w:p>
        </w:tc>
      </w:tr>
      <w:tr w:rsidR="00E06CB6" w:rsidRPr="00DB6225" w14:paraId="7D74DAD4"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027DF1E6" w14:textId="77777777" w:rsidR="00E06CB6" w:rsidRPr="00DB6225" w:rsidRDefault="00E06CB6" w:rsidP="00B26731">
            <w:pPr>
              <w:widowControl w:val="0"/>
              <w:snapToGrid w:val="0"/>
              <w:jc w:val="center"/>
              <w:rPr>
                <w:bCs/>
                <w:lang w:val="en-US"/>
              </w:rPr>
            </w:pPr>
            <w:r w:rsidRPr="00DB6225">
              <w:rPr>
                <w:bCs/>
                <w:lang w:val="en-US"/>
              </w:rPr>
              <w:t>INRNE BAS</w:t>
            </w:r>
          </w:p>
        </w:tc>
        <w:tc>
          <w:tcPr>
            <w:tcW w:w="1854" w:type="dxa"/>
            <w:tcBorders>
              <w:top w:val="single" w:sz="4" w:space="0" w:color="000000"/>
              <w:left w:val="single" w:sz="4" w:space="0" w:color="000000"/>
              <w:bottom w:val="single" w:sz="4" w:space="0" w:color="000000"/>
            </w:tcBorders>
            <w:shd w:val="clear" w:color="auto" w:fill="auto"/>
          </w:tcPr>
          <w:p w14:paraId="34B5C718" w14:textId="77777777" w:rsidR="00E06CB6" w:rsidRPr="00DB6225" w:rsidRDefault="00E06CB6" w:rsidP="00B26731">
            <w:pPr>
              <w:widowControl w:val="0"/>
              <w:snapToGrid w:val="0"/>
              <w:jc w:val="center"/>
              <w:rPr>
                <w:bCs/>
                <w:lang w:val="en-US"/>
              </w:rPr>
            </w:pPr>
            <w:r>
              <w:rPr>
                <w:bCs/>
                <w:lang w:val="en-US"/>
              </w:rPr>
              <w:t>Bulgaria</w:t>
            </w:r>
          </w:p>
        </w:tc>
        <w:tc>
          <w:tcPr>
            <w:tcW w:w="1748" w:type="dxa"/>
            <w:tcBorders>
              <w:top w:val="single" w:sz="4" w:space="0" w:color="000000"/>
              <w:left w:val="single" w:sz="4" w:space="0" w:color="000000"/>
              <w:bottom w:val="single" w:sz="4" w:space="0" w:color="000000"/>
            </w:tcBorders>
            <w:shd w:val="clear" w:color="auto" w:fill="auto"/>
          </w:tcPr>
          <w:p w14:paraId="3CA3A296" w14:textId="77777777" w:rsidR="00E06CB6" w:rsidRPr="00DB6225" w:rsidRDefault="00E06CB6" w:rsidP="00B26731">
            <w:pPr>
              <w:widowControl w:val="0"/>
              <w:snapToGrid w:val="0"/>
              <w:jc w:val="center"/>
              <w:rPr>
                <w:bCs/>
                <w:lang w:val="en-US"/>
              </w:rPr>
            </w:pPr>
            <w:r>
              <w:rPr>
                <w:bCs/>
                <w:lang w:val="en-US"/>
              </w:rPr>
              <w:t>Sofia</w:t>
            </w:r>
          </w:p>
        </w:tc>
        <w:tc>
          <w:tcPr>
            <w:tcW w:w="2221" w:type="dxa"/>
            <w:tcBorders>
              <w:top w:val="single" w:sz="4" w:space="0" w:color="000000"/>
              <w:left w:val="single" w:sz="4" w:space="0" w:color="000000"/>
              <w:bottom w:val="single" w:sz="4" w:space="0" w:color="000000"/>
            </w:tcBorders>
            <w:shd w:val="clear" w:color="auto" w:fill="auto"/>
          </w:tcPr>
          <w:p w14:paraId="6CA12E2E" w14:textId="77777777" w:rsidR="00E06CB6" w:rsidRPr="00DB6225" w:rsidRDefault="00E06CB6" w:rsidP="00B26731">
            <w:pPr>
              <w:jc w:val="center"/>
              <w:rPr>
                <w:bCs/>
                <w:lang w:val="en-US"/>
              </w:rPr>
            </w:pPr>
            <w:proofErr w:type="spellStart"/>
            <w:r w:rsidRPr="00DB6225">
              <w:rPr>
                <w:bCs/>
                <w:lang w:val="en-US"/>
              </w:rPr>
              <w:t>Bynzarov</w:t>
            </w:r>
            <w:proofErr w:type="spellEnd"/>
            <w:r w:rsidRPr="00DB6225">
              <w:rPr>
                <w:bCs/>
                <w:lang w:val="en-US"/>
              </w:rPr>
              <w:t xml:space="preserve"> </w:t>
            </w:r>
            <w:proofErr w:type="spellStart"/>
            <w:r w:rsidRPr="00DB6225">
              <w:rPr>
                <w:bCs/>
                <w:lang w:val="en-US"/>
              </w:rPr>
              <w:t>I.Zh</w:t>
            </w:r>
            <w:proofErr w:type="spellEnd"/>
            <w:r>
              <w:rPr>
                <w:bCs/>
                <w:lang w:val="en-US"/>
              </w:rPr>
              <w:t>.</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7E7584CE" w14:textId="77777777" w:rsidR="00E06CB6" w:rsidRPr="00DB6225" w:rsidRDefault="00E06CB6" w:rsidP="00B26731">
            <w:pPr>
              <w:widowControl w:val="0"/>
              <w:snapToGrid w:val="0"/>
              <w:jc w:val="center"/>
              <w:rPr>
                <w:bCs/>
                <w:lang w:val="en-US"/>
              </w:rPr>
            </w:pPr>
            <w:r>
              <w:rPr>
                <w:bCs/>
                <w:lang w:val="en-US"/>
              </w:rPr>
              <w:t>Joint works</w:t>
            </w:r>
          </w:p>
        </w:tc>
      </w:tr>
      <w:tr w:rsidR="00E06CB6" w:rsidRPr="00DB6225" w14:paraId="435AEE90"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06FBEAEF" w14:textId="77777777" w:rsidR="00E06CB6" w:rsidRPr="00DB6225" w:rsidRDefault="00E06CB6" w:rsidP="00B26731">
            <w:pPr>
              <w:widowControl w:val="0"/>
              <w:snapToGrid w:val="0"/>
              <w:jc w:val="center"/>
              <w:rPr>
                <w:bCs/>
                <w:lang w:val="en-US"/>
              </w:rPr>
            </w:pPr>
            <w:r w:rsidRPr="00DB6225">
              <w:rPr>
                <w:bCs/>
                <w:lang w:val="en-US"/>
              </w:rPr>
              <w:t>INRNE BAS</w:t>
            </w:r>
          </w:p>
        </w:tc>
        <w:tc>
          <w:tcPr>
            <w:tcW w:w="1854" w:type="dxa"/>
            <w:tcBorders>
              <w:top w:val="single" w:sz="4" w:space="0" w:color="000000"/>
              <w:left w:val="single" w:sz="4" w:space="0" w:color="000000"/>
              <w:bottom w:val="single" w:sz="4" w:space="0" w:color="000000"/>
            </w:tcBorders>
            <w:shd w:val="clear" w:color="auto" w:fill="auto"/>
          </w:tcPr>
          <w:p w14:paraId="0970864E" w14:textId="77777777" w:rsidR="00E06CB6" w:rsidRPr="00DB6225" w:rsidRDefault="00E06CB6" w:rsidP="00B26731">
            <w:pPr>
              <w:widowControl w:val="0"/>
              <w:snapToGrid w:val="0"/>
              <w:jc w:val="center"/>
              <w:rPr>
                <w:bCs/>
                <w:lang w:val="en-US"/>
              </w:rPr>
            </w:pPr>
            <w:r>
              <w:rPr>
                <w:bCs/>
                <w:lang w:val="en-US"/>
              </w:rPr>
              <w:t>B</w:t>
            </w:r>
            <w:bookmarkStart w:id="15" w:name="_GoBack"/>
            <w:bookmarkEnd w:id="15"/>
            <w:r>
              <w:rPr>
                <w:bCs/>
                <w:lang w:val="en-US"/>
              </w:rPr>
              <w:t>ulgaria</w:t>
            </w:r>
          </w:p>
        </w:tc>
        <w:tc>
          <w:tcPr>
            <w:tcW w:w="1748" w:type="dxa"/>
            <w:tcBorders>
              <w:top w:val="single" w:sz="4" w:space="0" w:color="000000"/>
              <w:left w:val="single" w:sz="4" w:space="0" w:color="000000"/>
              <w:bottom w:val="single" w:sz="4" w:space="0" w:color="000000"/>
            </w:tcBorders>
            <w:shd w:val="clear" w:color="auto" w:fill="auto"/>
          </w:tcPr>
          <w:p w14:paraId="3CDD09A5" w14:textId="77777777" w:rsidR="00E06CB6" w:rsidRPr="00DB6225" w:rsidRDefault="00E06CB6" w:rsidP="00B26731">
            <w:pPr>
              <w:widowControl w:val="0"/>
              <w:snapToGrid w:val="0"/>
              <w:jc w:val="center"/>
              <w:rPr>
                <w:bCs/>
                <w:lang w:val="en-US"/>
              </w:rPr>
            </w:pPr>
            <w:r>
              <w:rPr>
                <w:bCs/>
                <w:lang w:val="en-US"/>
              </w:rPr>
              <w:t>Sofia</w:t>
            </w:r>
          </w:p>
        </w:tc>
        <w:tc>
          <w:tcPr>
            <w:tcW w:w="2221" w:type="dxa"/>
            <w:tcBorders>
              <w:top w:val="single" w:sz="4" w:space="0" w:color="000000"/>
              <w:left w:val="single" w:sz="4" w:space="0" w:color="000000"/>
              <w:bottom w:val="single" w:sz="4" w:space="0" w:color="000000"/>
            </w:tcBorders>
            <w:shd w:val="clear" w:color="auto" w:fill="auto"/>
          </w:tcPr>
          <w:p w14:paraId="06C7D856" w14:textId="77777777" w:rsidR="00E06CB6" w:rsidRPr="00DB6225" w:rsidRDefault="00E06CB6" w:rsidP="00B26731">
            <w:pPr>
              <w:jc w:val="center"/>
              <w:rPr>
                <w:bCs/>
                <w:lang w:val="en-US"/>
              </w:rPr>
            </w:pPr>
            <w:proofErr w:type="spellStart"/>
            <w:r>
              <w:rPr>
                <w:bCs/>
                <w:lang w:val="en-US"/>
              </w:rPr>
              <w:t>Vankov</w:t>
            </w:r>
            <w:proofErr w:type="spellEnd"/>
            <w:r>
              <w:rPr>
                <w:bCs/>
                <w:lang w:val="en-US"/>
              </w:rPr>
              <w:t xml:space="preserve"> I.D.</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3BC3031B" w14:textId="77777777" w:rsidR="00E06CB6" w:rsidRPr="00DB6225" w:rsidRDefault="00E06CB6" w:rsidP="00B26731">
            <w:pPr>
              <w:widowControl w:val="0"/>
              <w:snapToGrid w:val="0"/>
              <w:jc w:val="center"/>
              <w:rPr>
                <w:bCs/>
                <w:lang w:val="en-US"/>
              </w:rPr>
            </w:pPr>
            <w:r>
              <w:rPr>
                <w:bCs/>
                <w:lang w:val="en-US"/>
              </w:rPr>
              <w:t>Joint works</w:t>
            </w:r>
          </w:p>
        </w:tc>
      </w:tr>
      <w:tr w:rsidR="00E06CB6" w:rsidRPr="00DB6225" w14:paraId="53FD776B"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127ED64B" w14:textId="77777777" w:rsidR="00E06CB6" w:rsidRPr="00DB6225" w:rsidRDefault="00E06CB6" w:rsidP="00B26731">
            <w:pPr>
              <w:widowControl w:val="0"/>
              <w:snapToGrid w:val="0"/>
              <w:jc w:val="center"/>
              <w:rPr>
                <w:bCs/>
                <w:lang w:val="en-US"/>
              </w:rPr>
            </w:pPr>
            <w:r w:rsidRPr="00DB6225">
              <w:rPr>
                <w:bCs/>
                <w:lang w:val="en-US"/>
              </w:rPr>
              <w:t>SU</w:t>
            </w:r>
          </w:p>
        </w:tc>
        <w:tc>
          <w:tcPr>
            <w:tcW w:w="1854" w:type="dxa"/>
            <w:tcBorders>
              <w:top w:val="single" w:sz="4" w:space="0" w:color="000000"/>
              <w:left w:val="single" w:sz="4" w:space="0" w:color="000000"/>
              <w:bottom w:val="single" w:sz="4" w:space="0" w:color="000000"/>
            </w:tcBorders>
            <w:shd w:val="clear" w:color="auto" w:fill="auto"/>
          </w:tcPr>
          <w:p w14:paraId="26EFB5C4" w14:textId="77777777" w:rsidR="00E06CB6" w:rsidRPr="00DB6225" w:rsidRDefault="00E06CB6" w:rsidP="00B26731">
            <w:pPr>
              <w:widowControl w:val="0"/>
              <w:snapToGrid w:val="0"/>
              <w:jc w:val="center"/>
              <w:rPr>
                <w:bCs/>
                <w:lang w:val="en-US"/>
              </w:rPr>
            </w:pPr>
            <w:r>
              <w:rPr>
                <w:bCs/>
                <w:lang w:val="en-US"/>
              </w:rPr>
              <w:t>Bulgaria</w:t>
            </w:r>
          </w:p>
        </w:tc>
        <w:tc>
          <w:tcPr>
            <w:tcW w:w="1748" w:type="dxa"/>
            <w:tcBorders>
              <w:top w:val="single" w:sz="4" w:space="0" w:color="000000"/>
              <w:left w:val="single" w:sz="4" w:space="0" w:color="000000"/>
              <w:bottom w:val="single" w:sz="4" w:space="0" w:color="000000"/>
            </w:tcBorders>
            <w:shd w:val="clear" w:color="auto" w:fill="auto"/>
          </w:tcPr>
          <w:p w14:paraId="551CF4B9" w14:textId="77777777" w:rsidR="00E06CB6" w:rsidRPr="00DB6225" w:rsidRDefault="00E06CB6" w:rsidP="00B26731">
            <w:pPr>
              <w:widowControl w:val="0"/>
              <w:snapToGrid w:val="0"/>
              <w:jc w:val="center"/>
              <w:rPr>
                <w:bCs/>
                <w:lang w:val="en-US"/>
              </w:rPr>
            </w:pPr>
            <w:r>
              <w:rPr>
                <w:bCs/>
                <w:lang w:val="en-US"/>
              </w:rPr>
              <w:t>Sofia</w:t>
            </w:r>
          </w:p>
        </w:tc>
        <w:tc>
          <w:tcPr>
            <w:tcW w:w="2221" w:type="dxa"/>
            <w:tcBorders>
              <w:top w:val="single" w:sz="4" w:space="0" w:color="000000"/>
              <w:left w:val="single" w:sz="4" w:space="0" w:color="000000"/>
              <w:bottom w:val="single" w:sz="4" w:space="0" w:color="000000"/>
            </w:tcBorders>
            <w:shd w:val="clear" w:color="auto" w:fill="auto"/>
          </w:tcPr>
          <w:p w14:paraId="52E532D9" w14:textId="77777777" w:rsidR="00E06CB6" w:rsidRPr="00DB6225" w:rsidRDefault="00E06CB6" w:rsidP="00B26731">
            <w:pPr>
              <w:jc w:val="center"/>
              <w:rPr>
                <w:rFonts w:ascii="Calibri" w:hAnsi="Calibri" w:cs="Calibri"/>
                <w:color w:val="000000"/>
                <w:lang w:val="en-US"/>
              </w:rPr>
            </w:pPr>
            <w:proofErr w:type="spellStart"/>
            <w:r>
              <w:rPr>
                <w:bCs/>
                <w:lang w:val="en-US"/>
              </w:rPr>
              <w:t>Rainovski</w:t>
            </w:r>
            <w:proofErr w:type="spellEnd"/>
            <w:r>
              <w:rPr>
                <w:bCs/>
                <w:lang w:val="en-US"/>
              </w:rPr>
              <w:t xml:space="preserve"> G.</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3DDCA046" w14:textId="77777777" w:rsidR="00E06CB6" w:rsidRPr="00DB6225" w:rsidRDefault="00E06CB6" w:rsidP="00B26731">
            <w:pPr>
              <w:widowControl w:val="0"/>
              <w:snapToGrid w:val="0"/>
              <w:jc w:val="center"/>
              <w:rPr>
                <w:lang w:val="en-US"/>
              </w:rPr>
            </w:pPr>
            <w:r>
              <w:rPr>
                <w:bCs/>
                <w:lang w:val="en-US"/>
              </w:rPr>
              <w:t>Joint works</w:t>
            </w:r>
          </w:p>
        </w:tc>
      </w:tr>
      <w:tr w:rsidR="00E06CB6" w:rsidRPr="00DB6225" w14:paraId="397E3E4B"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3DDB237B" w14:textId="77777777" w:rsidR="00E06CB6" w:rsidRPr="00DB6225" w:rsidRDefault="00E06CB6" w:rsidP="00B26731">
            <w:pPr>
              <w:widowControl w:val="0"/>
              <w:snapToGrid w:val="0"/>
              <w:jc w:val="center"/>
              <w:rPr>
                <w:bCs/>
                <w:lang w:val="en-US"/>
              </w:rPr>
            </w:pPr>
            <w:r w:rsidRPr="00DB6225">
              <w:rPr>
                <w:bCs/>
                <w:lang w:val="en-US"/>
              </w:rPr>
              <w:t>SU</w:t>
            </w:r>
          </w:p>
        </w:tc>
        <w:tc>
          <w:tcPr>
            <w:tcW w:w="1854" w:type="dxa"/>
            <w:tcBorders>
              <w:top w:val="single" w:sz="4" w:space="0" w:color="000000"/>
              <w:left w:val="single" w:sz="4" w:space="0" w:color="000000"/>
              <w:bottom w:val="single" w:sz="4" w:space="0" w:color="000000"/>
            </w:tcBorders>
            <w:shd w:val="clear" w:color="auto" w:fill="auto"/>
          </w:tcPr>
          <w:p w14:paraId="1AECF6D5" w14:textId="77777777" w:rsidR="00E06CB6" w:rsidRPr="00DB6225" w:rsidRDefault="00E06CB6" w:rsidP="00B26731">
            <w:pPr>
              <w:widowControl w:val="0"/>
              <w:snapToGrid w:val="0"/>
              <w:jc w:val="center"/>
              <w:rPr>
                <w:bCs/>
                <w:lang w:val="en-US"/>
              </w:rPr>
            </w:pPr>
            <w:r>
              <w:rPr>
                <w:bCs/>
                <w:lang w:val="en-US"/>
              </w:rPr>
              <w:t>Bulgaria</w:t>
            </w:r>
          </w:p>
        </w:tc>
        <w:tc>
          <w:tcPr>
            <w:tcW w:w="1748" w:type="dxa"/>
            <w:tcBorders>
              <w:top w:val="single" w:sz="4" w:space="0" w:color="000000"/>
              <w:left w:val="single" w:sz="4" w:space="0" w:color="000000"/>
              <w:bottom w:val="single" w:sz="4" w:space="0" w:color="000000"/>
            </w:tcBorders>
            <w:shd w:val="clear" w:color="auto" w:fill="auto"/>
          </w:tcPr>
          <w:p w14:paraId="0FC6185B" w14:textId="77777777" w:rsidR="00E06CB6" w:rsidRPr="00DB6225" w:rsidRDefault="00E06CB6" w:rsidP="00B26731">
            <w:pPr>
              <w:widowControl w:val="0"/>
              <w:snapToGrid w:val="0"/>
              <w:jc w:val="center"/>
              <w:rPr>
                <w:bCs/>
                <w:lang w:val="en-US"/>
              </w:rPr>
            </w:pPr>
            <w:r>
              <w:rPr>
                <w:bCs/>
                <w:lang w:val="en-US"/>
              </w:rPr>
              <w:t>Sofia</w:t>
            </w:r>
          </w:p>
        </w:tc>
        <w:tc>
          <w:tcPr>
            <w:tcW w:w="2221" w:type="dxa"/>
            <w:tcBorders>
              <w:top w:val="single" w:sz="4" w:space="0" w:color="000000"/>
              <w:left w:val="single" w:sz="4" w:space="0" w:color="000000"/>
              <w:bottom w:val="single" w:sz="4" w:space="0" w:color="000000"/>
            </w:tcBorders>
            <w:shd w:val="clear" w:color="auto" w:fill="auto"/>
          </w:tcPr>
          <w:p w14:paraId="3DA11FC5" w14:textId="77777777" w:rsidR="00E06CB6" w:rsidRPr="00DB6225" w:rsidRDefault="00E06CB6" w:rsidP="00B26731">
            <w:pPr>
              <w:jc w:val="center"/>
              <w:rPr>
                <w:rFonts w:ascii="Calibri" w:hAnsi="Calibri" w:cs="Calibri"/>
                <w:color w:val="000000"/>
                <w:lang w:val="en-US"/>
              </w:rPr>
            </w:pPr>
            <w:proofErr w:type="spellStart"/>
            <w:r w:rsidRPr="00DB6225">
              <w:rPr>
                <w:bCs/>
                <w:lang w:val="en-US"/>
              </w:rPr>
              <w:t>Gurev</w:t>
            </w:r>
            <w:proofErr w:type="spellEnd"/>
            <w:r w:rsidRPr="00DB6225">
              <w:rPr>
                <w:bCs/>
                <w:lang w:val="en-US"/>
              </w:rPr>
              <w:t xml:space="preserve"> V.</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694C91B2" w14:textId="77777777" w:rsidR="00E06CB6" w:rsidRPr="00DB6225" w:rsidRDefault="00E06CB6" w:rsidP="00B26731">
            <w:pPr>
              <w:widowControl w:val="0"/>
              <w:snapToGrid w:val="0"/>
              <w:jc w:val="center"/>
              <w:rPr>
                <w:lang w:val="en-US"/>
              </w:rPr>
            </w:pPr>
            <w:r>
              <w:rPr>
                <w:bCs/>
                <w:lang w:val="en-US"/>
              </w:rPr>
              <w:t>Joint works</w:t>
            </w:r>
          </w:p>
        </w:tc>
      </w:tr>
      <w:tr w:rsidR="00E06CB6" w:rsidRPr="00DB6225" w14:paraId="1CAFF616"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3B289AEA" w14:textId="77777777" w:rsidR="00E06CB6" w:rsidRPr="00DB6225" w:rsidRDefault="00E06CB6" w:rsidP="00B26731">
            <w:pPr>
              <w:widowControl w:val="0"/>
              <w:snapToGrid w:val="0"/>
              <w:jc w:val="center"/>
              <w:rPr>
                <w:bCs/>
                <w:lang w:val="en-US"/>
              </w:rPr>
            </w:pPr>
            <w:r w:rsidRPr="00542D8F">
              <w:rPr>
                <w:bCs/>
                <w:lang w:val="en-US"/>
              </w:rPr>
              <w:t>ITEP</w:t>
            </w:r>
          </w:p>
        </w:tc>
        <w:tc>
          <w:tcPr>
            <w:tcW w:w="1854" w:type="dxa"/>
            <w:tcBorders>
              <w:top w:val="single" w:sz="4" w:space="0" w:color="000000"/>
              <w:left w:val="single" w:sz="4" w:space="0" w:color="000000"/>
              <w:bottom w:val="single" w:sz="4" w:space="0" w:color="000000"/>
            </w:tcBorders>
            <w:shd w:val="clear" w:color="auto" w:fill="auto"/>
          </w:tcPr>
          <w:p w14:paraId="1FCBCA6B" w14:textId="77777777" w:rsidR="00E06CB6" w:rsidRPr="00DB6225" w:rsidRDefault="00E06CB6" w:rsidP="00B26731">
            <w:pPr>
              <w:widowControl w:val="0"/>
              <w:snapToGrid w:val="0"/>
              <w:jc w:val="center"/>
              <w:rPr>
                <w:bCs/>
                <w:lang w:val="en-US"/>
              </w:rPr>
            </w:pPr>
            <w:r>
              <w:rPr>
                <w:bCs/>
                <w:lang w:val="en-US"/>
              </w:rPr>
              <w:t>Russia</w:t>
            </w:r>
          </w:p>
        </w:tc>
        <w:tc>
          <w:tcPr>
            <w:tcW w:w="1748" w:type="dxa"/>
            <w:tcBorders>
              <w:top w:val="single" w:sz="4" w:space="0" w:color="000000"/>
              <w:left w:val="single" w:sz="4" w:space="0" w:color="000000"/>
              <w:bottom w:val="single" w:sz="4" w:space="0" w:color="000000"/>
            </w:tcBorders>
            <w:shd w:val="clear" w:color="auto" w:fill="auto"/>
          </w:tcPr>
          <w:p w14:paraId="68212251" w14:textId="77777777" w:rsidR="00E06CB6" w:rsidRPr="00DB6225" w:rsidRDefault="00E06CB6" w:rsidP="00B26731">
            <w:pPr>
              <w:widowControl w:val="0"/>
              <w:snapToGrid w:val="0"/>
              <w:jc w:val="center"/>
              <w:rPr>
                <w:bCs/>
                <w:lang w:val="en-US"/>
              </w:rPr>
            </w:pPr>
            <w:r>
              <w:rPr>
                <w:bCs/>
                <w:lang w:val="en-US"/>
              </w:rPr>
              <w:t>Moscow</w:t>
            </w:r>
          </w:p>
        </w:tc>
        <w:tc>
          <w:tcPr>
            <w:tcW w:w="2221" w:type="dxa"/>
            <w:tcBorders>
              <w:top w:val="single" w:sz="4" w:space="0" w:color="000000"/>
              <w:left w:val="single" w:sz="4" w:space="0" w:color="000000"/>
              <w:bottom w:val="single" w:sz="4" w:space="0" w:color="000000"/>
            </w:tcBorders>
            <w:shd w:val="clear" w:color="auto" w:fill="auto"/>
          </w:tcPr>
          <w:p w14:paraId="5A2E6726" w14:textId="77777777" w:rsidR="00E06CB6" w:rsidRPr="00DB6225" w:rsidRDefault="00E06CB6" w:rsidP="00B26731">
            <w:pPr>
              <w:jc w:val="center"/>
              <w:rPr>
                <w:rFonts w:ascii="Calibri" w:hAnsi="Calibri" w:cs="Calibri"/>
                <w:color w:val="000000"/>
                <w:lang w:val="en-US"/>
              </w:rPr>
            </w:pPr>
            <w:proofErr w:type="spellStart"/>
            <w:r w:rsidRPr="00DB6225">
              <w:rPr>
                <w:bCs/>
                <w:lang w:val="en-US"/>
              </w:rPr>
              <w:t>Stavinski</w:t>
            </w:r>
            <w:proofErr w:type="spellEnd"/>
            <w:r w:rsidRPr="00DB6225">
              <w:rPr>
                <w:bCs/>
                <w:lang w:val="en-US"/>
              </w:rPr>
              <w:t xml:space="preserve"> A.V.</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413801F5" w14:textId="77777777" w:rsidR="00E06CB6" w:rsidRPr="00DB6225" w:rsidRDefault="00E06CB6" w:rsidP="00B26731">
            <w:pPr>
              <w:widowControl w:val="0"/>
              <w:snapToGrid w:val="0"/>
              <w:jc w:val="center"/>
              <w:rPr>
                <w:lang w:val="en-US"/>
              </w:rPr>
            </w:pPr>
            <w:r>
              <w:rPr>
                <w:bCs/>
                <w:lang w:val="en-US"/>
              </w:rPr>
              <w:t>Joint works</w:t>
            </w:r>
          </w:p>
        </w:tc>
      </w:tr>
      <w:tr w:rsidR="00E06CB6" w:rsidRPr="00DB6225" w14:paraId="7E663332"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25807AEB" w14:textId="77777777" w:rsidR="00E06CB6" w:rsidRPr="00DB6225" w:rsidRDefault="00E06CB6" w:rsidP="00B26731">
            <w:pPr>
              <w:widowControl w:val="0"/>
              <w:snapToGrid w:val="0"/>
              <w:jc w:val="center"/>
              <w:rPr>
                <w:bCs/>
                <w:lang w:val="en-US"/>
              </w:rPr>
            </w:pPr>
            <w:r w:rsidRPr="00542D8F">
              <w:rPr>
                <w:bCs/>
                <w:lang w:val="en-US"/>
              </w:rPr>
              <w:t xml:space="preserve">NNRU </w:t>
            </w:r>
            <w:r>
              <w:rPr>
                <w:bCs/>
                <w:lang w:val="en-US"/>
              </w:rPr>
              <w:t>“</w:t>
            </w:r>
            <w:proofErr w:type="spellStart"/>
            <w:r w:rsidRPr="00542D8F">
              <w:rPr>
                <w:bCs/>
                <w:lang w:val="en-US"/>
              </w:rPr>
              <w:t>MEPhI</w:t>
            </w:r>
            <w:proofErr w:type="spellEnd"/>
            <w:r>
              <w:rPr>
                <w:bCs/>
                <w:lang w:val="en-US"/>
              </w:rPr>
              <w:t>”</w:t>
            </w:r>
          </w:p>
        </w:tc>
        <w:tc>
          <w:tcPr>
            <w:tcW w:w="1854" w:type="dxa"/>
            <w:tcBorders>
              <w:top w:val="single" w:sz="4" w:space="0" w:color="000000"/>
              <w:left w:val="single" w:sz="4" w:space="0" w:color="000000"/>
              <w:bottom w:val="single" w:sz="4" w:space="0" w:color="000000"/>
            </w:tcBorders>
            <w:shd w:val="clear" w:color="auto" w:fill="auto"/>
          </w:tcPr>
          <w:p w14:paraId="4CF84371" w14:textId="77777777" w:rsidR="00E06CB6" w:rsidRPr="00DB6225" w:rsidRDefault="00E06CB6" w:rsidP="00B26731">
            <w:pPr>
              <w:widowControl w:val="0"/>
              <w:snapToGrid w:val="0"/>
              <w:jc w:val="center"/>
              <w:rPr>
                <w:bCs/>
                <w:lang w:val="en-US"/>
              </w:rPr>
            </w:pPr>
            <w:r>
              <w:rPr>
                <w:bCs/>
                <w:lang w:val="en-US"/>
              </w:rPr>
              <w:t>Russia</w:t>
            </w:r>
          </w:p>
        </w:tc>
        <w:tc>
          <w:tcPr>
            <w:tcW w:w="1748" w:type="dxa"/>
            <w:tcBorders>
              <w:top w:val="single" w:sz="4" w:space="0" w:color="000000"/>
              <w:left w:val="single" w:sz="4" w:space="0" w:color="000000"/>
              <w:bottom w:val="single" w:sz="4" w:space="0" w:color="000000"/>
            </w:tcBorders>
            <w:shd w:val="clear" w:color="auto" w:fill="auto"/>
          </w:tcPr>
          <w:p w14:paraId="6B40171F" w14:textId="77777777" w:rsidR="00E06CB6" w:rsidRPr="00DB6225" w:rsidRDefault="00E06CB6" w:rsidP="00B26731">
            <w:pPr>
              <w:widowControl w:val="0"/>
              <w:snapToGrid w:val="0"/>
              <w:jc w:val="center"/>
              <w:rPr>
                <w:bCs/>
                <w:lang w:val="en-US"/>
              </w:rPr>
            </w:pPr>
            <w:r>
              <w:rPr>
                <w:bCs/>
                <w:lang w:val="en-US"/>
              </w:rPr>
              <w:t>Moscow</w:t>
            </w:r>
          </w:p>
        </w:tc>
        <w:tc>
          <w:tcPr>
            <w:tcW w:w="2221" w:type="dxa"/>
            <w:tcBorders>
              <w:top w:val="single" w:sz="4" w:space="0" w:color="000000"/>
              <w:left w:val="single" w:sz="4" w:space="0" w:color="000000"/>
              <w:bottom w:val="single" w:sz="4" w:space="0" w:color="000000"/>
            </w:tcBorders>
            <w:shd w:val="clear" w:color="auto" w:fill="auto"/>
          </w:tcPr>
          <w:p w14:paraId="14C3EEA2" w14:textId="77777777" w:rsidR="00E06CB6" w:rsidRPr="00542D8F" w:rsidRDefault="00E06CB6" w:rsidP="00B26731">
            <w:pPr>
              <w:widowControl w:val="0"/>
              <w:snapToGrid w:val="0"/>
              <w:jc w:val="center"/>
              <w:rPr>
                <w:bCs/>
                <w:lang w:val="en-US"/>
              </w:rPr>
            </w:pPr>
            <w:proofErr w:type="spellStart"/>
            <w:r>
              <w:rPr>
                <w:bCs/>
                <w:lang w:val="en-US"/>
              </w:rPr>
              <w:t>Strikhanov</w:t>
            </w:r>
            <w:proofErr w:type="spellEnd"/>
            <w:r>
              <w:rPr>
                <w:bCs/>
                <w:lang w:val="en-US"/>
              </w:rPr>
              <w:t xml:space="preserve"> </w:t>
            </w:r>
            <w:r w:rsidRPr="00542D8F">
              <w:rPr>
                <w:bCs/>
                <w:lang w:val="en-US"/>
              </w:rPr>
              <w:t>M.N.</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3BA685C2" w14:textId="77777777" w:rsidR="00E06CB6" w:rsidRPr="00DB6225" w:rsidRDefault="00E06CB6" w:rsidP="00B26731">
            <w:pPr>
              <w:widowControl w:val="0"/>
              <w:snapToGrid w:val="0"/>
              <w:jc w:val="center"/>
              <w:rPr>
                <w:lang w:val="en-US"/>
              </w:rPr>
            </w:pPr>
            <w:r>
              <w:rPr>
                <w:bCs/>
                <w:lang w:val="en-US"/>
              </w:rPr>
              <w:t>Joint works</w:t>
            </w:r>
          </w:p>
        </w:tc>
      </w:tr>
      <w:tr w:rsidR="00E06CB6" w:rsidRPr="00DB6225" w14:paraId="1B6557AD"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31C70F8F" w14:textId="77777777" w:rsidR="00E06CB6" w:rsidRPr="00DB6225" w:rsidRDefault="00E06CB6" w:rsidP="00B26731">
            <w:pPr>
              <w:widowControl w:val="0"/>
              <w:snapToGrid w:val="0"/>
              <w:jc w:val="center"/>
              <w:rPr>
                <w:bCs/>
                <w:lang w:val="en-US"/>
              </w:rPr>
            </w:pPr>
            <w:r w:rsidRPr="00542D8F">
              <w:rPr>
                <w:bCs/>
                <w:lang w:val="en-US"/>
              </w:rPr>
              <w:t xml:space="preserve">NNRU </w:t>
            </w:r>
            <w:r>
              <w:rPr>
                <w:bCs/>
                <w:lang w:val="en-US"/>
              </w:rPr>
              <w:t>“</w:t>
            </w:r>
            <w:proofErr w:type="spellStart"/>
            <w:r w:rsidRPr="00542D8F">
              <w:rPr>
                <w:bCs/>
                <w:lang w:val="en-US"/>
              </w:rPr>
              <w:t>MEPhI</w:t>
            </w:r>
            <w:proofErr w:type="spellEnd"/>
            <w:r>
              <w:rPr>
                <w:bCs/>
                <w:lang w:val="en-US"/>
              </w:rPr>
              <w:t>”</w:t>
            </w:r>
          </w:p>
        </w:tc>
        <w:tc>
          <w:tcPr>
            <w:tcW w:w="1854" w:type="dxa"/>
            <w:tcBorders>
              <w:top w:val="single" w:sz="4" w:space="0" w:color="000000"/>
              <w:left w:val="single" w:sz="4" w:space="0" w:color="000000"/>
              <w:bottom w:val="single" w:sz="4" w:space="0" w:color="000000"/>
            </w:tcBorders>
            <w:shd w:val="clear" w:color="auto" w:fill="auto"/>
          </w:tcPr>
          <w:p w14:paraId="3CACA74F" w14:textId="77777777" w:rsidR="00E06CB6" w:rsidRPr="00DB6225" w:rsidRDefault="00E06CB6" w:rsidP="00B26731">
            <w:pPr>
              <w:widowControl w:val="0"/>
              <w:snapToGrid w:val="0"/>
              <w:jc w:val="center"/>
              <w:rPr>
                <w:bCs/>
                <w:lang w:val="en-US"/>
              </w:rPr>
            </w:pPr>
            <w:r>
              <w:rPr>
                <w:bCs/>
                <w:lang w:val="en-US"/>
              </w:rPr>
              <w:t>Russia</w:t>
            </w:r>
          </w:p>
        </w:tc>
        <w:tc>
          <w:tcPr>
            <w:tcW w:w="1748" w:type="dxa"/>
            <w:tcBorders>
              <w:top w:val="single" w:sz="4" w:space="0" w:color="000000"/>
              <w:left w:val="single" w:sz="4" w:space="0" w:color="000000"/>
              <w:bottom w:val="single" w:sz="4" w:space="0" w:color="000000"/>
            </w:tcBorders>
            <w:shd w:val="clear" w:color="auto" w:fill="auto"/>
          </w:tcPr>
          <w:p w14:paraId="469B4AAE" w14:textId="77777777" w:rsidR="00E06CB6" w:rsidRPr="00DB6225" w:rsidRDefault="00E06CB6" w:rsidP="00B26731">
            <w:pPr>
              <w:widowControl w:val="0"/>
              <w:snapToGrid w:val="0"/>
              <w:jc w:val="center"/>
              <w:rPr>
                <w:bCs/>
                <w:lang w:val="en-US"/>
              </w:rPr>
            </w:pPr>
            <w:r>
              <w:rPr>
                <w:bCs/>
                <w:lang w:val="en-US"/>
              </w:rPr>
              <w:t>Moscow</w:t>
            </w:r>
          </w:p>
        </w:tc>
        <w:tc>
          <w:tcPr>
            <w:tcW w:w="2221" w:type="dxa"/>
            <w:tcBorders>
              <w:top w:val="single" w:sz="4" w:space="0" w:color="000000"/>
              <w:left w:val="single" w:sz="4" w:space="0" w:color="000000"/>
              <w:bottom w:val="single" w:sz="4" w:space="0" w:color="000000"/>
            </w:tcBorders>
            <w:shd w:val="clear" w:color="auto" w:fill="auto"/>
          </w:tcPr>
          <w:p w14:paraId="4E8CCBE7" w14:textId="77777777" w:rsidR="00E06CB6" w:rsidRPr="00542D8F" w:rsidRDefault="00E06CB6" w:rsidP="00B26731">
            <w:pPr>
              <w:widowControl w:val="0"/>
              <w:snapToGrid w:val="0"/>
              <w:jc w:val="center"/>
              <w:rPr>
                <w:bCs/>
                <w:lang w:val="en-US"/>
              </w:rPr>
            </w:pPr>
            <w:proofErr w:type="spellStart"/>
            <w:r w:rsidRPr="00542D8F">
              <w:rPr>
                <w:bCs/>
                <w:lang w:val="en-US"/>
              </w:rPr>
              <w:t>Nigmatkulov</w:t>
            </w:r>
            <w:proofErr w:type="spellEnd"/>
            <w:r w:rsidRPr="00542D8F">
              <w:rPr>
                <w:bCs/>
                <w:lang w:val="en-US"/>
              </w:rPr>
              <w:t xml:space="preserve"> G.A.</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0A773CD4" w14:textId="77777777" w:rsidR="00E06CB6" w:rsidRPr="00DB6225" w:rsidRDefault="00E06CB6" w:rsidP="00B26731">
            <w:pPr>
              <w:widowControl w:val="0"/>
              <w:snapToGrid w:val="0"/>
              <w:jc w:val="center"/>
              <w:rPr>
                <w:lang w:val="en-US"/>
              </w:rPr>
            </w:pPr>
            <w:r>
              <w:rPr>
                <w:bCs/>
                <w:lang w:val="en-US"/>
              </w:rPr>
              <w:t>Joint works</w:t>
            </w:r>
          </w:p>
        </w:tc>
      </w:tr>
      <w:tr w:rsidR="00E06CB6" w:rsidRPr="00542D8F" w14:paraId="3293403E"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19E14657" w14:textId="77777777" w:rsidR="00E06CB6" w:rsidRPr="00DB6225" w:rsidRDefault="00E06CB6" w:rsidP="00B26731">
            <w:pPr>
              <w:widowControl w:val="0"/>
              <w:snapToGrid w:val="0"/>
              <w:jc w:val="center"/>
              <w:rPr>
                <w:bCs/>
                <w:lang w:val="en-US"/>
              </w:rPr>
            </w:pPr>
            <w:r w:rsidRPr="00542D8F">
              <w:rPr>
                <w:bCs/>
                <w:lang w:val="en-US"/>
              </w:rPr>
              <w:t>IHEP</w:t>
            </w:r>
          </w:p>
        </w:tc>
        <w:tc>
          <w:tcPr>
            <w:tcW w:w="1854" w:type="dxa"/>
            <w:tcBorders>
              <w:top w:val="single" w:sz="4" w:space="0" w:color="000000"/>
              <w:left w:val="single" w:sz="4" w:space="0" w:color="000000"/>
              <w:bottom w:val="single" w:sz="4" w:space="0" w:color="000000"/>
            </w:tcBorders>
            <w:shd w:val="clear" w:color="auto" w:fill="auto"/>
          </w:tcPr>
          <w:p w14:paraId="72543DCF" w14:textId="77777777" w:rsidR="00E06CB6" w:rsidRPr="00DB6225" w:rsidRDefault="00E06CB6" w:rsidP="00B26731">
            <w:pPr>
              <w:widowControl w:val="0"/>
              <w:snapToGrid w:val="0"/>
              <w:jc w:val="center"/>
              <w:rPr>
                <w:bCs/>
                <w:lang w:val="en-US"/>
              </w:rPr>
            </w:pPr>
            <w:r>
              <w:rPr>
                <w:bCs/>
                <w:lang w:val="en-US"/>
              </w:rPr>
              <w:t>Russia</w:t>
            </w:r>
          </w:p>
        </w:tc>
        <w:tc>
          <w:tcPr>
            <w:tcW w:w="1748" w:type="dxa"/>
            <w:tcBorders>
              <w:top w:val="single" w:sz="4" w:space="0" w:color="000000"/>
              <w:left w:val="single" w:sz="4" w:space="0" w:color="000000"/>
              <w:bottom w:val="single" w:sz="4" w:space="0" w:color="000000"/>
            </w:tcBorders>
            <w:shd w:val="clear" w:color="auto" w:fill="auto"/>
          </w:tcPr>
          <w:p w14:paraId="24D435F9" w14:textId="77777777" w:rsidR="00E06CB6" w:rsidRPr="00DB6225" w:rsidRDefault="00E06CB6" w:rsidP="00B26731">
            <w:pPr>
              <w:widowControl w:val="0"/>
              <w:snapToGrid w:val="0"/>
              <w:jc w:val="center"/>
              <w:rPr>
                <w:bCs/>
                <w:lang w:val="en-US"/>
              </w:rPr>
            </w:pPr>
            <w:proofErr w:type="spellStart"/>
            <w:r>
              <w:rPr>
                <w:bCs/>
                <w:lang w:val="en-US"/>
              </w:rPr>
              <w:t>Protvino</w:t>
            </w:r>
            <w:proofErr w:type="spellEnd"/>
          </w:p>
        </w:tc>
        <w:tc>
          <w:tcPr>
            <w:tcW w:w="2221" w:type="dxa"/>
            <w:tcBorders>
              <w:top w:val="single" w:sz="4" w:space="0" w:color="000000"/>
              <w:left w:val="single" w:sz="4" w:space="0" w:color="000000"/>
              <w:bottom w:val="single" w:sz="4" w:space="0" w:color="000000"/>
            </w:tcBorders>
            <w:shd w:val="clear" w:color="auto" w:fill="auto"/>
          </w:tcPr>
          <w:p w14:paraId="7C274A06" w14:textId="77777777" w:rsidR="00E06CB6" w:rsidRPr="00542D8F" w:rsidRDefault="00E06CB6" w:rsidP="00B26731">
            <w:pPr>
              <w:jc w:val="center"/>
              <w:rPr>
                <w:bCs/>
                <w:lang w:val="en-US"/>
              </w:rPr>
            </w:pPr>
            <w:proofErr w:type="spellStart"/>
            <w:r w:rsidRPr="00542D8F">
              <w:rPr>
                <w:bCs/>
                <w:lang w:val="en-US"/>
              </w:rPr>
              <w:t>Vasiliev</w:t>
            </w:r>
            <w:proofErr w:type="spellEnd"/>
            <w:r w:rsidRPr="00542D8F">
              <w:rPr>
                <w:bCs/>
                <w:lang w:val="en-US"/>
              </w:rPr>
              <w:t xml:space="preserve"> A.N.</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0A4FCDB5" w14:textId="77777777" w:rsidR="00E06CB6" w:rsidRPr="00542D8F" w:rsidRDefault="00E06CB6" w:rsidP="00B26731">
            <w:pPr>
              <w:widowControl w:val="0"/>
              <w:snapToGrid w:val="0"/>
              <w:jc w:val="center"/>
              <w:rPr>
                <w:bCs/>
                <w:lang w:val="en-US"/>
              </w:rPr>
            </w:pPr>
            <w:r>
              <w:rPr>
                <w:bCs/>
                <w:lang w:val="en-US"/>
              </w:rPr>
              <w:t>Joint works</w:t>
            </w:r>
          </w:p>
        </w:tc>
      </w:tr>
      <w:tr w:rsidR="00E06CB6" w:rsidRPr="00DB6225" w14:paraId="7BD73129"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561459CC" w14:textId="77777777" w:rsidR="00E06CB6" w:rsidRPr="00DB6225" w:rsidRDefault="00E06CB6" w:rsidP="00B26731">
            <w:pPr>
              <w:widowControl w:val="0"/>
              <w:snapToGrid w:val="0"/>
              <w:jc w:val="center"/>
              <w:rPr>
                <w:bCs/>
                <w:lang w:val="en-US"/>
              </w:rPr>
            </w:pPr>
            <w:proofErr w:type="spellStart"/>
            <w:r>
              <w:rPr>
                <w:bCs/>
                <w:lang w:val="en-US"/>
              </w:rPr>
              <w:t>SPbSU</w:t>
            </w:r>
            <w:proofErr w:type="spellEnd"/>
          </w:p>
        </w:tc>
        <w:tc>
          <w:tcPr>
            <w:tcW w:w="1854" w:type="dxa"/>
            <w:tcBorders>
              <w:top w:val="single" w:sz="4" w:space="0" w:color="000000"/>
              <w:left w:val="single" w:sz="4" w:space="0" w:color="000000"/>
              <w:bottom w:val="single" w:sz="4" w:space="0" w:color="000000"/>
            </w:tcBorders>
            <w:shd w:val="clear" w:color="auto" w:fill="auto"/>
          </w:tcPr>
          <w:p w14:paraId="65C5C7B1" w14:textId="77777777" w:rsidR="00E06CB6" w:rsidRPr="00DB6225" w:rsidRDefault="00E06CB6" w:rsidP="00B26731">
            <w:pPr>
              <w:widowControl w:val="0"/>
              <w:snapToGrid w:val="0"/>
              <w:jc w:val="center"/>
              <w:rPr>
                <w:bCs/>
                <w:lang w:val="en-US"/>
              </w:rPr>
            </w:pPr>
            <w:r>
              <w:rPr>
                <w:bCs/>
                <w:lang w:val="en-US"/>
              </w:rPr>
              <w:t>Russia</w:t>
            </w:r>
          </w:p>
        </w:tc>
        <w:tc>
          <w:tcPr>
            <w:tcW w:w="1748" w:type="dxa"/>
            <w:tcBorders>
              <w:top w:val="single" w:sz="4" w:space="0" w:color="000000"/>
              <w:left w:val="single" w:sz="4" w:space="0" w:color="000000"/>
              <w:bottom w:val="single" w:sz="4" w:space="0" w:color="000000"/>
            </w:tcBorders>
            <w:shd w:val="clear" w:color="auto" w:fill="auto"/>
          </w:tcPr>
          <w:p w14:paraId="6F8AB04F" w14:textId="77777777" w:rsidR="00E06CB6" w:rsidRPr="00DB6225" w:rsidRDefault="00E06CB6" w:rsidP="00B26731">
            <w:pPr>
              <w:widowControl w:val="0"/>
              <w:snapToGrid w:val="0"/>
              <w:jc w:val="center"/>
              <w:rPr>
                <w:bCs/>
                <w:lang w:val="en-US"/>
              </w:rPr>
            </w:pPr>
            <w:r>
              <w:rPr>
                <w:bCs/>
                <w:lang w:val="en-US"/>
              </w:rPr>
              <w:t>St. Petersburg</w:t>
            </w:r>
          </w:p>
        </w:tc>
        <w:tc>
          <w:tcPr>
            <w:tcW w:w="2221" w:type="dxa"/>
            <w:tcBorders>
              <w:top w:val="single" w:sz="4" w:space="0" w:color="000000"/>
              <w:left w:val="single" w:sz="4" w:space="0" w:color="000000"/>
              <w:bottom w:val="single" w:sz="4" w:space="0" w:color="000000"/>
            </w:tcBorders>
            <w:shd w:val="clear" w:color="auto" w:fill="auto"/>
          </w:tcPr>
          <w:p w14:paraId="369AACD4" w14:textId="77777777" w:rsidR="00E06CB6" w:rsidRPr="00DB6225" w:rsidRDefault="00E06CB6" w:rsidP="00B26731">
            <w:pPr>
              <w:jc w:val="center"/>
              <w:rPr>
                <w:bCs/>
                <w:lang w:val="en-US"/>
              </w:rPr>
            </w:pPr>
            <w:r w:rsidRPr="00542D8F">
              <w:rPr>
                <w:bCs/>
                <w:lang w:val="en-US"/>
              </w:rPr>
              <w:t>Braun M.A.</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66E50AAB" w14:textId="77777777" w:rsidR="00E06CB6" w:rsidRPr="00DB6225" w:rsidRDefault="00E06CB6" w:rsidP="00B26731">
            <w:pPr>
              <w:widowControl w:val="0"/>
              <w:snapToGrid w:val="0"/>
              <w:jc w:val="center"/>
              <w:rPr>
                <w:lang w:val="en-US"/>
              </w:rPr>
            </w:pPr>
            <w:r>
              <w:rPr>
                <w:bCs/>
                <w:lang w:val="en-US"/>
              </w:rPr>
              <w:t>Joint works</w:t>
            </w:r>
          </w:p>
        </w:tc>
      </w:tr>
      <w:tr w:rsidR="00E06CB6" w:rsidRPr="00DB6225" w14:paraId="2FEBE65A"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0985F972" w14:textId="77777777" w:rsidR="00E06CB6" w:rsidRPr="00DB6225" w:rsidRDefault="00E06CB6" w:rsidP="00B26731">
            <w:pPr>
              <w:widowControl w:val="0"/>
              <w:snapToGrid w:val="0"/>
              <w:jc w:val="center"/>
              <w:rPr>
                <w:bCs/>
                <w:lang w:val="en-US"/>
              </w:rPr>
            </w:pPr>
            <w:proofErr w:type="spellStart"/>
            <w:r>
              <w:rPr>
                <w:bCs/>
                <w:lang w:val="en-US"/>
              </w:rPr>
              <w:t>SPbSU</w:t>
            </w:r>
            <w:proofErr w:type="spellEnd"/>
          </w:p>
        </w:tc>
        <w:tc>
          <w:tcPr>
            <w:tcW w:w="1854" w:type="dxa"/>
            <w:tcBorders>
              <w:top w:val="single" w:sz="4" w:space="0" w:color="000000"/>
              <w:left w:val="single" w:sz="4" w:space="0" w:color="000000"/>
              <w:bottom w:val="single" w:sz="4" w:space="0" w:color="000000"/>
            </w:tcBorders>
            <w:shd w:val="clear" w:color="auto" w:fill="auto"/>
          </w:tcPr>
          <w:p w14:paraId="73BF2E27" w14:textId="77777777" w:rsidR="00E06CB6" w:rsidRPr="00DB6225" w:rsidRDefault="00E06CB6" w:rsidP="00B26731">
            <w:pPr>
              <w:widowControl w:val="0"/>
              <w:snapToGrid w:val="0"/>
              <w:jc w:val="center"/>
              <w:rPr>
                <w:bCs/>
                <w:lang w:val="en-US"/>
              </w:rPr>
            </w:pPr>
          </w:p>
        </w:tc>
        <w:tc>
          <w:tcPr>
            <w:tcW w:w="1748" w:type="dxa"/>
            <w:tcBorders>
              <w:top w:val="single" w:sz="4" w:space="0" w:color="000000"/>
              <w:left w:val="single" w:sz="4" w:space="0" w:color="000000"/>
              <w:bottom w:val="single" w:sz="4" w:space="0" w:color="000000"/>
            </w:tcBorders>
            <w:shd w:val="clear" w:color="auto" w:fill="auto"/>
          </w:tcPr>
          <w:p w14:paraId="085A80AA" w14:textId="77777777" w:rsidR="00E06CB6" w:rsidRPr="00DB6225" w:rsidRDefault="00E06CB6" w:rsidP="00B26731">
            <w:pPr>
              <w:widowControl w:val="0"/>
              <w:snapToGrid w:val="0"/>
              <w:jc w:val="center"/>
              <w:rPr>
                <w:bCs/>
                <w:lang w:val="en-US"/>
              </w:rPr>
            </w:pPr>
            <w:r>
              <w:rPr>
                <w:bCs/>
                <w:lang w:val="en-US"/>
              </w:rPr>
              <w:t>St. Petersburg</w:t>
            </w:r>
          </w:p>
        </w:tc>
        <w:tc>
          <w:tcPr>
            <w:tcW w:w="2221" w:type="dxa"/>
            <w:tcBorders>
              <w:top w:val="single" w:sz="4" w:space="0" w:color="000000"/>
              <w:left w:val="single" w:sz="4" w:space="0" w:color="000000"/>
              <w:bottom w:val="single" w:sz="4" w:space="0" w:color="000000"/>
            </w:tcBorders>
            <w:shd w:val="clear" w:color="auto" w:fill="auto"/>
          </w:tcPr>
          <w:p w14:paraId="13069BDA" w14:textId="77777777" w:rsidR="00E06CB6" w:rsidRPr="00DB6225" w:rsidRDefault="00E06CB6" w:rsidP="00B26731">
            <w:pPr>
              <w:jc w:val="center"/>
              <w:rPr>
                <w:bCs/>
                <w:lang w:val="en-US"/>
              </w:rPr>
            </w:pPr>
            <w:proofErr w:type="spellStart"/>
            <w:r>
              <w:rPr>
                <w:bCs/>
                <w:lang w:val="en-US"/>
              </w:rPr>
              <w:t>Feofilov</w:t>
            </w:r>
            <w:proofErr w:type="spellEnd"/>
            <w:r>
              <w:rPr>
                <w:bCs/>
                <w:lang w:val="en-US"/>
              </w:rPr>
              <w:t xml:space="preserve"> G.A.</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7F95C678" w14:textId="77777777" w:rsidR="00E06CB6" w:rsidRPr="00DB6225" w:rsidRDefault="00E06CB6" w:rsidP="00B26731">
            <w:pPr>
              <w:widowControl w:val="0"/>
              <w:snapToGrid w:val="0"/>
              <w:jc w:val="center"/>
              <w:rPr>
                <w:lang w:val="en-US"/>
              </w:rPr>
            </w:pPr>
            <w:r>
              <w:rPr>
                <w:bCs/>
                <w:lang w:val="en-US"/>
              </w:rPr>
              <w:t>Joint works</w:t>
            </w:r>
          </w:p>
        </w:tc>
      </w:tr>
      <w:tr w:rsidR="00E06CB6" w14:paraId="397A58F8"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07F0CECF" w14:textId="77777777" w:rsidR="00E06CB6" w:rsidRDefault="00E06CB6" w:rsidP="00B26731">
            <w:pPr>
              <w:widowControl w:val="0"/>
              <w:snapToGrid w:val="0"/>
              <w:jc w:val="center"/>
              <w:rPr>
                <w:bCs/>
                <w:lang w:val="en-US"/>
              </w:rPr>
            </w:pPr>
            <w:r w:rsidRPr="003D62E5">
              <w:rPr>
                <w:bCs/>
                <w:lang w:val="en-US"/>
              </w:rPr>
              <w:t>MIPT</w:t>
            </w:r>
          </w:p>
        </w:tc>
        <w:tc>
          <w:tcPr>
            <w:tcW w:w="1854" w:type="dxa"/>
            <w:tcBorders>
              <w:top w:val="single" w:sz="4" w:space="0" w:color="000000"/>
              <w:left w:val="single" w:sz="4" w:space="0" w:color="000000"/>
              <w:bottom w:val="single" w:sz="4" w:space="0" w:color="000000"/>
            </w:tcBorders>
            <w:shd w:val="clear" w:color="auto" w:fill="auto"/>
          </w:tcPr>
          <w:p w14:paraId="3C3A92F2" w14:textId="77777777" w:rsidR="00E06CB6" w:rsidRDefault="00E06CB6" w:rsidP="00B26731">
            <w:pPr>
              <w:widowControl w:val="0"/>
              <w:snapToGrid w:val="0"/>
              <w:jc w:val="center"/>
              <w:rPr>
                <w:bCs/>
                <w:lang w:val="en-US"/>
              </w:rPr>
            </w:pPr>
            <w:r>
              <w:rPr>
                <w:bCs/>
                <w:lang w:val="en-US"/>
              </w:rPr>
              <w:t>Russia</w:t>
            </w:r>
          </w:p>
        </w:tc>
        <w:tc>
          <w:tcPr>
            <w:tcW w:w="1748" w:type="dxa"/>
            <w:tcBorders>
              <w:top w:val="single" w:sz="4" w:space="0" w:color="000000"/>
              <w:left w:val="single" w:sz="4" w:space="0" w:color="000000"/>
              <w:bottom w:val="single" w:sz="4" w:space="0" w:color="000000"/>
            </w:tcBorders>
            <w:shd w:val="clear" w:color="auto" w:fill="auto"/>
          </w:tcPr>
          <w:p w14:paraId="2E242D26" w14:textId="77777777" w:rsidR="00E06CB6" w:rsidRDefault="00E06CB6" w:rsidP="00B26731">
            <w:pPr>
              <w:widowControl w:val="0"/>
              <w:snapToGrid w:val="0"/>
              <w:jc w:val="center"/>
              <w:rPr>
                <w:bCs/>
                <w:lang w:val="en-US"/>
              </w:rPr>
            </w:pPr>
            <w:proofErr w:type="spellStart"/>
            <w:r>
              <w:rPr>
                <w:bCs/>
                <w:lang w:val="en-US"/>
              </w:rPr>
              <w:t>Dolgoprudny</w:t>
            </w:r>
            <w:proofErr w:type="spellEnd"/>
          </w:p>
        </w:tc>
        <w:tc>
          <w:tcPr>
            <w:tcW w:w="2221" w:type="dxa"/>
            <w:tcBorders>
              <w:top w:val="single" w:sz="4" w:space="0" w:color="000000"/>
              <w:left w:val="single" w:sz="4" w:space="0" w:color="000000"/>
              <w:bottom w:val="single" w:sz="4" w:space="0" w:color="000000"/>
            </w:tcBorders>
            <w:shd w:val="clear" w:color="auto" w:fill="auto"/>
          </w:tcPr>
          <w:p w14:paraId="3CE4DF79" w14:textId="77777777" w:rsidR="00E06CB6" w:rsidRPr="00B71997" w:rsidRDefault="00E06CB6" w:rsidP="00B26731">
            <w:pPr>
              <w:jc w:val="center"/>
              <w:rPr>
                <w:bCs/>
                <w:lang w:val="en-US"/>
              </w:rPr>
            </w:pPr>
            <w:proofErr w:type="spellStart"/>
            <w:r>
              <w:rPr>
                <w:bCs/>
                <w:lang w:val="en-US"/>
              </w:rPr>
              <w:t>Rogachev</w:t>
            </w:r>
            <w:proofErr w:type="spellEnd"/>
            <w:r>
              <w:rPr>
                <w:bCs/>
                <w:lang w:val="en-US"/>
              </w:rPr>
              <w:t xml:space="preserve"> A.V.</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335E088A" w14:textId="77777777" w:rsidR="00E06CB6" w:rsidRDefault="00E06CB6" w:rsidP="00B26731">
            <w:pPr>
              <w:widowControl w:val="0"/>
              <w:snapToGrid w:val="0"/>
              <w:jc w:val="center"/>
              <w:rPr>
                <w:bCs/>
                <w:lang w:val="en-US"/>
              </w:rPr>
            </w:pPr>
            <w:r>
              <w:rPr>
                <w:bCs/>
                <w:lang w:val="en-US"/>
              </w:rPr>
              <w:t>Joint works</w:t>
            </w:r>
          </w:p>
        </w:tc>
      </w:tr>
      <w:tr w:rsidR="00E06CB6" w:rsidRPr="00DB6225" w14:paraId="423CD825"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25B3FCD5" w14:textId="77777777" w:rsidR="00E06CB6" w:rsidRPr="00DB6225" w:rsidRDefault="00E06CB6" w:rsidP="00B26731">
            <w:pPr>
              <w:widowControl w:val="0"/>
              <w:snapToGrid w:val="0"/>
              <w:jc w:val="center"/>
              <w:rPr>
                <w:bCs/>
                <w:lang w:val="en-US"/>
              </w:rPr>
            </w:pPr>
            <w:r>
              <w:rPr>
                <w:bCs/>
                <w:lang w:val="en-US"/>
              </w:rPr>
              <w:t>UPJS</w:t>
            </w:r>
          </w:p>
        </w:tc>
        <w:tc>
          <w:tcPr>
            <w:tcW w:w="1854" w:type="dxa"/>
            <w:tcBorders>
              <w:top w:val="single" w:sz="4" w:space="0" w:color="000000"/>
              <w:left w:val="single" w:sz="4" w:space="0" w:color="000000"/>
              <w:bottom w:val="single" w:sz="4" w:space="0" w:color="000000"/>
            </w:tcBorders>
            <w:shd w:val="clear" w:color="auto" w:fill="auto"/>
          </w:tcPr>
          <w:p w14:paraId="04F74FF3" w14:textId="77777777" w:rsidR="00E06CB6" w:rsidRPr="00DB6225" w:rsidRDefault="00E06CB6" w:rsidP="00B26731">
            <w:pPr>
              <w:widowControl w:val="0"/>
              <w:snapToGrid w:val="0"/>
              <w:jc w:val="center"/>
              <w:rPr>
                <w:bCs/>
                <w:lang w:val="en-US"/>
              </w:rPr>
            </w:pPr>
            <w:r>
              <w:rPr>
                <w:bCs/>
                <w:lang w:val="en-US"/>
              </w:rPr>
              <w:t>Slovakia</w:t>
            </w:r>
          </w:p>
        </w:tc>
        <w:tc>
          <w:tcPr>
            <w:tcW w:w="1748" w:type="dxa"/>
            <w:tcBorders>
              <w:top w:val="single" w:sz="4" w:space="0" w:color="000000"/>
              <w:left w:val="single" w:sz="4" w:space="0" w:color="000000"/>
              <w:bottom w:val="single" w:sz="4" w:space="0" w:color="000000"/>
            </w:tcBorders>
            <w:shd w:val="clear" w:color="auto" w:fill="auto"/>
          </w:tcPr>
          <w:p w14:paraId="1EC2C537" w14:textId="77777777" w:rsidR="00E06CB6" w:rsidRPr="00DB6225" w:rsidRDefault="00E06CB6" w:rsidP="00B26731">
            <w:pPr>
              <w:widowControl w:val="0"/>
              <w:snapToGrid w:val="0"/>
              <w:jc w:val="center"/>
              <w:rPr>
                <w:bCs/>
                <w:lang w:val="en-US"/>
              </w:rPr>
            </w:pPr>
            <w:r w:rsidRPr="00542D8F">
              <w:rPr>
                <w:bCs/>
                <w:lang w:val="en-US"/>
              </w:rPr>
              <w:t>Kosice</w:t>
            </w:r>
          </w:p>
        </w:tc>
        <w:tc>
          <w:tcPr>
            <w:tcW w:w="2221" w:type="dxa"/>
            <w:tcBorders>
              <w:top w:val="single" w:sz="4" w:space="0" w:color="000000"/>
              <w:left w:val="single" w:sz="4" w:space="0" w:color="000000"/>
              <w:bottom w:val="single" w:sz="4" w:space="0" w:color="000000"/>
            </w:tcBorders>
            <w:shd w:val="clear" w:color="auto" w:fill="auto"/>
          </w:tcPr>
          <w:p w14:paraId="3114A1B4" w14:textId="77777777" w:rsidR="00E06CB6" w:rsidRPr="00542D8F" w:rsidRDefault="00E06CB6" w:rsidP="00B26731">
            <w:pPr>
              <w:jc w:val="center"/>
              <w:rPr>
                <w:bCs/>
                <w:lang w:val="en-US"/>
              </w:rPr>
            </w:pPr>
            <w:proofErr w:type="spellStart"/>
            <w:r w:rsidRPr="00542D8F">
              <w:rPr>
                <w:bCs/>
                <w:lang w:val="en-US"/>
              </w:rPr>
              <w:t>Vokal</w:t>
            </w:r>
            <w:proofErr w:type="spellEnd"/>
            <w:r w:rsidRPr="00542D8F">
              <w:rPr>
                <w:bCs/>
                <w:lang w:val="en-US"/>
              </w:rPr>
              <w:t xml:space="preserve"> S.</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7F8C3E3E" w14:textId="77777777" w:rsidR="00E06CB6" w:rsidRPr="00DB6225" w:rsidRDefault="00E06CB6" w:rsidP="00B26731">
            <w:pPr>
              <w:widowControl w:val="0"/>
              <w:snapToGrid w:val="0"/>
              <w:jc w:val="center"/>
              <w:rPr>
                <w:lang w:val="en-US"/>
              </w:rPr>
            </w:pPr>
            <w:r>
              <w:rPr>
                <w:bCs/>
                <w:lang w:val="en-US"/>
              </w:rPr>
              <w:t>Joint works</w:t>
            </w:r>
          </w:p>
        </w:tc>
      </w:tr>
      <w:tr w:rsidR="00E06CB6" w14:paraId="5FCF5F83"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333CD497" w14:textId="77777777" w:rsidR="00E06CB6" w:rsidRDefault="00E06CB6" w:rsidP="00B26731">
            <w:pPr>
              <w:widowControl w:val="0"/>
              <w:snapToGrid w:val="0"/>
              <w:jc w:val="center"/>
              <w:rPr>
                <w:bCs/>
                <w:lang w:val="en-US"/>
              </w:rPr>
            </w:pPr>
            <w:r w:rsidRPr="006566B9">
              <w:rPr>
                <w:bCs/>
                <w:lang w:val="en-US"/>
              </w:rPr>
              <w:t>IP SAS</w:t>
            </w:r>
          </w:p>
        </w:tc>
        <w:tc>
          <w:tcPr>
            <w:tcW w:w="1854" w:type="dxa"/>
            <w:tcBorders>
              <w:top w:val="single" w:sz="4" w:space="0" w:color="000000"/>
              <w:left w:val="single" w:sz="4" w:space="0" w:color="000000"/>
              <w:bottom w:val="single" w:sz="4" w:space="0" w:color="000000"/>
            </w:tcBorders>
            <w:shd w:val="clear" w:color="auto" w:fill="auto"/>
          </w:tcPr>
          <w:p w14:paraId="3FB473D5" w14:textId="77777777" w:rsidR="00E06CB6" w:rsidRDefault="00E06CB6" w:rsidP="00B26731">
            <w:pPr>
              <w:widowControl w:val="0"/>
              <w:snapToGrid w:val="0"/>
              <w:jc w:val="center"/>
              <w:rPr>
                <w:bCs/>
                <w:lang w:val="en-US"/>
              </w:rPr>
            </w:pPr>
            <w:r>
              <w:rPr>
                <w:bCs/>
                <w:lang w:val="en-US"/>
              </w:rPr>
              <w:t>Slovakia</w:t>
            </w:r>
          </w:p>
        </w:tc>
        <w:tc>
          <w:tcPr>
            <w:tcW w:w="1748" w:type="dxa"/>
            <w:tcBorders>
              <w:top w:val="single" w:sz="4" w:space="0" w:color="000000"/>
              <w:left w:val="single" w:sz="4" w:space="0" w:color="000000"/>
              <w:bottom w:val="single" w:sz="4" w:space="0" w:color="000000"/>
            </w:tcBorders>
            <w:shd w:val="clear" w:color="auto" w:fill="auto"/>
          </w:tcPr>
          <w:p w14:paraId="08CC7718" w14:textId="77777777" w:rsidR="00E06CB6" w:rsidRPr="00542D8F" w:rsidRDefault="00E06CB6" w:rsidP="00B26731">
            <w:pPr>
              <w:widowControl w:val="0"/>
              <w:snapToGrid w:val="0"/>
              <w:jc w:val="center"/>
              <w:rPr>
                <w:bCs/>
                <w:lang w:val="en-US"/>
              </w:rPr>
            </w:pPr>
            <w:r>
              <w:rPr>
                <w:bCs/>
                <w:lang w:val="en-US"/>
              </w:rPr>
              <w:t>Bratislava</w:t>
            </w:r>
          </w:p>
        </w:tc>
        <w:tc>
          <w:tcPr>
            <w:tcW w:w="2221" w:type="dxa"/>
            <w:tcBorders>
              <w:top w:val="single" w:sz="4" w:space="0" w:color="000000"/>
              <w:left w:val="single" w:sz="4" w:space="0" w:color="000000"/>
              <w:bottom w:val="single" w:sz="4" w:space="0" w:color="000000"/>
            </w:tcBorders>
            <w:shd w:val="clear" w:color="auto" w:fill="auto"/>
          </w:tcPr>
          <w:p w14:paraId="2701767D" w14:textId="77777777" w:rsidR="00E06CB6" w:rsidRPr="00542D8F" w:rsidRDefault="00E06CB6" w:rsidP="00B26731">
            <w:pPr>
              <w:jc w:val="center"/>
              <w:rPr>
                <w:bCs/>
                <w:lang w:val="en-US"/>
              </w:rPr>
            </w:pPr>
            <w:r w:rsidRPr="006566B9">
              <w:rPr>
                <w:bCs/>
                <w:lang w:val="en-US"/>
              </w:rPr>
              <w:t>Filip P.</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7E2B57AC" w14:textId="77777777" w:rsidR="00E06CB6" w:rsidRDefault="00E06CB6" w:rsidP="00B26731">
            <w:pPr>
              <w:widowControl w:val="0"/>
              <w:snapToGrid w:val="0"/>
              <w:jc w:val="center"/>
              <w:rPr>
                <w:bCs/>
                <w:lang w:val="en-US"/>
              </w:rPr>
            </w:pPr>
            <w:r>
              <w:rPr>
                <w:bCs/>
                <w:lang w:val="en-US"/>
              </w:rPr>
              <w:t>Joint works</w:t>
            </w:r>
          </w:p>
        </w:tc>
      </w:tr>
      <w:tr w:rsidR="00E06CB6" w14:paraId="149E9D88"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31901283" w14:textId="77777777" w:rsidR="00E06CB6" w:rsidRDefault="00E06CB6" w:rsidP="00B26731">
            <w:pPr>
              <w:widowControl w:val="0"/>
              <w:snapToGrid w:val="0"/>
              <w:jc w:val="center"/>
              <w:rPr>
                <w:bCs/>
                <w:lang w:val="en-US"/>
              </w:rPr>
            </w:pPr>
            <w:r>
              <w:rPr>
                <w:bCs/>
                <w:lang w:val="en-US"/>
              </w:rPr>
              <w:t>NPI CAS</w:t>
            </w:r>
          </w:p>
        </w:tc>
        <w:tc>
          <w:tcPr>
            <w:tcW w:w="1854" w:type="dxa"/>
            <w:tcBorders>
              <w:top w:val="single" w:sz="4" w:space="0" w:color="000000"/>
              <w:left w:val="single" w:sz="4" w:space="0" w:color="000000"/>
              <w:bottom w:val="single" w:sz="4" w:space="0" w:color="000000"/>
            </w:tcBorders>
            <w:shd w:val="clear" w:color="auto" w:fill="auto"/>
          </w:tcPr>
          <w:p w14:paraId="7F22F0F8" w14:textId="77777777" w:rsidR="00E06CB6" w:rsidRPr="00E505C9" w:rsidRDefault="00E06CB6" w:rsidP="00B26731">
            <w:pPr>
              <w:widowControl w:val="0"/>
              <w:snapToGrid w:val="0"/>
              <w:jc w:val="center"/>
              <w:rPr>
                <w:bCs/>
                <w:highlight w:val="green"/>
                <w:lang w:val="en-US"/>
              </w:rPr>
            </w:pPr>
            <w:r w:rsidRPr="00DC641B">
              <w:rPr>
                <w:bCs/>
                <w:lang w:val="en-US"/>
              </w:rPr>
              <w:t>Czech Republic</w:t>
            </w:r>
          </w:p>
        </w:tc>
        <w:tc>
          <w:tcPr>
            <w:tcW w:w="1748" w:type="dxa"/>
            <w:tcBorders>
              <w:top w:val="single" w:sz="4" w:space="0" w:color="000000"/>
              <w:left w:val="single" w:sz="4" w:space="0" w:color="000000"/>
              <w:bottom w:val="single" w:sz="4" w:space="0" w:color="000000"/>
            </w:tcBorders>
            <w:shd w:val="clear" w:color="auto" w:fill="auto"/>
          </w:tcPr>
          <w:p w14:paraId="7A8361EF" w14:textId="77777777" w:rsidR="00E06CB6" w:rsidRPr="00542D8F" w:rsidRDefault="00E06CB6" w:rsidP="00B26731">
            <w:pPr>
              <w:widowControl w:val="0"/>
              <w:snapToGrid w:val="0"/>
              <w:jc w:val="center"/>
              <w:rPr>
                <w:bCs/>
                <w:lang w:val="en-US"/>
              </w:rPr>
            </w:pPr>
            <w:proofErr w:type="spellStart"/>
            <w:r>
              <w:rPr>
                <w:bCs/>
                <w:lang w:val="en-US"/>
              </w:rPr>
              <w:t>Rez</w:t>
            </w:r>
            <w:proofErr w:type="spellEnd"/>
          </w:p>
        </w:tc>
        <w:tc>
          <w:tcPr>
            <w:tcW w:w="2221" w:type="dxa"/>
            <w:tcBorders>
              <w:top w:val="single" w:sz="4" w:space="0" w:color="000000"/>
              <w:left w:val="single" w:sz="4" w:space="0" w:color="000000"/>
              <w:bottom w:val="single" w:sz="4" w:space="0" w:color="000000"/>
            </w:tcBorders>
            <w:shd w:val="clear" w:color="auto" w:fill="auto"/>
          </w:tcPr>
          <w:p w14:paraId="1D511A2B" w14:textId="77777777" w:rsidR="00E06CB6" w:rsidRPr="00542D8F" w:rsidRDefault="00E06CB6" w:rsidP="00B26731">
            <w:pPr>
              <w:jc w:val="center"/>
              <w:rPr>
                <w:bCs/>
                <w:lang w:val="en-US"/>
              </w:rPr>
            </w:pPr>
            <w:proofErr w:type="spellStart"/>
            <w:r>
              <w:rPr>
                <w:bCs/>
                <w:lang w:val="en-US"/>
              </w:rPr>
              <w:t>Zborovski</w:t>
            </w:r>
            <w:proofErr w:type="spellEnd"/>
            <w:r>
              <w:rPr>
                <w:bCs/>
                <w:lang w:val="en-US"/>
              </w:rPr>
              <w:t xml:space="preserve"> I.</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4B659F57" w14:textId="77777777" w:rsidR="00E06CB6" w:rsidRDefault="00E06CB6" w:rsidP="00B26731">
            <w:pPr>
              <w:widowControl w:val="0"/>
              <w:snapToGrid w:val="0"/>
              <w:jc w:val="center"/>
              <w:rPr>
                <w:bCs/>
                <w:lang w:val="en-US"/>
              </w:rPr>
            </w:pPr>
            <w:r>
              <w:rPr>
                <w:bCs/>
                <w:lang w:val="en-US"/>
              </w:rPr>
              <w:t>Joint works</w:t>
            </w:r>
          </w:p>
        </w:tc>
      </w:tr>
      <w:tr w:rsidR="00E06CB6" w:rsidRPr="00DB6225" w14:paraId="31229713"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240E247A" w14:textId="77777777" w:rsidR="00E06CB6" w:rsidRPr="00DB6225" w:rsidRDefault="00E06CB6" w:rsidP="00B26731">
            <w:pPr>
              <w:widowControl w:val="0"/>
              <w:snapToGrid w:val="0"/>
              <w:jc w:val="center"/>
              <w:rPr>
                <w:bCs/>
                <w:lang w:val="en-US"/>
              </w:rPr>
            </w:pPr>
            <w:r>
              <w:rPr>
                <w:bCs/>
                <w:lang w:val="en-US"/>
              </w:rPr>
              <w:t>BNL</w:t>
            </w:r>
          </w:p>
        </w:tc>
        <w:tc>
          <w:tcPr>
            <w:tcW w:w="1854" w:type="dxa"/>
            <w:tcBorders>
              <w:top w:val="single" w:sz="4" w:space="0" w:color="000000"/>
              <w:left w:val="single" w:sz="4" w:space="0" w:color="000000"/>
              <w:bottom w:val="single" w:sz="4" w:space="0" w:color="000000"/>
            </w:tcBorders>
            <w:shd w:val="clear" w:color="auto" w:fill="auto"/>
          </w:tcPr>
          <w:p w14:paraId="4D9A2D64" w14:textId="77777777" w:rsidR="00E06CB6" w:rsidRPr="00DB6225" w:rsidRDefault="00E06CB6" w:rsidP="00B26731">
            <w:pPr>
              <w:widowControl w:val="0"/>
              <w:snapToGrid w:val="0"/>
              <w:jc w:val="center"/>
              <w:rPr>
                <w:bCs/>
                <w:lang w:val="en-US"/>
              </w:rPr>
            </w:pPr>
            <w:r>
              <w:rPr>
                <w:bCs/>
                <w:lang w:val="en-US"/>
              </w:rPr>
              <w:t>USA</w:t>
            </w:r>
          </w:p>
        </w:tc>
        <w:tc>
          <w:tcPr>
            <w:tcW w:w="1748" w:type="dxa"/>
            <w:tcBorders>
              <w:top w:val="single" w:sz="4" w:space="0" w:color="000000"/>
              <w:left w:val="single" w:sz="4" w:space="0" w:color="000000"/>
              <w:bottom w:val="single" w:sz="4" w:space="0" w:color="000000"/>
            </w:tcBorders>
            <w:shd w:val="clear" w:color="auto" w:fill="auto"/>
          </w:tcPr>
          <w:p w14:paraId="2ECC43B3" w14:textId="77777777" w:rsidR="00E06CB6" w:rsidRPr="00DB6225" w:rsidRDefault="00E06CB6" w:rsidP="00B26731">
            <w:pPr>
              <w:jc w:val="center"/>
              <w:rPr>
                <w:bCs/>
                <w:lang w:val="en-US"/>
              </w:rPr>
            </w:pPr>
            <w:r>
              <w:rPr>
                <w:bCs/>
                <w:lang w:val="en-US"/>
              </w:rPr>
              <w:t>Upton</w:t>
            </w:r>
          </w:p>
        </w:tc>
        <w:tc>
          <w:tcPr>
            <w:tcW w:w="2221" w:type="dxa"/>
            <w:tcBorders>
              <w:top w:val="single" w:sz="4" w:space="0" w:color="000000"/>
              <w:left w:val="single" w:sz="4" w:space="0" w:color="000000"/>
              <w:bottom w:val="single" w:sz="4" w:space="0" w:color="000000"/>
            </w:tcBorders>
            <w:shd w:val="clear" w:color="auto" w:fill="auto"/>
          </w:tcPr>
          <w:p w14:paraId="6D4DF2DB" w14:textId="77777777" w:rsidR="00E06CB6" w:rsidRPr="00765F51" w:rsidRDefault="00E06CB6" w:rsidP="00B26731">
            <w:pPr>
              <w:jc w:val="center"/>
              <w:rPr>
                <w:bCs/>
                <w:lang w:val="en-US"/>
              </w:rPr>
            </w:pPr>
            <w:proofErr w:type="spellStart"/>
            <w:r w:rsidRPr="00765F51">
              <w:rPr>
                <w:bCs/>
                <w:lang w:val="en-US"/>
              </w:rPr>
              <w:t>Zhangbu</w:t>
            </w:r>
            <w:proofErr w:type="spellEnd"/>
            <w:r w:rsidRPr="00765F51">
              <w:rPr>
                <w:bCs/>
                <w:lang w:val="en-US"/>
              </w:rPr>
              <w:t xml:space="preserve"> </w:t>
            </w:r>
            <w:r>
              <w:rPr>
                <w:bCs/>
                <w:lang w:val="en-US"/>
              </w:rPr>
              <w:t>Nu</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626AAAAD" w14:textId="77777777" w:rsidR="00E06CB6" w:rsidRPr="00DB6225" w:rsidRDefault="00E06CB6" w:rsidP="00B26731">
            <w:pPr>
              <w:widowControl w:val="0"/>
              <w:snapToGrid w:val="0"/>
              <w:jc w:val="center"/>
              <w:rPr>
                <w:lang w:val="en-US"/>
              </w:rPr>
            </w:pPr>
            <w:r>
              <w:rPr>
                <w:bCs/>
                <w:lang w:val="en-US"/>
              </w:rPr>
              <w:t>Agreement</w:t>
            </w:r>
          </w:p>
        </w:tc>
      </w:tr>
      <w:tr w:rsidR="00E06CB6" w:rsidRPr="00DB6225" w14:paraId="1A417F17"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170A80C8" w14:textId="77777777" w:rsidR="00E06CB6" w:rsidRPr="00DB6225" w:rsidRDefault="00E06CB6" w:rsidP="00B26731">
            <w:pPr>
              <w:widowControl w:val="0"/>
              <w:snapToGrid w:val="0"/>
              <w:jc w:val="center"/>
              <w:rPr>
                <w:bCs/>
                <w:lang w:val="en-US"/>
              </w:rPr>
            </w:pPr>
            <w:r>
              <w:rPr>
                <w:bCs/>
                <w:lang w:val="en-US"/>
              </w:rPr>
              <w:t>BNL</w:t>
            </w:r>
          </w:p>
        </w:tc>
        <w:tc>
          <w:tcPr>
            <w:tcW w:w="1854" w:type="dxa"/>
            <w:tcBorders>
              <w:top w:val="single" w:sz="4" w:space="0" w:color="000000"/>
              <w:left w:val="single" w:sz="4" w:space="0" w:color="000000"/>
              <w:bottom w:val="single" w:sz="4" w:space="0" w:color="000000"/>
            </w:tcBorders>
            <w:shd w:val="clear" w:color="auto" w:fill="auto"/>
          </w:tcPr>
          <w:p w14:paraId="08FB3A13" w14:textId="77777777" w:rsidR="00E06CB6" w:rsidRPr="00DB6225" w:rsidRDefault="00E06CB6" w:rsidP="00B26731">
            <w:pPr>
              <w:widowControl w:val="0"/>
              <w:snapToGrid w:val="0"/>
              <w:jc w:val="center"/>
              <w:rPr>
                <w:bCs/>
                <w:lang w:val="en-US"/>
              </w:rPr>
            </w:pPr>
            <w:r>
              <w:rPr>
                <w:bCs/>
                <w:lang w:val="en-US"/>
              </w:rPr>
              <w:t>USA</w:t>
            </w:r>
          </w:p>
        </w:tc>
        <w:tc>
          <w:tcPr>
            <w:tcW w:w="1748" w:type="dxa"/>
            <w:tcBorders>
              <w:top w:val="single" w:sz="4" w:space="0" w:color="000000"/>
              <w:left w:val="single" w:sz="4" w:space="0" w:color="000000"/>
              <w:bottom w:val="single" w:sz="4" w:space="0" w:color="000000"/>
            </w:tcBorders>
            <w:shd w:val="clear" w:color="auto" w:fill="auto"/>
          </w:tcPr>
          <w:p w14:paraId="28EF8DF8" w14:textId="77777777" w:rsidR="00E06CB6" w:rsidRPr="00DB6225" w:rsidRDefault="00E06CB6" w:rsidP="00B26731">
            <w:pPr>
              <w:jc w:val="center"/>
              <w:rPr>
                <w:bCs/>
                <w:lang w:val="en-US"/>
              </w:rPr>
            </w:pPr>
            <w:r>
              <w:rPr>
                <w:bCs/>
                <w:lang w:val="en-US"/>
              </w:rPr>
              <w:t>Upton</w:t>
            </w:r>
          </w:p>
        </w:tc>
        <w:tc>
          <w:tcPr>
            <w:tcW w:w="2221" w:type="dxa"/>
            <w:tcBorders>
              <w:top w:val="single" w:sz="4" w:space="0" w:color="000000"/>
              <w:left w:val="single" w:sz="4" w:space="0" w:color="000000"/>
              <w:bottom w:val="single" w:sz="4" w:space="0" w:color="000000"/>
            </w:tcBorders>
            <w:shd w:val="clear" w:color="auto" w:fill="auto"/>
          </w:tcPr>
          <w:p w14:paraId="09263D3C" w14:textId="77777777" w:rsidR="00E06CB6" w:rsidRPr="00DB6225" w:rsidRDefault="00E06CB6" w:rsidP="00B26731">
            <w:pPr>
              <w:jc w:val="center"/>
              <w:rPr>
                <w:bCs/>
                <w:lang w:val="en-US"/>
              </w:rPr>
            </w:pPr>
            <w:r w:rsidRPr="00765F51">
              <w:rPr>
                <w:bCs/>
                <w:lang w:val="en-US"/>
              </w:rPr>
              <w:t xml:space="preserve">Li </w:t>
            </w:r>
            <w:proofErr w:type="spellStart"/>
            <w:r w:rsidRPr="00765F51">
              <w:rPr>
                <w:bCs/>
                <w:lang w:val="en-US"/>
              </w:rPr>
              <w:t>Zhuan</w:t>
            </w:r>
            <w:proofErr w:type="spellEnd"/>
            <w:r w:rsidRPr="00765F51">
              <w:rPr>
                <w:bCs/>
                <w:lang w:val="en-US"/>
              </w:rPr>
              <w:t xml:space="preserve"> </w:t>
            </w:r>
            <w:proofErr w:type="spellStart"/>
            <w:r w:rsidRPr="00765F51">
              <w:rPr>
                <w:bCs/>
                <w:lang w:val="en-US"/>
              </w:rPr>
              <w:t>Ruan</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1B07EDFB" w14:textId="77777777" w:rsidR="00E06CB6" w:rsidRPr="00DB6225" w:rsidRDefault="00E06CB6" w:rsidP="00B26731">
            <w:pPr>
              <w:widowControl w:val="0"/>
              <w:snapToGrid w:val="0"/>
              <w:jc w:val="center"/>
              <w:rPr>
                <w:lang w:val="en-US"/>
              </w:rPr>
            </w:pPr>
            <w:r>
              <w:rPr>
                <w:bCs/>
                <w:lang w:val="en-US"/>
              </w:rPr>
              <w:t>Agreement</w:t>
            </w:r>
          </w:p>
        </w:tc>
      </w:tr>
      <w:tr w:rsidR="00E06CB6" w:rsidRPr="00765F51" w14:paraId="740B55EC"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5DB56514" w14:textId="77777777" w:rsidR="00E06CB6" w:rsidRPr="00DB6225" w:rsidRDefault="00E06CB6" w:rsidP="00B26731">
            <w:pPr>
              <w:widowControl w:val="0"/>
              <w:snapToGrid w:val="0"/>
              <w:jc w:val="center"/>
              <w:rPr>
                <w:bCs/>
                <w:lang w:val="en-US"/>
              </w:rPr>
            </w:pPr>
            <w:r>
              <w:rPr>
                <w:bCs/>
                <w:lang w:val="en-US"/>
              </w:rPr>
              <w:t>BNL</w:t>
            </w:r>
          </w:p>
        </w:tc>
        <w:tc>
          <w:tcPr>
            <w:tcW w:w="1854" w:type="dxa"/>
            <w:tcBorders>
              <w:top w:val="single" w:sz="4" w:space="0" w:color="000000"/>
              <w:left w:val="single" w:sz="4" w:space="0" w:color="000000"/>
              <w:bottom w:val="single" w:sz="4" w:space="0" w:color="000000"/>
            </w:tcBorders>
            <w:shd w:val="clear" w:color="auto" w:fill="auto"/>
          </w:tcPr>
          <w:p w14:paraId="12F3944C" w14:textId="77777777" w:rsidR="00E06CB6" w:rsidRPr="00DB6225" w:rsidRDefault="00E06CB6" w:rsidP="00B26731">
            <w:pPr>
              <w:widowControl w:val="0"/>
              <w:snapToGrid w:val="0"/>
              <w:jc w:val="center"/>
              <w:rPr>
                <w:bCs/>
                <w:lang w:val="en-US"/>
              </w:rPr>
            </w:pPr>
            <w:r>
              <w:rPr>
                <w:bCs/>
                <w:lang w:val="en-US"/>
              </w:rPr>
              <w:t>USA</w:t>
            </w:r>
          </w:p>
        </w:tc>
        <w:tc>
          <w:tcPr>
            <w:tcW w:w="1748" w:type="dxa"/>
            <w:tcBorders>
              <w:top w:val="single" w:sz="4" w:space="0" w:color="000000"/>
              <w:left w:val="single" w:sz="4" w:space="0" w:color="000000"/>
              <w:bottom w:val="single" w:sz="4" w:space="0" w:color="000000"/>
            </w:tcBorders>
            <w:shd w:val="clear" w:color="auto" w:fill="auto"/>
          </w:tcPr>
          <w:p w14:paraId="258CEDE5" w14:textId="77777777" w:rsidR="00E06CB6" w:rsidRPr="00DB6225" w:rsidRDefault="00E06CB6" w:rsidP="00B26731">
            <w:pPr>
              <w:jc w:val="center"/>
              <w:rPr>
                <w:bCs/>
                <w:lang w:val="en-US"/>
              </w:rPr>
            </w:pPr>
            <w:r>
              <w:rPr>
                <w:bCs/>
                <w:lang w:val="en-US"/>
              </w:rPr>
              <w:t>Upton</w:t>
            </w:r>
          </w:p>
        </w:tc>
        <w:tc>
          <w:tcPr>
            <w:tcW w:w="2221" w:type="dxa"/>
            <w:tcBorders>
              <w:top w:val="single" w:sz="4" w:space="0" w:color="000000"/>
              <w:left w:val="single" w:sz="4" w:space="0" w:color="000000"/>
              <w:bottom w:val="single" w:sz="4" w:space="0" w:color="000000"/>
            </w:tcBorders>
            <w:shd w:val="clear" w:color="auto" w:fill="auto"/>
          </w:tcPr>
          <w:p w14:paraId="2A8F2C34" w14:textId="77777777" w:rsidR="00E06CB6" w:rsidRPr="00765F51" w:rsidRDefault="00E06CB6" w:rsidP="00B26731">
            <w:pPr>
              <w:jc w:val="center"/>
              <w:rPr>
                <w:bCs/>
                <w:lang w:val="en-US"/>
              </w:rPr>
            </w:pPr>
            <w:proofErr w:type="spellStart"/>
            <w:r w:rsidRPr="00765F51">
              <w:rPr>
                <w:bCs/>
                <w:lang w:val="en-US"/>
              </w:rPr>
              <w:t>Arkhipkin</w:t>
            </w:r>
            <w:proofErr w:type="spellEnd"/>
            <w:r w:rsidRPr="00765F51">
              <w:rPr>
                <w:bCs/>
                <w:lang w:val="en-US"/>
              </w:rPr>
              <w:t xml:space="preserve"> D.</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519FA1B4" w14:textId="77777777" w:rsidR="00E06CB6" w:rsidRPr="00765F51" w:rsidRDefault="00E06CB6" w:rsidP="00B26731">
            <w:pPr>
              <w:widowControl w:val="0"/>
              <w:snapToGrid w:val="0"/>
              <w:jc w:val="center"/>
              <w:rPr>
                <w:bCs/>
                <w:lang w:val="en-US"/>
              </w:rPr>
            </w:pPr>
            <w:r>
              <w:rPr>
                <w:bCs/>
                <w:lang w:val="en-US"/>
              </w:rPr>
              <w:t>Agreement</w:t>
            </w:r>
          </w:p>
        </w:tc>
      </w:tr>
      <w:tr w:rsidR="00E06CB6" w:rsidRPr="00DB6225" w14:paraId="7F7BD8C2"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71EC2F46" w14:textId="77777777" w:rsidR="00E06CB6" w:rsidRPr="00DB6225" w:rsidRDefault="00E06CB6" w:rsidP="00B26731">
            <w:pPr>
              <w:widowControl w:val="0"/>
              <w:snapToGrid w:val="0"/>
              <w:jc w:val="center"/>
              <w:rPr>
                <w:bCs/>
                <w:lang w:val="en-US"/>
              </w:rPr>
            </w:pPr>
            <w:r w:rsidRPr="00765F51">
              <w:rPr>
                <w:bCs/>
                <w:lang w:val="en-US"/>
              </w:rPr>
              <w:t>Berkeley Lab</w:t>
            </w:r>
          </w:p>
        </w:tc>
        <w:tc>
          <w:tcPr>
            <w:tcW w:w="1854" w:type="dxa"/>
            <w:tcBorders>
              <w:top w:val="single" w:sz="4" w:space="0" w:color="000000"/>
              <w:left w:val="single" w:sz="4" w:space="0" w:color="000000"/>
              <w:bottom w:val="single" w:sz="4" w:space="0" w:color="000000"/>
            </w:tcBorders>
            <w:shd w:val="clear" w:color="auto" w:fill="auto"/>
          </w:tcPr>
          <w:p w14:paraId="0CDE8A0B" w14:textId="77777777" w:rsidR="00E06CB6" w:rsidRPr="00DB6225" w:rsidRDefault="00E06CB6" w:rsidP="00B26731">
            <w:pPr>
              <w:widowControl w:val="0"/>
              <w:snapToGrid w:val="0"/>
              <w:jc w:val="center"/>
              <w:rPr>
                <w:bCs/>
                <w:lang w:val="en-US"/>
              </w:rPr>
            </w:pPr>
            <w:r>
              <w:rPr>
                <w:bCs/>
                <w:lang w:val="en-US"/>
              </w:rPr>
              <w:t>USA</w:t>
            </w:r>
          </w:p>
        </w:tc>
        <w:tc>
          <w:tcPr>
            <w:tcW w:w="1748" w:type="dxa"/>
            <w:tcBorders>
              <w:top w:val="single" w:sz="4" w:space="0" w:color="000000"/>
              <w:left w:val="single" w:sz="4" w:space="0" w:color="000000"/>
              <w:bottom w:val="single" w:sz="4" w:space="0" w:color="000000"/>
            </w:tcBorders>
            <w:shd w:val="clear" w:color="auto" w:fill="auto"/>
          </w:tcPr>
          <w:p w14:paraId="506273FA" w14:textId="77777777" w:rsidR="00E06CB6" w:rsidRPr="00DB6225" w:rsidRDefault="00E06CB6" w:rsidP="00B26731">
            <w:pPr>
              <w:widowControl w:val="0"/>
              <w:snapToGrid w:val="0"/>
              <w:jc w:val="center"/>
              <w:rPr>
                <w:bCs/>
                <w:lang w:val="en-US"/>
              </w:rPr>
            </w:pPr>
            <w:r>
              <w:rPr>
                <w:bCs/>
                <w:lang w:val="en-US"/>
              </w:rPr>
              <w:t>Berkeley</w:t>
            </w:r>
          </w:p>
        </w:tc>
        <w:tc>
          <w:tcPr>
            <w:tcW w:w="2221" w:type="dxa"/>
            <w:tcBorders>
              <w:top w:val="single" w:sz="4" w:space="0" w:color="000000"/>
              <w:left w:val="single" w:sz="4" w:space="0" w:color="000000"/>
              <w:bottom w:val="single" w:sz="4" w:space="0" w:color="000000"/>
            </w:tcBorders>
            <w:shd w:val="clear" w:color="auto" w:fill="auto"/>
          </w:tcPr>
          <w:p w14:paraId="6C082F8F" w14:textId="77777777" w:rsidR="00E06CB6" w:rsidRPr="00DB6225" w:rsidRDefault="00E06CB6" w:rsidP="00B26731">
            <w:pPr>
              <w:jc w:val="center"/>
              <w:rPr>
                <w:bCs/>
                <w:lang w:val="en-US"/>
              </w:rPr>
            </w:pPr>
            <w:r w:rsidRPr="00765F51">
              <w:rPr>
                <w:bCs/>
                <w:lang w:val="en-US"/>
              </w:rPr>
              <w:t xml:space="preserve">Nu </w:t>
            </w:r>
            <w:r>
              <w:rPr>
                <w:bCs/>
                <w:lang w:val="en-US"/>
              </w:rPr>
              <w:t>Xu</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111576D1" w14:textId="77777777" w:rsidR="00E06CB6" w:rsidRPr="00DB6225" w:rsidRDefault="00E06CB6" w:rsidP="00B26731">
            <w:pPr>
              <w:widowControl w:val="0"/>
              <w:snapToGrid w:val="0"/>
              <w:jc w:val="center"/>
              <w:rPr>
                <w:lang w:val="en-US"/>
              </w:rPr>
            </w:pPr>
            <w:r>
              <w:rPr>
                <w:bCs/>
                <w:lang w:val="en-US"/>
              </w:rPr>
              <w:t>Joint works</w:t>
            </w:r>
          </w:p>
        </w:tc>
      </w:tr>
      <w:tr w:rsidR="00E06CB6" w14:paraId="3AB0575F"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4D378A74" w14:textId="77777777" w:rsidR="00E06CB6" w:rsidRPr="00765F51" w:rsidRDefault="00E06CB6" w:rsidP="00B26731">
            <w:pPr>
              <w:widowControl w:val="0"/>
              <w:snapToGrid w:val="0"/>
              <w:jc w:val="center"/>
              <w:rPr>
                <w:bCs/>
                <w:lang w:val="en-US"/>
              </w:rPr>
            </w:pPr>
            <w:r>
              <w:rPr>
                <w:bCs/>
                <w:lang w:val="en-US"/>
              </w:rPr>
              <w:lastRenderedPageBreak/>
              <w:t>IU</w:t>
            </w:r>
          </w:p>
        </w:tc>
        <w:tc>
          <w:tcPr>
            <w:tcW w:w="1854" w:type="dxa"/>
            <w:tcBorders>
              <w:top w:val="single" w:sz="4" w:space="0" w:color="000000"/>
              <w:left w:val="single" w:sz="4" w:space="0" w:color="000000"/>
              <w:bottom w:val="single" w:sz="4" w:space="0" w:color="000000"/>
            </w:tcBorders>
            <w:shd w:val="clear" w:color="auto" w:fill="auto"/>
          </w:tcPr>
          <w:p w14:paraId="66C76745" w14:textId="77777777" w:rsidR="00E06CB6" w:rsidRDefault="00E06CB6" w:rsidP="00B26731">
            <w:pPr>
              <w:widowControl w:val="0"/>
              <w:snapToGrid w:val="0"/>
              <w:jc w:val="center"/>
              <w:rPr>
                <w:bCs/>
                <w:lang w:val="en-US"/>
              </w:rPr>
            </w:pPr>
            <w:r>
              <w:rPr>
                <w:bCs/>
                <w:lang w:val="en-US"/>
              </w:rPr>
              <w:t>USA</w:t>
            </w:r>
          </w:p>
        </w:tc>
        <w:tc>
          <w:tcPr>
            <w:tcW w:w="1748" w:type="dxa"/>
            <w:tcBorders>
              <w:top w:val="single" w:sz="4" w:space="0" w:color="000000"/>
              <w:left w:val="single" w:sz="4" w:space="0" w:color="000000"/>
              <w:bottom w:val="single" w:sz="4" w:space="0" w:color="000000"/>
            </w:tcBorders>
            <w:shd w:val="clear" w:color="auto" w:fill="auto"/>
          </w:tcPr>
          <w:p w14:paraId="0AD1A7D3" w14:textId="77777777" w:rsidR="00E06CB6" w:rsidRDefault="00E06CB6" w:rsidP="00B26731">
            <w:pPr>
              <w:widowControl w:val="0"/>
              <w:snapToGrid w:val="0"/>
              <w:jc w:val="center"/>
              <w:rPr>
                <w:bCs/>
                <w:lang w:val="en-US"/>
              </w:rPr>
            </w:pPr>
            <w:r>
              <w:rPr>
                <w:bCs/>
                <w:lang w:val="en-US"/>
              </w:rPr>
              <w:t>Bloomington</w:t>
            </w:r>
          </w:p>
        </w:tc>
        <w:tc>
          <w:tcPr>
            <w:tcW w:w="2221" w:type="dxa"/>
            <w:tcBorders>
              <w:top w:val="single" w:sz="4" w:space="0" w:color="000000"/>
              <w:left w:val="single" w:sz="4" w:space="0" w:color="000000"/>
              <w:bottom w:val="single" w:sz="4" w:space="0" w:color="000000"/>
            </w:tcBorders>
            <w:shd w:val="clear" w:color="auto" w:fill="auto"/>
          </w:tcPr>
          <w:p w14:paraId="281FF064" w14:textId="77777777" w:rsidR="00E06CB6" w:rsidRPr="00765F51" w:rsidRDefault="00E06CB6" w:rsidP="00B26731">
            <w:pPr>
              <w:jc w:val="center"/>
              <w:rPr>
                <w:bCs/>
                <w:lang w:val="en-US"/>
              </w:rPr>
            </w:pPr>
            <w:r>
              <w:rPr>
                <w:bCs/>
                <w:lang w:val="en-US"/>
              </w:rPr>
              <w:t>Jacobs W.  + 2</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6C5602A5" w14:textId="77777777" w:rsidR="00E06CB6" w:rsidRDefault="00E06CB6" w:rsidP="00B26731">
            <w:pPr>
              <w:widowControl w:val="0"/>
              <w:snapToGrid w:val="0"/>
              <w:jc w:val="center"/>
              <w:rPr>
                <w:bCs/>
                <w:lang w:val="en-US"/>
              </w:rPr>
            </w:pPr>
            <w:r>
              <w:rPr>
                <w:bCs/>
                <w:lang w:val="en-US"/>
              </w:rPr>
              <w:t>Joint works</w:t>
            </w:r>
          </w:p>
        </w:tc>
      </w:tr>
      <w:tr w:rsidR="00E06CB6" w14:paraId="41EB7774"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1A14B2DA" w14:textId="77777777" w:rsidR="00E06CB6" w:rsidRPr="00765F51" w:rsidRDefault="00E06CB6" w:rsidP="00B26731">
            <w:pPr>
              <w:widowControl w:val="0"/>
              <w:snapToGrid w:val="0"/>
              <w:jc w:val="center"/>
              <w:rPr>
                <w:bCs/>
                <w:lang w:val="en-US"/>
              </w:rPr>
            </w:pPr>
            <w:r>
              <w:rPr>
                <w:bCs/>
                <w:lang w:val="en-US"/>
              </w:rPr>
              <w:t>ANL</w:t>
            </w:r>
          </w:p>
        </w:tc>
        <w:tc>
          <w:tcPr>
            <w:tcW w:w="1854" w:type="dxa"/>
            <w:tcBorders>
              <w:top w:val="single" w:sz="4" w:space="0" w:color="000000"/>
              <w:left w:val="single" w:sz="4" w:space="0" w:color="000000"/>
              <w:bottom w:val="single" w:sz="4" w:space="0" w:color="000000"/>
            </w:tcBorders>
            <w:shd w:val="clear" w:color="auto" w:fill="auto"/>
          </w:tcPr>
          <w:p w14:paraId="271E18C8" w14:textId="77777777" w:rsidR="00E06CB6" w:rsidRDefault="00E06CB6" w:rsidP="00B26731">
            <w:pPr>
              <w:widowControl w:val="0"/>
              <w:snapToGrid w:val="0"/>
              <w:jc w:val="center"/>
              <w:rPr>
                <w:bCs/>
                <w:lang w:val="en-US"/>
              </w:rPr>
            </w:pPr>
            <w:r>
              <w:rPr>
                <w:bCs/>
                <w:lang w:val="en-US"/>
              </w:rPr>
              <w:t>USA</w:t>
            </w:r>
          </w:p>
        </w:tc>
        <w:tc>
          <w:tcPr>
            <w:tcW w:w="1748" w:type="dxa"/>
            <w:tcBorders>
              <w:top w:val="single" w:sz="4" w:space="0" w:color="000000"/>
              <w:left w:val="single" w:sz="4" w:space="0" w:color="000000"/>
              <w:bottom w:val="single" w:sz="4" w:space="0" w:color="000000"/>
            </w:tcBorders>
            <w:shd w:val="clear" w:color="auto" w:fill="auto"/>
          </w:tcPr>
          <w:p w14:paraId="48A9845A" w14:textId="77777777" w:rsidR="00E06CB6" w:rsidRDefault="00E06CB6" w:rsidP="00B26731">
            <w:pPr>
              <w:widowControl w:val="0"/>
              <w:snapToGrid w:val="0"/>
              <w:jc w:val="center"/>
              <w:rPr>
                <w:bCs/>
                <w:lang w:val="en-US"/>
              </w:rPr>
            </w:pPr>
            <w:r>
              <w:rPr>
                <w:bCs/>
                <w:lang w:val="en-US"/>
              </w:rPr>
              <w:t>Lemont</w:t>
            </w:r>
          </w:p>
        </w:tc>
        <w:tc>
          <w:tcPr>
            <w:tcW w:w="2221" w:type="dxa"/>
            <w:tcBorders>
              <w:top w:val="single" w:sz="4" w:space="0" w:color="000000"/>
              <w:left w:val="single" w:sz="4" w:space="0" w:color="000000"/>
              <w:bottom w:val="single" w:sz="4" w:space="0" w:color="000000"/>
            </w:tcBorders>
            <w:shd w:val="clear" w:color="auto" w:fill="auto"/>
          </w:tcPr>
          <w:p w14:paraId="2A47466A" w14:textId="77777777" w:rsidR="00E06CB6" w:rsidRPr="00765F51" w:rsidRDefault="00E06CB6" w:rsidP="00B26731">
            <w:pPr>
              <w:jc w:val="center"/>
              <w:rPr>
                <w:bCs/>
                <w:lang w:val="en-US"/>
              </w:rPr>
            </w:pPr>
            <w:proofErr w:type="spellStart"/>
            <w:r>
              <w:rPr>
                <w:bCs/>
                <w:lang w:val="en-US"/>
              </w:rPr>
              <w:t>Spinka</w:t>
            </w:r>
            <w:proofErr w:type="spellEnd"/>
            <w:r>
              <w:rPr>
                <w:bCs/>
                <w:lang w:val="en-US"/>
              </w:rPr>
              <w:t xml:space="preserve"> H.</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0B65228F" w14:textId="77777777" w:rsidR="00E06CB6" w:rsidRDefault="00E06CB6" w:rsidP="00B26731">
            <w:pPr>
              <w:widowControl w:val="0"/>
              <w:snapToGrid w:val="0"/>
              <w:jc w:val="center"/>
              <w:rPr>
                <w:bCs/>
                <w:lang w:val="en-US"/>
              </w:rPr>
            </w:pPr>
            <w:r>
              <w:rPr>
                <w:bCs/>
                <w:lang w:val="en-US"/>
              </w:rPr>
              <w:t>Joint works</w:t>
            </w:r>
          </w:p>
        </w:tc>
      </w:tr>
      <w:tr w:rsidR="00E06CB6" w14:paraId="588526F9"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01527D21" w14:textId="77777777" w:rsidR="00E06CB6" w:rsidRPr="00765F51" w:rsidRDefault="00E06CB6" w:rsidP="00B26731">
            <w:pPr>
              <w:widowControl w:val="0"/>
              <w:snapToGrid w:val="0"/>
              <w:jc w:val="center"/>
              <w:rPr>
                <w:bCs/>
                <w:lang w:val="en-US"/>
              </w:rPr>
            </w:pPr>
            <w:r>
              <w:rPr>
                <w:bCs/>
                <w:lang w:val="en-US"/>
              </w:rPr>
              <w:t>Yale Univ.</w:t>
            </w:r>
          </w:p>
        </w:tc>
        <w:tc>
          <w:tcPr>
            <w:tcW w:w="1854" w:type="dxa"/>
            <w:tcBorders>
              <w:top w:val="single" w:sz="4" w:space="0" w:color="000000"/>
              <w:left w:val="single" w:sz="4" w:space="0" w:color="000000"/>
              <w:bottom w:val="single" w:sz="4" w:space="0" w:color="000000"/>
            </w:tcBorders>
            <w:shd w:val="clear" w:color="auto" w:fill="auto"/>
          </w:tcPr>
          <w:p w14:paraId="54970240" w14:textId="77777777" w:rsidR="00E06CB6" w:rsidRDefault="00E06CB6" w:rsidP="00B26731">
            <w:pPr>
              <w:widowControl w:val="0"/>
              <w:snapToGrid w:val="0"/>
              <w:jc w:val="center"/>
              <w:rPr>
                <w:bCs/>
                <w:lang w:val="en-US"/>
              </w:rPr>
            </w:pPr>
            <w:r>
              <w:rPr>
                <w:bCs/>
                <w:lang w:val="en-US"/>
              </w:rPr>
              <w:t>USA</w:t>
            </w:r>
          </w:p>
        </w:tc>
        <w:tc>
          <w:tcPr>
            <w:tcW w:w="1748" w:type="dxa"/>
            <w:tcBorders>
              <w:top w:val="single" w:sz="4" w:space="0" w:color="000000"/>
              <w:left w:val="single" w:sz="4" w:space="0" w:color="000000"/>
              <w:bottom w:val="single" w:sz="4" w:space="0" w:color="000000"/>
            </w:tcBorders>
            <w:shd w:val="clear" w:color="auto" w:fill="auto"/>
          </w:tcPr>
          <w:p w14:paraId="403E31FC" w14:textId="77777777" w:rsidR="00E06CB6" w:rsidRDefault="00E06CB6" w:rsidP="00B26731">
            <w:pPr>
              <w:widowControl w:val="0"/>
              <w:snapToGrid w:val="0"/>
              <w:jc w:val="center"/>
              <w:rPr>
                <w:bCs/>
                <w:lang w:val="en-US"/>
              </w:rPr>
            </w:pPr>
            <w:r>
              <w:rPr>
                <w:bCs/>
                <w:lang w:val="en-US"/>
              </w:rPr>
              <w:t>New Haven</w:t>
            </w:r>
          </w:p>
        </w:tc>
        <w:tc>
          <w:tcPr>
            <w:tcW w:w="2221" w:type="dxa"/>
            <w:tcBorders>
              <w:top w:val="single" w:sz="4" w:space="0" w:color="000000"/>
              <w:left w:val="single" w:sz="4" w:space="0" w:color="000000"/>
              <w:bottom w:val="single" w:sz="4" w:space="0" w:color="000000"/>
            </w:tcBorders>
            <w:shd w:val="clear" w:color="auto" w:fill="auto"/>
          </w:tcPr>
          <w:p w14:paraId="2D106298" w14:textId="77777777" w:rsidR="00E06CB6" w:rsidRPr="00765F51" w:rsidRDefault="00E06CB6" w:rsidP="00B26731">
            <w:pPr>
              <w:jc w:val="center"/>
              <w:rPr>
                <w:bCs/>
                <w:lang w:val="en-US"/>
              </w:rPr>
            </w:pPr>
            <w:proofErr w:type="spellStart"/>
            <w:r w:rsidRPr="000374AB">
              <w:rPr>
                <w:bCs/>
                <w:lang w:val="en-US"/>
              </w:rPr>
              <w:t>Caines</w:t>
            </w:r>
            <w:proofErr w:type="spellEnd"/>
            <w:r w:rsidRPr="000374AB">
              <w:rPr>
                <w:bCs/>
                <w:lang w:val="en-US"/>
              </w:rPr>
              <w:t xml:space="preserve"> H.</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68A33716" w14:textId="77777777" w:rsidR="00E06CB6" w:rsidRDefault="00E06CB6" w:rsidP="00B26731">
            <w:pPr>
              <w:widowControl w:val="0"/>
              <w:snapToGrid w:val="0"/>
              <w:jc w:val="center"/>
              <w:rPr>
                <w:bCs/>
                <w:lang w:val="en-US"/>
              </w:rPr>
            </w:pPr>
            <w:r>
              <w:rPr>
                <w:bCs/>
                <w:lang w:val="en-US"/>
              </w:rPr>
              <w:t>Joint works</w:t>
            </w:r>
          </w:p>
        </w:tc>
      </w:tr>
      <w:tr w:rsidR="00E06CB6" w14:paraId="32CED9B7"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07351273" w14:textId="77777777" w:rsidR="00E06CB6" w:rsidRPr="00765F51" w:rsidRDefault="00E06CB6" w:rsidP="00B26731">
            <w:pPr>
              <w:widowControl w:val="0"/>
              <w:snapToGrid w:val="0"/>
              <w:jc w:val="center"/>
              <w:rPr>
                <w:bCs/>
                <w:lang w:val="en-US"/>
              </w:rPr>
            </w:pPr>
            <w:r>
              <w:rPr>
                <w:bCs/>
                <w:lang w:val="en-US"/>
              </w:rPr>
              <w:t>Yale Univ.</w:t>
            </w:r>
          </w:p>
        </w:tc>
        <w:tc>
          <w:tcPr>
            <w:tcW w:w="1854" w:type="dxa"/>
            <w:tcBorders>
              <w:top w:val="single" w:sz="4" w:space="0" w:color="000000"/>
              <w:left w:val="single" w:sz="4" w:space="0" w:color="000000"/>
              <w:bottom w:val="single" w:sz="4" w:space="0" w:color="000000"/>
            </w:tcBorders>
            <w:shd w:val="clear" w:color="auto" w:fill="auto"/>
          </w:tcPr>
          <w:p w14:paraId="1A118026" w14:textId="7DAAFA73" w:rsidR="00E06CB6" w:rsidRDefault="00E06CB6" w:rsidP="00B26731">
            <w:pPr>
              <w:widowControl w:val="0"/>
              <w:snapToGrid w:val="0"/>
              <w:jc w:val="center"/>
              <w:rPr>
                <w:bCs/>
                <w:lang w:val="en-US"/>
              </w:rPr>
            </w:pPr>
            <w:r>
              <w:rPr>
                <w:bCs/>
                <w:lang w:val="en-US"/>
              </w:rPr>
              <w:t>USA</w:t>
            </w:r>
          </w:p>
        </w:tc>
        <w:tc>
          <w:tcPr>
            <w:tcW w:w="1748" w:type="dxa"/>
            <w:tcBorders>
              <w:top w:val="single" w:sz="4" w:space="0" w:color="000000"/>
              <w:left w:val="single" w:sz="4" w:space="0" w:color="000000"/>
              <w:bottom w:val="single" w:sz="4" w:space="0" w:color="000000"/>
            </w:tcBorders>
            <w:shd w:val="clear" w:color="auto" w:fill="auto"/>
          </w:tcPr>
          <w:p w14:paraId="2C6DF863" w14:textId="77777777" w:rsidR="00E06CB6" w:rsidRDefault="00E06CB6" w:rsidP="00B26731">
            <w:pPr>
              <w:widowControl w:val="0"/>
              <w:snapToGrid w:val="0"/>
              <w:jc w:val="center"/>
              <w:rPr>
                <w:bCs/>
                <w:lang w:val="en-US"/>
              </w:rPr>
            </w:pPr>
            <w:r>
              <w:rPr>
                <w:bCs/>
                <w:lang w:val="en-US"/>
              </w:rPr>
              <w:t>New Haven</w:t>
            </w:r>
          </w:p>
        </w:tc>
        <w:tc>
          <w:tcPr>
            <w:tcW w:w="2221" w:type="dxa"/>
            <w:tcBorders>
              <w:top w:val="single" w:sz="4" w:space="0" w:color="000000"/>
              <w:left w:val="single" w:sz="4" w:space="0" w:color="000000"/>
              <w:bottom w:val="single" w:sz="4" w:space="0" w:color="000000"/>
            </w:tcBorders>
            <w:shd w:val="clear" w:color="auto" w:fill="auto"/>
          </w:tcPr>
          <w:p w14:paraId="11DECBDA" w14:textId="77777777" w:rsidR="00E06CB6" w:rsidRPr="00765F51" w:rsidRDefault="00E06CB6" w:rsidP="00B26731">
            <w:pPr>
              <w:jc w:val="center"/>
              <w:rPr>
                <w:bCs/>
                <w:lang w:val="en-US"/>
              </w:rPr>
            </w:pPr>
            <w:r>
              <w:rPr>
                <w:bCs/>
                <w:lang w:val="en-US"/>
              </w:rPr>
              <w:t>Ulrich T.</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2B3F3487" w14:textId="77777777" w:rsidR="00E06CB6" w:rsidRDefault="00E06CB6" w:rsidP="00B26731">
            <w:pPr>
              <w:widowControl w:val="0"/>
              <w:snapToGrid w:val="0"/>
              <w:jc w:val="center"/>
              <w:rPr>
                <w:bCs/>
                <w:lang w:val="en-US"/>
              </w:rPr>
            </w:pPr>
            <w:r>
              <w:rPr>
                <w:bCs/>
                <w:lang w:val="en-US"/>
              </w:rPr>
              <w:t>Joint works</w:t>
            </w:r>
          </w:p>
        </w:tc>
      </w:tr>
      <w:tr w:rsidR="00E06CB6" w14:paraId="2FF2B610"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4482FD93" w14:textId="77777777" w:rsidR="00E06CB6" w:rsidRDefault="00E06CB6" w:rsidP="00B26731">
            <w:pPr>
              <w:widowControl w:val="0"/>
              <w:snapToGrid w:val="0"/>
              <w:jc w:val="center"/>
              <w:rPr>
                <w:bCs/>
                <w:lang w:val="en-US"/>
              </w:rPr>
            </w:pPr>
            <w:r>
              <w:rPr>
                <w:bCs/>
                <w:lang w:val="en-US"/>
              </w:rPr>
              <w:t>SUNY</w:t>
            </w:r>
          </w:p>
        </w:tc>
        <w:tc>
          <w:tcPr>
            <w:tcW w:w="1854" w:type="dxa"/>
            <w:tcBorders>
              <w:top w:val="single" w:sz="4" w:space="0" w:color="000000"/>
              <w:left w:val="single" w:sz="4" w:space="0" w:color="000000"/>
              <w:bottom w:val="single" w:sz="4" w:space="0" w:color="000000"/>
            </w:tcBorders>
            <w:shd w:val="clear" w:color="auto" w:fill="auto"/>
          </w:tcPr>
          <w:p w14:paraId="7046BDCD" w14:textId="77777777" w:rsidR="00E06CB6" w:rsidRDefault="00E06CB6" w:rsidP="00B26731">
            <w:pPr>
              <w:widowControl w:val="0"/>
              <w:snapToGrid w:val="0"/>
              <w:jc w:val="center"/>
              <w:rPr>
                <w:bCs/>
                <w:lang w:val="en-US"/>
              </w:rPr>
            </w:pPr>
            <w:r>
              <w:rPr>
                <w:bCs/>
                <w:lang w:val="en-US"/>
              </w:rPr>
              <w:t>USA</w:t>
            </w:r>
          </w:p>
        </w:tc>
        <w:tc>
          <w:tcPr>
            <w:tcW w:w="1748" w:type="dxa"/>
            <w:tcBorders>
              <w:top w:val="single" w:sz="4" w:space="0" w:color="000000"/>
              <w:left w:val="single" w:sz="4" w:space="0" w:color="000000"/>
              <w:bottom w:val="single" w:sz="4" w:space="0" w:color="000000"/>
            </w:tcBorders>
            <w:shd w:val="clear" w:color="auto" w:fill="auto"/>
          </w:tcPr>
          <w:p w14:paraId="64EC53A9" w14:textId="77777777" w:rsidR="00E06CB6" w:rsidRDefault="00E06CB6" w:rsidP="00B26731">
            <w:pPr>
              <w:widowControl w:val="0"/>
              <w:snapToGrid w:val="0"/>
              <w:jc w:val="center"/>
              <w:rPr>
                <w:bCs/>
                <w:lang w:val="en-US"/>
              </w:rPr>
            </w:pPr>
            <w:r>
              <w:rPr>
                <w:bCs/>
                <w:lang w:val="en-US"/>
              </w:rPr>
              <w:t>Stony Brook</w:t>
            </w:r>
          </w:p>
        </w:tc>
        <w:tc>
          <w:tcPr>
            <w:tcW w:w="2221" w:type="dxa"/>
            <w:tcBorders>
              <w:top w:val="single" w:sz="4" w:space="0" w:color="000000"/>
              <w:left w:val="single" w:sz="4" w:space="0" w:color="000000"/>
              <w:bottom w:val="single" w:sz="4" w:space="0" w:color="000000"/>
            </w:tcBorders>
            <w:shd w:val="clear" w:color="auto" w:fill="auto"/>
          </w:tcPr>
          <w:p w14:paraId="595273B4" w14:textId="77777777" w:rsidR="00E06CB6" w:rsidRDefault="00E06CB6" w:rsidP="00B26731">
            <w:pPr>
              <w:jc w:val="center"/>
              <w:rPr>
                <w:bCs/>
                <w:lang w:val="en-US"/>
              </w:rPr>
            </w:pPr>
            <w:r>
              <w:rPr>
                <w:bCs/>
                <w:lang w:val="en-US"/>
              </w:rPr>
              <w:t>Leslie R.</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4B2D9D27" w14:textId="77777777" w:rsidR="00E06CB6" w:rsidRDefault="00E06CB6" w:rsidP="00B26731">
            <w:pPr>
              <w:widowControl w:val="0"/>
              <w:snapToGrid w:val="0"/>
              <w:jc w:val="center"/>
              <w:rPr>
                <w:bCs/>
                <w:lang w:val="en-US"/>
              </w:rPr>
            </w:pPr>
            <w:r>
              <w:rPr>
                <w:bCs/>
                <w:lang w:val="en-US"/>
              </w:rPr>
              <w:t>Joint works</w:t>
            </w:r>
          </w:p>
        </w:tc>
      </w:tr>
      <w:tr w:rsidR="00E06CB6" w14:paraId="17296140"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0D3F55F0" w14:textId="77777777" w:rsidR="00E06CB6" w:rsidRDefault="00E06CB6" w:rsidP="00B26731">
            <w:pPr>
              <w:widowControl w:val="0"/>
              <w:snapToGrid w:val="0"/>
              <w:jc w:val="center"/>
              <w:rPr>
                <w:bCs/>
                <w:lang w:val="en-US"/>
              </w:rPr>
            </w:pPr>
            <w:r>
              <w:rPr>
                <w:bCs/>
                <w:lang w:val="en-US"/>
              </w:rPr>
              <w:t>UIC</w:t>
            </w:r>
          </w:p>
        </w:tc>
        <w:tc>
          <w:tcPr>
            <w:tcW w:w="1854" w:type="dxa"/>
            <w:tcBorders>
              <w:top w:val="single" w:sz="4" w:space="0" w:color="000000"/>
              <w:left w:val="single" w:sz="4" w:space="0" w:color="000000"/>
              <w:bottom w:val="single" w:sz="4" w:space="0" w:color="000000"/>
            </w:tcBorders>
            <w:shd w:val="clear" w:color="auto" w:fill="auto"/>
          </w:tcPr>
          <w:p w14:paraId="51D08EA9" w14:textId="77777777" w:rsidR="00E06CB6" w:rsidRDefault="00E06CB6" w:rsidP="00B26731">
            <w:pPr>
              <w:widowControl w:val="0"/>
              <w:snapToGrid w:val="0"/>
              <w:jc w:val="center"/>
              <w:rPr>
                <w:bCs/>
                <w:lang w:val="en-US"/>
              </w:rPr>
            </w:pPr>
            <w:r>
              <w:rPr>
                <w:bCs/>
                <w:lang w:val="en-US"/>
              </w:rPr>
              <w:t>USA</w:t>
            </w:r>
          </w:p>
        </w:tc>
        <w:tc>
          <w:tcPr>
            <w:tcW w:w="1748" w:type="dxa"/>
            <w:tcBorders>
              <w:top w:val="single" w:sz="4" w:space="0" w:color="000000"/>
              <w:left w:val="single" w:sz="4" w:space="0" w:color="000000"/>
              <w:bottom w:val="single" w:sz="4" w:space="0" w:color="000000"/>
            </w:tcBorders>
            <w:shd w:val="clear" w:color="auto" w:fill="auto"/>
          </w:tcPr>
          <w:p w14:paraId="48FDC542" w14:textId="77777777" w:rsidR="00E06CB6" w:rsidRDefault="00E06CB6" w:rsidP="00B26731">
            <w:pPr>
              <w:widowControl w:val="0"/>
              <w:snapToGrid w:val="0"/>
              <w:jc w:val="center"/>
              <w:rPr>
                <w:bCs/>
                <w:lang w:val="en-US"/>
              </w:rPr>
            </w:pPr>
            <w:r>
              <w:rPr>
                <w:bCs/>
                <w:lang w:val="en-US"/>
              </w:rPr>
              <w:t>Chicago</w:t>
            </w:r>
          </w:p>
        </w:tc>
        <w:tc>
          <w:tcPr>
            <w:tcW w:w="2221" w:type="dxa"/>
            <w:tcBorders>
              <w:top w:val="single" w:sz="4" w:space="0" w:color="000000"/>
              <w:left w:val="single" w:sz="4" w:space="0" w:color="000000"/>
              <w:bottom w:val="single" w:sz="4" w:space="0" w:color="000000"/>
            </w:tcBorders>
            <w:shd w:val="clear" w:color="auto" w:fill="auto"/>
          </w:tcPr>
          <w:p w14:paraId="4A8542FA" w14:textId="77777777" w:rsidR="00E06CB6" w:rsidRDefault="00E06CB6" w:rsidP="00B26731">
            <w:pPr>
              <w:jc w:val="center"/>
              <w:rPr>
                <w:bCs/>
                <w:lang w:val="en-US"/>
              </w:rPr>
            </w:pPr>
            <w:proofErr w:type="spellStart"/>
            <w:r>
              <w:rPr>
                <w:bCs/>
                <w:lang w:val="en-US"/>
              </w:rPr>
              <w:t>Evdokimov</w:t>
            </w:r>
            <w:proofErr w:type="spellEnd"/>
            <w:r>
              <w:rPr>
                <w:bCs/>
                <w:lang w:val="en-US"/>
              </w:rPr>
              <w:t xml:space="preserve"> O.</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75674E07" w14:textId="77777777" w:rsidR="00E06CB6" w:rsidRDefault="00E06CB6" w:rsidP="00B26731">
            <w:pPr>
              <w:widowControl w:val="0"/>
              <w:snapToGrid w:val="0"/>
              <w:jc w:val="center"/>
              <w:rPr>
                <w:bCs/>
                <w:lang w:val="en-US"/>
              </w:rPr>
            </w:pPr>
            <w:r>
              <w:rPr>
                <w:bCs/>
                <w:lang w:val="en-US"/>
              </w:rPr>
              <w:t>Joint works</w:t>
            </w:r>
          </w:p>
        </w:tc>
      </w:tr>
      <w:tr w:rsidR="00E06CB6" w14:paraId="3B1B1CB7"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29848DB9" w14:textId="77777777" w:rsidR="00E06CB6" w:rsidRDefault="00E06CB6" w:rsidP="00B26731">
            <w:pPr>
              <w:widowControl w:val="0"/>
              <w:snapToGrid w:val="0"/>
              <w:jc w:val="center"/>
              <w:rPr>
                <w:bCs/>
                <w:lang w:val="en-US"/>
              </w:rPr>
            </w:pPr>
            <w:r>
              <w:rPr>
                <w:bCs/>
                <w:lang w:val="en-US"/>
              </w:rPr>
              <w:t>Penn State</w:t>
            </w:r>
          </w:p>
        </w:tc>
        <w:tc>
          <w:tcPr>
            <w:tcW w:w="1854" w:type="dxa"/>
            <w:tcBorders>
              <w:top w:val="single" w:sz="4" w:space="0" w:color="000000"/>
              <w:left w:val="single" w:sz="4" w:space="0" w:color="000000"/>
              <w:bottom w:val="single" w:sz="4" w:space="0" w:color="000000"/>
            </w:tcBorders>
            <w:shd w:val="clear" w:color="auto" w:fill="auto"/>
          </w:tcPr>
          <w:p w14:paraId="5D3DB1E5" w14:textId="77777777" w:rsidR="00E06CB6" w:rsidRDefault="00E06CB6" w:rsidP="00B26731">
            <w:pPr>
              <w:widowControl w:val="0"/>
              <w:snapToGrid w:val="0"/>
              <w:jc w:val="center"/>
              <w:rPr>
                <w:bCs/>
                <w:lang w:val="en-US"/>
              </w:rPr>
            </w:pPr>
            <w:r>
              <w:rPr>
                <w:bCs/>
                <w:lang w:val="en-US"/>
              </w:rPr>
              <w:t>USA</w:t>
            </w:r>
          </w:p>
        </w:tc>
        <w:tc>
          <w:tcPr>
            <w:tcW w:w="1748" w:type="dxa"/>
            <w:tcBorders>
              <w:top w:val="single" w:sz="4" w:space="0" w:color="000000"/>
              <w:left w:val="single" w:sz="4" w:space="0" w:color="000000"/>
              <w:bottom w:val="single" w:sz="4" w:space="0" w:color="000000"/>
            </w:tcBorders>
            <w:shd w:val="clear" w:color="auto" w:fill="auto"/>
          </w:tcPr>
          <w:p w14:paraId="22DE872B" w14:textId="77777777" w:rsidR="00E06CB6" w:rsidRDefault="00E06CB6" w:rsidP="00B26731">
            <w:pPr>
              <w:widowControl w:val="0"/>
              <w:snapToGrid w:val="0"/>
              <w:jc w:val="center"/>
              <w:rPr>
                <w:bCs/>
                <w:lang w:val="en-US"/>
              </w:rPr>
            </w:pPr>
            <w:r>
              <w:rPr>
                <w:bCs/>
                <w:lang w:val="en-US"/>
              </w:rPr>
              <w:t>University Park</w:t>
            </w:r>
          </w:p>
        </w:tc>
        <w:tc>
          <w:tcPr>
            <w:tcW w:w="2221" w:type="dxa"/>
            <w:tcBorders>
              <w:top w:val="single" w:sz="4" w:space="0" w:color="000000"/>
              <w:left w:val="single" w:sz="4" w:space="0" w:color="000000"/>
              <w:bottom w:val="single" w:sz="4" w:space="0" w:color="000000"/>
            </w:tcBorders>
            <w:shd w:val="clear" w:color="auto" w:fill="auto"/>
          </w:tcPr>
          <w:p w14:paraId="4DF44274" w14:textId="77777777" w:rsidR="00E06CB6" w:rsidRDefault="00E06CB6" w:rsidP="00B26731">
            <w:pPr>
              <w:jc w:val="center"/>
              <w:rPr>
                <w:bCs/>
                <w:lang w:val="en-US"/>
              </w:rPr>
            </w:pPr>
            <w:proofErr w:type="spellStart"/>
            <w:r>
              <w:rPr>
                <w:bCs/>
                <w:lang w:val="en-US"/>
              </w:rPr>
              <w:t>Heppelmann</w:t>
            </w:r>
            <w:proofErr w:type="spellEnd"/>
            <w:r>
              <w:rPr>
                <w:bCs/>
                <w:lang w:val="en-US"/>
              </w:rPr>
              <w:t xml:space="preserve"> S.</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2EA64112" w14:textId="77777777" w:rsidR="00E06CB6" w:rsidRDefault="00E06CB6" w:rsidP="00B26731">
            <w:pPr>
              <w:widowControl w:val="0"/>
              <w:snapToGrid w:val="0"/>
              <w:jc w:val="center"/>
              <w:rPr>
                <w:bCs/>
                <w:lang w:val="en-US"/>
              </w:rPr>
            </w:pPr>
            <w:r>
              <w:rPr>
                <w:bCs/>
                <w:lang w:val="en-US"/>
              </w:rPr>
              <w:t>Joint works</w:t>
            </w:r>
          </w:p>
        </w:tc>
      </w:tr>
      <w:tr w:rsidR="00E06CB6" w14:paraId="0DCB089E"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1A2975C5" w14:textId="77777777" w:rsidR="00E06CB6" w:rsidRDefault="00E06CB6" w:rsidP="00B26731">
            <w:pPr>
              <w:widowControl w:val="0"/>
              <w:snapToGrid w:val="0"/>
              <w:jc w:val="center"/>
              <w:rPr>
                <w:bCs/>
                <w:lang w:val="en-US"/>
              </w:rPr>
            </w:pPr>
            <w:r>
              <w:rPr>
                <w:bCs/>
                <w:lang w:val="en-US"/>
              </w:rPr>
              <w:t>SUBATECH</w:t>
            </w:r>
          </w:p>
        </w:tc>
        <w:tc>
          <w:tcPr>
            <w:tcW w:w="1854" w:type="dxa"/>
            <w:tcBorders>
              <w:top w:val="single" w:sz="4" w:space="0" w:color="000000"/>
              <w:left w:val="single" w:sz="4" w:space="0" w:color="000000"/>
              <w:bottom w:val="single" w:sz="4" w:space="0" w:color="000000"/>
            </w:tcBorders>
            <w:shd w:val="clear" w:color="auto" w:fill="auto"/>
          </w:tcPr>
          <w:p w14:paraId="4397BF83" w14:textId="77777777" w:rsidR="00E06CB6" w:rsidRDefault="00E06CB6" w:rsidP="00B26731">
            <w:pPr>
              <w:widowControl w:val="0"/>
              <w:snapToGrid w:val="0"/>
              <w:jc w:val="center"/>
              <w:rPr>
                <w:bCs/>
                <w:lang w:val="en-US"/>
              </w:rPr>
            </w:pPr>
            <w:r>
              <w:rPr>
                <w:bCs/>
                <w:lang w:val="en-US"/>
              </w:rPr>
              <w:t>France</w:t>
            </w:r>
          </w:p>
        </w:tc>
        <w:tc>
          <w:tcPr>
            <w:tcW w:w="1748" w:type="dxa"/>
            <w:tcBorders>
              <w:top w:val="single" w:sz="4" w:space="0" w:color="000000"/>
              <w:left w:val="single" w:sz="4" w:space="0" w:color="000000"/>
              <w:bottom w:val="single" w:sz="4" w:space="0" w:color="000000"/>
            </w:tcBorders>
            <w:shd w:val="clear" w:color="auto" w:fill="auto"/>
          </w:tcPr>
          <w:p w14:paraId="2F9AE03A" w14:textId="77777777" w:rsidR="00E06CB6" w:rsidRDefault="00E06CB6" w:rsidP="00B26731">
            <w:pPr>
              <w:widowControl w:val="0"/>
              <w:snapToGrid w:val="0"/>
              <w:jc w:val="center"/>
              <w:rPr>
                <w:bCs/>
                <w:lang w:val="en-US"/>
              </w:rPr>
            </w:pPr>
            <w:r w:rsidRPr="00825DF7">
              <w:rPr>
                <w:bCs/>
                <w:lang w:val="en-US"/>
              </w:rPr>
              <w:t>Nantes</w:t>
            </w:r>
          </w:p>
        </w:tc>
        <w:tc>
          <w:tcPr>
            <w:tcW w:w="2221" w:type="dxa"/>
            <w:tcBorders>
              <w:top w:val="single" w:sz="4" w:space="0" w:color="000000"/>
              <w:left w:val="single" w:sz="4" w:space="0" w:color="000000"/>
              <w:bottom w:val="single" w:sz="4" w:space="0" w:color="000000"/>
            </w:tcBorders>
            <w:shd w:val="clear" w:color="auto" w:fill="auto"/>
          </w:tcPr>
          <w:p w14:paraId="6398F087" w14:textId="77777777" w:rsidR="00E06CB6" w:rsidRDefault="00E06CB6" w:rsidP="00B26731">
            <w:pPr>
              <w:jc w:val="center"/>
              <w:rPr>
                <w:bCs/>
                <w:lang w:val="en-US"/>
              </w:rPr>
            </w:pPr>
            <w:r>
              <w:rPr>
                <w:bCs/>
                <w:lang w:val="en-US"/>
              </w:rPr>
              <w:t>Erasmus B.</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7D50549D" w14:textId="77777777" w:rsidR="00E06CB6" w:rsidRDefault="00E06CB6" w:rsidP="00B26731">
            <w:pPr>
              <w:widowControl w:val="0"/>
              <w:snapToGrid w:val="0"/>
              <w:jc w:val="center"/>
              <w:rPr>
                <w:bCs/>
                <w:lang w:val="en-US"/>
              </w:rPr>
            </w:pPr>
            <w:r>
              <w:rPr>
                <w:bCs/>
                <w:lang w:val="en-US"/>
              </w:rPr>
              <w:t>Joint works</w:t>
            </w:r>
          </w:p>
        </w:tc>
      </w:tr>
      <w:tr w:rsidR="00E06CB6" w:rsidRPr="00DB6225" w14:paraId="1CA36BCD"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4116595C" w14:textId="77777777" w:rsidR="00E06CB6" w:rsidRPr="006566B9" w:rsidRDefault="00E06CB6" w:rsidP="00B26731">
            <w:pPr>
              <w:widowControl w:val="0"/>
              <w:snapToGrid w:val="0"/>
              <w:jc w:val="center"/>
              <w:rPr>
                <w:bCs/>
                <w:lang w:val="en-US"/>
              </w:rPr>
            </w:pPr>
            <w:r w:rsidRPr="006566B9">
              <w:rPr>
                <w:bCs/>
                <w:lang w:val="en-US"/>
              </w:rPr>
              <w:t>American University of Cairo</w:t>
            </w:r>
          </w:p>
        </w:tc>
        <w:tc>
          <w:tcPr>
            <w:tcW w:w="1854" w:type="dxa"/>
            <w:tcBorders>
              <w:top w:val="single" w:sz="4" w:space="0" w:color="000000"/>
              <w:left w:val="single" w:sz="4" w:space="0" w:color="000000"/>
              <w:bottom w:val="single" w:sz="4" w:space="0" w:color="000000"/>
            </w:tcBorders>
            <w:shd w:val="clear" w:color="auto" w:fill="auto"/>
          </w:tcPr>
          <w:p w14:paraId="116EEE99" w14:textId="77777777" w:rsidR="00E06CB6" w:rsidRPr="00DB6225" w:rsidRDefault="00E06CB6" w:rsidP="00B26731">
            <w:pPr>
              <w:widowControl w:val="0"/>
              <w:snapToGrid w:val="0"/>
              <w:jc w:val="center"/>
              <w:rPr>
                <w:bCs/>
                <w:lang w:val="en-US"/>
              </w:rPr>
            </w:pPr>
            <w:r>
              <w:rPr>
                <w:bCs/>
                <w:lang w:val="en-US"/>
              </w:rPr>
              <w:t>Egypt</w:t>
            </w:r>
          </w:p>
        </w:tc>
        <w:tc>
          <w:tcPr>
            <w:tcW w:w="1748" w:type="dxa"/>
            <w:tcBorders>
              <w:top w:val="single" w:sz="4" w:space="0" w:color="000000"/>
              <w:left w:val="single" w:sz="4" w:space="0" w:color="000000"/>
              <w:bottom w:val="single" w:sz="4" w:space="0" w:color="000000"/>
            </w:tcBorders>
            <w:shd w:val="clear" w:color="auto" w:fill="auto"/>
          </w:tcPr>
          <w:p w14:paraId="67C424B1" w14:textId="77777777" w:rsidR="00E06CB6" w:rsidRPr="00DB6225" w:rsidRDefault="00E06CB6" w:rsidP="00B26731">
            <w:pPr>
              <w:jc w:val="center"/>
              <w:rPr>
                <w:bCs/>
                <w:lang w:val="en-US"/>
              </w:rPr>
            </w:pPr>
            <w:r>
              <w:rPr>
                <w:bCs/>
                <w:lang w:val="en-US"/>
              </w:rPr>
              <w:t>Cairo</w:t>
            </w:r>
          </w:p>
        </w:tc>
        <w:tc>
          <w:tcPr>
            <w:tcW w:w="2221" w:type="dxa"/>
            <w:tcBorders>
              <w:top w:val="single" w:sz="4" w:space="0" w:color="000000"/>
              <w:left w:val="single" w:sz="4" w:space="0" w:color="000000"/>
              <w:bottom w:val="single" w:sz="4" w:space="0" w:color="000000"/>
            </w:tcBorders>
            <w:shd w:val="clear" w:color="auto" w:fill="auto"/>
          </w:tcPr>
          <w:p w14:paraId="6AC09495" w14:textId="77777777" w:rsidR="00E06CB6" w:rsidRPr="00F56826" w:rsidRDefault="00E06CB6" w:rsidP="00B26731">
            <w:pPr>
              <w:jc w:val="center"/>
              <w:rPr>
                <w:bCs/>
                <w:lang w:val="en-US"/>
              </w:rPr>
            </w:pPr>
            <w:r w:rsidRPr="00F56826">
              <w:rPr>
                <w:bCs/>
                <w:lang w:val="en-US"/>
              </w:rPr>
              <w:t>Hammed A</w:t>
            </w:r>
            <w:r>
              <w:rPr>
                <w:bCs/>
                <w:lang w:val="en-US"/>
              </w:rPr>
              <w:t>hmed + 3</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791102C0" w14:textId="77777777" w:rsidR="00E06CB6" w:rsidRPr="00DB6225" w:rsidRDefault="00E06CB6" w:rsidP="00B26731">
            <w:pPr>
              <w:widowControl w:val="0"/>
              <w:snapToGrid w:val="0"/>
              <w:jc w:val="center"/>
              <w:rPr>
                <w:lang w:val="en-US"/>
              </w:rPr>
            </w:pPr>
            <w:r>
              <w:rPr>
                <w:bCs/>
                <w:lang w:val="en-US"/>
              </w:rPr>
              <w:t>Agreement</w:t>
            </w:r>
          </w:p>
        </w:tc>
      </w:tr>
      <w:tr w:rsidR="00E06CB6" w:rsidRPr="00DB6225" w14:paraId="75836356"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446B4840" w14:textId="77777777" w:rsidR="00E06CB6" w:rsidRPr="006566B9" w:rsidRDefault="00E06CB6" w:rsidP="00B26731">
            <w:pPr>
              <w:widowControl w:val="0"/>
              <w:snapToGrid w:val="0"/>
              <w:jc w:val="center"/>
              <w:rPr>
                <w:bCs/>
                <w:lang w:val="en-US"/>
              </w:rPr>
            </w:pPr>
            <w:r w:rsidRPr="006566B9">
              <w:rPr>
                <w:bCs/>
                <w:lang w:val="en-US"/>
              </w:rPr>
              <w:t>Niele University</w:t>
            </w:r>
          </w:p>
        </w:tc>
        <w:tc>
          <w:tcPr>
            <w:tcW w:w="1854" w:type="dxa"/>
            <w:tcBorders>
              <w:top w:val="single" w:sz="4" w:space="0" w:color="000000"/>
              <w:left w:val="single" w:sz="4" w:space="0" w:color="000000"/>
              <w:bottom w:val="single" w:sz="4" w:space="0" w:color="000000"/>
            </w:tcBorders>
            <w:shd w:val="clear" w:color="auto" w:fill="auto"/>
          </w:tcPr>
          <w:p w14:paraId="62BFA29A" w14:textId="77777777" w:rsidR="00E06CB6" w:rsidRDefault="00E06CB6" w:rsidP="00B26731">
            <w:pPr>
              <w:widowControl w:val="0"/>
              <w:snapToGrid w:val="0"/>
              <w:jc w:val="center"/>
              <w:rPr>
                <w:bCs/>
                <w:lang w:val="en-US"/>
              </w:rPr>
            </w:pPr>
            <w:r>
              <w:rPr>
                <w:bCs/>
                <w:lang w:val="en-US"/>
              </w:rPr>
              <w:t>Egypt</w:t>
            </w:r>
          </w:p>
        </w:tc>
        <w:tc>
          <w:tcPr>
            <w:tcW w:w="1748" w:type="dxa"/>
            <w:tcBorders>
              <w:top w:val="single" w:sz="4" w:space="0" w:color="000000"/>
              <w:left w:val="single" w:sz="4" w:space="0" w:color="000000"/>
              <w:bottom w:val="single" w:sz="4" w:space="0" w:color="000000"/>
            </w:tcBorders>
            <w:shd w:val="clear" w:color="auto" w:fill="auto"/>
          </w:tcPr>
          <w:p w14:paraId="6CCDE89A" w14:textId="77777777" w:rsidR="00E06CB6" w:rsidRPr="00DB6225" w:rsidRDefault="00E06CB6" w:rsidP="00B26731">
            <w:pPr>
              <w:widowControl w:val="0"/>
              <w:snapToGrid w:val="0"/>
              <w:jc w:val="center"/>
              <w:rPr>
                <w:bCs/>
                <w:lang w:val="en-US"/>
              </w:rPr>
            </w:pPr>
            <w:r w:rsidRPr="00EC7FBF">
              <w:rPr>
                <w:bCs/>
                <w:lang w:val="en-US"/>
              </w:rPr>
              <w:t>Giza</w:t>
            </w:r>
          </w:p>
        </w:tc>
        <w:tc>
          <w:tcPr>
            <w:tcW w:w="2221" w:type="dxa"/>
            <w:tcBorders>
              <w:top w:val="single" w:sz="4" w:space="0" w:color="000000"/>
              <w:left w:val="single" w:sz="4" w:space="0" w:color="000000"/>
              <w:bottom w:val="single" w:sz="4" w:space="0" w:color="000000"/>
            </w:tcBorders>
            <w:shd w:val="clear" w:color="auto" w:fill="auto"/>
          </w:tcPr>
          <w:p w14:paraId="3261430C" w14:textId="77777777" w:rsidR="00E06CB6" w:rsidRPr="00F56826" w:rsidRDefault="00E06CB6" w:rsidP="00B26731">
            <w:pPr>
              <w:jc w:val="center"/>
              <w:rPr>
                <w:bCs/>
                <w:lang w:val="en-US"/>
              </w:rPr>
            </w:pPr>
            <w:r w:rsidRPr="00EC7FBF">
              <w:rPr>
                <w:bCs/>
                <w:lang w:val="en-US"/>
              </w:rPr>
              <w:t>Abdel Tawfik</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5855FACD" w14:textId="77777777" w:rsidR="00E06CB6" w:rsidRPr="00DB6225" w:rsidRDefault="00E06CB6" w:rsidP="00B26731">
            <w:pPr>
              <w:widowControl w:val="0"/>
              <w:snapToGrid w:val="0"/>
              <w:jc w:val="center"/>
              <w:rPr>
                <w:lang w:val="en-US"/>
              </w:rPr>
            </w:pPr>
            <w:r>
              <w:rPr>
                <w:bCs/>
                <w:lang w:val="en-US"/>
              </w:rPr>
              <w:t>Agreement</w:t>
            </w:r>
          </w:p>
        </w:tc>
      </w:tr>
      <w:tr w:rsidR="00E06CB6" w:rsidRPr="00DB6225" w14:paraId="0B4BE96C"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4C86C46A" w14:textId="77777777" w:rsidR="00E06CB6" w:rsidRPr="006566B9" w:rsidRDefault="00E06CB6" w:rsidP="00B26731">
            <w:pPr>
              <w:widowControl w:val="0"/>
              <w:snapToGrid w:val="0"/>
              <w:jc w:val="center"/>
              <w:rPr>
                <w:bCs/>
                <w:lang w:val="en-US"/>
              </w:rPr>
            </w:pPr>
            <w:r w:rsidRPr="006566B9">
              <w:rPr>
                <w:bCs/>
                <w:lang w:val="en-US"/>
              </w:rPr>
              <w:t>CCNU</w:t>
            </w:r>
          </w:p>
        </w:tc>
        <w:tc>
          <w:tcPr>
            <w:tcW w:w="1854" w:type="dxa"/>
            <w:tcBorders>
              <w:top w:val="single" w:sz="4" w:space="0" w:color="000000"/>
              <w:left w:val="single" w:sz="4" w:space="0" w:color="000000"/>
              <w:bottom w:val="single" w:sz="4" w:space="0" w:color="000000"/>
            </w:tcBorders>
            <w:shd w:val="clear" w:color="auto" w:fill="auto"/>
          </w:tcPr>
          <w:p w14:paraId="6929FF2E" w14:textId="77777777" w:rsidR="00E06CB6" w:rsidRPr="00DB6225" w:rsidRDefault="00E06CB6" w:rsidP="00B26731">
            <w:pPr>
              <w:widowControl w:val="0"/>
              <w:snapToGrid w:val="0"/>
              <w:jc w:val="center"/>
              <w:rPr>
                <w:bCs/>
                <w:lang w:val="en-US"/>
              </w:rPr>
            </w:pPr>
            <w:r>
              <w:rPr>
                <w:bCs/>
                <w:lang w:val="en-US"/>
              </w:rPr>
              <w:t>China</w:t>
            </w:r>
          </w:p>
        </w:tc>
        <w:tc>
          <w:tcPr>
            <w:tcW w:w="1748" w:type="dxa"/>
            <w:tcBorders>
              <w:top w:val="single" w:sz="4" w:space="0" w:color="000000"/>
              <w:left w:val="single" w:sz="4" w:space="0" w:color="000000"/>
              <w:bottom w:val="single" w:sz="4" w:space="0" w:color="000000"/>
            </w:tcBorders>
            <w:shd w:val="clear" w:color="auto" w:fill="auto"/>
          </w:tcPr>
          <w:p w14:paraId="0B2F7E67" w14:textId="77777777" w:rsidR="00E06CB6" w:rsidRPr="00DB6225" w:rsidRDefault="00E06CB6" w:rsidP="00B26731">
            <w:pPr>
              <w:widowControl w:val="0"/>
              <w:snapToGrid w:val="0"/>
              <w:jc w:val="center"/>
              <w:rPr>
                <w:bCs/>
                <w:lang w:val="en-US"/>
              </w:rPr>
            </w:pPr>
            <w:r w:rsidRPr="00E37F7C">
              <w:rPr>
                <w:bCs/>
                <w:lang w:val="en-US"/>
              </w:rPr>
              <w:t>Wuhan</w:t>
            </w:r>
          </w:p>
        </w:tc>
        <w:tc>
          <w:tcPr>
            <w:tcW w:w="2221" w:type="dxa"/>
            <w:tcBorders>
              <w:top w:val="single" w:sz="4" w:space="0" w:color="000000"/>
              <w:left w:val="single" w:sz="4" w:space="0" w:color="000000"/>
              <w:bottom w:val="single" w:sz="4" w:space="0" w:color="000000"/>
            </w:tcBorders>
            <w:shd w:val="clear" w:color="auto" w:fill="auto"/>
          </w:tcPr>
          <w:p w14:paraId="3810DE1B" w14:textId="77777777" w:rsidR="00E06CB6" w:rsidRPr="00DB6225" w:rsidRDefault="00E06CB6" w:rsidP="00B26731">
            <w:pPr>
              <w:jc w:val="center"/>
              <w:rPr>
                <w:bCs/>
                <w:lang w:val="en-US"/>
              </w:rPr>
            </w:pPr>
            <w:proofErr w:type="spellStart"/>
            <w:r>
              <w:rPr>
                <w:bCs/>
                <w:lang w:val="en-US"/>
              </w:rPr>
              <w:t>Xaofeng</w:t>
            </w:r>
            <w:proofErr w:type="spellEnd"/>
            <w:r>
              <w:rPr>
                <w:bCs/>
                <w:lang w:val="en-US"/>
              </w:rPr>
              <w:t xml:space="preserve"> Luo</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7A257D7C" w14:textId="77777777" w:rsidR="00E06CB6" w:rsidRPr="00DB6225" w:rsidRDefault="00E06CB6" w:rsidP="00B26731">
            <w:pPr>
              <w:widowControl w:val="0"/>
              <w:snapToGrid w:val="0"/>
              <w:jc w:val="center"/>
              <w:rPr>
                <w:lang w:val="en-US"/>
              </w:rPr>
            </w:pPr>
            <w:r>
              <w:rPr>
                <w:bCs/>
                <w:lang w:val="en-US"/>
              </w:rPr>
              <w:t>Joint works</w:t>
            </w:r>
          </w:p>
        </w:tc>
      </w:tr>
      <w:tr w:rsidR="00E06CB6" w14:paraId="3DA840AD"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7A4692F2" w14:textId="77777777" w:rsidR="00E06CB6" w:rsidRPr="006566B9" w:rsidRDefault="00E06CB6" w:rsidP="00B26731">
            <w:pPr>
              <w:widowControl w:val="0"/>
              <w:snapToGrid w:val="0"/>
              <w:jc w:val="center"/>
              <w:rPr>
                <w:bCs/>
                <w:lang w:val="en-US"/>
              </w:rPr>
            </w:pPr>
            <w:r w:rsidRPr="006566B9">
              <w:rPr>
                <w:bCs/>
                <w:lang w:val="en-US"/>
              </w:rPr>
              <w:t>High Intensity Heavy-ion Accelerator Facility (HIAF)</w:t>
            </w:r>
          </w:p>
        </w:tc>
        <w:tc>
          <w:tcPr>
            <w:tcW w:w="1854" w:type="dxa"/>
            <w:tcBorders>
              <w:top w:val="single" w:sz="4" w:space="0" w:color="000000"/>
              <w:left w:val="single" w:sz="4" w:space="0" w:color="000000"/>
              <w:bottom w:val="single" w:sz="4" w:space="0" w:color="000000"/>
            </w:tcBorders>
            <w:shd w:val="clear" w:color="auto" w:fill="auto"/>
          </w:tcPr>
          <w:p w14:paraId="00804F65" w14:textId="77777777" w:rsidR="00E06CB6" w:rsidRDefault="00E06CB6" w:rsidP="00B26731">
            <w:pPr>
              <w:widowControl w:val="0"/>
              <w:snapToGrid w:val="0"/>
              <w:jc w:val="center"/>
              <w:rPr>
                <w:bCs/>
                <w:lang w:val="en-US"/>
              </w:rPr>
            </w:pPr>
            <w:r>
              <w:rPr>
                <w:bCs/>
                <w:lang w:val="en-US"/>
              </w:rPr>
              <w:t>China</w:t>
            </w:r>
          </w:p>
        </w:tc>
        <w:tc>
          <w:tcPr>
            <w:tcW w:w="1748" w:type="dxa"/>
            <w:tcBorders>
              <w:top w:val="single" w:sz="4" w:space="0" w:color="000000"/>
              <w:left w:val="single" w:sz="4" w:space="0" w:color="000000"/>
              <w:bottom w:val="single" w:sz="4" w:space="0" w:color="000000"/>
            </w:tcBorders>
            <w:shd w:val="clear" w:color="auto" w:fill="auto"/>
          </w:tcPr>
          <w:p w14:paraId="5572845F" w14:textId="77777777" w:rsidR="00E06CB6" w:rsidRPr="00E37F7C" w:rsidRDefault="00E06CB6" w:rsidP="00B26731">
            <w:pPr>
              <w:widowControl w:val="0"/>
              <w:snapToGrid w:val="0"/>
              <w:jc w:val="center"/>
              <w:rPr>
                <w:bCs/>
                <w:lang w:val="en-US"/>
              </w:rPr>
            </w:pPr>
            <w:r w:rsidRPr="004C4287">
              <w:rPr>
                <w:bCs/>
                <w:lang w:val="en-US"/>
              </w:rPr>
              <w:t>Lanzhou</w:t>
            </w:r>
          </w:p>
        </w:tc>
        <w:tc>
          <w:tcPr>
            <w:tcW w:w="2221" w:type="dxa"/>
            <w:tcBorders>
              <w:top w:val="single" w:sz="4" w:space="0" w:color="000000"/>
              <w:left w:val="single" w:sz="4" w:space="0" w:color="000000"/>
              <w:bottom w:val="single" w:sz="4" w:space="0" w:color="000000"/>
            </w:tcBorders>
            <w:shd w:val="clear" w:color="auto" w:fill="auto"/>
          </w:tcPr>
          <w:p w14:paraId="254D1093" w14:textId="77777777" w:rsidR="00E06CB6" w:rsidRDefault="00E06CB6" w:rsidP="00B26731">
            <w:pPr>
              <w:jc w:val="center"/>
              <w:rPr>
                <w:bCs/>
                <w:lang w:val="en-US"/>
              </w:rPr>
            </w:pPr>
            <w:r>
              <w:rPr>
                <w:bCs/>
                <w:lang w:val="en-US"/>
              </w:rPr>
              <w:t>Subhash Singh</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1881911A" w14:textId="77777777" w:rsidR="00E06CB6" w:rsidRDefault="00E06CB6" w:rsidP="00B26731">
            <w:pPr>
              <w:widowControl w:val="0"/>
              <w:snapToGrid w:val="0"/>
              <w:jc w:val="center"/>
              <w:rPr>
                <w:bCs/>
                <w:lang w:val="en-US"/>
              </w:rPr>
            </w:pPr>
            <w:r>
              <w:rPr>
                <w:bCs/>
                <w:lang w:val="en-US"/>
              </w:rPr>
              <w:t>Joint works</w:t>
            </w:r>
          </w:p>
        </w:tc>
      </w:tr>
      <w:tr w:rsidR="00E06CB6" w:rsidRPr="00DB6225" w14:paraId="294D61AF"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7AC60975" w14:textId="77777777" w:rsidR="00E06CB6" w:rsidRPr="006566B9" w:rsidRDefault="00E06CB6" w:rsidP="00B26731">
            <w:pPr>
              <w:widowControl w:val="0"/>
              <w:snapToGrid w:val="0"/>
              <w:jc w:val="center"/>
              <w:rPr>
                <w:bCs/>
                <w:lang w:val="en-US"/>
              </w:rPr>
            </w:pPr>
            <w:r w:rsidRPr="006566B9">
              <w:rPr>
                <w:bCs/>
                <w:lang w:val="en-US"/>
              </w:rPr>
              <w:t>University of the Punjab</w:t>
            </w:r>
          </w:p>
        </w:tc>
        <w:tc>
          <w:tcPr>
            <w:tcW w:w="1854" w:type="dxa"/>
            <w:tcBorders>
              <w:top w:val="single" w:sz="4" w:space="0" w:color="000000"/>
              <w:left w:val="single" w:sz="4" w:space="0" w:color="000000"/>
              <w:bottom w:val="single" w:sz="4" w:space="0" w:color="000000"/>
            </w:tcBorders>
            <w:shd w:val="clear" w:color="auto" w:fill="auto"/>
          </w:tcPr>
          <w:p w14:paraId="1A65BAD4" w14:textId="77777777" w:rsidR="00E06CB6" w:rsidRPr="00DB6225" w:rsidRDefault="00E06CB6" w:rsidP="00B26731">
            <w:pPr>
              <w:widowControl w:val="0"/>
              <w:snapToGrid w:val="0"/>
              <w:jc w:val="center"/>
              <w:rPr>
                <w:bCs/>
                <w:lang w:val="en-US"/>
              </w:rPr>
            </w:pPr>
            <w:r>
              <w:rPr>
                <w:bCs/>
                <w:lang w:val="en-US"/>
              </w:rPr>
              <w:t>India</w:t>
            </w:r>
          </w:p>
        </w:tc>
        <w:tc>
          <w:tcPr>
            <w:tcW w:w="1748" w:type="dxa"/>
            <w:tcBorders>
              <w:top w:val="single" w:sz="4" w:space="0" w:color="000000"/>
              <w:left w:val="single" w:sz="4" w:space="0" w:color="000000"/>
              <w:bottom w:val="single" w:sz="4" w:space="0" w:color="000000"/>
            </w:tcBorders>
            <w:shd w:val="clear" w:color="auto" w:fill="auto"/>
          </w:tcPr>
          <w:p w14:paraId="4BBD0B17" w14:textId="77777777" w:rsidR="00E06CB6" w:rsidRPr="00DB6225" w:rsidRDefault="00E06CB6" w:rsidP="00B26731">
            <w:pPr>
              <w:widowControl w:val="0"/>
              <w:snapToGrid w:val="0"/>
              <w:jc w:val="center"/>
              <w:rPr>
                <w:bCs/>
                <w:lang w:val="en-US"/>
              </w:rPr>
            </w:pPr>
            <w:r w:rsidRPr="004C4287">
              <w:rPr>
                <w:bCs/>
                <w:lang w:val="en-US"/>
              </w:rPr>
              <w:t>Punjab</w:t>
            </w:r>
          </w:p>
        </w:tc>
        <w:tc>
          <w:tcPr>
            <w:tcW w:w="2221" w:type="dxa"/>
            <w:tcBorders>
              <w:top w:val="single" w:sz="4" w:space="0" w:color="000000"/>
              <w:left w:val="single" w:sz="4" w:space="0" w:color="000000"/>
              <w:bottom w:val="single" w:sz="4" w:space="0" w:color="000000"/>
            </w:tcBorders>
            <w:shd w:val="clear" w:color="auto" w:fill="auto"/>
          </w:tcPr>
          <w:p w14:paraId="2E5F5469" w14:textId="77777777" w:rsidR="00E06CB6" w:rsidRPr="00DB6225" w:rsidRDefault="00E06CB6" w:rsidP="00B26731">
            <w:pPr>
              <w:widowControl w:val="0"/>
              <w:snapToGrid w:val="0"/>
              <w:jc w:val="center"/>
              <w:rPr>
                <w:bCs/>
                <w:lang w:val="en-US"/>
              </w:rPr>
            </w:pPr>
            <w:r w:rsidRPr="004C4287">
              <w:rPr>
                <w:bCs/>
                <w:lang w:val="en-US"/>
              </w:rPr>
              <w:t>Lokesh Kumar</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1A361EEE" w14:textId="77777777" w:rsidR="00E06CB6" w:rsidRPr="00DB6225" w:rsidRDefault="00E06CB6" w:rsidP="00B26731">
            <w:pPr>
              <w:widowControl w:val="0"/>
              <w:snapToGrid w:val="0"/>
              <w:jc w:val="center"/>
              <w:rPr>
                <w:lang w:val="en-US"/>
              </w:rPr>
            </w:pPr>
            <w:r>
              <w:rPr>
                <w:bCs/>
                <w:lang w:val="en-US"/>
              </w:rPr>
              <w:t>Joint works</w:t>
            </w:r>
          </w:p>
        </w:tc>
      </w:tr>
      <w:tr w:rsidR="00E06CB6" w:rsidRPr="00DB6225" w14:paraId="666FA800"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18A94C85" w14:textId="77777777" w:rsidR="00E06CB6" w:rsidRPr="006566B9" w:rsidRDefault="00E06CB6" w:rsidP="00B26731">
            <w:pPr>
              <w:widowControl w:val="0"/>
              <w:snapToGrid w:val="0"/>
              <w:jc w:val="center"/>
              <w:rPr>
                <w:bCs/>
                <w:lang w:val="en-US"/>
              </w:rPr>
            </w:pPr>
            <w:r w:rsidRPr="006566B9">
              <w:rPr>
                <w:bCs/>
                <w:lang w:val="en-US"/>
              </w:rPr>
              <w:t>University of Jammu</w:t>
            </w:r>
          </w:p>
        </w:tc>
        <w:tc>
          <w:tcPr>
            <w:tcW w:w="1854" w:type="dxa"/>
            <w:tcBorders>
              <w:top w:val="single" w:sz="4" w:space="0" w:color="000000"/>
              <w:left w:val="single" w:sz="4" w:space="0" w:color="000000"/>
              <w:bottom w:val="single" w:sz="4" w:space="0" w:color="000000"/>
            </w:tcBorders>
            <w:shd w:val="clear" w:color="auto" w:fill="auto"/>
          </w:tcPr>
          <w:p w14:paraId="31E94AE8" w14:textId="77777777" w:rsidR="00E06CB6" w:rsidRDefault="00E06CB6" w:rsidP="00B26731">
            <w:pPr>
              <w:widowControl w:val="0"/>
              <w:snapToGrid w:val="0"/>
              <w:jc w:val="center"/>
              <w:rPr>
                <w:bCs/>
                <w:lang w:val="en-US"/>
              </w:rPr>
            </w:pPr>
            <w:r>
              <w:rPr>
                <w:bCs/>
                <w:lang w:val="en-US"/>
              </w:rPr>
              <w:t>India</w:t>
            </w:r>
          </w:p>
        </w:tc>
        <w:tc>
          <w:tcPr>
            <w:tcW w:w="1748" w:type="dxa"/>
            <w:tcBorders>
              <w:top w:val="single" w:sz="4" w:space="0" w:color="000000"/>
              <w:left w:val="single" w:sz="4" w:space="0" w:color="000000"/>
              <w:bottom w:val="single" w:sz="4" w:space="0" w:color="000000"/>
            </w:tcBorders>
            <w:shd w:val="clear" w:color="auto" w:fill="auto"/>
          </w:tcPr>
          <w:p w14:paraId="5DEB6FC9" w14:textId="77777777" w:rsidR="00E06CB6" w:rsidRPr="00DB6225" w:rsidRDefault="00E06CB6" w:rsidP="00B26731">
            <w:pPr>
              <w:widowControl w:val="0"/>
              <w:snapToGrid w:val="0"/>
              <w:jc w:val="center"/>
              <w:rPr>
                <w:bCs/>
                <w:lang w:val="en-US"/>
              </w:rPr>
            </w:pPr>
            <w:r w:rsidRPr="00EF4A2C">
              <w:rPr>
                <w:bCs/>
                <w:lang w:val="en-US"/>
              </w:rPr>
              <w:t>Jammu</w:t>
            </w:r>
          </w:p>
        </w:tc>
        <w:tc>
          <w:tcPr>
            <w:tcW w:w="2221" w:type="dxa"/>
            <w:tcBorders>
              <w:top w:val="single" w:sz="4" w:space="0" w:color="000000"/>
              <w:left w:val="single" w:sz="4" w:space="0" w:color="000000"/>
              <w:bottom w:val="single" w:sz="4" w:space="0" w:color="000000"/>
            </w:tcBorders>
            <w:shd w:val="clear" w:color="auto" w:fill="auto"/>
          </w:tcPr>
          <w:p w14:paraId="2C2C5321" w14:textId="77777777" w:rsidR="00E06CB6" w:rsidRPr="00DB6225" w:rsidRDefault="00E06CB6" w:rsidP="00B26731">
            <w:pPr>
              <w:widowControl w:val="0"/>
              <w:snapToGrid w:val="0"/>
              <w:jc w:val="center"/>
              <w:rPr>
                <w:bCs/>
                <w:lang w:val="en-US"/>
              </w:rPr>
            </w:pPr>
            <w:proofErr w:type="spellStart"/>
            <w:r>
              <w:rPr>
                <w:bCs/>
                <w:lang w:val="en-US"/>
              </w:rPr>
              <w:t>Bashin</w:t>
            </w:r>
            <w:proofErr w:type="spellEnd"/>
            <w:r>
              <w:rPr>
                <w:bCs/>
                <w:lang w:val="en-US"/>
              </w:rPr>
              <w:t xml:space="preserve"> </w:t>
            </w:r>
            <w:r w:rsidRPr="00EF4A2C">
              <w:rPr>
                <w:bCs/>
                <w:lang w:val="en-US"/>
              </w:rPr>
              <w:t>Anju</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3B7DDC0D" w14:textId="77777777" w:rsidR="00E06CB6" w:rsidRPr="00DB6225" w:rsidRDefault="00E06CB6" w:rsidP="00B26731">
            <w:pPr>
              <w:widowControl w:val="0"/>
              <w:snapToGrid w:val="0"/>
              <w:jc w:val="center"/>
              <w:rPr>
                <w:lang w:val="en-US"/>
              </w:rPr>
            </w:pPr>
            <w:r>
              <w:rPr>
                <w:bCs/>
                <w:lang w:val="en-US"/>
              </w:rPr>
              <w:t>Joint works</w:t>
            </w:r>
          </w:p>
        </w:tc>
      </w:tr>
      <w:tr w:rsidR="00E06CB6" w:rsidRPr="00DB6225" w14:paraId="54972C2C"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648CFA90" w14:textId="77777777" w:rsidR="00E06CB6" w:rsidRPr="00DB6225" w:rsidRDefault="00E06CB6" w:rsidP="00B26731">
            <w:pPr>
              <w:widowControl w:val="0"/>
              <w:snapToGrid w:val="0"/>
              <w:jc w:val="center"/>
              <w:rPr>
                <w:bCs/>
                <w:lang w:val="en-US"/>
              </w:rPr>
            </w:pPr>
            <w:r w:rsidRPr="00022AC4">
              <w:rPr>
                <w:bCs/>
                <w:lang w:val="en-US"/>
              </w:rPr>
              <w:t>Indian Institute of Science Education and Research (IISER) Tirupati</w:t>
            </w:r>
          </w:p>
        </w:tc>
        <w:tc>
          <w:tcPr>
            <w:tcW w:w="1854" w:type="dxa"/>
            <w:tcBorders>
              <w:top w:val="single" w:sz="4" w:space="0" w:color="000000"/>
              <w:left w:val="single" w:sz="4" w:space="0" w:color="000000"/>
              <w:bottom w:val="single" w:sz="4" w:space="0" w:color="000000"/>
            </w:tcBorders>
            <w:shd w:val="clear" w:color="auto" w:fill="auto"/>
          </w:tcPr>
          <w:p w14:paraId="0F755C1A" w14:textId="77777777" w:rsidR="00E06CB6" w:rsidRDefault="00E06CB6" w:rsidP="00B26731">
            <w:pPr>
              <w:widowControl w:val="0"/>
              <w:snapToGrid w:val="0"/>
              <w:jc w:val="center"/>
              <w:rPr>
                <w:bCs/>
                <w:lang w:val="en-US"/>
              </w:rPr>
            </w:pPr>
            <w:r>
              <w:rPr>
                <w:bCs/>
                <w:lang w:val="en-US"/>
              </w:rPr>
              <w:t>India</w:t>
            </w:r>
          </w:p>
        </w:tc>
        <w:tc>
          <w:tcPr>
            <w:tcW w:w="1748" w:type="dxa"/>
            <w:tcBorders>
              <w:top w:val="single" w:sz="4" w:space="0" w:color="000000"/>
              <w:left w:val="single" w:sz="4" w:space="0" w:color="000000"/>
              <w:bottom w:val="single" w:sz="4" w:space="0" w:color="000000"/>
            </w:tcBorders>
            <w:shd w:val="clear" w:color="auto" w:fill="auto"/>
          </w:tcPr>
          <w:p w14:paraId="245B199A" w14:textId="77777777" w:rsidR="00E06CB6" w:rsidRPr="00DB6225" w:rsidRDefault="00E06CB6" w:rsidP="00B26731">
            <w:pPr>
              <w:widowControl w:val="0"/>
              <w:snapToGrid w:val="0"/>
              <w:jc w:val="center"/>
              <w:rPr>
                <w:bCs/>
                <w:lang w:val="en-US"/>
              </w:rPr>
            </w:pPr>
            <w:r w:rsidRPr="00D76583">
              <w:rPr>
                <w:bCs/>
                <w:lang w:val="en-US"/>
              </w:rPr>
              <w:t>Tirupati</w:t>
            </w:r>
          </w:p>
        </w:tc>
        <w:tc>
          <w:tcPr>
            <w:tcW w:w="2221" w:type="dxa"/>
            <w:tcBorders>
              <w:top w:val="single" w:sz="4" w:space="0" w:color="000000"/>
              <w:left w:val="single" w:sz="4" w:space="0" w:color="000000"/>
              <w:bottom w:val="single" w:sz="4" w:space="0" w:color="000000"/>
            </w:tcBorders>
            <w:shd w:val="clear" w:color="auto" w:fill="auto"/>
          </w:tcPr>
          <w:p w14:paraId="55F1FFB6" w14:textId="77777777" w:rsidR="00E06CB6" w:rsidRPr="00C15A88" w:rsidRDefault="00E06CB6" w:rsidP="00B26731">
            <w:pPr>
              <w:widowControl w:val="0"/>
              <w:snapToGrid w:val="0"/>
              <w:jc w:val="center"/>
              <w:rPr>
                <w:bCs/>
                <w:lang w:val="en-US"/>
              </w:rPr>
            </w:pPr>
            <w:proofErr w:type="spellStart"/>
            <w:r w:rsidRPr="00D76583">
              <w:rPr>
                <w:bCs/>
                <w:lang w:val="en-US"/>
              </w:rPr>
              <w:t>Chitrasen</w:t>
            </w:r>
            <w:proofErr w:type="spellEnd"/>
            <w:r w:rsidRPr="00D76583">
              <w:rPr>
                <w:bCs/>
                <w:lang w:val="en-US"/>
              </w:rPr>
              <w:t xml:space="preserve"> Jena</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3FEBCFFE" w14:textId="77777777" w:rsidR="00E06CB6" w:rsidRPr="00DB6225" w:rsidRDefault="00E06CB6" w:rsidP="00B26731">
            <w:pPr>
              <w:widowControl w:val="0"/>
              <w:snapToGrid w:val="0"/>
              <w:jc w:val="center"/>
              <w:rPr>
                <w:lang w:val="en-US"/>
              </w:rPr>
            </w:pPr>
            <w:r>
              <w:rPr>
                <w:bCs/>
                <w:lang w:val="en-US"/>
              </w:rPr>
              <w:t>Joint works</w:t>
            </w:r>
          </w:p>
        </w:tc>
      </w:tr>
      <w:tr w:rsidR="00E06CB6" w:rsidRPr="00DB6225" w14:paraId="15984F20"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46867936" w14:textId="77777777" w:rsidR="00E06CB6" w:rsidRPr="00CA51DB" w:rsidRDefault="00E06CB6" w:rsidP="00B26731">
            <w:pPr>
              <w:widowControl w:val="0"/>
              <w:snapToGrid w:val="0"/>
              <w:jc w:val="center"/>
              <w:rPr>
                <w:bCs/>
                <w:lang w:val="en-US"/>
              </w:rPr>
            </w:pPr>
            <w:r>
              <w:rPr>
                <w:bCs/>
                <w:lang w:val="en-US"/>
              </w:rPr>
              <w:t>UNAM</w:t>
            </w:r>
          </w:p>
        </w:tc>
        <w:tc>
          <w:tcPr>
            <w:tcW w:w="1854" w:type="dxa"/>
            <w:tcBorders>
              <w:top w:val="single" w:sz="4" w:space="0" w:color="000000"/>
              <w:left w:val="single" w:sz="4" w:space="0" w:color="000000"/>
              <w:bottom w:val="single" w:sz="4" w:space="0" w:color="000000"/>
            </w:tcBorders>
            <w:shd w:val="clear" w:color="auto" w:fill="auto"/>
          </w:tcPr>
          <w:p w14:paraId="2FE4F5AB" w14:textId="77777777" w:rsidR="00E06CB6" w:rsidRPr="00DB6225" w:rsidRDefault="00E06CB6" w:rsidP="00B26731">
            <w:pPr>
              <w:widowControl w:val="0"/>
              <w:snapToGrid w:val="0"/>
              <w:jc w:val="center"/>
              <w:rPr>
                <w:bCs/>
                <w:lang w:val="en-US"/>
              </w:rPr>
            </w:pPr>
            <w:r>
              <w:rPr>
                <w:bCs/>
                <w:lang w:val="en-US"/>
              </w:rPr>
              <w:t>Mexico</w:t>
            </w:r>
          </w:p>
        </w:tc>
        <w:tc>
          <w:tcPr>
            <w:tcW w:w="1748" w:type="dxa"/>
            <w:tcBorders>
              <w:top w:val="single" w:sz="4" w:space="0" w:color="000000"/>
              <w:left w:val="single" w:sz="4" w:space="0" w:color="000000"/>
              <w:bottom w:val="single" w:sz="4" w:space="0" w:color="000000"/>
            </w:tcBorders>
            <w:shd w:val="clear" w:color="auto" w:fill="auto"/>
          </w:tcPr>
          <w:p w14:paraId="7DB16DEB" w14:textId="77777777" w:rsidR="00E06CB6" w:rsidRPr="00DB6225" w:rsidRDefault="00E06CB6" w:rsidP="00B26731">
            <w:pPr>
              <w:widowControl w:val="0"/>
              <w:snapToGrid w:val="0"/>
              <w:jc w:val="center"/>
              <w:rPr>
                <w:bCs/>
                <w:lang w:val="en-US"/>
              </w:rPr>
            </w:pPr>
            <w:r>
              <w:rPr>
                <w:bCs/>
                <w:lang w:val="en-US"/>
              </w:rPr>
              <w:t>Mexico City</w:t>
            </w:r>
          </w:p>
        </w:tc>
        <w:tc>
          <w:tcPr>
            <w:tcW w:w="2221" w:type="dxa"/>
            <w:tcBorders>
              <w:top w:val="single" w:sz="4" w:space="0" w:color="000000"/>
              <w:left w:val="single" w:sz="4" w:space="0" w:color="000000"/>
              <w:bottom w:val="single" w:sz="4" w:space="0" w:color="000000"/>
            </w:tcBorders>
            <w:shd w:val="clear" w:color="auto" w:fill="auto"/>
          </w:tcPr>
          <w:p w14:paraId="1AD2D78B" w14:textId="77777777" w:rsidR="00E06CB6" w:rsidRPr="00772C6C" w:rsidRDefault="00E06CB6" w:rsidP="00B26731">
            <w:pPr>
              <w:widowControl w:val="0"/>
              <w:snapToGrid w:val="0"/>
              <w:jc w:val="center"/>
              <w:rPr>
                <w:bCs/>
                <w:lang w:val="en-US"/>
              </w:rPr>
            </w:pPr>
            <w:r w:rsidRPr="00772C6C">
              <w:rPr>
                <w:bCs/>
                <w:lang w:val="en-US"/>
              </w:rPr>
              <w:t>Alejandro</w:t>
            </w:r>
            <w:r>
              <w:rPr>
                <w:bCs/>
                <w:lang w:val="en-US"/>
              </w:rPr>
              <w:t xml:space="preserve"> </w:t>
            </w:r>
            <w:r w:rsidRPr="00772C6C">
              <w:rPr>
                <w:bCs/>
                <w:lang w:val="en-US"/>
              </w:rPr>
              <w:t>Ayala</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25A3BD0C" w14:textId="77777777" w:rsidR="00E06CB6" w:rsidRPr="00DB6225" w:rsidRDefault="00E06CB6" w:rsidP="00B26731">
            <w:pPr>
              <w:widowControl w:val="0"/>
              <w:snapToGrid w:val="0"/>
              <w:jc w:val="center"/>
              <w:rPr>
                <w:lang w:val="en-US"/>
              </w:rPr>
            </w:pPr>
            <w:r>
              <w:rPr>
                <w:bCs/>
                <w:lang w:val="en-US"/>
              </w:rPr>
              <w:t>Joint works</w:t>
            </w:r>
          </w:p>
        </w:tc>
      </w:tr>
      <w:tr w:rsidR="00E06CB6" w:rsidRPr="00DB6225" w14:paraId="56767412"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0F204955" w14:textId="77777777" w:rsidR="00E06CB6" w:rsidRPr="00DB6225" w:rsidRDefault="00E06CB6" w:rsidP="00B26731">
            <w:pPr>
              <w:widowControl w:val="0"/>
              <w:snapToGrid w:val="0"/>
              <w:jc w:val="center"/>
              <w:rPr>
                <w:bCs/>
                <w:lang w:val="en-US"/>
              </w:rPr>
            </w:pPr>
            <w:r w:rsidRPr="006566B9">
              <w:rPr>
                <w:bCs/>
                <w:lang w:val="en-US"/>
              </w:rPr>
              <w:t>A. </w:t>
            </w:r>
            <w:proofErr w:type="spellStart"/>
            <w:r w:rsidRPr="006566B9">
              <w:rPr>
                <w:bCs/>
                <w:lang w:val="en-US"/>
              </w:rPr>
              <w:t>Alikhanyan</w:t>
            </w:r>
            <w:proofErr w:type="spellEnd"/>
            <w:r w:rsidRPr="006566B9">
              <w:rPr>
                <w:bCs/>
                <w:lang w:val="en-US"/>
              </w:rPr>
              <w:t xml:space="preserve"> national scientific laboratory (AANL)</w:t>
            </w:r>
          </w:p>
        </w:tc>
        <w:tc>
          <w:tcPr>
            <w:tcW w:w="1854" w:type="dxa"/>
            <w:tcBorders>
              <w:top w:val="single" w:sz="4" w:space="0" w:color="000000"/>
              <w:left w:val="single" w:sz="4" w:space="0" w:color="000000"/>
              <w:bottom w:val="single" w:sz="4" w:space="0" w:color="000000"/>
            </w:tcBorders>
            <w:shd w:val="clear" w:color="auto" w:fill="auto"/>
          </w:tcPr>
          <w:p w14:paraId="64A9F906" w14:textId="77777777" w:rsidR="00E06CB6" w:rsidRPr="00DB6225" w:rsidRDefault="00E06CB6" w:rsidP="00B26731">
            <w:pPr>
              <w:widowControl w:val="0"/>
              <w:snapToGrid w:val="0"/>
              <w:jc w:val="center"/>
              <w:rPr>
                <w:bCs/>
                <w:lang w:val="en-US"/>
              </w:rPr>
            </w:pPr>
            <w:r>
              <w:rPr>
                <w:bCs/>
                <w:lang w:val="en-US"/>
              </w:rPr>
              <w:t>Armenia</w:t>
            </w:r>
          </w:p>
        </w:tc>
        <w:tc>
          <w:tcPr>
            <w:tcW w:w="1748" w:type="dxa"/>
            <w:tcBorders>
              <w:top w:val="single" w:sz="4" w:space="0" w:color="000000"/>
              <w:left w:val="single" w:sz="4" w:space="0" w:color="000000"/>
              <w:bottom w:val="single" w:sz="4" w:space="0" w:color="000000"/>
            </w:tcBorders>
            <w:shd w:val="clear" w:color="auto" w:fill="auto"/>
          </w:tcPr>
          <w:p w14:paraId="67C34F64" w14:textId="77777777" w:rsidR="00E06CB6" w:rsidRPr="00DB6225" w:rsidRDefault="00E06CB6" w:rsidP="00B26731">
            <w:pPr>
              <w:widowControl w:val="0"/>
              <w:snapToGrid w:val="0"/>
              <w:jc w:val="center"/>
              <w:rPr>
                <w:bCs/>
                <w:lang w:val="en-US"/>
              </w:rPr>
            </w:pPr>
            <w:r w:rsidRPr="001666F0">
              <w:rPr>
                <w:bCs/>
                <w:lang w:val="en-US"/>
              </w:rPr>
              <w:t>Yerevan</w:t>
            </w:r>
          </w:p>
        </w:tc>
        <w:tc>
          <w:tcPr>
            <w:tcW w:w="2221" w:type="dxa"/>
            <w:tcBorders>
              <w:top w:val="single" w:sz="4" w:space="0" w:color="000000"/>
              <w:left w:val="single" w:sz="4" w:space="0" w:color="000000"/>
              <w:bottom w:val="single" w:sz="4" w:space="0" w:color="000000"/>
            </w:tcBorders>
            <w:shd w:val="clear" w:color="auto" w:fill="auto"/>
          </w:tcPr>
          <w:p w14:paraId="4AC9A4F7" w14:textId="77777777" w:rsidR="00E06CB6" w:rsidRPr="00DB6225" w:rsidRDefault="00E06CB6" w:rsidP="00B26731">
            <w:pPr>
              <w:widowControl w:val="0"/>
              <w:snapToGrid w:val="0"/>
              <w:jc w:val="center"/>
              <w:rPr>
                <w:bCs/>
                <w:lang w:val="en-US"/>
              </w:rPr>
            </w:pPr>
            <w:proofErr w:type="spellStart"/>
            <w:r w:rsidRPr="001666F0">
              <w:rPr>
                <w:bCs/>
                <w:lang w:val="en-US"/>
              </w:rPr>
              <w:t>Tumas</w:t>
            </w:r>
            <w:r>
              <w:rPr>
                <w:bCs/>
                <w:lang w:val="en-US"/>
              </w:rPr>
              <w:t>y</w:t>
            </w:r>
            <w:r w:rsidRPr="001666F0">
              <w:rPr>
                <w:bCs/>
                <w:lang w:val="en-US"/>
              </w:rPr>
              <w:t>an</w:t>
            </w:r>
            <w:proofErr w:type="spellEnd"/>
            <w:r w:rsidRPr="001666F0">
              <w:rPr>
                <w:bCs/>
                <w:lang w:val="en-US"/>
              </w:rPr>
              <w:t xml:space="preserve"> Armen</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34CA7850" w14:textId="4C96CD12" w:rsidR="00E06CB6" w:rsidRPr="00DB6225" w:rsidRDefault="00156E84" w:rsidP="00B26731">
            <w:pPr>
              <w:widowControl w:val="0"/>
              <w:snapToGrid w:val="0"/>
              <w:jc w:val="center"/>
              <w:rPr>
                <w:lang w:val="en-US"/>
              </w:rPr>
            </w:pPr>
            <w:r>
              <w:rPr>
                <w:bCs/>
                <w:lang w:val="en-US"/>
              </w:rPr>
              <w:t>Agreement</w:t>
            </w:r>
          </w:p>
        </w:tc>
      </w:tr>
      <w:tr w:rsidR="00E06CB6" w:rsidRPr="00DB6225" w14:paraId="361A5776"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194FBCAB" w14:textId="77777777" w:rsidR="00E06CB6" w:rsidRPr="00DB6225" w:rsidRDefault="00E06CB6" w:rsidP="00B26731">
            <w:pPr>
              <w:widowControl w:val="0"/>
              <w:snapToGrid w:val="0"/>
              <w:jc w:val="center"/>
              <w:rPr>
                <w:bCs/>
                <w:lang w:val="en-US"/>
              </w:rPr>
            </w:pPr>
            <w:r w:rsidRPr="00F56826">
              <w:rPr>
                <w:bCs/>
                <w:lang w:val="en-US"/>
              </w:rPr>
              <w:t>UNS</w:t>
            </w:r>
          </w:p>
        </w:tc>
        <w:tc>
          <w:tcPr>
            <w:tcW w:w="1854" w:type="dxa"/>
            <w:tcBorders>
              <w:top w:val="single" w:sz="4" w:space="0" w:color="000000"/>
              <w:left w:val="single" w:sz="4" w:space="0" w:color="000000"/>
              <w:bottom w:val="single" w:sz="4" w:space="0" w:color="000000"/>
            </w:tcBorders>
            <w:shd w:val="clear" w:color="auto" w:fill="auto"/>
          </w:tcPr>
          <w:p w14:paraId="2305B5B4" w14:textId="77777777" w:rsidR="00E06CB6" w:rsidRPr="00DB6225" w:rsidRDefault="00E06CB6" w:rsidP="00B26731">
            <w:pPr>
              <w:widowControl w:val="0"/>
              <w:snapToGrid w:val="0"/>
              <w:jc w:val="center"/>
              <w:rPr>
                <w:bCs/>
                <w:lang w:val="en-US"/>
              </w:rPr>
            </w:pPr>
            <w:r>
              <w:rPr>
                <w:bCs/>
                <w:lang w:val="en-US"/>
              </w:rPr>
              <w:t>Serbia</w:t>
            </w:r>
          </w:p>
        </w:tc>
        <w:tc>
          <w:tcPr>
            <w:tcW w:w="1748" w:type="dxa"/>
            <w:tcBorders>
              <w:top w:val="single" w:sz="4" w:space="0" w:color="000000"/>
              <w:left w:val="single" w:sz="4" w:space="0" w:color="000000"/>
              <w:bottom w:val="single" w:sz="4" w:space="0" w:color="000000"/>
            </w:tcBorders>
            <w:shd w:val="clear" w:color="auto" w:fill="auto"/>
          </w:tcPr>
          <w:p w14:paraId="2D187C1B" w14:textId="77777777" w:rsidR="00E06CB6" w:rsidRPr="00DB6225" w:rsidRDefault="00E06CB6" w:rsidP="00B26731">
            <w:pPr>
              <w:widowControl w:val="0"/>
              <w:snapToGrid w:val="0"/>
              <w:jc w:val="center"/>
              <w:rPr>
                <w:bCs/>
                <w:lang w:val="en-US"/>
              </w:rPr>
            </w:pPr>
            <w:r w:rsidRPr="00F56826">
              <w:rPr>
                <w:bCs/>
                <w:lang w:val="en-US"/>
              </w:rPr>
              <w:t>Novi Sad</w:t>
            </w:r>
          </w:p>
        </w:tc>
        <w:tc>
          <w:tcPr>
            <w:tcW w:w="2221" w:type="dxa"/>
            <w:tcBorders>
              <w:top w:val="single" w:sz="4" w:space="0" w:color="000000"/>
              <w:left w:val="single" w:sz="4" w:space="0" w:color="000000"/>
              <w:bottom w:val="single" w:sz="4" w:space="0" w:color="000000"/>
            </w:tcBorders>
            <w:shd w:val="clear" w:color="auto" w:fill="auto"/>
          </w:tcPr>
          <w:p w14:paraId="1F5DD6C0" w14:textId="77777777" w:rsidR="00E06CB6" w:rsidRPr="00DB6225" w:rsidRDefault="00E06CB6" w:rsidP="00B26731">
            <w:pPr>
              <w:jc w:val="center"/>
              <w:rPr>
                <w:bCs/>
                <w:lang w:val="en-US"/>
              </w:rPr>
            </w:pPr>
            <w:proofErr w:type="spellStart"/>
            <w:r w:rsidRPr="00F56826">
              <w:rPr>
                <w:bCs/>
                <w:lang w:val="en-US"/>
              </w:rPr>
              <w:t>Krmar</w:t>
            </w:r>
            <w:proofErr w:type="spellEnd"/>
            <w:r w:rsidRPr="00F56826">
              <w:rPr>
                <w:bCs/>
                <w:lang w:val="en-US"/>
              </w:rPr>
              <w:t xml:space="preserve"> M.</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6E044D67" w14:textId="77777777" w:rsidR="00E06CB6" w:rsidRPr="00DB6225" w:rsidRDefault="00E06CB6" w:rsidP="00B26731">
            <w:pPr>
              <w:widowControl w:val="0"/>
              <w:snapToGrid w:val="0"/>
              <w:jc w:val="center"/>
              <w:rPr>
                <w:lang w:val="en-US"/>
              </w:rPr>
            </w:pPr>
            <w:r>
              <w:rPr>
                <w:bCs/>
                <w:lang w:val="en-US"/>
              </w:rPr>
              <w:t>Joint works</w:t>
            </w:r>
          </w:p>
        </w:tc>
      </w:tr>
      <w:tr w:rsidR="00E06CB6" w:rsidRPr="00DB6225" w14:paraId="6F401236"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2B9A2B33" w14:textId="77777777" w:rsidR="00E06CB6" w:rsidRPr="00F56826" w:rsidRDefault="00E06CB6" w:rsidP="00B26731">
            <w:pPr>
              <w:widowControl w:val="0"/>
              <w:snapToGrid w:val="0"/>
              <w:jc w:val="center"/>
              <w:rPr>
                <w:bCs/>
                <w:lang w:val="en-US"/>
              </w:rPr>
            </w:pPr>
            <w:r w:rsidRPr="00E06CB6">
              <w:rPr>
                <w:bCs/>
                <w:lang w:val="en-US"/>
              </w:rPr>
              <w:t>INS</w:t>
            </w:r>
          </w:p>
        </w:tc>
        <w:tc>
          <w:tcPr>
            <w:tcW w:w="1854" w:type="dxa"/>
            <w:tcBorders>
              <w:top w:val="single" w:sz="4" w:space="0" w:color="000000"/>
              <w:left w:val="single" w:sz="4" w:space="0" w:color="000000"/>
              <w:bottom w:val="single" w:sz="4" w:space="0" w:color="000000"/>
            </w:tcBorders>
            <w:shd w:val="clear" w:color="auto" w:fill="auto"/>
          </w:tcPr>
          <w:p w14:paraId="54781B7E" w14:textId="77777777" w:rsidR="00E06CB6" w:rsidRDefault="00E06CB6" w:rsidP="00B26731">
            <w:pPr>
              <w:widowControl w:val="0"/>
              <w:snapToGrid w:val="0"/>
              <w:jc w:val="center"/>
              <w:rPr>
                <w:bCs/>
                <w:lang w:val="en-US"/>
              </w:rPr>
            </w:pPr>
            <w:r>
              <w:rPr>
                <w:bCs/>
                <w:lang w:val="en-US"/>
              </w:rPr>
              <w:t>Serbia</w:t>
            </w:r>
          </w:p>
        </w:tc>
        <w:tc>
          <w:tcPr>
            <w:tcW w:w="1748" w:type="dxa"/>
            <w:tcBorders>
              <w:top w:val="single" w:sz="4" w:space="0" w:color="000000"/>
              <w:left w:val="single" w:sz="4" w:space="0" w:color="000000"/>
              <w:bottom w:val="single" w:sz="4" w:space="0" w:color="000000"/>
            </w:tcBorders>
            <w:shd w:val="clear" w:color="auto" w:fill="auto"/>
          </w:tcPr>
          <w:p w14:paraId="1EC3940E" w14:textId="77777777" w:rsidR="00E06CB6" w:rsidRPr="00F56826" w:rsidRDefault="00E06CB6" w:rsidP="00B26731">
            <w:pPr>
              <w:widowControl w:val="0"/>
              <w:snapToGrid w:val="0"/>
              <w:jc w:val="center"/>
              <w:rPr>
                <w:bCs/>
                <w:lang w:val="en-US"/>
              </w:rPr>
            </w:pPr>
            <w:proofErr w:type="spellStart"/>
            <w:r>
              <w:rPr>
                <w:bCs/>
                <w:lang w:val="en-US"/>
              </w:rPr>
              <w:t>Belgrad</w:t>
            </w:r>
            <w:proofErr w:type="spellEnd"/>
          </w:p>
        </w:tc>
        <w:tc>
          <w:tcPr>
            <w:tcW w:w="2221" w:type="dxa"/>
            <w:tcBorders>
              <w:top w:val="single" w:sz="4" w:space="0" w:color="000000"/>
              <w:left w:val="single" w:sz="4" w:space="0" w:color="000000"/>
              <w:bottom w:val="single" w:sz="4" w:space="0" w:color="000000"/>
            </w:tcBorders>
            <w:shd w:val="clear" w:color="auto" w:fill="auto"/>
          </w:tcPr>
          <w:p w14:paraId="5013AA69" w14:textId="77777777" w:rsidR="00E06CB6" w:rsidRPr="00F56826" w:rsidRDefault="00E06CB6" w:rsidP="00B26731">
            <w:pPr>
              <w:jc w:val="center"/>
              <w:rPr>
                <w:bCs/>
                <w:lang w:val="en-US"/>
              </w:rPr>
            </w:pPr>
            <w:r w:rsidRPr="00E06CB6">
              <w:rPr>
                <w:bCs/>
                <w:lang w:val="en-US"/>
              </w:rPr>
              <w:t>Milosevic J.</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1D7D695F" w14:textId="77777777" w:rsidR="00E06CB6" w:rsidRDefault="00E06CB6" w:rsidP="00B26731">
            <w:pPr>
              <w:widowControl w:val="0"/>
              <w:snapToGrid w:val="0"/>
              <w:jc w:val="center"/>
              <w:rPr>
                <w:bCs/>
                <w:lang w:val="en-US"/>
              </w:rPr>
            </w:pPr>
            <w:r>
              <w:rPr>
                <w:bCs/>
                <w:lang w:val="en-US"/>
              </w:rPr>
              <w:t>Joint works</w:t>
            </w:r>
          </w:p>
        </w:tc>
      </w:tr>
      <w:tr w:rsidR="00E06CB6" w:rsidRPr="00DB6225" w14:paraId="5A34B69B"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0807A45F" w14:textId="77777777" w:rsidR="00E06CB6" w:rsidRPr="00DB6225" w:rsidRDefault="00E06CB6" w:rsidP="00B26731">
            <w:pPr>
              <w:widowControl w:val="0"/>
              <w:snapToGrid w:val="0"/>
              <w:jc w:val="center"/>
              <w:rPr>
                <w:bCs/>
                <w:lang w:val="en-US"/>
              </w:rPr>
            </w:pPr>
            <w:r w:rsidRPr="00F56826">
              <w:rPr>
                <w:bCs/>
                <w:lang w:val="en-US"/>
              </w:rPr>
              <w:t>MNUE</w:t>
            </w:r>
          </w:p>
        </w:tc>
        <w:tc>
          <w:tcPr>
            <w:tcW w:w="1854" w:type="dxa"/>
            <w:tcBorders>
              <w:top w:val="single" w:sz="4" w:space="0" w:color="000000"/>
              <w:left w:val="single" w:sz="4" w:space="0" w:color="000000"/>
              <w:bottom w:val="single" w:sz="4" w:space="0" w:color="000000"/>
            </w:tcBorders>
            <w:shd w:val="clear" w:color="auto" w:fill="auto"/>
          </w:tcPr>
          <w:p w14:paraId="283982A4" w14:textId="77777777" w:rsidR="00E06CB6" w:rsidRPr="00DB6225" w:rsidRDefault="00E06CB6" w:rsidP="00B26731">
            <w:pPr>
              <w:widowControl w:val="0"/>
              <w:snapToGrid w:val="0"/>
              <w:jc w:val="center"/>
              <w:rPr>
                <w:bCs/>
                <w:lang w:val="en-US"/>
              </w:rPr>
            </w:pPr>
            <w:r>
              <w:rPr>
                <w:bCs/>
                <w:lang w:val="en-US"/>
              </w:rPr>
              <w:t>Mongolia</w:t>
            </w:r>
          </w:p>
        </w:tc>
        <w:tc>
          <w:tcPr>
            <w:tcW w:w="1748" w:type="dxa"/>
            <w:tcBorders>
              <w:top w:val="single" w:sz="4" w:space="0" w:color="000000"/>
              <w:left w:val="single" w:sz="4" w:space="0" w:color="000000"/>
              <w:bottom w:val="single" w:sz="4" w:space="0" w:color="000000"/>
            </w:tcBorders>
            <w:shd w:val="clear" w:color="auto" w:fill="auto"/>
          </w:tcPr>
          <w:p w14:paraId="415594E9" w14:textId="77777777" w:rsidR="00E06CB6" w:rsidRPr="00DB6225" w:rsidRDefault="00E06CB6" w:rsidP="00B26731">
            <w:pPr>
              <w:widowControl w:val="0"/>
              <w:snapToGrid w:val="0"/>
              <w:jc w:val="center"/>
              <w:rPr>
                <w:bCs/>
                <w:lang w:val="en-US"/>
              </w:rPr>
            </w:pPr>
            <w:r w:rsidRPr="00F56826">
              <w:rPr>
                <w:bCs/>
                <w:lang w:val="en-US"/>
              </w:rPr>
              <w:t>Ulaanbaatar</w:t>
            </w:r>
          </w:p>
        </w:tc>
        <w:tc>
          <w:tcPr>
            <w:tcW w:w="2221" w:type="dxa"/>
            <w:tcBorders>
              <w:top w:val="single" w:sz="4" w:space="0" w:color="000000"/>
              <w:left w:val="single" w:sz="4" w:space="0" w:color="000000"/>
              <w:bottom w:val="single" w:sz="4" w:space="0" w:color="000000"/>
            </w:tcBorders>
            <w:shd w:val="clear" w:color="auto" w:fill="auto"/>
          </w:tcPr>
          <w:p w14:paraId="0B3E857D" w14:textId="77777777" w:rsidR="00E06CB6" w:rsidRPr="00DB6225" w:rsidRDefault="00E06CB6" w:rsidP="00B26731">
            <w:pPr>
              <w:jc w:val="center"/>
              <w:rPr>
                <w:bCs/>
                <w:lang w:val="en-US"/>
              </w:rPr>
            </w:pPr>
            <w:proofErr w:type="spellStart"/>
            <w:r w:rsidRPr="000434D5">
              <w:rPr>
                <w:bCs/>
                <w:lang w:val="en-US"/>
              </w:rPr>
              <w:t>Janchiv</w:t>
            </w:r>
            <w:proofErr w:type="spellEnd"/>
            <w:r w:rsidRPr="000434D5">
              <w:rPr>
                <w:bCs/>
                <w:lang w:val="en-US"/>
              </w:rPr>
              <w:t xml:space="preserve"> </w:t>
            </w:r>
            <w:proofErr w:type="spellStart"/>
            <w:r w:rsidRPr="000434D5">
              <w:rPr>
                <w:bCs/>
                <w:lang w:val="en-US"/>
              </w:rPr>
              <w:t>Shinebayar</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7893D3E3" w14:textId="77777777" w:rsidR="00E06CB6" w:rsidRPr="00DB6225" w:rsidRDefault="00E06CB6" w:rsidP="00B26731">
            <w:pPr>
              <w:widowControl w:val="0"/>
              <w:snapToGrid w:val="0"/>
              <w:jc w:val="center"/>
              <w:rPr>
                <w:lang w:val="en-US"/>
              </w:rPr>
            </w:pPr>
            <w:r>
              <w:rPr>
                <w:bCs/>
                <w:lang w:val="en-US"/>
              </w:rPr>
              <w:t>Joint works</w:t>
            </w:r>
          </w:p>
        </w:tc>
      </w:tr>
      <w:tr w:rsidR="00E06CB6" w:rsidRPr="00DB6225" w14:paraId="34859567"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334E3DFD" w14:textId="77777777" w:rsidR="00E06CB6" w:rsidRPr="00DB6225" w:rsidRDefault="00E06CB6" w:rsidP="00B26731">
            <w:pPr>
              <w:widowControl w:val="0"/>
              <w:snapToGrid w:val="0"/>
              <w:jc w:val="center"/>
              <w:rPr>
                <w:bCs/>
                <w:lang w:val="en-US"/>
              </w:rPr>
            </w:pPr>
            <w:r w:rsidRPr="004218AB">
              <w:rPr>
                <w:bCs/>
                <w:lang w:val="en-US"/>
              </w:rPr>
              <w:t>Institute of Nuclear Physics</w:t>
            </w:r>
            <w:r>
              <w:rPr>
                <w:bCs/>
                <w:lang w:val="en-US"/>
              </w:rPr>
              <w:t xml:space="preserve"> (INP)</w:t>
            </w:r>
          </w:p>
        </w:tc>
        <w:tc>
          <w:tcPr>
            <w:tcW w:w="1854" w:type="dxa"/>
            <w:tcBorders>
              <w:top w:val="single" w:sz="4" w:space="0" w:color="000000"/>
              <w:left w:val="single" w:sz="4" w:space="0" w:color="000000"/>
              <w:bottom w:val="single" w:sz="4" w:space="0" w:color="000000"/>
            </w:tcBorders>
            <w:shd w:val="clear" w:color="auto" w:fill="auto"/>
          </w:tcPr>
          <w:p w14:paraId="5BACD90B" w14:textId="77777777" w:rsidR="00E06CB6" w:rsidRPr="00DB6225" w:rsidRDefault="00E06CB6" w:rsidP="00B26731">
            <w:pPr>
              <w:widowControl w:val="0"/>
              <w:snapToGrid w:val="0"/>
              <w:jc w:val="center"/>
              <w:rPr>
                <w:bCs/>
                <w:lang w:val="en-US"/>
              </w:rPr>
            </w:pPr>
            <w:r>
              <w:rPr>
                <w:bCs/>
                <w:lang w:val="en-US"/>
              </w:rPr>
              <w:t>Kazakhstan</w:t>
            </w:r>
          </w:p>
        </w:tc>
        <w:tc>
          <w:tcPr>
            <w:tcW w:w="1748" w:type="dxa"/>
            <w:tcBorders>
              <w:top w:val="single" w:sz="4" w:space="0" w:color="000000"/>
              <w:left w:val="single" w:sz="4" w:space="0" w:color="000000"/>
              <w:bottom w:val="single" w:sz="4" w:space="0" w:color="000000"/>
            </w:tcBorders>
            <w:shd w:val="clear" w:color="auto" w:fill="auto"/>
          </w:tcPr>
          <w:p w14:paraId="110F5570" w14:textId="77777777" w:rsidR="00E06CB6" w:rsidRPr="00DB6225" w:rsidRDefault="00E06CB6" w:rsidP="00B26731">
            <w:pPr>
              <w:widowControl w:val="0"/>
              <w:snapToGrid w:val="0"/>
              <w:jc w:val="center"/>
              <w:rPr>
                <w:bCs/>
                <w:lang w:val="en-US"/>
              </w:rPr>
            </w:pPr>
            <w:r w:rsidRPr="004218AB">
              <w:rPr>
                <w:bCs/>
                <w:lang w:val="en-US"/>
              </w:rPr>
              <w:t>Almaty</w:t>
            </w:r>
          </w:p>
        </w:tc>
        <w:tc>
          <w:tcPr>
            <w:tcW w:w="2221" w:type="dxa"/>
            <w:tcBorders>
              <w:top w:val="single" w:sz="4" w:space="0" w:color="000000"/>
              <w:left w:val="single" w:sz="4" w:space="0" w:color="000000"/>
              <w:bottom w:val="single" w:sz="4" w:space="0" w:color="000000"/>
            </w:tcBorders>
            <w:shd w:val="clear" w:color="auto" w:fill="auto"/>
          </w:tcPr>
          <w:p w14:paraId="144D6662" w14:textId="77777777" w:rsidR="00E06CB6" w:rsidRPr="00DB6225" w:rsidRDefault="00E06CB6" w:rsidP="00B26731">
            <w:pPr>
              <w:jc w:val="center"/>
              <w:rPr>
                <w:bCs/>
                <w:lang w:val="en-US"/>
              </w:rPr>
            </w:pPr>
            <w:proofErr w:type="spellStart"/>
            <w:r>
              <w:rPr>
                <w:bCs/>
                <w:lang w:val="en-US"/>
              </w:rPr>
              <w:t>Issadykov</w:t>
            </w:r>
            <w:proofErr w:type="spellEnd"/>
            <w:r>
              <w:rPr>
                <w:bCs/>
                <w:lang w:val="en-US"/>
              </w:rPr>
              <w:t xml:space="preserve"> </w:t>
            </w:r>
            <w:proofErr w:type="spellStart"/>
            <w:r w:rsidRPr="004218AB">
              <w:rPr>
                <w:bCs/>
                <w:lang w:val="en-US"/>
              </w:rPr>
              <w:t>Aidos</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785D7605" w14:textId="497F71CB" w:rsidR="00E06CB6" w:rsidRPr="00DB6225" w:rsidRDefault="00156E84" w:rsidP="00B26731">
            <w:pPr>
              <w:widowControl w:val="0"/>
              <w:snapToGrid w:val="0"/>
              <w:jc w:val="center"/>
              <w:rPr>
                <w:lang w:val="en-US"/>
              </w:rPr>
            </w:pPr>
            <w:r>
              <w:rPr>
                <w:bCs/>
                <w:lang w:val="en-US"/>
              </w:rPr>
              <w:t>Agreement</w:t>
            </w:r>
          </w:p>
        </w:tc>
      </w:tr>
      <w:tr w:rsidR="00E06CB6" w:rsidRPr="00DB6225" w14:paraId="278A34F9"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03C1665D" w14:textId="77777777" w:rsidR="00E06CB6" w:rsidRPr="002B39B7" w:rsidRDefault="00E06CB6" w:rsidP="00B26731">
            <w:pPr>
              <w:widowControl w:val="0"/>
              <w:snapToGrid w:val="0"/>
              <w:jc w:val="center"/>
              <w:rPr>
                <w:bCs/>
                <w:lang w:val="en-US"/>
              </w:rPr>
            </w:pPr>
            <w:proofErr w:type="spellStart"/>
            <w:r w:rsidRPr="002B39B7">
              <w:rPr>
                <w:bCs/>
                <w:lang w:val="en-US"/>
              </w:rPr>
              <w:lastRenderedPageBreak/>
              <w:t>Dalat</w:t>
            </w:r>
            <w:proofErr w:type="spellEnd"/>
            <w:r w:rsidRPr="002B39B7">
              <w:rPr>
                <w:bCs/>
                <w:lang w:val="en-US"/>
              </w:rPr>
              <w:t xml:space="preserve"> Nuclear Research Institute (DNRI)</w:t>
            </w:r>
          </w:p>
        </w:tc>
        <w:tc>
          <w:tcPr>
            <w:tcW w:w="1854" w:type="dxa"/>
            <w:tcBorders>
              <w:top w:val="single" w:sz="4" w:space="0" w:color="000000"/>
              <w:left w:val="single" w:sz="4" w:space="0" w:color="000000"/>
              <w:bottom w:val="single" w:sz="4" w:space="0" w:color="000000"/>
            </w:tcBorders>
            <w:shd w:val="clear" w:color="auto" w:fill="auto"/>
          </w:tcPr>
          <w:p w14:paraId="2D80BE60" w14:textId="77777777" w:rsidR="00E06CB6" w:rsidRPr="002B39B7" w:rsidRDefault="00E06CB6" w:rsidP="00B26731">
            <w:pPr>
              <w:widowControl w:val="0"/>
              <w:snapToGrid w:val="0"/>
              <w:jc w:val="center"/>
              <w:rPr>
                <w:bCs/>
                <w:lang w:val="en-US"/>
              </w:rPr>
            </w:pPr>
            <w:r w:rsidRPr="002B39B7">
              <w:rPr>
                <w:bCs/>
                <w:lang w:val="en-US"/>
              </w:rPr>
              <w:t>Vietnam</w:t>
            </w:r>
          </w:p>
        </w:tc>
        <w:tc>
          <w:tcPr>
            <w:tcW w:w="1748" w:type="dxa"/>
            <w:tcBorders>
              <w:top w:val="single" w:sz="4" w:space="0" w:color="000000"/>
              <w:left w:val="single" w:sz="4" w:space="0" w:color="000000"/>
              <w:bottom w:val="single" w:sz="4" w:space="0" w:color="000000"/>
            </w:tcBorders>
            <w:shd w:val="clear" w:color="auto" w:fill="auto"/>
          </w:tcPr>
          <w:p w14:paraId="3F143261" w14:textId="77777777" w:rsidR="00E06CB6" w:rsidRPr="002B39B7" w:rsidRDefault="00E06CB6" w:rsidP="00B26731">
            <w:pPr>
              <w:widowControl w:val="0"/>
              <w:snapToGrid w:val="0"/>
              <w:jc w:val="center"/>
              <w:rPr>
                <w:bCs/>
                <w:lang w:val="en-US"/>
              </w:rPr>
            </w:pPr>
            <w:proofErr w:type="spellStart"/>
            <w:r w:rsidRPr="002B39B7">
              <w:rPr>
                <w:bCs/>
                <w:lang w:val="en-US"/>
              </w:rPr>
              <w:t>Dalat</w:t>
            </w:r>
            <w:proofErr w:type="spellEnd"/>
          </w:p>
        </w:tc>
        <w:tc>
          <w:tcPr>
            <w:tcW w:w="2221" w:type="dxa"/>
            <w:tcBorders>
              <w:top w:val="single" w:sz="4" w:space="0" w:color="000000"/>
              <w:left w:val="single" w:sz="4" w:space="0" w:color="000000"/>
              <w:bottom w:val="single" w:sz="4" w:space="0" w:color="000000"/>
            </w:tcBorders>
            <w:shd w:val="clear" w:color="auto" w:fill="auto"/>
          </w:tcPr>
          <w:p w14:paraId="04DD9459" w14:textId="77777777" w:rsidR="00E06CB6" w:rsidRPr="00357147" w:rsidRDefault="00E06CB6" w:rsidP="00B26731">
            <w:pPr>
              <w:widowControl w:val="0"/>
              <w:snapToGrid w:val="0"/>
              <w:jc w:val="center"/>
              <w:rPr>
                <w:bCs/>
              </w:rPr>
            </w:pPr>
            <w:r w:rsidRPr="00357147">
              <w:rPr>
                <w:bCs/>
                <w:lang w:val="en-US"/>
              </w:rPr>
              <w:t>Vinh Ba Luong</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4390DD65" w14:textId="77777777" w:rsidR="00E06CB6" w:rsidRPr="00DB6225" w:rsidRDefault="00E06CB6" w:rsidP="00B26731">
            <w:pPr>
              <w:widowControl w:val="0"/>
              <w:snapToGrid w:val="0"/>
              <w:jc w:val="center"/>
              <w:rPr>
                <w:lang w:val="en-US"/>
              </w:rPr>
            </w:pPr>
            <w:r>
              <w:rPr>
                <w:bCs/>
                <w:lang w:val="en-US"/>
              </w:rPr>
              <w:t>Joint works</w:t>
            </w:r>
          </w:p>
        </w:tc>
      </w:tr>
      <w:tr w:rsidR="00E06CB6" w:rsidRPr="00DB6225" w14:paraId="1F963023" w14:textId="77777777" w:rsidTr="007C06D7">
        <w:trPr>
          <w:cantSplit/>
        </w:trPr>
        <w:tc>
          <w:tcPr>
            <w:tcW w:w="2144" w:type="dxa"/>
            <w:tcBorders>
              <w:top w:val="single" w:sz="4" w:space="0" w:color="000000"/>
              <w:left w:val="single" w:sz="4" w:space="0" w:color="000000"/>
              <w:bottom w:val="single" w:sz="4" w:space="0" w:color="000000"/>
            </w:tcBorders>
            <w:shd w:val="clear" w:color="auto" w:fill="auto"/>
          </w:tcPr>
          <w:p w14:paraId="7C1F00A8" w14:textId="77777777" w:rsidR="00E06CB6" w:rsidRPr="00DB6225" w:rsidRDefault="00E06CB6" w:rsidP="00B26731">
            <w:pPr>
              <w:widowControl w:val="0"/>
              <w:snapToGrid w:val="0"/>
              <w:jc w:val="center"/>
              <w:rPr>
                <w:bCs/>
                <w:lang w:val="en-US"/>
              </w:rPr>
            </w:pPr>
            <w:proofErr w:type="spellStart"/>
            <w:r w:rsidRPr="00357147">
              <w:rPr>
                <w:bCs/>
                <w:lang w:val="en-US"/>
              </w:rPr>
              <w:t>InSTEC</w:t>
            </w:r>
            <w:proofErr w:type="spellEnd"/>
          </w:p>
        </w:tc>
        <w:tc>
          <w:tcPr>
            <w:tcW w:w="1854" w:type="dxa"/>
            <w:tcBorders>
              <w:top w:val="single" w:sz="4" w:space="0" w:color="000000"/>
              <w:left w:val="single" w:sz="4" w:space="0" w:color="000000"/>
              <w:bottom w:val="single" w:sz="4" w:space="0" w:color="000000"/>
            </w:tcBorders>
            <w:shd w:val="clear" w:color="auto" w:fill="auto"/>
          </w:tcPr>
          <w:p w14:paraId="4C6922D1" w14:textId="77777777" w:rsidR="00E06CB6" w:rsidRPr="00DB6225" w:rsidRDefault="00E06CB6" w:rsidP="00B26731">
            <w:pPr>
              <w:widowControl w:val="0"/>
              <w:snapToGrid w:val="0"/>
              <w:jc w:val="center"/>
              <w:rPr>
                <w:bCs/>
                <w:lang w:val="en-US"/>
              </w:rPr>
            </w:pPr>
            <w:r>
              <w:rPr>
                <w:bCs/>
                <w:lang w:val="en-US"/>
              </w:rPr>
              <w:t>Cuba</w:t>
            </w:r>
          </w:p>
        </w:tc>
        <w:tc>
          <w:tcPr>
            <w:tcW w:w="1748" w:type="dxa"/>
            <w:tcBorders>
              <w:top w:val="single" w:sz="4" w:space="0" w:color="000000"/>
              <w:left w:val="single" w:sz="4" w:space="0" w:color="000000"/>
              <w:bottom w:val="single" w:sz="4" w:space="0" w:color="000000"/>
            </w:tcBorders>
            <w:shd w:val="clear" w:color="auto" w:fill="auto"/>
          </w:tcPr>
          <w:p w14:paraId="78699A71" w14:textId="77777777" w:rsidR="00E06CB6" w:rsidRPr="00DB6225" w:rsidRDefault="00E06CB6" w:rsidP="00B26731">
            <w:pPr>
              <w:widowControl w:val="0"/>
              <w:snapToGrid w:val="0"/>
              <w:jc w:val="center"/>
              <w:rPr>
                <w:bCs/>
                <w:lang w:val="en-US"/>
              </w:rPr>
            </w:pPr>
            <w:r>
              <w:rPr>
                <w:bCs/>
                <w:lang w:val="en-US"/>
              </w:rPr>
              <w:t>Havana</w:t>
            </w:r>
          </w:p>
        </w:tc>
        <w:tc>
          <w:tcPr>
            <w:tcW w:w="2221" w:type="dxa"/>
            <w:tcBorders>
              <w:top w:val="single" w:sz="4" w:space="0" w:color="000000"/>
              <w:left w:val="single" w:sz="4" w:space="0" w:color="000000"/>
              <w:bottom w:val="single" w:sz="4" w:space="0" w:color="000000"/>
            </w:tcBorders>
            <w:shd w:val="clear" w:color="auto" w:fill="auto"/>
          </w:tcPr>
          <w:p w14:paraId="0656DE2F" w14:textId="77777777" w:rsidR="00E06CB6" w:rsidRPr="00DB6225" w:rsidRDefault="00E06CB6" w:rsidP="00B26731">
            <w:pPr>
              <w:jc w:val="center"/>
              <w:rPr>
                <w:bCs/>
                <w:lang w:val="en-US"/>
              </w:rPr>
            </w:pPr>
            <w:r w:rsidRPr="00357147">
              <w:rPr>
                <w:bCs/>
                <w:lang w:val="en-US"/>
              </w:rPr>
              <w:t>Guzman F.</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4D9671BD" w14:textId="77777777" w:rsidR="00E06CB6" w:rsidRPr="00DB6225" w:rsidRDefault="00E06CB6" w:rsidP="00B26731">
            <w:pPr>
              <w:widowControl w:val="0"/>
              <w:snapToGrid w:val="0"/>
              <w:jc w:val="center"/>
              <w:rPr>
                <w:lang w:val="en-US"/>
              </w:rPr>
            </w:pPr>
            <w:r>
              <w:rPr>
                <w:bCs/>
                <w:lang w:val="en-US"/>
              </w:rPr>
              <w:t>Joint works</w:t>
            </w:r>
          </w:p>
        </w:tc>
      </w:tr>
    </w:tbl>
    <w:p w14:paraId="5FC16556" w14:textId="77777777" w:rsidR="0056750B" w:rsidRDefault="0056750B" w:rsidP="00617813">
      <w:pPr>
        <w:spacing w:after="0"/>
        <w:jc w:val="both"/>
        <w:rPr>
          <w:b/>
        </w:rPr>
      </w:pPr>
    </w:p>
    <w:p w14:paraId="19597E0B" w14:textId="1B8A5C9F" w:rsidR="0056750B" w:rsidRDefault="007327B8" w:rsidP="00617813">
      <w:pPr>
        <w:spacing w:after="0"/>
        <w:jc w:val="both"/>
        <w:rPr>
          <w:i/>
          <w:iCs/>
          <w:lang w:val="en-US"/>
        </w:rPr>
      </w:pPr>
      <w:r>
        <w:rPr>
          <w:b/>
          <w:lang w:val="en-US"/>
        </w:rPr>
        <w:t xml:space="preserve">2.6 Key partners </w:t>
      </w:r>
      <w:r>
        <w:rPr>
          <w:i/>
          <w:iCs/>
          <w:lang w:val="en-US"/>
        </w:rPr>
        <w:t>(those collaborators whose financial, infrastructural participation is substantial for the implementation of the research program. An example is JINR's participation in the LHC experiments at CERN).</w:t>
      </w:r>
    </w:p>
    <w:p w14:paraId="194531C2" w14:textId="77777777" w:rsidR="0056750B" w:rsidRDefault="008F20C5" w:rsidP="00617813">
      <w:pPr>
        <w:spacing w:after="0"/>
        <w:jc w:val="both"/>
        <w:rPr>
          <w:iCs/>
          <w:lang w:val="en-US"/>
        </w:rPr>
      </w:pPr>
      <w:proofErr w:type="spellStart"/>
      <w:r>
        <w:rPr>
          <w:iCs/>
          <w:lang w:val="en-US"/>
        </w:rPr>
        <w:t>Brookheaven</w:t>
      </w:r>
      <w:proofErr w:type="spellEnd"/>
      <w:r>
        <w:rPr>
          <w:iCs/>
          <w:lang w:val="en-US"/>
        </w:rPr>
        <w:t xml:space="preserve"> National Laboratory (USA) – Relativistic Heavy Ion Collider (RHIC) and STAR detector.</w:t>
      </w:r>
    </w:p>
    <w:p w14:paraId="0E929714" w14:textId="77777777" w:rsidR="008F20C5" w:rsidRDefault="008F20C5" w:rsidP="00617813">
      <w:pPr>
        <w:spacing w:after="0"/>
        <w:jc w:val="both"/>
        <w:rPr>
          <w:lang w:val="en-US"/>
        </w:rPr>
      </w:pPr>
    </w:p>
    <w:p w14:paraId="28BA8534" w14:textId="77777777" w:rsidR="0056750B" w:rsidRDefault="007327B8" w:rsidP="00617813">
      <w:pPr>
        <w:spacing w:after="0"/>
        <w:jc w:val="both"/>
        <w:rPr>
          <w:b/>
          <w:lang w:val="en-US"/>
        </w:rPr>
      </w:pPr>
      <w:r>
        <w:rPr>
          <w:b/>
          <w:lang w:val="en-US"/>
        </w:rPr>
        <w:t>3. Manpower</w:t>
      </w:r>
    </w:p>
    <w:p w14:paraId="1694D271" w14:textId="753E5B09" w:rsidR="0056750B" w:rsidRDefault="007327B8" w:rsidP="00617813">
      <w:pPr>
        <w:spacing w:after="0"/>
        <w:jc w:val="both"/>
        <w:rPr>
          <w:b/>
          <w:lang w:val="en-US"/>
        </w:rPr>
      </w:pPr>
      <w:r>
        <w:rPr>
          <w:b/>
          <w:lang w:val="en-US"/>
        </w:rPr>
        <w:t>3.1 Manpower needs in the first year of implementation</w:t>
      </w:r>
    </w:p>
    <w:tbl>
      <w:tblPr>
        <w:tblW w:w="8930" w:type="dxa"/>
        <w:tblInd w:w="250" w:type="dxa"/>
        <w:tblLayout w:type="fixed"/>
        <w:tblLook w:val="0000" w:firstRow="0" w:lastRow="0" w:firstColumn="0" w:lastColumn="0" w:noHBand="0" w:noVBand="0"/>
      </w:tblPr>
      <w:tblGrid>
        <w:gridCol w:w="710"/>
        <w:gridCol w:w="3582"/>
        <w:gridCol w:w="2027"/>
        <w:gridCol w:w="2611"/>
      </w:tblGrid>
      <w:tr w:rsidR="008F20C5" w:rsidRPr="00DB1D85" w14:paraId="0831F8DA" w14:textId="77777777" w:rsidTr="008F20C5">
        <w:trPr>
          <w:trHeight w:val="1044"/>
        </w:trPr>
        <w:tc>
          <w:tcPr>
            <w:tcW w:w="710" w:type="dxa"/>
            <w:tcBorders>
              <w:top w:val="single" w:sz="4" w:space="0" w:color="000000"/>
              <w:left w:val="single" w:sz="4" w:space="0" w:color="000000"/>
              <w:bottom w:val="single" w:sz="4" w:space="0" w:color="000000"/>
            </w:tcBorders>
            <w:shd w:val="clear" w:color="auto" w:fill="auto"/>
            <w:vAlign w:val="center"/>
          </w:tcPr>
          <w:p w14:paraId="6659F584" w14:textId="77777777" w:rsidR="008F20C5" w:rsidRDefault="008F20C5" w:rsidP="00617813">
            <w:pPr>
              <w:widowControl w:val="0"/>
              <w:spacing w:after="0"/>
              <w:jc w:val="both"/>
              <w:rPr>
                <w:b/>
              </w:rPr>
            </w:pPr>
            <w:r>
              <w:rPr>
                <w:b/>
              </w:rPr>
              <w:t>№№</w:t>
            </w:r>
          </w:p>
          <w:p w14:paraId="242CB933" w14:textId="77777777" w:rsidR="008F20C5" w:rsidRDefault="008F20C5" w:rsidP="00617813">
            <w:pPr>
              <w:widowControl w:val="0"/>
              <w:spacing w:after="0"/>
              <w:jc w:val="both"/>
              <w:rPr>
                <w:b/>
              </w:rPr>
            </w:pPr>
            <w:r>
              <w:rPr>
                <w:b/>
              </w:rPr>
              <w:t>n/a</w:t>
            </w:r>
          </w:p>
        </w:tc>
        <w:tc>
          <w:tcPr>
            <w:tcW w:w="3582" w:type="dxa"/>
            <w:tcBorders>
              <w:top w:val="single" w:sz="4" w:space="0" w:color="000000"/>
              <w:left w:val="single" w:sz="4" w:space="0" w:color="000000"/>
              <w:bottom w:val="single" w:sz="4" w:space="0" w:color="000000"/>
            </w:tcBorders>
            <w:shd w:val="clear" w:color="auto" w:fill="auto"/>
            <w:vAlign w:val="center"/>
          </w:tcPr>
          <w:p w14:paraId="62C990BF" w14:textId="77777777" w:rsidR="008F20C5" w:rsidRDefault="008F20C5" w:rsidP="00617813">
            <w:pPr>
              <w:widowControl w:val="0"/>
              <w:spacing w:after="0"/>
              <w:jc w:val="both"/>
              <w:rPr>
                <w:b/>
              </w:rPr>
            </w:pPr>
            <w:proofErr w:type="spellStart"/>
            <w:r>
              <w:rPr>
                <w:b/>
              </w:rPr>
              <w:t>Category</w:t>
            </w:r>
            <w:proofErr w:type="spellEnd"/>
            <w:r>
              <w:rPr>
                <w:b/>
              </w:rPr>
              <w:t xml:space="preserve"> </w:t>
            </w:r>
            <w:proofErr w:type="spellStart"/>
            <w:r>
              <w:rPr>
                <w:b/>
              </w:rPr>
              <w:t>of</w:t>
            </w:r>
            <w:proofErr w:type="spellEnd"/>
            <w:r>
              <w:rPr>
                <w:b/>
              </w:rPr>
              <w:t xml:space="preserve"> </w:t>
            </w:r>
            <w:proofErr w:type="spellStart"/>
            <w:r>
              <w:rPr>
                <w:b/>
              </w:rPr>
              <w:t>personnel</w:t>
            </w:r>
            <w:proofErr w:type="spellEnd"/>
          </w:p>
        </w:tc>
        <w:tc>
          <w:tcPr>
            <w:tcW w:w="2027" w:type="dxa"/>
            <w:tcBorders>
              <w:top w:val="single" w:sz="4" w:space="0" w:color="000000"/>
              <w:left w:val="single" w:sz="4" w:space="0" w:color="000000"/>
              <w:bottom w:val="single" w:sz="4" w:space="0" w:color="000000"/>
            </w:tcBorders>
            <w:shd w:val="clear" w:color="auto" w:fill="auto"/>
            <w:vAlign w:val="center"/>
          </w:tcPr>
          <w:p w14:paraId="69C2EA91" w14:textId="77777777" w:rsidR="008F20C5" w:rsidRDefault="008F20C5" w:rsidP="00617813">
            <w:pPr>
              <w:widowControl w:val="0"/>
              <w:spacing w:after="0"/>
              <w:jc w:val="both"/>
              <w:rPr>
                <w:b/>
                <w:lang w:val="en-US"/>
              </w:rPr>
            </w:pPr>
            <w:r>
              <w:rPr>
                <w:b/>
                <w:lang w:val="en-US"/>
              </w:rPr>
              <w:t>JINR staff,</w:t>
            </w:r>
          </w:p>
          <w:p w14:paraId="75ADAE30" w14:textId="77777777" w:rsidR="008F20C5" w:rsidRDefault="008F20C5" w:rsidP="00617813">
            <w:pPr>
              <w:widowControl w:val="0"/>
              <w:snapToGrid w:val="0"/>
              <w:spacing w:after="0"/>
              <w:jc w:val="both"/>
              <w:rPr>
                <w:bCs/>
                <w:lang w:val="en-US"/>
              </w:rPr>
            </w:pPr>
            <w:r>
              <w:rPr>
                <w:b/>
                <w:lang w:val="en-US"/>
              </w:rPr>
              <w:t>amount of FTE</w:t>
            </w:r>
          </w:p>
        </w:tc>
        <w:tc>
          <w:tcPr>
            <w:tcW w:w="2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06EC3" w14:textId="77777777" w:rsidR="008F20C5" w:rsidRDefault="008F20C5" w:rsidP="00617813">
            <w:pPr>
              <w:widowControl w:val="0"/>
              <w:spacing w:after="0"/>
              <w:jc w:val="both"/>
              <w:rPr>
                <w:b/>
                <w:lang w:val="en-US"/>
              </w:rPr>
            </w:pPr>
            <w:r>
              <w:rPr>
                <w:b/>
                <w:lang w:val="en-US"/>
              </w:rPr>
              <w:t>JINR Associated</w:t>
            </w:r>
          </w:p>
          <w:p w14:paraId="62A5E41D" w14:textId="77777777" w:rsidR="008F20C5" w:rsidRDefault="008F20C5" w:rsidP="00617813">
            <w:pPr>
              <w:widowControl w:val="0"/>
              <w:spacing w:after="0"/>
              <w:jc w:val="both"/>
              <w:rPr>
                <w:b/>
                <w:lang w:val="en-US"/>
              </w:rPr>
            </w:pPr>
            <w:r>
              <w:rPr>
                <w:b/>
                <w:lang w:val="en-US"/>
              </w:rPr>
              <w:t>Personnel,</w:t>
            </w:r>
          </w:p>
          <w:p w14:paraId="112D0BFF" w14:textId="77777777" w:rsidR="008F20C5" w:rsidRDefault="008F20C5" w:rsidP="00617813">
            <w:pPr>
              <w:widowControl w:val="0"/>
              <w:spacing w:after="0"/>
              <w:jc w:val="both"/>
              <w:rPr>
                <w:bCs/>
                <w:lang w:val="en-US"/>
              </w:rPr>
            </w:pPr>
            <w:r>
              <w:rPr>
                <w:b/>
                <w:lang w:val="en-US"/>
              </w:rPr>
              <w:t>amount of FTE</w:t>
            </w:r>
          </w:p>
        </w:tc>
      </w:tr>
      <w:tr w:rsidR="008F20C5" w:rsidRPr="00EE71E5" w14:paraId="4F82226D" w14:textId="77777777" w:rsidTr="008F20C5">
        <w:trPr>
          <w:trHeight w:val="270"/>
        </w:trPr>
        <w:tc>
          <w:tcPr>
            <w:tcW w:w="710" w:type="dxa"/>
            <w:tcBorders>
              <w:top w:val="single" w:sz="4" w:space="0" w:color="000000"/>
              <w:left w:val="single" w:sz="4" w:space="0" w:color="000000"/>
              <w:bottom w:val="single" w:sz="4" w:space="0" w:color="000000"/>
            </w:tcBorders>
            <w:shd w:val="clear" w:color="auto" w:fill="auto"/>
            <w:vAlign w:val="center"/>
          </w:tcPr>
          <w:p w14:paraId="0024740E" w14:textId="77777777" w:rsidR="008F20C5" w:rsidRPr="000B1CD1" w:rsidRDefault="008F20C5" w:rsidP="00617813">
            <w:pPr>
              <w:widowControl w:val="0"/>
              <w:jc w:val="both"/>
              <w:rPr>
                <w:bCs/>
                <w:color w:val="000000"/>
              </w:rPr>
            </w:pPr>
            <w:r w:rsidRPr="000B1CD1">
              <w:rPr>
                <w:bCs/>
                <w:color w:val="000000"/>
              </w:rPr>
              <w:t>1.</w:t>
            </w:r>
          </w:p>
        </w:tc>
        <w:tc>
          <w:tcPr>
            <w:tcW w:w="3582" w:type="dxa"/>
            <w:tcBorders>
              <w:top w:val="single" w:sz="4" w:space="0" w:color="000000"/>
              <w:left w:val="single" w:sz="4" w:space="0" w:color="000000"/>
              <w:bottom w:val="single" w:sz="4" w:space="0" w:color="000000"/>
            </w:tcBorders>
            <w:shd w:val="clear" w:color="auto" w:fill="auto"/>
            <w:vAlign w:val="bottom"/>
          </w:tcPr>
          <w:p w14:paraId="1184DAB0" w14:textId="77777777" w:rsidR="008F20C5" w:rsidRPr="000B1CD1" w:rsidRDefault="008F20C5" w:rsidP="00617813">
            <w:pPr>
              <w:widowControl w:val="0"/>
              <w:jc w:val="both"/>
              <w:rPr>
                <w:b/>
              </w:rPr>
            </w:pPr>
            <w:proofErr w:type="spellStart"/>
            <w:r w:rsidRPr="000B1CD1">
              <w:rPr>
                <w:bCs/>
              </w:rPr>
              <w:t>research</w:t>
            </w:r>
            <w:proofErr w:type="spellEnd"/>
            <w:r w:rsidRPr="000B1CD1">
              <w:rPr>
                <w:bCs/>
              </w:rPr>
              <w:t xml:space="preserve"> </w:t>
            </w:r>
            <w:proofErr w:type="spellStart"/>
            <w:r w:rsidRPr="000B1CD1">
              <w:rPr>
                <w:bCs/>
              </w:rPr>
              <w:t>scientists</w:t>
            </w:r>
            <w:proofErr w:type="spellEnd"/>
          </w:p>
        </w:tc>
        <w:tc>
          <w:tcPr>
            <w:tcW w:w="2027" w:type="dxa"/>
            <w:tcBorders>
              <w:top w:val="single" w:sz="4" w:space="0" w:color="000000"/>
              <w:left w:val="single" w:sz="4" w:space="0" w:color="000000"/>
              <w:bottom w:val="single" w:sz="4" w:space="0" w:color="000000"/>
            </w:tcBorders>
            <w:shd w:val="clear" w:color="auto" w:fill="auto"/>
            <w:vAlign w:val="center"/>
          </w:tcPr>
          <w:p w14:paraId="30C63BC0" w14:textId="77777777" w:rsidR="008F20C5" w:rsidRPr="00EE71E5" w:rsidRDefault="007C06D7" w:rsidP="00617813">
            <w:pPr>
              <w:widowControl w:val="0"/>
              <w:jc w:val="both"/>
              <w:rPr>
                <w:lang w:val="en-US"/>
              </w:rPr>
            </w:pPr>
            <w:r>
              <w:rPr>
                <w:lang w:val="en-US"/>
              </w:rPr>
              <w:t>12</w:t>
            </w:r>
            <w:r w:rsidR="008F20C5" w:rsidRPr="00EE71E5">
              <w:rPr>
                <w:lang w:val="en-US"/>
              </w:rPr>
              <w:t>.</w:t>
            </w:r>
            <w:r>
              <w:rPr>
                <w:lang w:val="en-US"/>
              </w:rPr>
              <w:t>5</w:t>
            </w:r>
          </w:p>
        </w:tc>
        <w:tc>
          <w:tcPr>
            <w:tcW w:w="2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F043B" w14:textId="77777777" w:rsidR="008F20C5" w:rsidRPr="00EE71E5" w:rsidRDefault="008F20C5" w:rsidP="00617813">
            <w:pPr>
              <w:widowControl w:val="0"/>
              <w:jc w:val="both"/>
              <w:rPr>
                <w:lang w:val="en-US"/>
              </w:rPr>
            </w:pPr>
            <w:r w:rsidRPr="00EE71E5">
              <w:rPr>
                <w:lang w:val="en-US"/>
              </w:rPr>
              <w:t>3.25</w:t>
            </w:r>
          </w:p>
        </w:tc>
      </w:tr>
      <w:tr w:rsidR="008F20C5" w:rsidRPr="00EE71E5" w14:paraId="689DF05D" w14:textId="77777777" w:rsidTr="008F20C5">
        <w:trPr>
          <w:trHeight w:val="259"/>
        </w:trPr>
        <w:tc>
          <w:tcPr>
            <w:tcW w:w="710" w:type="dxa"/>
            <w:tcBorders>
              <w:top w:val="single" w:sz="4" w:space="0" w:color="000000"/>
              <w:left w:val="single" w:sz="4" w:space="0" w:color="000000"/>
              <w:bottom w:val="single" w:sz="4" w:space="0" w:color="000000"/>
            </w:tcBorders>
            <w:shd w:val="clear" w:color="auto" w:fill="auto"/>
            <w:vAlign w:val="center"/>
          </w:tcPr>
          <w:p w14:paraId="4E6F8504" w14:textId="77777777" w:rsidR="008F20C5" w:rsidRPr="000B1CD1" w:rsidRDefault="008F20C5" w:rsidP="00617813">
            <w:pPr>
              <w:widowControl w:val="0"/>
              <w:jc w:val="both"/>
              <w:rPr>
                <w:bCs/>
                <w:color w:val="000000"/>
              </w:rPr>
            </w:pPr>
            <w:r w:rsidRPr="000B1CD1">
              <w:rPr>
                <w:bCs/>
                <w:color w:val="000000"/>
              </w:rPr>
              <w:t>2.</w:t>
            </w:r>
          </w:p>
        </w:tc>
        <w:tc>
          <w:tcPr>
            <w:tcW w:w="3582" w:type="dxa"/>
            <w:tcBorders>
              <w:top w:val="single" w:sz="4" w:space="0" w:color="000000"/>
              <w:left w:val="single" w:sz="4" w:space="0" w:color="000000"/>
              <w:bottom w:val="single" w:sz="4" w:space="0" w:color="000000"/>
            </w:tcBorders>
            <w:shd w:val="clear" w:color="auto" w:fill="auto"/>
            <w:vAlign w:val="bottom"/>
          </w:tcPr>
          <w:p w14:paraId="274EC6FE" w14:textId="77777777" w:rsidR="008F20C5" w:rsidRPr="000B1CD1" w:rsidRDefault="008F20C5" w:rsidP="00617813">
            <w:pPr>
              <w:widowControl w:val="0"/>
              <w:jc w:val="both"/>
              <w:rPr>
                <w:b/>
              </w:rPr>
            </w:pPr>
            <w:proofErr w:type="spellStart"/>
            <w:r w:rsidRPr="000B1CD1">
              <w:rPr>
                <w:bCs/>
              </w:rPr>
              <w:t>engineers</w:t>
            </w:r>
            <w:proofErr w:type="spellEnd"/>
          </w:p>
        </w:tc>
        <w:tc>
          <w:tcPr>
            <w:tcW w:w="2027" w:type="dxa"/>
            <w:tcBorders>
              <w:top w:val="single" w:sz="4" w:space="0" w:color="000000"/>
              <w:left w:val="single" w:sz="4" w:space="0" w:color="000000"/>
              <w:bottom w:val="single" w:sz="4" w:space="0" w:color="000000"/>
            </w:tcBorders>
            <w:shd w:val="clear" w:color="auto" w:fill="auto"/>
            <w:vAlign w:val="center"/>
          </w:tcPr>
          <w:p w14:paraId="1434BE44" w14:textId="77777777" w:rsidR="008F20C5" w:rsidRPr="00EE71E5" w:rsidRDefault="007C06D7" w:rsidP="00617813">
            <w:pPr>
              <w:widowControl w:val="0"/>
              <w:jc w:val="both"/>
              <w:rPr>
                <w:lang w:val="en-US"/>
              </w:rPr>
            </w:pPr>
            <w:r>
              <w:rPr>
                <w:lang w:val="en-US"/>
              </w:rPr>
              <w:t>2.75</w:t>
            </w:r>
          </w:p>
        </w:tc>
        <w:tc>
          <w:tcPr>
            <w:tcW w:w="2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3EED3" w14:textId="77777777" w:rsidR="008F20C5" w:rsidRPr="00EE71E5" w:rsidRDefault="008F20C5" w:rsidP="00617813">
            <w:pPr>
              <w:widowControl w:val="0"/>
              <w:jc w:val="both"/>
              <w:rPr>
                <w:lang w:val="en-US"/>
              </w:rPr>
            </w:pPr>
            <w:r w:rsidRPr="00EE71E5">
              <w:rPr>
                <w:lang w:val="en-US"/>
              </w:rPr>
              <w:t>0</w:t>
            </w:r>
          </w:p>
        </w:tc>
      </w:tr>
      <w:tr w:rsidR="008F20C5" w:rsidRPr="00EE71E5" w14:paraId="5C56D050" w14:textId="77777777" w:rsidTr="008F20C5">
        <w:trPr>
          <w:trHeight w:val="250"/>
        </w:trPr>
        <w:tc>
          <w:tcPr>
            <w:tcW w:w="710" w:type="dxa"/>
            <w:tcBorders>
              <w:top w:val="single" w:sz="4" w:space="0" w:color="000000"/>
              <w:left w:val="single" w:sz="4" w:space="0" w:color="000000"/>
              <w:bottom w:val="single" w:sz="4" w:space="0" w:color="000000"/>
            </w:tcBorders>
            <w:shd w:val="clear" w:color="auto" w:fill="auto"/>
            <w:vAlign w:val="center"/>
          </w:tcPr>
          <w:p w14:paraId="0E1B0637" w14:textId="77777777" w:rsidR="008F20C5" w:rsidRPr="000B1CD1" w:rsidRDefault="008F20C5" w:rsidP="00617813">
            <w:pPr>
              <w:widowControl w:val="0"/>
              <w:jc w:val="both"/>
              <w:rPr>
                <w:bCs/>
                <w:color w:val="000000"/>
              </w:rPr>
            </w:pPr>
            <w:r w:rsidRPr="000B1CD1">
              <w:rPr>
                <w:bCs/>
                <w:color w:val="000000"/>
              </w:rPr>
              <w:t>3.</w:t>
            </w:r>
          </w:p>
        </w:tc>
        <w:tc>
          <w:tcPr>
            <w:tcW w:w="3582" w:type="dxa"/>
            <w:tcBorders>
              <w:top w:val="single" w:sz="4" w:space="0" w:color="000000"/>
              <w:left w:val="single" w:sz="4" w:space="0" w:color="000000"/>
              <w:bottom w:val="single" w:sz="4" w:space="0" w:color="000000"/>
            </w:tcBorders>
            <w:shd w:val="clear" w:color="auto" w:fill="auto"/>
            <w:vAlign w:val="bottom"/>
          </w:tcPr>
          <w:p w14:paraId="3DCA2B12" w14:textId="77777777" w:rsidR="008F20C5" w:rsidRPr="000B1CD1" w:rsidRDefault="008F20C5" w:rsidP="00617813">
            <w:pPr>
              <w:widowControl w:val="0"/>
              <w:jc w:val="both"/>
              <w:rPr>
                <w:b/>
              </w:rPr>
            </w:pPr>
            <w:proofErr w:type="spellStart"/>
            <w:r w:rsidRPr="000B1CD1">
              <w:rPr>
                <w:bCs/>
              </w:rPr>
              <w:t>specialists</w:t>
            </w:r>
            <w:proofErr w:type="spellEnd"/>
          </w:p>
        </w:tc>
        <w:tc>
          <w:tcPr>
            <w:tcW w:w="2027" w:type="dxa"/>
            <w:tcBorders>
              <w:top w:val="single" w:sz="4" w:space="0" w:color="000000"/>
              <w:left w:val="single" w:sz="4" w:space="0" w:color="000000"/>
              <w:bottom w:val="single" w:sz="4" w:space="0" w:color="000000"/>
            </w:tcBorders>
            <w:shd w:val="clear" w:color="auto" w:fill="auto"/>
            <w:vAlign w:val="center"/>
          </w:tcPr>
          <w:p w14:paraId="0FE32922" w14:textId="77777777" w:rsidR="008F20C5" w:rsidRPr="00EE71E5" w:rsidRDefault="007C06D7" w:rsidP="00617813">
            <w:pPr>
              <w:widowControl w:val="0"/>
              <w:jc w:val="both"/>
              <w:rPr>
                <w:lang w:val="en-US"/>
              </w:rPr>
            </w:pPr>
            <w:r>
              <w:rPr>
                <w:lang w:val="en-US"/>
              </w:rPr>
              <w:t>0</w:t>
            </w:r>
          </w:p>
        </w:tc>
        <w:tc>
          <w:tcPr>
            <w:tcW w:w="2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DBDCB" w14:textId="77777777" w:rsidR="008F20C5" w:rsidRPr="00EE71E5" w:rsidRDefault="008F20C5" w:rsidP="00617813">
            <w:pPr>
              <w:widowControl w:val="0"/>
              <w:jc w:val="both"/>
              <w:rPr>
                <w:lang w:val="en-US"/>
              </w:rPr>
            </w:pPr>
            <w:r w:rsidRPr="00EE71E5">
              <w:rPr>
                <w:lang w:val="en-US"/>
              </w:rPr>
              <w:t>0</w:t>
            </w:r>
          </w:p>
        </w:tc>
      </w:tr>
      <w:tr w:rsidR="007C06D7" w:rsidRPr="00EE71E5" w14:paraId="2F9F67AC" w14:textId="77777777" w:rsidTr="007C06D7">
        <w:trPr>
          <w:trHeight w:val="250"/>
        </w:trPr>
        <w:tc>
          <w:tcPr>
            <w:tcW w:w="710" w:type="dxa"/>
            <w:tcBorders>
              <w:top w:val="single" w:sz="4" w:space="0" w:color="000000"/>
              <w:left w:val="single" w:sz="4" w:space="0" w:color="000000"/>
              <w:bottom w:val="single" w:sz="4" w:space="0" w:color="000000"/>
            </w:tcBorders>
            <w:shd w:val="clear" w:color="auto" w:fill="auto"/>
            <w:vAlign w:val="center"/>
          </w:tcPr>
          <w:p w14:paraId="0982766A" w14:textId="77777777" w:rsidR="007C06D7" w:rsidRPr="007C06D7" w:rsidRDefault="007C06D7" w:rsidP="00617813">
            <w:pPr>
              <w:widowControl w:val="0"/>
              <w:jc w:val="both"/>
              <w:rPr>
                <w:bCs/>
                <w:color w:val="000000"/>
                <w:lang w:val="en-US"/>
              </w:rPr>
            </w:pPr>
            <w:r>
              <w:rPr>
                <w:bCs/>
                <w:color w:val="000000"/>
                <w:lang w:val="en-US"/>
              </w:rPr>
              <w:t>4.</w:t>
            </w:r>
          </w:p>
        </w:tc>
        <w:tc>
          <w:tcPr>
            <w:tcW w:w="3582" w:type="dxa"/>
            <w:tcBorders>
              <w:top w:val="single" w:sz="4" w:space="0" w:color="000000"/>
              <w:left w:val="single" w:sz="4" w:space="0" w:color="000000"/>
              <w:bottom w:val="single" w:sz="4" w:space="0" w:color="000000"/>
            </w:tcBorders>
            <w:shd w:val="clear" w:color="auto" w:fill="auto"/>
          </w:tcPr>
          <w:p w14:paraId="6D0582D1" w14:textId="77777777" w:rsidR="007C06D7" w:rsidRDefault="007C06D7" w:rsidP="00617813">
            <w:pPr>
              <w:widowControl w:val="0"/>
              <w:snapToGrid w:val="0"/>
              <w:spacing w:after="0"/>
              <w:jc w:val="both"/>
              <w:rPr>
                <w:bCs/>
              </w:rPr>
            </w:pPr>
            <w:proofErr w:type="spellStart"/>
            <w:r>
              <w:rPr>
                <w:bCs/>
              </w:rPr>
              <w:t>technicians</w:t>
            </w:r>
            <w:proofErr w:type="spellEnd"/>
          </w:p>
        </w:tc>
        <w:tc>
          <w:tcPr>
            <w:tcW w:w="2027" w:type="dxa"/>
            <w:tcBorders>
              <w:top w:val="single" w:sz="4" w:space="0" w:color="000000"/>
              <w:left w:val="single" w:sz="4" w:space="0" w:color="000000"/>
              <w:bottom w:val="single" w:sz="4" w:space="0" w:color="000000"/>
            </w:tcBorders>
            <w:shd w:val="clear" w:color="auto" w:fill="auto"/>
            <w:vAlign w:val="center"/>
          </w:tcPr>
          <w:p w14:paraId="0778829E" w14:textId="77777777" w:rsidR="007C06D7" w:rsidRPr="00EE71E5" w:rsidRDefault="007C06D7" w:rsidP="00617813">
            <w:pPr>
              <w:widowControl w:val="0"/>
              <w:jc w:val="both"/>
              <w:rPr>
                <w:lang w:val="en-US"/>
              </w:rPr>
            </w:pPr>
            <w:r>
              <w:rPr>
                <w:lang w:val="en-US"/>
              </w:rPr>
              <w:t>1.5</w:t>
            </w:r>
          </w:p>
        </w:tc>
        <w:tc>
          <w:tcPr>
            <w:tcW w:w="2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79016" w14:textId="77777777" w:rsidR="007C06D7" w:rsidRPr="00EE71E5" w:rsidRDefault="007C06D7" w:rsidP="00617813">
            <w:pPr>
              <w:widowControl w:val="0"/>
              <w:jc w:val="both"/>
              <w:rPr>
                <w:lang w:val="en-US"/>
              </w:rPr>
            </w:pPr>
          </w:p>
        </w:tc>
      </w:tr>
      <w:tr w:rsidR="007C06D7" w:rsidRPr="00EE71E5" w14:paraId="46CB11E1" w14:textId="77777777" w:rsidTr="008F20C5">
        <w:trPr>
          <w:trHeight w:val="239"/>
        </w:trPr>
        <w:tc>
          <w:tcPr>
            <w:tcW w:w="710" w:type="dxa"/>
            <w:tcBorders>
              <w:top w:val="single" w:sz="4" w:space="0" w:color="000000"/>
              <w:left w:val="single" w:sz="4" w:space="0" w:color="000000"/>
              <w:bottom w:val="single" w:sz="4" w:space="0" w:color="000000"/>
            </w:tcBorders>
            <w:shd w:val="clear" w:color="auto" w:fill="auto"/>
            <w:vAlign w:val="center"/>
          </w:tcPr>
          <w:p w14:paraId="1158F67F" w14:textId="77777777" w:rsidR="007C06D7" w:rsidRPr="000B1CD1" w:rsidRDefault="007C06D7" w:rsidP="00617813">
            <w:pPr>
              <w:widowControl w:val="0"/>
              <w:jc w:val="both"/>
              <w:rPr>
                <w:b/>
                <w:color w:val="000000"/>
              </w:rPr>
            </w:pPr>
          </w:p>
        </w:tc>
        <w:tc>
          <w:tcPr>
            <w:tcW w:w="3582" w:type="dxa"/>
            <w:tcBorders>
              <w:top w:val="single" w:sz="4" w:space="0" w:color="000000"/>
              <w:left w:val="single" w:sz="4" w:space="0" w:color="000000"/>
              <w:bottom w:val="single" w:sz="4" w:space="0" w:color="000000"/>
            </w:tcBorders>
            <w:shd w:val="clear" w:color="auto" w:fill="auto"/>
            <w:vAlign w:val="bottom"/>
          </w:tcPr>
          <w:p w14:paraId="1CF524C7" w14:textId="77777777" w:rsidR="007C06D7" w:rsidRPr="000B1CD1" w:rsidRDefault="007C06D7" w:rsidP="00617813">
            <w:pPr>
              <w:widowControl w:val="0"/>
              <w:jc w:val="both"/>
              <w:rPr>
                <w:b/>
              </w:rPr>
            </w:pPr>
            <w:proofErr w:type="spellStart"/>
            <w:r w:rsidRPr="000B1CD1">
              <w:rPr>
                <w:b/>
              </w:rPr>
              <w:t>Total</w:t>
            </w:r>
            <w:proofErr w:type="spellEnd"/>
            <w:r w:rsidRPr="000B1CD1">
              <w:rPr>
                <w:b/>
                <w:lang w:val="en-US"/>
              </w:rPr>
              <w:t>:</w:t>
            </w:r>
          </w:p>
        </w:tc>
        <w:tc>
          <w:tcPr>
            <w:tcW w:w="2027" w:type="dxa"/>
            <w:tcBorders>
              <w:top w:val="single" w:sz="4" w:space="0" w:color="000000"/>
              <w:left w:val="single" w:sz="4" w:space="0" w:color="000000"/>
              <w:bottom w:val="single" w:sz="4" w:space="0" w:color="000000"/>
            </w:tcBorders>
            <w:shd w:val="clear" w:color="auto" w:fill="auto"/>
            <w:vAlign w:val="center"/>
          </w:tcPr>
          <w:p w14:paraId="0390BA71" w14:textId="77777777" w:rsidR="007C06D7" w:rsidRPr="00EE71E5" w:rsidRDefault="007C06D7" w:rsidP="00617813">
            <w:pPr>
              <w:widowControl w:val="0"/>
              <w:jc w:val="both"/>
              <w:rPr>
                <w:b/>
                <w:lang w:val="en-US"/>
              </w:rPr>
            </w:pPr>
            <w:r>
              <w:rPr>
                <w:b/>
                <w:lang w:val="en-US"/>
              </w:rPr>
              <w:t>16.75</w:t>
            </w:r>
          </w:p>
        </w:tc>
        <w:tc>
          <w:tcPr>
            <w:tcW w:w="2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D33DA" w14:textId="77777777" w:rsidR="007C06D7" w:rsidRPr="00EE71E5" w:rsidRDefault="007C06D7" w:rsidP="00617813">
            <w:pPr>
              <w:widowControl w:val="0"/>
              <w:jc w:val="both"/>
              <w:rPr>
                <w:b/>
                <w:lang w:val="en-US"/>
              </w:rPr>
            </w:pPr>
            <w:r>
              <w:rPr>
                <w:b/>
                <w:lang w:val="en-US"/>
              </w:rPr>
              <w:t>3.25</w:t>
            </w:r>
          </w:p>
        </w:tc>
      </w:tr>
    </w:tbl>
    <w:p w14:paraId="7779BCDA" w14:textId="77777777" w:rsidR="0056750B" w:rsidRDefault="0056750B" w:rsidP="00617813">
      <w:pPr>
        <w:spacing w:after="0"/>
        <w:jc w:val="both"/>
        <w:rPr>
          <w:b/>
          <w:lang w:val="en-US"/>
        </w:rPr>
      </w:pPr>
    </w:p>
    <w:p w14:paraId="144EE86A" w14:textId="743756C7" w:rsidR="0056750B" w:rsidRDefault="007327B8" w:rsidP="00617813">
      <w:pPr>
        <w:spacing w:after="0"/>
        <w:jc w:val="both"/>
        <w:rPr>
          <w:b/>
          <w:lang w:val="en-US"/>
        </w:rPr>
      </w:pPr>
      <w:r>
        <w:rPr>
          <w:b/>
          <w:lang w:val="en-US"/>
        </w:rPr>
        <w:t>3.2 Available manpower</w:t>
      </w:r>
    </w:p>
    <w:p w14:paraId="3236EFAB" w14:textId="0A08FE37" w:rsidR="0056750B" w:rsidRDefault="007327B8" w:rsidP="00617813">
      <w:pPr>
        <w:spacing w:after="0"/>
        <w:jc w:val="both"/>
        <w:rPr>
          <w:b/>
          <w:lang w:val="en-US"/>
        </w:rPr>
      </w:pPr>
      <w:r>
        <w:rPr>
          <w:b/>
          <w:lang w:val="en-US"/>
        </w:rPr>
        <w:t>3.2.1 JINR staff</w:t>
      </w:r>
    </w:p>
    <w:p w14:paraId="00953FB4" w14:textId="77777777" w:rsidR="0056750B" w:rsidRDefault="0056750B" w:rsidP="00617813">
      <w:pPr>
        <w:spacing w:after="0"/>
        <w:jc w:val="both"/>
        <w:rPr>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2127"/>
        <w:gridCol w:w="1985"/>
        <w:gridCol w:w="1986"/>
        <w:gridCol w:w="1558"/>
        <w:gridCol w:w="1134"/>
      </w:tblGrid>
      <w:tr w:rsidR="0056750B" w14:paraId="0C4FEFE2" w14:textId="77777777" w:rsidTr="00A13AD8">
        <w:trPr>
          <w:cantSplit/>
        </w:trPr>
        <w:tc>
          <w:tcPr>
            <w:tcW w:w="703" w:type="dxa"/>
            <w:vAlign w:val="center"/>
          </w:tcPr>
          <w:p w14:paraId="78B981ED" w14:textId="77777777" w:rsidR="0056750B" w:rsidRDefault="007327B8" w:rsidP="00617813">
            <w:pPr>
              <w:widowControl w:val="0"/>
              <w:spacing w:after="0"/>
              <w:jc w:val="both"/>
              <w:rPr>
                <w:b/>
              </w:rPr>
            </w:pPr>
            <w:r>
              <w:rPr>
                <w:b/>
                <w:lang w:val="en-US"/>
              </w:rPr>
              <w:t>No.</w:t>
            </w:r>
            <w:r>
              <w:rPr>
                <w:b/>
              </w:rPr>
              <w:br/>
            </w:r>
          </w:p>
        </w:tc>
        <w:tc>
          <w:tcPr>
            <w:tcW w:w="2127" w:type="dxa"/>
          </w:tcPr>
          <w:p w14:paraId="7FBA615F" w14:textId="77777777" w:rsidR="0056750B" w:rsidRDefault="007327B8" w:rsidP="00617813">
            <w:pPr>
              <w:widowControl w:val="0"/>
              <w:spacing w:after="0"/>
              <w:jc w:val="both"/>
              <w:rPr>
                <w:b/>
              </w:rPr>
            </w:pPr>
            <w:proofErr w:type="spellStart"/>
            <w:r>
              <w:rPr>
                <w:b/>
              </w:rPr>
              <w:t>Category</w:t>
            </w:r>
            <w:proofErr w:type="spellEnd"/>
            <w:r>
              <w:rPr>
                <w:b/>
              </w:rPr>
              <w:t xml:space="preserve"> </w:t>
            </w:r>
            <w:proofErr w:type="spellStart"/>
            <w:r>
              <w:rPr>
                <w:b/>
              </w:rPr>
              <w:t>of</w:t>
            </w:r>
            <w:proofErr w:type="spellEnd"/>
            <w:r>
              <w:rPr>
                <w:b/>
              </w:rPr>
              <w:t xml:space="preserve"> </w:t>
            </w:r>
            <w:proofErr w:type="spellStart"/>
            <w:r>
              <w:rPr>
                <w:b/>
              </w:rPr>
              <w:t>personnel</w:t>
            </w:r>
            <w:proofErr w:type="spellEnd"/>
          </w:p>
        </w:tc>
        <w:tc>
          <w:tcPr>
            <w:tcW w:w="1985" w:type="dxa"/>
          </w:tcPr>
          <w:p w14:paraId="2C36840E" w14:textId="77777777" w:rsidR="0056750B" w:rsidRDefault="007327B8" w:rsidP="00617813">
            <w:pPr>
              <w:widowControl w:val="0"/>
              <w:spacing w:after="0"/>
              <w:jc w:val="both"/>
              <w:rPr>
                <w:b/>
              </w:rPr>
            </w:pPr>
            <w:r>
              <w:rPr>
                <w:b/>
                <w:lang w:val="en-US"/>
              </w:rPr>
              <w:t>Full name</w:t>
            </w:r>
          </w:p>
        </w:tc>
        <w:tc>
          <w:tcPr>
            <w:tcW w:w="1986" w:type="dxa"/>
          </w:tcPr>
          <w:p w14:paraId="4274E161" w14:textId="77777777" w:rsidR="0056750B" w:rsidRDefault="007327B8" w:rsidP="00617813">
            <w:pPr>
              <w:widowControl w:val="0"/>
              <w:spacing w:after="0"/>
              <w:jc w:val="both"/>
              <w:rPr>
                <w:b/>
              </w:rPr>
            </w:pPr>
            <w:proofErr w:type="spellStart"/>
            <w:r>
              <w:rPr>
                <w:b/>
              </w:rPr>
              <w:t>Division</w:t>
            </w:r>
            <w:proofErr w:type="spellEnd"/>
          </w:p>
        </w:tc>
        <w:tc>
          <w:tcPr>
            <w:tcW w:w="1558" w:type="dxa"/>
          </w:tcPr>
          <w:p w14:paraId="18F72D58" w14:textId="77777777" w:rsidR="0056750B" w:rsidRDefault="007327B8" w:rsidP="00617813">
            <w:pPr>
              <w:widowControl w:val="0"/>
              <w:spacing w:after="0"/>
              <w:jc w:val="both"/>
              <w:rPr>
                <w:b/>
              </w:rPr>
            </w:pPr>
            <w:proofErr w:type="spellStart"/>
            <w:r>
              <w:rPr>
                <w:b/>
              </w:rPr>
              <w:t>Position</w:t>
            </w:r>
            <w:proofErr w:type="spellEnd"/>
            <w:r>
              <w:rPr>
                <w:b/>
              </w:rPr>
              <w:t xml:space="preserve"> </w:t>
            </w:r>
          </w:p>
        </w:tc>
        <w:tc>
          <w:tcPr>
            <w:tcW w:w="1134" w:type="dxa"/>
          </w:tcPr>
          <w:p w14:paraId="5D933A0C" w14:textId="77777777" w:rsidR="0056750B" w:rsidRDefault="007327B8" w:rsidP="00617813">
            <w:pPr>
              <w:widowControl w:val="0"/>
              <w:spacing w:after="0"/>
              <w:jc w:val="both"/>
              <w:rPr>
                <w:b/>
              </w:rPr>
            </w:pPr>
            <w:proofErr w:type="spellStart"/>
            <w:r>
              <w:rPr>
                <w:b/>
              </w:rPr>
              <w:t>Amount</w:t>
            </w:r>
            <w:proofErr w:type="spellEnd"/>
            <w:r>
              <w:rPr>
                <w:b/>
              </w:rPr>
              <w:t xml:space="preserve"> </w:t>
            </w:r>
          </w:p>
          <w:p w14:paraId="7426B739" w14:textId="77777777" w:rsidR="0056750B" w:rsidRDefault="007327B8" w:rsidP="00617813">
            <w:pPr>
              <w:widowControl w:val="0"/>
              <w:spacing w:after="0"/>
              <w:jc w:val="both"/>
              <w:rPr>
                <w:b/>
              </w:rPr>
            </w:pPr>
            <w:proofErr w:type="spellStart"/>
            <w:r>
              <w:rPr>
                <w:b/>
              </w:rPr>
              <w:t>of</w:t>
            </w:r>
            <w:proofErr w:type="spellEnd"/>
            <w:r>
              <w:rPr>
                <w:b/>
              </w:rPr>
              <w:t xml:space="preserve"> FTE</w:t>
            </w:r>
          </w:p>
        </w:tc>
      </w:tr>
      <w:tr w:rsidR="007C06D7" w14:paraId="46BBD852" w14:textId="77777777" w:rsidTr="00A13AD8">
        <w:trPr>
          <w:cantSplit/>
          <w:trHeight w:val="425"/>
        </w:trPr>
        <w:tc>
          <w:tcPr>
            <w:tcW w:w="703" w:type="dxa"/>
          </w:tcPr>
          <w:p w14:paraId="71B27369" w14:textId="77777777" w:rsidR="007C06D7" w:rsidRDefault="007C06D7" w:rsidP="00617813">
            <w:pPr>
              <w:widowControl w:val="0"/>
              <w:spacing w:after="0"/>
              <w:jc w:val="both"/>
              <w:rPr>
                <w:bCs/>
              </w:rPr>
            </w:pPr>
            <w:r>
              <w:rPr>
                <w:bCs/>
              </w:rPr>
              <w:t>1.</w:t>
            </w:r>
          </w:p>
        </w:tc>
        <w:tc>
          <w:tcPr>
            <w:tcW w:w="2127" w:type="dxa"/>
          </w:tcPr>
          <w:p w14:paraId="660279D4" w14:textId="77777777" w:rsidR="007C06D7" w:rsidRDefault="007C06D7" w:rsidP="00617813">
            <w:pPr>
              <w:widowControl w:val="0"/>
              <w:snapToGrid w:val="0"/>
              <w:spacing w:after="0"/>
              <w:jc w:val="both"/>
              <w:rPr>
                <w:bCs/>
              </w:rPr>
            </w:pPr>
            <w:proofErr w:type="spellStart"/>
            <w:r>
              <w:rPr>
                <w:bCs/>
              </w:rPr>
              <w:t>research</w:t>
            </w:r>
            <w:proofErr w:type="spellEnd"/>
            <w:r>
              <w:rPr>
                <w:bCs/>
              </w:rPr>
              <w:t xml:space="preserve"> </w:t>
            </w:r>
            <w:proofErr w:type="spellStart"/>
            <w:r>
              <w:rPr>
                <w:bCs/>
              </w:rPr>
              <w:t>scientists</w:t>
            </w:r>
            <w:proofErr w:type="spellEnd"/>
          </w:p>
        </w:tc>
        <w:tc>
          <w:tcPr>
            <w:tcW w:w="1985" w:type="dxa"/>
          </w:tcPr>
          <w:p w14:paraId="0808AF6F" w14:textId="77777777" w:rsidR="007C06D7" w:rsidRPr="007C06D7" w:rsidRDefault="007C06D7" w:rsidP="00617813">
            <w:pPr>
              <w:widowControl w:val="0"/>
              <w:snapToGrid w:val="0"/>
              <w:spacing w:after="0"/>
              <w:jc w:val="both"/>
              <w:rPr>
                <w:bCs/>
                <w:lang w:val="en-US"/>
              </w:rPr>
            </w:pPr>
            <w:proofErr w:type="spellStart"/>
            <w:r w:rsidRPr="007C06D7">
              <w:rPr>
                <w:bCs/>
                <w:lang w:val="en-US"/>
              </w:rPr>
              <w:t>Lednický</w:t>
            </w:r>
            <w:proofErr w:type="spellEnd"/>
            <w:r>
              <w:rPr>
                <w:bCs/>
                <w:lang w:val="en-US"/>
              </w:rPr>
              <w:t xml:space="preserve"> R.</w:t>
            </w:r>
          </w:p>
          <w:p w14:paraId="503EDAA3" w14:textId="77777777" w:rsidR="007C06D7" w:rsidRPr="007C06D7" w:rsidRDefault="007C06D7" w:rsidP="00617813">
            <w:pPr>
              <w:widowControl w:val="0"/>
              <w:snapToGrid w:val="0"/>
              <w:spacing w:after="0"/>
              <w:jc w:val="both"/>
              <w:rPr>
                <w:bCs/>
                <w:lang w:val="en-US"/>
              </w:rPr>
            </w:pPr>
          </w:p>
        </w:tc>
        <w:tc>
          <w:tcPr>
            <w:tcW w:w="1986" w:type="dxa"/>
          </w:tcPr>
          <w:p w14:paraId="16568A97" w14:textId="77777777" w:rsidR="007C06D7" w:rsidRDefault="007C06D7" w:rsidP="00617813">
            <w:pPr>
              <w:jc w:val="both"/>
            </w:pPr>
            <w:r w:rsidRPr="00BD0CBA">
              <w:rPr>
                <w:bCs/>
                <w:sz w:val="22"/>
                <w:szCs w:val="22"/>
                <w:lang w:val="en-US"/>
              </w:rPr>
              <w:t>LHEP</w:t>
            </w:r>
          </w:p>
        </w:tc>
        <w:tc>
          <w:tcPr>
            <w:tcW w:w="1558" w:type="dxa"/>
          </w:tcPr>
          <w:p w14:paraId="110F8180" w14:textId="77777777" w:rsidR="007C06D7" w:rsidRPr="007C06D7" w:rsidRDefault="007C06D7" w:rsidP="00617813">
            <w:pPr>
              <w:widowControl w:val="0"/>
              <w:spacing w:after="0"/>
              <w:jc w:val="both"/>
              <w:rPr>
                <w:bCs/>
                <w:lang w:val="en-US"/>
              </w:rPr>
            </w:pPr>
            <w:r>
              <w:rPr>
                <w:bCs/>
                <w:lang w:val="en-US"/>
              </w:rPr>
              <w:t xml:space="preserve">Chief </w:t>
            </w:r>
            <w:proofErr w:type="spellStart"/>
            <w:r>
              <w:rPr>
                <w:bCs/>
              </w:rPr>
              <w:t>research</w:t>
            </w:r>
            <w:proofErr w:type="spellEnd"/>
            <w:r>
              <w:rPr>
                <w:bCs/>
              </w:rPr>
              <w:t xml:space="preserve"> </w:t>
            </w:r>
            <w:r>
              <w:rPr>
                <w:bCs/>
                <w:lang w:val="en-US"/>
              </w:rPr>
              <w:t>scientist</w:t>
            </w:r>
          </w:p>
        </w:tc>
        <w:tc>
          <w:tcPr>
            <w:tcW w:w="1134" w:type="dxa"/>
          </w:tcPr>
          <w:p w14:paraId="1AE7B949" w14:textId="77777777" w:rsidR="007C06D7" w:rsidRDefault="007C06D7" w:rsidP="00617813">
            <w:pPr>
              <w:widowControl w:val="0"/>
              <w:snapToGrid w:val="0"/>
              <w:spacing w:after="0"/>
              <w:jc w:val="both"/>
              <w:rPr>
                <w:bCs/>
              </w:rPr>
            </w:pPr>
            <w:r>
              <w:rPr>
                <w:bCs/>
              </w:rPr>
              <w:t>1</w:t>
            </w:r>
          </w:p>
        </w:tc>
      </w:tr>
      <w:tr w:rsidR="007C06D7" w14:paraId="52429704" w14:textId="77777777" w:rsidTr="00A13AD8">
        <w:trPr>
          <w:cantSplit/>
          <w:trHeight w:val="425"/>
        </w:trPr>
        <w:tc>
          <w:tcPr>
            <w:tcW w:w="703" w:type="dxa"/>
          </w:tcPr>
          <w:p w14:paraId="2F66A179" w14:textId="77777777" w:rsidR="007C06D7" w:rsidRDefault="007C06D7" w:rsidP="00617813">
            <w:pPr>
              <w:widowControl w:val="0"/>
              <w:spacing w:after="0"/>
              <w:jc w:val="both"/>
              <w:rPr>
                <w:bCs/>
              </w:rPr>
            </w:pPr>
          </w:p>
        </w:tc>
        <w:tc>
          <w:tcPr>
            <w:tcW w:w="2127" w:type="dxa"/>
          </w:tcPr>
          <w:p w14:paraId="0F4D7713" w14:textId="77777777" w:rsidR="007C06D7" w:rsidRDefault="007C06D7" w:rsidP="00617813">
            <w:pPr>
              <w:widowControl w:val="0"/>
              <w:snapToGrid w:val="0"/>
              <w:spacing w:after="0"/>
              <w:jc w:val="both"/>
              <w:rPr>
                <w:bCs/>
              </w:rPr>
            </w:pPr>
          </w:p>
        </w:tc>
        <w:tc>
          <w:tcPr>
            <w:tcW w:w="1985" w:type="dxa"/>
          </w:tcPr>
          <w:p w14:paraId="29DDDEC2" w14:textId="77777777" w:rsidR="007C06D7" w:rsidRDefault="007C06D7" w:rsidP="00617813">
            <w:pPr>
              <w:widowControl w:val="0"/>
              <w:snapToGrid w:val="0"/>
              <w:spacing w:after="0"/>
              <w:jc w:val="both"/>
              <w:rPr>
                <w:bCs/>
                <w:lang w:val="en-US"/>
              </w:rPr>
            </w:pPr>
            <w:proofErr w:type="spellStart"/>
            <w:r w:rsidRPr="007C06D7">
              <w:rPr>
                <w:bCs/>
                <w:lang w:val="en-US"/>
              </w:rPr>
              <w:t>Panebratsev</w:t>
            </w:r>
            <w:proofErr w:type="spellEnd"/>
            <w:r>
              <w:rPr>
                <w:bCs/>
                <w:lang w:val="en-US"/>
              </w:rPr>
              <w:t xml:space="preserve"> </w:t>
            </w:r>
            <w:proofErr w:type="spellStart"/>
            <w:r>
              <w:rPr>
                <w:bCs/>
                <w:lang w:val="en-US"/>
              </w:rPr>
              <w:t>Yu.A</w:t>
            </w:r>
            <w:proofErr w:type="spellEnd"/>
            <w:r>
              <w:rPr>
                <w:bCs/>
                <w:lang w:val="en-US"/>
              </w:rPr>
              <w:t>.</w:t>
            </w:r>
          </w:p>
        </w:tc>
        <w:tc>
          <w:tcPr>
            <w:tcW w:w="1986" w:type="dxa"/>
          </w:tcPr>
          <w:p w14:paraId="3FB77D90" w14:textId="77777777" w:rsidR="007C06D7" w:rsidRDefault="007C06D7" w:rsidP="00617813">
            <w:pPr>
              <w:jc w:val="both"/>
            </w:pPr>
            <w:r w:rsidRPr="00BD0CBA">
              <w:rPr>
                <w:bCs/>
                <w:sz w:val="22"/>
                <w:szCs w:val="22"/>
                <w:lang w:val="en-US"/>
              </w:rPr>
              <w:t>LHEP</w:t>
            </w:r>
          </w:p>
        </w:tc>
        <w:tc>
          <w:tcPr>
            <w:tcW w:w="1558" w:type="dxa"/>
          </w:tcPr>
          <w:p w14:paraId="7D58C2EB" w14:textId="77777777" w:rsidR="007C06D7" w:rsidRPr="007C06D7" w:rsidRDefault="007C06D7" w:rsidP="00617813">
            <w:pPr>
              <w:widowControl w:val="0"/>
              <w:spacing w:after="0"/>
              <w:jc w:val="both"/>
              <w:rPr>
                <w:bCs/>
              </w:rPr>
            </w:pPr>
            <w:r w:rsidRPr="007C06D7">
              <w:rPr>
                <w:bCs/>
                <w:lang w:val="en-US"/>
              </w:rPr>
              <w:t>Head of Department</w:t>
            </w:r>
          </w:p>
        </w:tc>
        <w:tc>
          <w:tcPr>
            <w:tcW w:w="1134" w:type="dxa"/>
          </w:tcPr>
          <w:p w14:paraId="513AA7C2" w14:textId="77777777" w:rsidR="007C06D7" w:rsidRPr="007C06D7" w:rsidRDefault="007C06D7" w:rsidP="00617813">
            <w:pPr>
              <w:widowControl w:val="0"/>
              <w:snapToGrid w:val="0"/>
              <w:spacing w:after="0"/>
              <w:jc w:val="both"/>
              <w:rPr>
                <w:bCs/>
                <w:lang w:val="en-US"/>
              </w:rPr>
            </w:pPr>
            <w:r>
              <w:rPr>
                <w:bCs/>
                <w:lang w:val="en-US"/>
              </w:rPr>
              <w:t>1</w:t>
            </w:r>
          </w:p>
        </w:tc>
      </w:tr>
      <w:tr w:rsidR="007C06D7" w14:paraId="09A04C41" w14:textId="77777777" w:rsidTr="00A13AD8">
        <w:trPr>
          <w:cantSplit/>
          <w:trHeight w:val="425"/>
        </w:trPr>
        <w:tc>
          <w:tcPr>
            <w:tcW w:w="703" w:type="dxa"/>
          </w:tcPr>
          <w:p w14:paraId="5FA8509D" w14:textId="77777777" w:rsidR="007C06D7" w:rsidRDefault="007C06D7" w:rsidP="00617813">
            <w:pPr>
              <w:widowControl w:val="0"/>
              <w:spacing w:after="0"/>
              <w:jc w:val="both"/>
              <w:rPr>
                <w:bCs/>
              </w:rPr>
            </w:pPr>
          </w:p>
        </w:tc>
        <w:tc>
          <w:tcPr>
            <w:tcW w:w="2127" w:type="dxa"/>
          </w:tcPr>
          <w:p w14:paraId="572980E8" w14:textId="77777777" w:rsidR="007C06D7" w:rsidRDefault="007C06D7" w:rsidP="00617813">
            <w:pPr>
              <w:widowControl w:val="0"/>
              <w:snapToGrid w:val="0"/>
              <w:spacing w:after="0"/>
              <w:jc w:val="both"/>
              <w:rPr>
                <w:bCs/>
              </w:rPr>
            </w:pPr>
          </w:p>
        </w:tc>
        <w:tc>
          <w:tcPr>
            <w:tcW w:w="1985" w:type="dxa"/>
          </w:tcPr>
          <w:p w14:paraId="6E43375E" w14:textId="77777777" w:rsidR="007C06D7" w:rsidRPr="007C06D7" w:rsidRDefault="007C06D7" w:rsidP="00617813">
            <w:pPr>
              <w:widowControl w:val="0"/>
              <w:snapToGrid w:val="0"/>
              <w:spacing w:after="0"/>
              <w:jc w:val="both"/>
              <w:rPr>
                <w:bCs/>
                <w:lang w:val="en-US"/>
              </w:rPr>
            </w:pPr>
            <w:proofErr w:type="spellStart"/>
            <w:r>
              <w:rPr>
                <w:bCs/>
                <w:lang w:val="en-US"/>
              </w:rPr>
              <w:t>Averichev</w:t>
            </w:r>
            <w:proofErr w:type="spellEnd"/>
            <w:r>
              <w:rPr>
                <w:bCs/>
                <w:lang w:val="en-US"/>
              </w:rPr>
              <w:t xml:space="preserve"> G.S.</w:t>
            </w:r>
          </w:p>
        </w:tc>
        <w:tc>
          <w:tcPr>
            <w:tcW w:w="1986" w:type="dxa"/>
          </w:tcPr>
          <w:p w14:paraId="23B0115A" w14:textId="77777777" w:rsidR="007C06D7" w:rsidRPr="007C06D7" w:rsidRDefault="007C06D7" w:rsidP="00617813">
            <w:pPr>
              <w:widowControl w:val="0"/>
              <w:snapToGrid w:val="0"/>
              <w:spacing w:after="0"/>
              <w:jc w:val="both"/>
              <w:rPr>
                <w:bCs/>
                <w:lang w:val="en-US"/>
              </w:rPr>
            </w:pPr>
            <w:r>
              <w:rPr>
                <w:bCs/>
                <w:sz w:val="22"/>
                <w:szCs w:val="22"/>
                <w:lang w:val="en-US"/>
              </w:rPr>
              <w:t>LHEP</w:t>
            </w:r>
          </w:p>
        </w:tc>
        <w:tc>
          <w:tcPr>
            <w:tcW w:w="1558" w:type="dxa"/>
          </w:tcPr>
          <w:p w14:paraId="34967B71" w14:textId="77777777" w:rsidR="007C06D7" w:rsidRPr="007C06D7" w:rsidRDefault="007C06D7" w:rsidP="00617813">
            <w:pPr>
              <w:widowControl w:val="0"/>
              <w:spacing w:after="0"/>
              <w:jc w:val="both"/>
              <w:rPr>
                <w:bCs/>
              </w:rPr>
            </w:pPr>
            <w:r w:rsidRPr="007C06D7">
              <w:rPr>
                <w:bCs/>
                <w:lang w:val="en-US"/>
              </w:rPr>
              <w:t>Deputy Head of Department</w:t>
            </w:r>
          </w:p>
        </w:tc>
        <w:tc>
          <w:tcPr>
            <w:tcW w:w="1134" w:type="dxa"/>
          </w:tcPr>
          <w:p w14:paraId="0C0A7E69" w14:textId="77777777" w:rsidR="007C06D7" w:rsidRPr="007C06D7" w:rsidRDefault="007C06D7" w:rsidP="00617813">
            <w:pPr>
              <w:widowControl w:val="0"/>
              <w:snapToGrid w:val="0"/>
              <w:spacing w:after="0"/>
              <w:jc w:val="both"/>
              <w:rPr>
                <w:bCs/>
                <w:lang w:val="en-US"/>
              </w:rPr>
            </w:pPr>
            <w:r>
              <w:rPr>
                <w:bCs/>
                <w:lang w:val="en-US"/>
              </w:rPr>
              <w:t>1</w:t>
            </w:r>
          </w:p>
        </w:tc>
      </w:tr>
      <w:tr w:rsidR="007C06D7" w14:paraId="679EA339" w14:textId="77777777" w:rsidTr="00A13AD8">
        <w:trPr>
          <w:cantSplit/>
          <w:trHeight w:val="425"/>
        </w:trPr>
        <w:tc>
          <w:tcPr>
            <w:tcW w:w="703" w:type="dxa"/>
          </w:tcPr>
          <w:p w14:paraId="6599FF60" w14:textId="77777777" w:rsidR="007C06D7" w:rsidRDefault="007C06D7" w:rsidP="00617813">
            <w:pPr>
              <w:widowControl w:val="0"/>
              <w:spacing w:after="0"/>
              <w:jc w:val="both"/>
              <w:rPr>
                <w:bCs/>
              </w:rPr>
            </w:pPr>
          </w:p>
        </w:tc>
        <w:tc>
          <w:tcPr>
            <w:tcW w:w="2127" w:type="dxa"/>
          </w:tcPr>
          <w:p w14:paraId="5FE6F4B1" w14:textId="77777777" w:rsidR="007C06D7" w:rsidRDefault="007C06D7" w:rsidP="00617813">
            <w:pPr>
              <w:widowControl w:val="0"/>
              <w:snapToGrid w:val="0"/>
              <w:spacing w:after="0"/>
              <w:jc w:val="both"/>
              <w:rPr>
                <w:bCs/>
              </w:rPr>
            </w:pPr>
          </w:p>
        </w:tc>
        <w:tc>
          <w:tcPr>
            <w:tcW w:w="1985" w:type="dxa"/>
          </w:tcPr>
          <w:p w14:paraId="3A461CF1" w14:textId="77777777" w:rsidR="007C06D7" w:rsidRPr="007C06D7" w:rsidRDefault="007C06D7" w:rsidP="00617813">
            <w:pPr>
              <w:widowControl w:val="0"/>
              <w:snapToGrid w:val="0"/>
              <w:spacing w:after="0"/>
              <w:jc w:val="both"/>
              <w:rPr>
                <w:bCs/>
                <w:lang w:val="en-US"/>
              </w:rPr>
            </w:pPr>
            <w:proofErr w:type="spellStart"/>
            <w:r>
              <w:rPr>
                <w:bCs/>
                <w:lang w:val="en-US"/>
              </w:rPr>
              <w:t>Agakishiev</w:t>
            </w:r>
            <w:proofErr w:type="spellEnd"/>
            <w:r>
              <w:rPr>
                <w:bCs/>
                <w:lang w:val="en-US"/>
              </w:rPr>
              <w:t xml:space="preserve"> H.</w:t>
            </w:r>
          </w:p>
        </w:tc>
        <w:tc>
          <w:tcPr>
            <w:tcW w:w="1986" w:type="dxa"/>
          </w:tcPr>
          <w:p w14:paraId="2ED11FF2" w14:textId="77777777" w:rsidR="007C06D7" w:rsidRDefault="007C06D7" w:rsidP="00617813">
            <w:pPr>
              <w:widowControl w:val="0"/>
              <w:snapToGrid w:val="0"/>
              <w:spacing w:after="0"/>
              <w:jc w:val="both"/>
              <w:rPr>
                <w:bCs/>
              </w:rPr>
            </w:pPr>
            <w:r>
              <w:rPr>
                <w:bCs/>
                <w:sz w:val="22"/>
                <w:szCs w:val="22"/>
                <w:lang w:val="en-US"/>
              </w:rPr>
              <w:t>LHEP</w:t>
            </w:r>
          </w:p>
        </w:tc>
        <w:tc>
          <w:tcPr>
            <w:tcW w:w="1558" w:type="dxa"/>
          </w:tcPr>
          <w:p w14:paraId="27C34AF3" w14:textId="77777777" w:rsidR="007C06D7" w:rsidRPr="007C06D7" w:rsidRDefault="007C06D7" w:rsidP="00617813">
            <w:pPr>
              <w:widowControl w:val="0"/>
              <w:spacing w:after="0"/>
              <w:jc w:val="both"/>
              <w:rPr>
                <w:bCs/>
                <w:lang w:val="en-US"/>
              </w:rPr>
            </w:pPr>
            <w:r>
              <w:rPr>
                <w:bCs/>
                <w:lang w:val="en-US"/>
              </w:rPr>
              <w:t xml:space="preserve">Leading </w:t>
            </w:r>
            <w:proofErr w:type="spellStart"/>
            <w:r>
              <w:rPr>
                <w:bCs/>
              </w:rPr>
              <w:t>research</w:t>
            </w:r>
            <w:proofErr w:type="spellEnd"/>
            <w:r>
              <w:rPr>
                <w:bCs/>
              </w:rPr>
              <w:t xml:space="preserve"> </w:t>
            </w:r>
            <w:r>
              <w:rPr>
                <w:bCs/>
                <w:lang w:val="en-US"/>
              </w:rPr>
              <w:t>scientist</w:t>
            </w:r>
          </w:p>
        </w:tc>
        <w:tc>
          <w:tcPr>
            <w:tcW w:w="1134" w:type="dxa"/>
          </w:tcPr>
          <w:p w14:paraId="0A1F236C" w14:textId="77777777" w:rsidR="007C06D7" w:rsidRPr="007C06D7" w:rsidRDefault="007C06D7" w:rsidP="00617813">
            <w:pPr>
              <w:widowControl w:val="0"/>
              <w:snapToGrid w:val="0"/>
              <w:spacing w:after="0"/>
              <w:jc w:val="both"/>
              <w:rPr>
                <w:bCs/>
                <w:lang w:val="en-US"/>
              </w:rPr>
            </w:pPr>
            <w:r>
              <w:rPr>
                <w:bCs/>
                <w:lang w:val="en-US"/>
              </w:rPr>
              <w:t>1</w:t>
            </w:r>
          </w:p>
        </w:tc>
      </w:tr>
      <w:tr w:rsidR="007C06D7" w14:paraId="092B9C72" w14:textId="77777777" w:rsidTr="00A13AD8">
        <w:trPr>
          <w:cantSplit/>
          <w:trHeight w:val="425"/>
        </w:trPr>
        <w:tc>
          <w:tcPr>
            <w:tcW w:w="703" w:type="dxa"/>
          </w:tcPr>
          <w:p w14:paraId="4BE8BC5D" w14:textId="77777777" w:rsidR="007C06D7" w:rsidRDefault="007C06D7" w:rsidP="00617813">
            <w:pPr>
              <w:widowControl w:val="0"/>
              <w:spacing w:after="0"/>
              <w:jc w:val="both"/>
              <w:rPr>
                <w:bCs/>
              </w:rPr>
            </w:pPr>
          </w:p>
        </w:tc>
        <w:tc>
          <w:tcPr>
            <w:tcW w:w="2127" w:type="dxa"/>
          </w:tcPr>
          <w:p w14:paraId="3A8F22E3" w14:textId="77777777" w:rsidR="007C06D7" w:rsidRDefault="007C06D7" w:rsidP="00617813">
            <w:pPr>
              <w:widowControl w:val="0"/>
              <w:snapToGrid w:val="0"/>
              <w:spacing w:after="0"/>
              <w:jc w:val="both"/>
              <w:rPr>
                <w:bCs/>
              </w:rPr>
            </w:pPr>
          </w:p>
        </w:tc>
        <w:tc>
          <w:tcPr>
            <w:tcW w:w="1985" w:type="dxa"/>
          </w:tcPr>
          <w:p w14:paraId="203A35E9" w14:textId="77777777" w:rsidR="007C06D7" w:rsidRPr="007C06D7" w:rsidRDefault="007C06D7" w:rsidP="00617813">
            <w:pPr>
              <w:widowControl w:val="0"/>
              <w:snapToGrid w:val="0"/>
              <w:spacing w:after="0"/>
              <w:jc w:val="both"/>
              <w:rPr>
                <w:bCs/>
                <w:lang w:val="en-US"/>
              </w:rPr>
            </w:pPr>
            <w:proofErr w:type="spellStart"/>
            <w:r>
              <w:rPr>
                <w:bCs/>
                <w:lang w:val="en-US"/>
              </w:rPr>
              <w:t>Aparin</w:t>
            </w:r>
            <w:proofErr w:type="spellEnd"/>
            <w:r>
              <w:rPr>
                <w:bCs/>
                <w:lang w:val="en-US"/>
              </w:rPr>
              <w:t xml:space="preserve"> A.A.</w:t>
            </w:r>
          </w:p>
        </w:tc>
        <w:tc>
          <w:tcPr>
            <w:tcW w:w="1986" w:type="dxa"/>
          </w:tcPr>
          <w:p w14:paraId="7432DE25" w14:textId="77777777" w:rsidR="007C06D7" w:rsidRDefault="007C06D7" w:rsidP="00617813">
            <w:pPr>
              <w:widowControl w:val="0"/>
              <w:snapToGrid w:val="0"/>
              <w:spacing w:after="0"/>
              <w:jc w:val="both"/>
              <w:rPr>
                <w:bCs/>
              </w:rPr>
            </w:pPr>
            <w:r>
              <w:rPr>
                <w:bCs/>
                <w:sz w:val="22"/>
                <w:szCs w:val="22"/>
                <w:lang w:val="en-US"/>
              </w:rPr>
              <w:t>LHEP</w:t>
            </w:r>
          </w:p>
        </w:tc>
        <w:tc>
          <w:tcPr>
            <w:tcW w:w="1558" w:type="dxa"/>
          </w:tcPr>
          <w:p w14:paraId="5E811B9D" w14:textId="77777777" w:rsidR="007C06D7" w:rsidRPr="007C06D7" w:rsidRDefault="007C06D7" w:rsidP="00617813">
            <w:pPr>
              <w:widowControl w:val="0"/>
              <w:spacing w:after="0"/>
              <w:jc w:val="both"/>
              <w:rPr>
                <w:bCs/>
                <w:lang w:val="en-US"/>
              </w:rPr>
            </w:pPr>
            <w:r>
              <w:rPr>
                <w:bCs/>
                <w:lang w:val="en-US"/>
              </w:rPr>
              <w:t xml:space="preserve">Senior </w:t>
            </w:r>
            <w:proofErr w:type="spellStart"/>
            <w:r>
              <w:rPr>
                <w:bCs/>
              </w:rPr>
              <w:t>research</w:t>
            </w:r>
            <w:proofErr w:type="spellEnd"/>
            <w:r>
              <w:rPr>
                <w:bCs/>
              </w:rPr>
              <w:t xml:space="preserve"> </w:t>
            </w:r>
            <w:r>
              <w:rPr>
                <w:bCs/>
                <w:lang w:val="en-US"/>
              </w:rPr>
              <w:t>scientist</w:t>
            </w:r>
          </w:p>
        </w:tc>
        <w:tc>
          <w:tcPr>
            <w:tcW w:w="1134" w:type="dxa"/>
          </w:tcPr>
          <w:p w14:paraId="1A0D3EB6" w14:textId="77777777" w:rsidR="007C06D7" w:rsidRDefault="007C06D7" w:rsidP="00617813">
            <w:pPr>
              <w:widowControl w:val="0"/>
              <w:snapToGrid w:val="0"/>
              <w:spacing w:after="0"/>
              <w:jc w:val="both"/>
              <w:rPr>
                <w:bCs/>
              </w:rPr>
            </w:pPr>
            <w:r>
              <w:rPr>
                <w:bCs/>
                <w:lang w:val="en-US"/>
              </w:rPr>
              <w:t>1</w:t>
            </w:r>
          </w:p>
        </w:tc>
      </w:tr>
      <w:tr w:rsidR="007C06D7" w14:paraId="0D749C6C" w14:textId="77777777" w:rsidTr="00A13AD8">
        <w:trPr>
          <w:cantSplit/>
          <w:trHeight w:val="425"/>
        </w:trPr>
        <w:tc>
          <w:tcPr>
            <w:tcW w:w="703" w:type="dxa"/>
          </w:tcPr>
          <w:p w14:paraId="691D6A19" w14:textId="77777777" w:rsidR="007C06D7" w:rsidRDefault="007C06D7" w:rsidP="00617813">
            <w:pPr>
              <w:widowControl w:val="0"/>
              <w:spacing w:after="0"/>
              <w:jc w:val="both"/>
              <w:rPr>
                <w:bCs/>
              </w:rPr>
            </w:pPr>
          </w:p>
        </w:tc>
        <w:tc>
          <w:tcPr>
            <w:tcW w:w="2127" w:type="dxa"/>
          </w:tcPr>
          <w:p w14:paraId="287C3320" w14:textId="77777777" w:rsidR="007C06D7" w:rsidRDefault="007C06D7" w:rsidP="00617813">
            <w:pPr>
              <w:widowControl w:val="0"/>
              <w:snapToGrid w:val="0"/>
              <w:spacing w:after="0"/>
              <w:jc w:val="both"/>
              <w:rPr>
                <w:bCs/>
              </w:rPr>
            </w:pPr>
          </w:p>
        </w:tc>
        <w:tc>
          <w:tcPr>
            <w:tcW w:w="1985" w:type="dxa"/>
          </w:tcPr>
          <w:p w14:paraId="3FC217A2" w14:textId="77777777" w:rsidR="007C06D7" w:rsidRPr="007C06D7" w:rsidRDefault="007C06D7" w:rsidP="00617813">
            <w:pPr>
              <w:widowControl w:val="0"/>
              <w:snapToGrid w:val="0"/>
              <w:spacing w:after="0"/>
              <w:jc w:val="both"/>
              <w:rPr>
                <w:bCs/>
                <w:lang w:val="en-US"/>
              </w:rPr>
            </w:pPr>
            <w:proofErr w:type="spellStart"/>
            <w:r>
              <w:rPr>
                <w:bCs/>
                <w:lang w:val="en-US"/>
              </w:rPr>
              <w:t>Dedovich</w:t>
            </w:r>
            <w:proofErr w:type="spellEnd"/>
            <w:r>
              <w:rPr>
                <w:bCs/>
                <w:lang w:val="en-US"/>
              </w:rPr>
              <w:t xml:space="preserve"> T.G.</w:t>
            </w:r>
          </w:p>
        </w:tc>
        <w:tc>
          <w:tcPr>
            <w:tcW w:w="1986" w:type="dxa"/>
          </w:tcPr>
          <w:p w14:paraId="141186DC" w14:textId="77777777" w:rsidR="007C06D7" w:rsidRDefault="007C06D7" w:rsidP="00617813">
            <w:pPr>
              <w:widowControl w:val="0"/>
              <w:snapToGrid w:val="0"/>
              <w:spacing w:after="0"/>
              <w:jc w:val="both"/>
              <w:rPr>
                <w:bCs/>
              </w:rPr>
            </w:pPr>
            <w:r>
              <w:rPr>
                <w:bCs/>
                <w:sz w:val="22"/>
                <w:szCs w:val="22"/>
                <w:lang w:val="en-US"/>
              </w:rPr>
              <w:t>LHEP</w:t>
            </w:r>
          </w:p>
        </w:tc>
        <w:tc>
          <w:tcPr>
            <w:tcW w:w="1558" w:type="dxa"/>
          </w:tcPr>
          <w:p w14:paraId="7F6F53B3" w14:textId="77777777" w:rsidR="007C06D7" w:rsidRDefault="007C06D7" w:rsidP="00617813">
            <w:pPr>
              <w:widowControl w:val="0"/>
              <w:spacing w:after="0"/>
              <w:jc w:val="both"/>
              <w:rPr>
                <w:bCs/>
              </w:rPr>
            </w:pPr>
            <w:r>
              <w:rPr>
                <w:bCs/>
                <w:lang w:val="en-US"/>
              </w:rPr>
              <w:t xml:space="preserve">Senior </w:t>
            </w:r>
            <w:proofErr w:type="spellStart"/>
            <w:r>
              <w:rPr>
                <w:bCs/>
              </w:rPr>
              <w:t>research</w:t>
            </w:r>
            <w:proofErr w:type="spellEnd"/>
            <w:r>
              <w:rPr>
                <w:bCs/>
              </w:rPr>
              <w:t xml:space="preserve">  </w:t>
            </w:r>
            <w:r>
              <w:rPr>
                <w:bCs/>
                <w:lang w:val="en-US"/>
              </w:rPr>
              <w:t>scientist</w:t>
            </w:r>
          </w:p>
        </w:tc>
        <w:tc>
          <w:tcPr>
            <w:tcW w:w="1134" w:type="dxa"/>
          </w:tcPr>
          <w:p w14:paraId="6CEAF98E" w14:textId="77777777" w:rsidR="007C06D7" w:rsidRPr="007C06D7" w:rsidRDefault="007C06D7" w:rsidP="00617813">
            <w:pPr>
              <w:widowControl w:val="0"/>
              <w:snapToGrid w:val="0"/>
              <w:spacing w:after="0"/>
              <w:jc w:val="both"/>
              <w:rPr>
                <w:bCs/>
                <w:lang w:val="en-US"/>
              </w:rPr>
            </w:pPr>
            <w:r>
              <w:rPr>
                <w:bCs/>
                <w:lang w:val="en-US"/>
              </w:rPr>
              <w:t>1</w:t>
            </w:r>
          </w:p>
        </w:tc>
      </w:tr>
      <w:tr w:rsidR="007C06D7" w14:paraId="0A66F15B" w14:textId="77777777" w:rsidTr="00A13AD8">
        <w:trPr>
          <w:cantSplit/>
          <w:trHeight w:val="425"/>
        </w:trPr>
        <w:tc>
          <w:tcPr>
            <w:tcW w:w="703" w:type="dxa"/>
          </w:tcPr>
          <w:p w14:paraId="4DA19AFF" w14:textId="77777777" w:rsidR="007C06D7" w:rsidRDefault="007C06D7" w:rsidP="00617813">
            <w:pPr>
              <w:widowControl w:val="0"/>
              <w:spacing w:after="0"/>
              <w:jc w:val="both"/>
              <w:rPr>
                <w:bCs/>
              </w:rPr>
            </w:pPr>
          </w:p>
        </w:tc>
        <w:tc>
          <w:tcPr>
            <w:tcW w:w="2127" w:type="dxa"/>
          </w:tcPr>
          <w:p w14:paraId="4BC41894" w14:textId="77777777" w:rsidR="007C06D7" w:rsidRDefault="007C06D7" w:rsidP="00617813">
            <w:pPr>
              <w:widowControl w:val="0"/>
              <w:snapToGrid w:val="0"/>
              <w:spacing w:after="0"/>
              <w:jc w:val="both"/>
              <w:rPr>
                <w:bCs/>
              </w:rPr>
            </w:pPr>
          </w:p>
        </w:tc>
        <w:tc>
          <w:tcPr>
            <w:tcW w:w="1985" w:type="dxa"/>
          </w:tcPr>
          <w:p w14:paraId="3CEFCDD7" w14:textId="77777777" w:rsidR="007C06D7" w:rsidRPr="007C06D7" w:rsidRDefault="007C06D7" w:rsidP="00617813">
            <w:pPr>
              <w:widowControl w:val="0"/>
              <w:snapToGrid w:val="0"/>
              <w:spacing w:after="0"/>
              <w:jc w:val="both"/>
              <w:rPr>
                <w:bCs/>
                <w:lang w:val="en-US"/>
              </w:rPr>
            </w:pPr>
            <w:proofErr w:type="spellStart"/>
            <w:r>
              <w:rPr>
                <w:bCs/>
                <w:lang w:val="en-US"/>
              </w:rPr>
              <w:t>Dunin</w:t>
            </w:r>
            <w:proofErr w:type="spellEnd"/>
            <w:r>
              <w:rPr>
                <w:bCs/>
                <w:lang w:val="en-US"/>
              </w:rPr>
              <w:t xml:space="preserve"> V.B.</w:t>
            </w:r>
          </w:p>
        </w:tc>
        <w:tc>
          <w:tcPr>
            <w:tcW w:w="1986" w:type="dxa"/>
          </w:tcPr>
          <w:p w14:paraId="56B89668" w14:textId="77777777" w:rsidR="007C06D7" w:rsidRDefault="007C06D7" w:rsidP="00617813">
            <w:pPr>
              <w:widowControl w:val="0"/>
              <w:snapToGrid w:val="0"/>
              <w:spacing w:after="0"/>
              <w:jc w:val="both"/>
              <w:rPr>
                <w:bCs/>
              </w:rPr>
            </w:pPr>
            <w:r>
              <w:rPr>
                <w:bCs/>
                <w:sz w:val="22"/>
                <w:szCs w:val="22"/>
                <w:lang w:val="en-US"/>
              </w:rPr>
              <w:t>LHEP</w:t>
            </w:r>
          </w:p>
        </w:tc>
        <w:tc>
          <w:tcPr>
            <w:tcW w:w="1558" w:type="dxa"/>
          </w:tcPr>
          <w:p w14:paraId="026F03CE" w14:textId="77777777" w:rsidR="007C06D7" w:rsidRDefault="007C06D7" w:rsidP="00617813">
            <w:pPr>
              <w:widowControl w:val="0"/>
              <w:spacing w:after="0"/>
              <w:jc w:val="both"/>
              <w:rPr>
                <w:bCs/>
              </w:rPr>
            </w:pPr>
            <w:r>
              <w:rPr>
                <w:bCs/>
                <w:lang w:val="en-US"/>
              </w:rPr>
              <w:t>Senior</w:t>
            </w:r>
            <w:r>
              <w:rPr>
                <w:bCs/>
              </w:rPr>
              <w:t xml:space="preserve"> </w:t>
            </w:r>
            <w:proofErr w:type="spellStart"/>
            <w:r>
              <w:rPr>
                <w:bCs/>
              </w:rPr>
              <w:t>research</w:t>
            </w:r>
            <w:proofErr w:type="spellEnd"/>
            <w:r>
              <w:rPr>
                <w:bCs/>
                <w:lang w:val="en-US"/>
              </w:rPr>
              <w:t xml:space="preserve"> scientist</w:t>
            </w:r>
          </w:p>
        </w:tc>
        <w:tc>
          <w:tcPr>
            <w:tcW w:w="1134" w:type="dxa"/>
          </w:tcPr>
          <w:p w14:paraId="77F19826" w14:textId="77777777" w:rsidR="007C06D7" w:rsidRPr="007C06D7" w:rsidRDefault="007C06D7" w:rsidP="00617813">
            <w:pPr>
              <w:widowControl w:val="0"/>
              <w:snapToGrid w:val="0"/>
              <w:spacing w:after="0"/>
              <w:jc w:val="both"/>
              <w:rPr>
                <w:bCs/>
                <w:lang w:val="en-US"/>
              </w:rPr>
            </w:pPr>
            <w:r>
              <w:rPr>
                <w:bCs/>
                <w:lang w:val="en-US"/>
              </w:rPr>
              <w:t>1</w:t>
            </w:r>
          </w:p>
        </w:tc>
      </w:tr>
      <w:tr w:rsidR="007C06D7" w14:paraId="1F7D7F53" w14:textId="77777777" w:rsidTr="00A13AD8">
        <w:trPr>
          <w:cantSplit/>
          <w:trHeight w:val="425"/>
        </w:trPr>
        <w:tc>
          <w:tcPr>
            <w:tcW w:w="703" w:type="dxa"/>
          </w:tcPr>
          <w:p w14:paraId="2A45EABB" w14:textId="77777777" w:rsidR="007C06D7" w:rsidRDefault="007C06D7" w:rsidP="00617813">
            <w:pPr>
              <w:widowControl w:val="0"/>
              <w:spacing w:after="0"/>
              <w:jc w:val="both"/>
              <w:rPr>
                <w:bCs/>
              </w:rPr>
            </w:pPr>
          </w:p>
        </w:tc>
        <w:tc>
          <w:tcPr>
            <w:tcW w:w="2127" w:type="dxa"/>
          </w:tcPr>
          <w:p w14:paraId="574AC406" w14:textId="77777777" w:rsidR="007C06D7" w:rsidRDefault="007C06D7" w:rsidP="00617813">
            <w:pPr>
              <w:widowControl w:val="0"/>
              <w:snapToGrid w:val="0"/>
              <w:spacing w:after="0"/>
              <w:jc w:val="both"/>
              <w:rPr>
                <w:bCs/>
              </w:rPr>
            </w:pPr>
          </w:p>
        </w:tc>
        <w:tc>
          <w:tcPr>
            <w:tcW w:w="1985" w:type="dxa"/>
          </w:tcPr>
          <w:p w14:paraId="6A4F0DF1" w14:textId="77777777" w:rsidR="007C06D7" w:rsidRPr="007C06D7" w:rsidRDefault="007C06D7" w:rsidP="00617813">
            <w:pPr>
              <w:widowControl w:val="0"/>
              <w:snapToGrid w:val="0"/>
              <w:spacing w:after="0"/>
              <w:jc w:val="both"/>
              <w:rPr>
                <w:bCs/>
                <w:lang w:val="en-US"/>
              </w:rPr>
            </w:pPr>
            <w:proofErr w:type="spellStart"/>
            <w:r>
              <w:rPr>
                <w:bCs/>
                <w:lang w:val="en-US"/>
              </w:rPr>
              <w:t>Kechechyan</w:t>
            </w:r>
            <w:proofErr w:type="spellEnd"/>
            <w:r>
              <w:rPr>
                <w:bCs/>
                <w:lang w:val="en-US"/>
              </w:rPr>
              <w:t xml:space="preserve"> A.O.</w:t>
            </w:r>
          </w:p>
        </w:tc>
        <w:tc>
          <w:tcPr>
            <w:tcW w:w="1986" w:type="dxa"/>
          </w:tcPr>
          <w:p w14:paraId="75D6C8BD" w14:textId="77777777" w:rsidR="007C06D7" w:rsidRDefault="007C06D7" w:rsidP="00617813">
            <w:pPr>
              <w:widowControl w:val="0"/>
              <w:snapToGrid w:val="0"/>
              <w:spacing w:after="0"/>
              <w:jc w:val="both"/>
              <w:rPr>
                <w:bCs/>
              </w:rPr>
            </w:pPr>
            <w:r>
              <w:rPr>
                <w:bCs/>
                <w:sz w:val="22"/>
                <w:szCs w:val="22"/>
                <w:lang w:val="en-US"/>
              </w:rPr>
              <w:t>LHEP</w:t>
            </w:r>
          </w:p>
        </w:tc>
        <w:tc>
          <w:tcPr>
            <w:tcW w:w="1558" w:type="dxa"/>
          </w:tcPr>
          <w:p w14:paraId="4BDFF3F8" w14:textId="77777777" w:rsidR="007C06D7" w:rsidRPr="007C06D7" w:rsidRDefault="007C06D7" w:rsidP="00617813">
            <w:pPr>
              <w:widowControl w:val="0"/>
              <w:spacing w:after="0"/>
              <w:jc w:val="both"/>
              <w:rPr>
                <w:bCs/>
                <w:lang w:val="en-US"/>
              </w:rPr>
            </w:pPr>
            <w:r>
              <w:rPr>
                <w:bCs/>
                <w:lang w:val="en-US"/>
              </w:rPr>
              <w:t>Leading</w:t>
            </w:r>
            <w:r>
              <w:rPr>
                <w:bCs/>
              </w:rPr>
              <w:t xml:space="preserve"> </w:t>
            </w:r>
            <w:proofErr w:type="spellStart"/>
            <w:r>
              <w:rPr>
                <w:bCs/>
              </w:rPr>
              <w:t>research</w:t>
            </w:r>
            <w:proofErr w:type="spellEnd"/>
            <w:r>
              <w:rPr>
                <w:bCs/>
                <w:lang w:val="en-US"/>
              </w:rPr>
              <w:t xml:space="preserve"> scientist</w:t>
            </w:r>
          </w:p>
        </w:tc>
        <w:tc>
          <w:tcPr>
            <w:tcW w:w="1134" w:type="dxa"/>
          </w:tcPr>
          <w:p w14:paraId="699F4DED" w14:textId="77777777" w:rsidR="007C06D7" w:rsidRPr="007C06D7" w:rsidRDefault="007C06D7" w:rsidP="00617813">
            <w:pPr>
              <w:widowControl w:val="0"/>
              <w:snapToGrid w:val="0"/>
              <w:spacing w:after="0"/>
              <w:jc w:val="both"/>
              <w:rPr>
                <w:bCs/>
                <w:lang w:val="en-US"/>
              </w:rPr>
            </w:pPr>
            <w:r>
              <w:rPr>
                <w:bCs/>
                <w:lang w:val="en-US"/>
              </w:rPr>
              <w:t>1</w:t>
            </w:r>
          </w:p>
        </w:tc>
      </w:tr>
      <w:tr w:rsidR="007C06D7" w14:paraId="0F0D74A6" w14:textId="77777777" w:rsidTr="00A13AD8">
        <w:trPr>
          <w:cantSplit/>
          <w:trHeight w:val="425"/>
        </w:trPr>
        <w:tc>
          <w:tcPr>
            <w:tcW w:w="703" w:type="dxa"/>
          </w:tcPr>
          <w:p w14:paraId="2C8A6127" w14:textId="77777777" w:rsidR="007C06D7" w:rsidRDefault="007C06D7" w:rsidP="00617813">
            <w:pPr>
              <w:widowControl w:val="0"/>
              <w:spacing w:after="0"/>
              <w:jc w:val="both"/>
              <w:rPr>
                <w:bCs/>
              </w:rPr>
            </w:pPr>
          </w:p>
        </w:tc>
        <w:tc>
          <w:tcPr>
            <w:tcW w:w="2127" w:type="dxa"/>
          </w:tcPr>
          <w:p w14:paraId="53BDF261" w14:textId="77777777" w:rsidR="007C06D7" w:rsidRDefault="007C06D7" w:rsidP="00617813">
            <w:pPr>
              <w:widowControl w:val="0"/>
              <w:snapToGrid w:val="0"/>
              <w:spacing w:after="0"/>
              <w:jc w:val="both"/>
              <w:rPr>
                <w:bCs/>
              </w:rPr>
            </w:pPr>
          </w:p>
        </w:tc>
        <w:tc>
          <w:tcPr>
            <w:tcW w:w="1985" w:type="dxa"/>
          </w:tcPr>
          <w:p w14:paraId="39084B94" w14:textId="77777777" w:rsidR="007C06D7" w:rsidRPr="007C06D7" w:rsidRDefault="007C06D7" w:rsidP="00617813">
            <w:pPr>
              <w:widowControl w:val="0"/>
              <w:snapToGrid w:val="0"/>
              <w:spacing w:after="0"/>
              <w:jc w:val="both"/>
              <w:rPr>
                <w:bCs/>
                <w:lang w:val="en-US"/>
              </w:rPr>
            </w:pPr>
            <w:proofErr w:type="spellStart"/>
            <w:r>
              <w:rPr>
                <w:bCs/>
                <w:lang w:val="en-US"/>
              </w:rPr>
              <w:t>Korobitsyn</w:t>
            </w:r>
            <w:proofErr w:type="spellEnd"/>
            <w:r>
              <w:rPr>
                <w:bCs/>
                <w:lang w:val="en-US"/>
              </w:rPr>
              <w:t xml:space="preserve"> A.A.</w:t>
            </w:r>
          </w:p>
        </w:tc>
        <w:tc>
          <w:tcPr>
            <w:tcW w:w="1986" w:type="dxa"/>
          </w:tcPr>
          <w:p w14:paraId="0E484C87" w14:textId="77777777" w:rsidR="007C06D7" w:rsidRDefault="007C06D7" w:rsidP="00617813">
            <w:pPr>
              <w:widowControl w:val="0"/>
              <w:snapToGrid w:val="0"/>
              <w:spacing w:after="0"/>
              <w:jc w:val="both"/>
              <w:rPr>
                <w:bCs/>
              </w:rPr>
            </w:pPr>
            <w:r>
              <w:rPr>
                <w:bCs/>
                <w:sz w:val="22"/>
                <w:szCs w:val="22"/>
                <w:lang w:val="en-US"/>
              </w:rPr>
              <w:t>LHEP</w:t>
            </w:r>
          </w:p>
        </w:tc>
        <w:tc>
          <w:tcPr>
            <w:tcW w:w="1558" w:type="dxa"/>
          </w:tcPr>
          <w:p w14:paraId="06AC8FC4" w14:textId="77777777" w:rsidR="007C06D7" w:rsidRPr="007C06D7" w:rsidRDefault="007C06D7" w:rsidP="00617813">
            <w:pPr>
              <w:widowControl w:val="0"/>
              <w:spacing w:after="0"/>
              <w:jc w:val="both"/>
              <w:rPr>
                <w:bCs/>
                <w:lang w:val="en-US"/>
              </w:rPr>
            </w:pPr>
            <w:r>
              <w:rPr>
                <w:bCs/>
                <w:lang w:val="en-US"/>
              </w:rPr>
              <w:t>Scientist</w:t>
            </w:r>
          </w:p>
        </w:tc>
        <w:tc>
          <w:tcPr>
            <w:tcW w:w="1134" w:type="dxa"/>
          </w:tcPr>
          <w:p w14:paraId="251418F0" w14:textId="77777777" w:rsidR="007C06D7" w:rsidRPr="007C06D7" w:rsidRDefault="007C06D7" w:rsidP="00617813">
            <w:pPr>
              <w:widowControl w:val="0"/>
              <w:snapToGrid w:val="0"/>
              <w:spacing w:after="0"/>
              <w:jc w:val="both"/>
              <w:rPr>
                <w:bCs/>
                <w:lang w:val="en-US"/>
              </w:rPr>
            </w:pPr>
            <w:r>
              <w:rPr>
                <w:bCs/>
                <w:lang w:val="en-US"/>
              </w:rPr>
              <w:t>1</w:t>
            </w:r>
          </w:p>
        </w:tc>
      </w:tr>
      <w:tr w:rsidR="007C06D7" w14:paraId="137442CA" w14:textId="77777777" w:rsidTr="00A13AD8">
        <w:trPr>
          <w:cantSplit/>
          <w:trHeight w:val="425"/>
        </w:trPr>
        <w:tc>
          <w:tcPr>
            <w:tcW w:w="703" w:type="dxa"/>
          </w:tcPr>
          <w:p w14:paraId="1240C665" w14:textId="77777777" w:rsidR="007C06D7" w:rsidRDefault="007C06D7" w:rsidP="00617813">
            <w:pPr>
              <w:widowControl w:val="0"/>
              <w:spacing w:after="0"/>
              <w:jc w:val="both"/>
              <w:rPr>
                <w:bCs/>
              </w:rPr>
            </w:pPr>
          </w:p>
        </w:tc>
        <w:tc>
          <w:tcPr>
            <w:tcW w:w="2127" w:type="dxa"/>
          </w:tcPr>
          <w:p w14:paraId="5A07CC1C" w14:textId="77777777" w:rsidR="007C06D7" w:rsidRDefault="007C06D7" w:rsidP="00617813">
            <w:pPr>
              <w:widowControl w:val="0"/>
              <w:snapToGrid w:val="0"/>
              <w:spacing w:after="0"/>
              <w:jc w:val="both"/>
              <w:rPr>
                <w:bCs/>
              </w:rPr>
            </w:pPr>
          </w:p>
        </w:tc>
        <w:tc>
          <w:tcPr>
            <w:tcW w:w="1985" w:type="dxa"/>
          </w:tcPr>
          <w:p w14:paraId="782E2995" w14:textId="77777777" w:rsidR="007C06D7" w:rsidRDefault="007C06D7" w:rsidP="00617813">
            <w:pPr>
              <w:widowControl w:val="0"/>
              <w:snapToGrid w:val="0"/>
              <w:spacing w:after="0"/>
              <w:jc w:val="both"/>
              <w:rPr>
                <w:bCs/>
              </w:rPr>
            </w:pPr>
            <w:r w:rsidRPr="007C06D7">
              <w:rPr>
                <w:bCs/>
                <w:lang w:val="en-US"/>
              </w:rPr>
              <w:t>Luong Ba Vinh</w:t>
            </w:r>
          </w:p>
        </w:tc>
        <w:tc>
          <w:tcPr>
            <w:tcW w:w="1986" w:type="dxa"/>
          </w:tcPr>
          <w:p w14:paraId="1DFE2A0C" w14:textId="77777777" w:rsidR="007C06D7" w:rsidRDefault="007C06D7" w:rsidP="00617813">
            <w:pPr>
              <w:widowControl w:val="0"/>
              <w:snapToGrid w:val="0"/>
              <w:spacing w:after="0"/>
              <w:jc w:val="both"/>
              <w:rPr>
                <w:bCs/>
              </w:rPr>
            </w:pPr>
            <w:r>
              <w:rPr>
                <w:bCs/>
                <w:sz w:val="22"/>
                <w:szCs w:val="22"/>
                <w:lang w:val="en-US"/>
              </w:rPr>
              <w:t>LHEP</w:t>
            </w:r>
          </w:p>
        </w:tc>
        <w:tc>
          <w:tcPr>
            <w:tcW w:w="1558" w:type="dxa"/>
          </w:tcPr>
          <w:p w14:paraId="3A9FDE02" w14:textId="77777777" w:rsidR="007C06D7" w:rsidRDefault="007C06D7" w:rsidP="00617813">
            <w:pPr>
              <w:widowControl w:val="0"/>
              <w:spacing w:after="0"/>
              <w:jc w:val="both"/>
              <w:rPr>
                <w:bCs/>
              </w:rPr>
            </w:pPr>
            <w:r>
              <w:rPr>
                <w:bCs/>
                <w:lang w:val="en-US"/>
              </w:rPr>
              <w:t xml:space="preserve">Junior </w:t>
            </w:r>
            <w:proofErr w:type="spellStart"/>
            <w:r>
              <w:rPr>
                <w:bCs/>
              </w:rPr>
              <w:t>research</w:t>
            </w:r>
            <w:proofErr w:type="spellEnd"/>
            <w:r>
              <w:rPr>
                <w:bCs/>
              </w:rPr>
              <w:t xml:space="preserve"> </w:t>
            </w:r>
            <w:r>
              <w:rPr>
                <w:bCs/>
                <w:lang w:val="en-US"/>
              </w:rPr>
              <w:t>scientist</w:t>
            </w:r>
          </w:p>
        </w:tc>
        <w:tc>
          <w:tcPr>
            <w:tcW w:w="1134" w:type="dxa"/>
          </w:tcPr>
          <w:p w14:paraId="2214CFCA" w14:textId="77777777" w:rsidR="007C06D7" w:rsidRPr="007C06D7" w:rsidRDefault="007C06D7" w:rsidP="00617813">
            <w:pPr>
              <w:widowControl w:val="0"/>
              <w:snapToGrid w:val="0"/>
              <w:spacing w:after="0"/>
              <w:jc w:val="both"/>
              <w:rPr>
                <w:bCs/>
              </w:rPr>
            </w:pPr>
            <w:r>
              <w:rPr>
                <w:bCs/>
                <w:lang w:val="en-US"/>
              </w:rPr>
              <w:t>1</w:t>
            </w:r>
          </w:p>
        </w:tc>
      </w:tr>
      <w:tr w:rsidR="007C06D7" w14:paraId="355E344B" w14:textId="77777777" w:rsidTr="00A13AD8">
        <w:trPr>
          <w:cantSplit/>
          <w:trHeight w:val="425"/>
        </w:trPr>
        <w:tc>
          <w:tcPr>
            <w:tcW w:w="703" w:type="dxa"/>
          </w:tcPr>
          <w:p w14:paraId="6E330104" w14:textId="77777777" w:rsidR="007C06D7" w:rsidRDefault="007C06D7" w:rsidP="00617813">
            <w:pPr>
              <w:widowControl w:val="0"/>
              <w:spacing w:after="0"/>
              <w:jc w:val="both"/>
              <w:rPr>
                <w:bCs/>
              </w:rPr>
            </w:pPr>
          </w:p>
        </w:tc>
        <w:tc>
          <w:tcPr>
            <w:tcW w:w="2127" w:type="dxa"/>
          </w:tcPr>
          <w:p w14:paraId="35BAFB27" w14:textId="77777777" w:rsidR="007C06D7" w:rsidRDefault="007C06D7" w:rsidP="00617813">
            <w:pPr>
              <w:widowControl w:val="0"/>
              <w:snapToGrid w:val="0"/>
              <w:spacing w:after="0"/>
              <w:jc w:val="both"/>
              <w:rPr>
                <w:bCs/>
              </w:rPr>
            </w:pPr>
          </w:p>
        </w:tc>
        <w:tc>
          <w:tcPr>
            <w:tcW w:w="1985" w:type="dxa"/>
          </w:tcPr>
          <w:p w14:paraId="6141D504" w14:textId="77777777" w:rsidR="007C06D7" w:rsidRPr="007C06D7" w:rsidRDefault="007C06D7" w:rsidP="00617813">
            <w:pPr>
              <w:widowControl w:val="0"/>
              <w:snapToGrid w:val="0"/>
              <w:spacing w:after="0"/>
              <w:jc w:val="both"/>
              <w:rPr>
                <w:bCs/>
                <w:lang w:val="en-US"/>
              </w:rPr>
            </w:pPr>
            <w:proofErr w:type="spellStart"/>
            <w:r>
              <w:rPr>
                <w:bCs/>
                <w:lang w:val="en-US"/>
              </w:rPr>
              <w:t>Lyuboshits</w:t>
            </w:r>
            <w:proofErr w:type="spellEnd"/>
            <w:r>
              <w:rPr>
                <w:bCs/>
                <w:lang w:val="en-US"/>
              </w:rPr>
              <w:t xml:space="preserve"> V.V.</w:t>
            </w:r>
          </w:p>
        </w:tc>
        <w:tc>
          <w:tcPr>
            <w:tcW w:w="1986" w:type="dxa"/>
          </w:tcPr>
          <w:p w14:paraId="3595F017" w14:textId="77777777" w:rsidR="007C06D7" w:rsidRDefault="007C06D7" w:rsidP="00617813">
            <w:pPr>
              <w:widowControl w:val="0"/>
              <w:snapToGrid w:val="0"/>
              <w:spacing w:after="0"/>
              <w:jc w:val="both"/>
              <w:rPr>
                <w:bCs/>
              </w:rPr>
            </w:pPr>
            <w:r>
              <w:rPr>
                <w:bCs/>
                <w:sz w:val="22"/>
                <w:szCs w:val="22"/>
                <w:lang w:val="en-US"/>
              </w:rPr>
              <w:t>LHEP</w:t>
            </w:r>
          </w:p>
        </w:tc>
        <w:tc>
          <w:tcPr>
            <w:tcW w:w="1558" w:type="dxa"/>
          </w:tcPr>
          <w:p w14:paraId="542882F0" w14:textId="77777777" w:rsidR="007C06D7" w:rsidRDefault="007C06D7" w:rsidP="00617813">
            <w:pPr>
              <w:widowControl w:val="0"/>
              <w:spacing w:after="0"/>
              <w:jc w:val="both"/>
              <w:rPr>
                <w:bCs/>
              </w:rPr>
            </w:pPr>
            <w:r>
              <w:rPr>
                <w:bCs/>
                <w:lang w:val="en-US"/>
              </w:rPr>
              <w:t>Senior</w:t>
            </w:r>
            <w:r>
              <w:rPr>
                <w:bCs/>
              </w:rPr>
              <w:t xml:space="preserve"> </w:t>
            </w:r>
            <w:proofErr w:type="spellStart"/>
            <w:r>
              <w:rPr>
                <w:bCs/>
              </w:rPr>
              <w:t>research</w:t>
            </w:r>
            <w:proofErr w:type="spellEnd"/>
            <w:r>
              <w:rPr>
                <w:bCs/>
                <w:lang w:val="en-US"/>
              </w:rPr>
              <w:t xml:space="preserve"> scientist</w:t>
            </w:r>
          </w:p>
        </w:tc>
        <w:tc>
          <w:tcPr>
            <w:tcW w:w="1134" w:type="dxa"/>
          </w:tcPr>
          <w:p w14:paraId="31341033" w14:textId="77777777" w:rsidR="007C06D7" w:rsidRPr="007C06D7" w:rsidRDefault="007C06D7" w:rsidP="00617813">
            <w:pPr>
              <w:widowControl w:val="0"/>
              <w:snapToGrid w:val="0"/>
              <w:spacing w:after="0"/>
              <w:jc w:val="both"/>
              <w:rPr>
                <w:bCs/>
                <w:lang w:val="en-US"/>
              </w:rPr>
            </w:pPr>
            <w:r>
              <w:rPr>
                <w:bCs/>
                <w:lang w:val="en-US"/>
              </w:rPr>
              <w:t>0.5</w:t>
            </w:r>
          </w:p>
        </w:tc>
      </w:tr>
      <w:tr w:rsidR="007C06D7" w14:paraId="0F30431F" w14:textId="77777777" w:rsidTr="00A13AD8">
        <w:trPr>
          <w:cantSplit/>
          <w:trHeight w:val="425"/>
        </w:trPr>
        <w:tc>
          <w:tcPr>
            <w:tcW w:w="703" w:type="dxa"/>
          </w:tcPr>
          <w:p w14:paraId="7A08EAD3" w14:textId="77777777" w:rsidR="007C06D7" w:rsidRDefault="007C06D7" w:rsidP="00617813">
            <w:pPr>
              <w:widowControl w:val="0"/>
              <w:spacing w:after="0"/>
              <w:jc w:val="both"/>
              <w:rPr>
                <w:bCs/>
              </w:rPr>
            </w:pPr>
          </w:p>
        </w:tc>
        <w:tc>
          <w:tcPr>
            <w:tcW w:w="2127" w:type="dxa"/>
          </w:tcPr>
          <w:p w14:paraId="432588BA" w14:textId="77777777" w:rsidR="007C06D7" w:rsidRDefault="007C06D7" w:rsidP="00617813">
            <w:pPr>
              <w:widowControl w:val="0"/>
              <w:snapToGrid w:val="0"/>
              <w:spacing w:after="0"/>
              <w:jc w:val="both"/>
              <w:rPr>
                <w:bCs/>
              </w:rPr>
            </w:pPr>
          </w:p>
        </w:tc>
        <w:tc>
          <w:tcPr>
            <w:tcW w:w="1985" w:type="dxa"/>
          </w:tcPr>
          <w:p w14:paraId="11FB2CF4" w14:textId="77777777" w:rsidR="007C06D7" w:rsidRPr="007C06D7" w:rsidRDefault="007C06D7" w:rsidP="00617813">
            <w:pPr>
              <w:widowControl w:val="0"/>
              <w:snapToGrid w:val="0"/>
              <w:spacing w:after="0"/>
              <w:jc w:val="both"/>
              <w:rPr>
                <w:bCs/>
                <w:lang w:val="en-US"/>
              </w:rPr>
            </w:pPr>
            <w:proofErr w:type="spellStart"/>
            <w:r>
              <w:rPr>
                <w:bCs/>
                <w:lang w:val="en-US"/>
              </w:rPr>
              <w:t>Tokarev</w:t>
            </w:r>
            <w:proofErr w:type="spellEnd"/>
            <w:r>
              <w:rPr>
                <w:bCs/>
                <w:lang w:val="en-US"/>
              </w:rPr>
              <w:t xml:space="preserve"> M.V.</w:t>
            </w:r>
          </w:p>
        </w:tc>
        <w:tc>
          <w:tcPr>
            <w:tcW w:w="1986" w:type="dxa"/>
          </w:tcPr>
          <w:p w14:paraId="6BF836E6" w14:textId="77777777" w:rsidR="007C06D7" w:rsidRDefault="007C06D7" w:rsidP="00617813">
            <w:pPr>
              <w:widowControl w:val="0"/>
              <w:snapToGrid w:val="0"/>
              <w:spacing w:after="0"/>
              <w:jc w:val="both"/>
              <w:rPr>
                <w:bCs/>
              </w:rPr>
            </w:pPr>
            <w:r>
              <w:rPr>
                <w:bCs/>
                <w:sz w:val="22"/>
                <w:szCs w:val="22"/>
                <w:lang w:val="en-US"/>
              </w:rPr>
              <w:t>LHEP</w:t>
            </w:r>
          </w:p>
        </w:tc>
        <w:tc>
          <w:tcPr>
            <w:tcW w:w="1558" w:type="dxa"/>
          </w:tcPr>
          <w:p w14:paraId="2C5F007B" w14:textId="77777777" w:rsidR="007C06D7" w:rsidRPr="007C06D7" w:rsidRDefault="007C06D7" w:rsidP="00617813">
            <w:pPr>
              <w:widowControl w:val="0"/>
              <w:spacing w:after="0"/>
              <w:jc w:val="both"/>
              <w:rPr>
                <w:bCs/>
                <w:lang w:val="en-US"/>
              </w:rPr>
            </w:pPr>
            <w:r>
              <w:rPr>
                <w:bCs/>
                <w:lang w:val="en-US"/>
              </w:rPr>
              <w:t>Head of sector</w:t>
            </w:r>
          </w:p>
        </w:tc>
        <w:tc>
          <w:tcPr>
            <w:tcW w:w="1134" w:type="dxa"/>
          </w:tcPr>
          <w:p w14:paraId="53A229F3" w14:textId="77777777" w:rsidR="007C06D7" w:rsidRPr="007C06D7" w:rsidRDefault="007C06D7" w:rsidP="00617813">
            <w:pPr>
              <w:widowControl w:val="0"/>
              <w:snapToGrid w:val="0"/>
              <w:spacing w:after="0"/>
              <w:jc w:val="both"/>
              <w:rPr>
                <w:bCs/>
                <w:lang w:val="en-US"/>
              </w:rPr>
            </w:pPr>
            <w:r>
              <w:rPr>
                <w:bCs/>
                <w:lang w:val="en-US"/>
              </w:rPr>
              <w:t>1</w:t>
            </w:r>
          </w:p>
        </w:tc>
      </w:tr>
      <w:tr w:rsidR="007C06D7" w14:paraId="10D33330" w14:textId="77777777" w:rsidTr="00A13AD8">
        <w:trPr>
          <w:cantSplit/>
          <w:trHeight w:val="425"/>
        </w:trPr>
        <w:tc>
          <w:tcPr>
            <w:tcW w:w="703" w:type="dxa"/>
          </w:tcPr>
          <w:p w14:paraId="498BA8B2" w14:textId="77777777" w:rsidR="007C06D7" w:rsidRDefault="007C06D7" w:rsidP="00617813">
            <w:pPr>
              <w:widowControl w:val="0"/>
              <w:spacing w:after="0"/>
              <w:jc w:val="both"/>
              <w:rPr>
                <w:bCs/>
              </w:rPr>
            </w:pPr>
          </w:p>
        </w:tc>
        <w:tc>
          <w:tcPr>
            <w:tcW w:w="2127" w:type="dxa"/>
          </w:tcPr>
          <w:p w14:paraId="0DD3837E" w14:textId="77777777" w:rsidR="007C06D7" w:rsidRDefault="007C06D7" w:rsidP="00617813">
            <w:pPr>
              <w:widowControl w:val="0"/>
              <w:snapToGrid w:val="0"/>
              <w:spacing w:after="0"/>
              <w:jc w:val="both"/>
              <w:rPr>
                <w:bCs/>
              </w:rPr>
            </w:pPr>
          </w:p>
        </w:tc>
        <w:tc>
          <w:tcPr>
            <w:tcW w:w="1985" w:type="dxa"/>
          </w:tcPr>
          <w:p w14:paraId="06682F8D" w14:textId="77777777" w:rsidR="007C06D7" w:rsidRPr="007C06D7" w:rsidRDefault="007C06D7" w:rsidP="00617813">
            <w:pPr>
              <w:widowControl w:val="0"/>
              <w:snapToGrid w:val="0"/>
              <w:spacing w:after="0"/>
              <w:jc w:val="both"/>
              <w:rPr>
                <w:bCs/>
                <w:lang w:val="en-US"/>
              </w:rPr>
            </w:pPr>
            <w:proofErr w:type="spellStart"/>
            <w:r>
              <w:rPr>
                <w:bCs/>
                <w:lang w:val="en-US"/>
              </w:rPr>
              <w:t>Shakhaliyev</w:t>
            </w:r>
            <w:proofErr w:type="spellEnd"/>
            <w:r>
              <w:rPr>
                <w:bCs/>
                <w:lang w:val="en-US"/>
              </w:rPr>
              <w:t xml:space="preserve"> E.</w:t>
            </w:r>
          </w:p>
        </w:tc>
        <w:tc>
          <w:tcPr>
            <w:tcW w:w="1986" w:type="dxa"/>
          </w:tcPr>
          <w:p w14:paraId="65F4DF3B" w14:textId="77777777" w:rsidR="007C06D7" w:rsidRDefault="007C06D7" w:rsidP="00617813">
            <w:pPr>
              <w:widowControl w:val="0"/>
              <w:snapToGrid w:val="0"/>
              <w:spacing w:after="0"/>
              <w:jc w:val="both"/>
              <w:rPr>
                <w:bCs/>
              </w:rPr>
            </w:pPr>
            <w:r>
              <w:rPr>
                <w:bCs/>
                <w:sz w:val="22"/>
                <w:szCs w:val="22"/>
                <w:lang w:val="en-US"/>
              </w:rPr>
              <w:t>LHEP</w:t>
            </w:r>
          </w:p>
        </w:tc>
        <w:tc>
          <w:tcPr>
            <w:tcW w:w="1558" w:type="dxa"/>
          </w:tcPr>
          <w:p w14:paraId="7E24BE4F" w14:textId="77777777" w:rsidR="007C06D7" w:rsidRDefault="007C06D7" w:rsidP="00617813">
            <w:pPr>
              <w:widowControl w:val="0"/>
              <w:spacing w:after="0"/>
              <w:jc w:val="both"/>
              <w:rPr>
                <w:bCs/>
              </w:rPr>
            </w:pPr>
            <w:r>
              <w:rPr>
                <w:bCs/>
                <w:lang w:val="en-US"/>
              </w:rPr>
              <w:t>Leading</w:t>
            </w:r>
            <w:r>
              <w:rPr>
                <w:bCs/>
              </w:rPr>
              <w:t xml:space="preserve"> </w:t>
            </w:r>
            <w:proofErr w:type="spellStart"/>
            <w:r>
              <w:rPr>
                <w:bCs/>
              </w:rPr>
              <w:t>research</w:t>
            </w:r>
            <w:proofErr w:type="spellEnd"/>
            <w:r>
              <w:rPr>
                <w:bCs/>
                <w:lang w:val="en-US"/>
              </w:rPr>
              <w:t xml:space="preserve"> scientist</w:t>
            </w:r>
          </w:p>
        </w:tc>
        <w:tc>
          <w:tcPr>
            <w:tcW w:w="1134" w:type="dxa"/>
          </w:tcPr>
          <w:p w14:paraId="62A5E1C5" w14:textId="77777777" w:rsidR="007C06D7" w:rsidRPr="007C06D7" w:rsidRDefault="007C06D7" w:rsidP="00617813">
            <w:pPr>
              <w:widowControl w:val="0"/>
              <w:snapToGrid w:val="0"/>
              <w:spacing w:after="0"/>
              <w:jc w:val="both"/>
              <w:rPr>
                <w:bCs/>
                <w:lang w:val="en-US"/>
              </w:rPr>
            </w:pPr>
            <w:r>
              <w:rPr>
                <w:bCs/>
                <w:lang w:val="en-US"/>
              </w:rPr>
              <w:t>1</w:t>
            </w:r>
          </w:p>
        </w:tc>
      </w:tr>
      <w:tr w:rsidR="007C06D7" w14:paraId="5FA2F28F" w14:textId="77777777" w:rsidTr="00A13AD8">
        <w:trPr>
          <w:cantSplit/>
        </w:trPr>
        <w:tc>
          <w:tcPr>
            <w:tcW w:w="703" w:type="dxa"/>
          </w:tcPr>
          <w:p w14:paraId="115F6C24" w14:textId="77777777" w:rsidR="007C06D7" w:rsidRDefault="007C06D7" w:rsidP="00617813">
            <w:pPr>
              <w:widowControl w:val="0"/>
              <w:spacing w:after="0"/>
              <w:jc w:val="both"/>
              <w:rPr>
                <w:bCs/>
              </w:rPr>
            </w:pPr>
            <w:r>
              <w:rPr>
                <w:bCs/>
              </w:rPr>
              <w:t>2.</w:t>
            </w:r>
          </w:p>
        </w:tc>
        <w:tc>
          <w:tcPr>
            <w:tcW w:w="2127" w:type="dxa"/>
          </w:tcPr>
          <w:p w14:paraId="14C4614B" w14:textId="77777777" w:rsidR="007C06D7" w:rsidRDefault="007C06D7" w:rsidP="00617813">
            <w:pPr>
              <w:widowControl w:val="0"/>
              <w:snapToGrid w:val="0"/>
              <w:spacing w:after="0"/>
              <w:jc w:val="both"/>
              <w:rPr>
                <w:bCs/>
              </w:rPr>
            </w:pPr>
            <w:proofErr w:type="spellStart"/>
            <w:r>
              <w:rPr>
                <w:bCs/>
              </w:rPr>
              <w:t>engineers</w:t>
            </w:r>
            <w:proofErr w:type="spellEnd"/>
          </w:p>
        </w:tc>
        <w:tc>
          <w:tcPr>
            <w:tcW w:w="1985" w:type="dxa"/>
          </w:tcPr>
          <w:p w14:paraId="4CD54746" w14:textId="77777777" w:rsidR="007C06D7" w:rsidRPr="007C06D7" w:rsidRDefault="007C06D7" w:rsidP="00617813">
            <w:pPr>
              <w:widowControl w:val="0"/>
              <w:snapToGrid w:val="0"/>
              <w:spacing w:after="0"/>
              <w:jc w:val="both"/>
              <w:rPr>
                <w:bCs/>
                <w:lang w:val="en-US"/>
              </w:rPr>
            </w:pPr>
            <w:proofErr w:type="spellStart"/>
            <w:r>
              <w:rPr>
                <w:bCs/>
                <w:lang w:val="en-US"/>
              </w:rPr>
              <w:t>Aitbayev</w:t>
            </w:r>
            <w:proofErr w:type="spellEnd"/>
            <w:r>
              <w:rPr>
                <w:bCs/>
                <w:lang w:val="en-US"/>
              </w:rPr>
              <w:t xml:space="preserve"> A.</w:t>
            </w:r>
          </w:p>
        </w:tc>
        <w:tc>
          <w:tcPr>
            <w:tcW w:w="1986" w:type="dxa"/>
          </w:tcPr>
          <w:p w14:paraId="2D1C17C8" w14:textId="77777777" w:rsidR="007C06D7" w:rsidRDefault="007C06D7" w:rsidP="00617813">
            <w:pPr>
              <w:widowControl w:val="0"/>
              <w:snapToGrid w:val="0"/>
              <w:spacing w:after="0"/>
              <w:jc w:val="both"/>
              <w:rPr>
                <w:bCs/>
              </w:rPr>
            </w:pPr>
            <w:r>
              <w:rPr>
                <w:bCs/>
                <w:sz w:val="22"/>
                <w:szCs w:val="22"/>
                <w:lang w:val="en-US"/>
              </w:rPr>
              <w:t>LHEP</w:t>
            </w:r>
          </w:p>
        </w:tc>
        <w:tc>
          <w:tcPr>
            <w:tcW w:w="1558" w:type="dxa"/>
          </w:tcPr>
          <w:p w14:paraId="29C914D8" w14:textId="77777777" w:rsidR="007C06D7" w:rsidRPr="007C06D7" w:rsidRDefault="007C06D7" w:rsidP="00617813">
            <w:pPr>
              <w:widowControl w:val="0"/>
              <w:snapToGrid w:val="0"/>
              <w:spacing w:after="0"/>
              <w:jc w:val="both"/>
              <w:rPr>
                <w:bCs/>
                <w:lang w:val="en-US"/>
              </w:rPr>
            </w:pPr>
            <w:r>
              <w:rPr>
                <w:bCs/>
                <w:lang w:val="en-US"/>
              </w:rPr>
              <w:t>Engineer</w:t>
            </w:r>
          </w:p>
        </w:tc>
        <w:tc>
          <w:tcPr>
            <w:tcW w:w="1134" w:type="dxa"/>
          </w:tcPr>
          <w:p w14:paraId="22317D5C" w14:textId="77777777" w:rsidR="007C06D7" w:rsidRPr="007C06D7" w:rsidRDefault="007C06D7" w:rsidP="00617813">
            <w:pPr>
              <w:widowControl w:val="0"/>
              <w:snapToGrid w:val="0"/>
              <w:spacing w:after="0"/>
              <w:jc w:val="both"/>
              <w:rPr>
                <w:bCs/>
                <w:lang w:val="en-US"/>
              </w:rPr>
            </w:pPr>
            <w:r>
              <w:rPr>
                <w:bCs/>
                <w:lang w:val="en-US"/>
              </w:rPr>
              <w:t>1</w:t>
            </w:r>
          </w:p>
        </w:tc>
      </w:tr>
      <w:tr w:rsidR="007C06D7" w:rsidRPr="007C06D7" w14:paraId="35AD74A0" w14:textId="77777777" w:rsidTr="00A13AD8">
        <w:trPr>
          <w:cantSplit/>
        </w:trPr>
        <w:tc>
          <w:tcPr>
            <w:tcW w:w="703" w:type="dxa"/>
          </w:tcPr>
          <w:p w14:paraId="09404460" w14:textId="77777777" w:rsidR="007C06D7" w:rsidRDefault="007C06D7" w:rsidP="00617813">
            <w:pPr>
              <w:widowControl w:val="0"/>
              <w:spacing w:after="0"/>
              <w:jc w:val="both"/>
              <w:rPr>
                <w:bCs/>
              </w:rPr>
            </w:pPr>
          </w:p>
        </w:tc>
        <w:tc>
          <w:tcPr>
            <w:tcW w:w="2127" w:type="dxa"/>
          </w:tcPr>
          <w:p w14:paraId="018BC3FC" w14:textId="77777777" w:rsidR="007C06D7" w:rsidRDefault="007C06D7" w:rsidP="00617813">
            <w:pPr>
              <w:widowControl w:val="0"/>
              <w:snapToGrid w:val="0"/>
              <w:spacing w:after="0"/>
              <w:jc w:val="both"/>
              <w:rPr>
                <w:bCs/>
              </w:rPr>
            </w:pPr>
          </w:p>
        </w:tc>
        <w:tc>
          <w:tcPr>
            <w:tcW w:w="1985" w:type="dxa"/>
          </w:tcPr>
          <w:p w14:paraId="69EA5B5C" w14:textId="77777777" w:rsidR="007C06D7" w:rsidRPr="007C06D7" w:rsidRDefault="007C06D7" w:rsidP="00617813">
            <w:pPr>
              <w:widowControl w:val="0"/>
              <w:snapToGrid w:val="0"/>
              <w:spacing w:after="0"/>
              <w:jc w:val="both"/>
              <w:rPr>
                <w:bCs/>
                <w:lang w:val="en-US"/>
              </w:rPr>
            </w:pPr>
            <w:proofErr w:type="spellStart"/>
            <w:r>
              <w:rPr>
                <w:bCs/>
                <w:lang w:val="en-US"/>
              </w:rPr>
              <w:t>Krayeva</w:t>
            </w:r>
            <w:proofErr w:type="spellEnd"/>
            <w:r>
              <w:rPr>
                <w:bCs/>
                <w:lang w:val="en-US"/>
              </w:rPr>
              <w:t xml:space="preserve"> </w:t>
            </w:r>
            <w:proofErr w:type="spellStart"/>
            <w:r>
              <w:rPr>
                <w:bCs/>
                <w:lang w:val="en-US"/>
              </w:rPr>
              <w:t>A.Yu</w:t>
            </w:r>
            <w:proofErr w:type="spellEnd"/>
            <w:r>
              <w:rPr>
                <w:bCs/>
                <w:lang w:val="en-US"/>
              </w:rPr>
              <w:t>.</w:t>
            </w:r>
          </w:p>
        </w:tc>
        <w:tc>
          <w:tcPr>
            <w:tcW w:w="1986" w:type="dxa"/>
          </w:tcPr>
          <w:p w14:paraId="5EBFB6D5" w14:textId="77777777" w:rsidR="007C06D7" w:rsidRDefault="007C06D7" w:rsidP="00617813">
            <w:pPr>
              <w:widowControl w:val="0"/>
              <w:snapToGrid w:val="0"/>
              <w:spacing w:after="0"/>
              <w:jc w:val="both"/>
              <w:rPr>
                <w:bCs/>
              </w:rPr>
            </w:pPr>
            <w:r>
              <w:rPr>
                <w:bCs/>
                <w:sz w:val="22"/>
                <w:szCs w:val="22"/>
                <w:lang w:val="en-US"/>
              </w:rPr>
              <w:t>LHEP</w:t>
            </w:r>
          </w:p>
        </w:tc>
        <w:tc>
          <w:tcPr>
            <w:tcW w:w="1558" w:type="dxa"/>
          </w:tcPr>
          <w:p w14:paraId="7BD5E995" w14:textId="77777777" w:rsidR="007C06D7" w:rsidRPr="007C06D7" w:rsidRDefault="007C06D7" w:rsidP="00617813">
            <w:pPr>
              <w:widowControl w:val="0"/>
              <w:snapToGrid w:val="0"/>
              <w:spacing w:after="0"/>
              <w:jc w:val="both"/>
              <w:rPr>
                <w:bCs/>
                <w:lang w:val="en-US"/>
              </w:rPr>
            </w:pPr>
            <w:r>
              <w:rPr>
                <w:bCs/>
                <w:lang w:val="en-US"/>
              </w:rPr>
              <w:t>Engineer</w:t>
            </w:r>
          </w:p>
        </w:tc>
        <w:tc>
          <w:tcPr>
            <w:tcW w:w="1134" w:type="dxa"/>
          </w:tcPr>
          <w:p w14:paraId="586F0206" w14:textId="77777777" w:rsidR="007C06D7" w:rsidRPr="007C06D7" w:rsidRDefault="007C06D7" w:rsidP="00617813">
            <w:pPr>
              <w:widowControl w:val="0"/>
              <w:snapToGrid w:val="0"/>
              <w:spacing w:after="0"/>
              <w:jc w:val="both"/>
              <w:rPr>
                <w:bCs/>
              </w:rPr>
            </w:pPr>
            <w:r>
              <w:rPr>
                <w:bCs/>
              </w:rPr>
              <w:t>0</w:t>
            </w:r>
            <w:r>
              <w:rPr>
                <w:bCs/>
                <w:lang w:val="en-US"/>
              </w:rPr>
              <w:t>.</w:t>
            </w:r>
            <w:r>
              <w:rPr>
                <w:bCs/>
              </w:rPr>
              <w:t>75</w:t>
            </w:r>
          </w:p>
        </w:tc>
      </w:tr>
      <w:tr w:rsidR="007C06D7" w:rsidRPr="007C06D7" w14:paraId="7CEA1859" w14:textId="77777777" w:rsidTr="00A13AD8">
        <w:trPr>
          <w:cantSplit/>
        </w:trPr>
        <w:tc>
          <w:tcPr>
            <w:tcW w:w="703" w:type="dxa"/>
          </w:tcPr>
          <w:p w14:paraId="5A5FECCC" w14:textId="77777777" w:rsidR="007C06D7" w:rsidRPr="007C06D7" w:rsidRDefault="007C06D7" w:rsidP="00617813">
            <w:pPr>
              <w:widowControl w:val="0"/>
              <w:spacing w:after="0"/>
              <w:jc w:val="both"/>
              <w:rPr>
                <w:bCs/>
                <w:lang w:val="en-US"/>
              </w:rPr>
            </w:pPr>
          </w:p>
        </w:tc>
        <w:tc>
          <w:tcPr>
            <w:tcW w:w="2127" w:type="dxa"/>
          </w:tcPr>
          <w:p w14:paraId="2D0C43AC" w14:textId="77777777" w:rsidR="007C06D7" w:rsidRPr="007C06D7" w:rsidRDefault="007C06D7" w:rsidP="00617813">
            <w:pPr>
              <w:widowControl w:val="0"/>
              <w:snapToGrid w:val="0"/>
              <w:spacing w:after="0"/>
              <w:jc w:val="both"/>
              <w:rPr>
                <w:bCs/>
                <w:lang w:val="en-US"/>
              </w:rPr>
            </w:pPr>
          </w:p>
        </w:tc>
        <w:tc>
          <w:tcPr>
            <w:tcW w:w="1985" w:type="dxa"/>
          </w:tcPr>
          <w:p w14:paraId="4A8CF719" w14:textId="77777777" w:rsidR="007C06D7" w:rsidRPr="007C06D7" w:rsidRDefault="007C06D7" w:rsidP="00617813">
            <w:pPr>
              <w:widowControl w:val="0"/>
              <w:snapToGrid w:val="0"/>
              <w:spacing w:after="0"/>
              <w:jc w:val="both"/>
              <w:rPr>
                <w:bCs/>
                <w:lang w:val="en-US"/>
              </w:rPr>
            </w:pPr>
            <w:proofErr w:type="spellStart"/>
            <w:r>
              <w:rPr>
                <w:bCs/>
                <w:lang w:val="en-US"/>
              </w:rPr>
              <w:t>Panyushkina</w:t>
            </w:r>
            <w:proofErr w:type="spellEnd"/>
            <w:r>
              <w:rPr>
                <w:bCs/>
                <w:lang w:val="en-US"/>
              </w:rPr>
              <w:t xml:space="preserve"> S.I.</w:t>
            </w:r>
          </w:p>
        </w:tc>
        <w:tc>
          <w:tcPr>
            <w:tcW w:w="1986" w:type="dxa"/>
          </w:tcPr>
          <w:p w14:paraId="1CF05D37" w14:textId="77777777" w:rsidR="007C06D7" w:rsidRDefault="007C06D7" w:rsidP="00617813">
            <w:pPr>
              <w:widowControl w:val="0"/>
              <w:snapToGrid w:val="0"/>
              <w:spacing w:after="0"/>
              <w:jc w:val="both"/>
              <w:rPr>
                <w:bCs/>
              </w:rPr>
            </w:pPr>
            <w:r>
              <w:rPr>
                <w:bCs/>
                <w:sz w:val="22"/>
                <w:szCs w:val="22"/>
                <w:lang w:val="en-US"/>
              </w:rPr>
              <w:t>LHEP</w:t>
            </w:r>
          </w:p>
        </w:tc>
        <w:tc>
          <w:tcPr>
            <w:tcW w:w="1558" w:type="dxa"/>
          </w:tcPr>
          <w:p w14:paraId="4C34C65F" w14:textId="77777777" w:rsidR="007C06D7" w:rsidRPr="007C06D7" w:rsidRDefault="007C06D7" w:rsidP="00617813">
            <w:pPr>
              <w:widowControl w:val="0"/>
              <w:snapToGrid w:val="0"/>
              <w:spacing w:after="0"/>
              <w:jc w:val="both"/>
              <w:rPr>
                <w:bCs/>
                <w:lang w:val="en-US"/>
              </w:rPr>
            </w:pPr>
            <w:r>
              <w:rPr>
                <w:bCs/>
                <w:lang w:val="en-US"/>
              </w:rPr>
              <w:t>Engineer</w:t>
            </w:r>
          </w:p>
        </w:tc>
        <w:tc>
          <w:tcPr>
            <w:tcW w:w="1134" w:type="dxa"/>
          </w:tcPr>
          <w:p w14:paraId="1FAAF79D" w14:textId="77777777" w:rsidR="007C06D7" w:rsidRPr="007C06D7" w:rsidRDefault="007C06D7" w:rsidP="00617813">
            <w:pPr>
              <w:widowControl w:val="0"/>
              <w:snapToGrid w:val="0"/>
              <w:spacing w:after="0"/>
              <w:jc w:val="both"/>
              <w:rPr>
                <w:bCs/>
                <w:lang w:val="en-US"/>
              </w:rPr>
            </w:pPr>
            <w:r>
              <w:rPr>
                <w:bCs/>
                <w:lang w:val="en-US"/>
              </w:rPr>
              <w:t>1</w:t>
            </w:r>
          </w:p>
        </w:tc>
      </w:tr>
      <w:tr w:rsidR="007C06D7" w14:paraId="28441A61" w14:textId="77777777" w:rsidTr="00A13AD8">
        <w:trPr>
          <w:cantSplit/>
        </w:trPr>
        <w:tc>
          <w:tcPr>
            <w:tcW w:w="703" w:type="dxa"/>
          </w:tcPr>
          <w:p w14:paraId="3BB51820" w14:textId="77777777" w:rsidR="007C06D7" w:rsidRDefault="007C06D7" w:rsidP="00617813">
            <w:pPr>
              <w:widowControl w:val="0"/>
              <w:spacing w:after="0"/>
              <w:jc w:val="both"/>
              <w:rPr>
                <w:bCs/>
              </w:rPr>
            </w:pPr>
            <w:r>
              <w:rPr>
                <w:bCs/>
              </w:rPr>
              <w:t>3.</w:t>
            </w:r>
          </w:p>
        </w:tc>
        <w:tc>
          <w:tcPr>
            <w:tcW w:w="2127" w:type="dxa"/>
          </w:tcPr>
          <w:p w14:paraId="2D6B5EF7" w14:textId="77777777" w:rsidR="007C06D7" w:rsidRDefault="007C06D7" w:rsidP="00617813">
            <w:pPr>
              <w:widowControl w:val="0"/>
              <w:snapToGrid w:val="0"/>
              <w:spacing w:after="0"/>
              <w:jc w:val="both"/>
              <w:rPr>
                <w:bCs/>
              </w:rPr>
            </w:pPr>
            <w:proofErr w:type="spellStart"/>
            <w:r>
              <w:rPr>
                <w:bCs/>
              </w:rPr>
              <w:t>specialists</w:t>
            </w:r>
            <w:proofErr w:type="spellEnd"/>
          </w:p>
        </w:tc>
        <w:tc>
          <w:tcPr>
            <w:tcW w:w="1985" w:type="dxa"/>
          </w:tcPr>
          <w:p w14:paraId="0B26ED52" w14:textId="77777777" w:rsidR="007C06D7" w:rsidRPr="007C06D7" w:rsidRDefault="007C06D7" w:rsidP="00617813">
            <w:pPr>
              <w:widowControl w:val="0"/>
              <w:snapToGrid w:val="0"/>
              <w:spacing w:after="0"/>
              <w:jc w:val="both"/>
              <w:rPr>
                <w:bCs/>
                <w:lang w:val="en-US"/>
              </w:rPr>
            </w:pPr>
            <w:r>
              <w:rPr>
                <w:bCs/>
                <w:lang w:val="en-US"/>
              </w:rPr>
              <w:t>–</w:t>
            </w:r>
          </w:p>
        </w:tc>
        <w:tc>
          <w:tcPr>
            <w:tcW w:w="1986" w:type="dxa"/>
          </w:tcPr>
          <w:p w14:paraId="6F6B101E" w14:textId="77777777" w:rsidR="007C06D7" w:rsidRDefault="007C06D7" w:rsidP="00617813">
            <w:pPr>
              <w:widowControl w:val="0"/>
              <w:snapToGrid w:val="0"/>
              <w:spacing w:after="0"/>
              <w:jc w:val="both"/>
              <w:rPr>
                <w:bCs/>
              </w:rPr>
            </w:pPr>
          </w:p>
        </w:tc>
        <w:tc>
          <w:tcPr>
            <w:tcW w:w="1558" w:type="dxa"/>
          </w:tcPr>
          <w:p w14:paraId="79564AFA" w14:textId="77777777" w:rsidR="007C06D7" w:rsidRDefault="007C06D7" w:rsidP="00617813">
            <w:pPr>
              <w:widowControl w:val="0"/>
              <w:spacing w:after="0"/>
              <w:jc w:val="both"/>
              <w:rPr>
                <w:bCs/>
              </w:rPr>
            </w:pPr>
          </w:p>
        </w:tc>
        <w:tc>
          <w:tcPr>
            <w:tcW w:w="1134" w:type="dxa"/>
          </w:tcPr>
          <w:p w14:paraId="7E87513A" w14:textId="77777777" w:rsidR="007C06D7" w:rsidRDefault="007C06D7" w:rsidP="00617813">
            <w:pPr>
              <w:widowControl w:val="0"/>
              <w:snapToGrid w:val="0"/>
              <w:spacing w:after="0"/>
              <w:jc w:val="both"/>
              <w:rPr>
                <w:bCs/>
              </w:rPr>
            </w:pPr>
          </w:p>
        </w:tc>
      </w:tr>
      <w:tr w:rsidR="007C06D7" w14:paraId="41C3E34D" w14:textId="77777777" w:rsidTr="00A13AD8">
        <w:trPr>
          <w:cantSplit/>
        </w:trPr>
        <w:tc>
          <w:tcPr>
            <w:tcW w:w="703" w:type="dxa"/>
          </w:tcPr>
          <w:p w14:paraId="57B4BBE6" w14:textId="77777777" w:rsidR="007C06D7" w:rsidRDefault="007C06D7" w:rsidP="00617813">
            <w:pPr>
              <w:widowControl w:val="0"/>
              <w:spacing w:after="0"/>
              <w:jc w:val="both"/>
              <w:rPr>
                <w:bCs/>
              </w:rPr>
            </w:pPr>
            <w:r>
              <w:rPr>
                <w:bCs/>
              </w:rPr>
              <w:t>4.</w:t>
            </w:r>
          </w:p>
        </w:tc>
        <w:tc>
          <w:tcPr>
            <w:tcW w:w="2127" w:type="dxa"/>
          </w:tcPr>
          <w:p w14:paraId="4B995D64" w14:textId="77777777" w:rsidR="007C06D7" w:rsidRDefault="007C06D7" w:rsidP="00617813">
            <w:pPr>
              <w:widowControl w:val="0"/>
              <w:snapToGrid w:val="0"/>
              <w:spacing w:after="0"/>
              <w:jc w:val="both"/>
              <w:rPr>
                <w:bCs/>
              </w:rPr>
            </w:pPr>
            <w:proofErr w:type="spellStart"/>
            <w:r>
              <w:rPr>
                <w:bCs/>
              </w:rPr>
              <w:t>technicians</w:t>
            </w:r>
            <w:proofErr w:type="spellEnd"/>
          </w:p>
        </w:tc>
        <w:tc>
          <w:tcPr>
            <w:tcW w:w="1985" w:type="dxa"/>
          </w:tcPr>
          <w:p w14:paraId="55A0A250" w14:textId="77777777" w:rsidR="007C06D7" w:rsidRPr="007C06D7" w:rsidRDefault="007C06D7" w:rsidP="00617813">
            <w:pPr>
              <w:widowControl w:val="0"/>
              <w:snapToGrid w:val="0"/>
              <w:spacing w:after="0"/>
              <w:jc w:val="both"/>
              <w:rPr>
                <w:bCs/>
                <w:lang w:val="en-US"/>
              </w:rPr>
            </w:pPr>
            <w:proofErr w:type="spellStart"/>
            <w:r>
              <w:rPr>
                <w:bCs/>
                <w:lang w:val="en-US"/>
              </w:rPr>
              <w:t>Nedoresov</w:t>
            </w:r>
            <w:proofErr w:type="spellEnd"/>
            <w:r>
              <w:rPr>
                <w:bCs/>
                <w:lang w:val="en-US"/>
              </w:rPr>
              <w:t xml:space="preserve"> E.V.</w:t>
            </w:r>
          </w:p>
        </w:tc>
        <w:tc>
          <w:tcPr>
            <w:tcW w:w="1986" w:type="dxa"/>
          </w:tcPr>
          <w:p w14:paraId="0E7FC0DD" w14:textId="77777777" w:rsidR="007C06D7" w:rsidRDefault="007C06D7" w:rsidP="00617813">
            <w:pPr>
              <w:widowControl w:val="0"/>
              <w:snapToGrid w:val="0"/>
              <w:spacing w:after="0"/>
              <w:jc w:val="both"/>
              <w:rPr>
                <w:bCs/>
              </w:rPr>
            </w:pPr>
            <w:r>
              <w:rPr>
                <w:bCs/>
                <w:sz w:val="22"/>
                <w:szCs w:val="22"/>
                <w:lang w:val="en-US"/>
              </w:rPr>
              <w:t>LHEP</w:t>
            </w:r>
          </w:p>
        </w:tc>
        <w:tc>
          <w:tcPr>
            <w:tcW w:w="1558" w:type="dxa"/>
          </w:tcPr>
          <w:p w14:paraId="5616A40B" w14:textId="77777777" w:rsidR="007C06D7" w:rsidRDefault="007C06D7" w:rsidP="00617813">
            <w:pPr>
              <w:widowControl w:val="0"/>
              <w:snapToGrid w:val="0"/>
              <w:spacing w:after="0"/>
              <w:jc w:val="both"/>
              <w:rPr>
                <w:bCs/>
              </w:rPr>
            </w:pPr>
            <w:proofErr w:type="spellStart"/>
            <w:r w:rsidRPr="007C06D7">
              <w:rPr>
                <w:bCs/>
              </w:rPr>
              <w:t>Senior</w:t>
            </w:r>
            <w:proofErr w:type="spellEnd"/>
            <w:r w:rsidRPr="007C06D7">
              <w:rPr>
                <w:bCs/>
              </w:rPr>
              <w:t xml:space="preserve"> </w:t>
            </w:r>
            <w:r>
              <w:rPr>
                <w:bCs/>
                <w:lang w:val="en-US"/>
              </w:rPr>
              <w:t>a</w:t>
            </w:r>
            <w:proofErr w:type="spellStart"/>
            <w:r w:rsidRPr="007C06D7">
              <w:rPr>
                <w:bCs/>
              </w:rPr>
              <w:t>ssistant</w:t>
            </w:r>
            <w:proofErr w:type="spellEnd"/>
          </w:p>
        </w:tc>
        <w:tc>
          <w:tcPr>
            <w:tcW w:w="1134" w:type="dxa"/>
          </w:tcPr>
          <w:p w14:paraId="3DA017F5" w14:textId="77777777" w:rsidR="007C06D7" w:rsidRPr="007C06D7" w:rsidRDefault="007C06D7" w:rsidP="00617813">
            <w:pPr>
              <w:widowControl w:val="0"/>
              <w:snapToGrid w:val="0"/>
              <w:spacing w:after="0"/>
              <w:jc w:val="both"/>
              <w:rPr>
                <w:bCs/>
              </w:rPr>
            </w:pPr>
            <w:r>
              <w:rPr>
                <w:bCs/>
                <w:lang w:val="en-US"/>
              </w:rPr>
              <w:t>0.5</w:t>
            </w:r>
          </w:p>
        </w:tc>
      </w:tr>
      <w:tr w:rsidR="007C06D7" w14:paraId="4BCF2CE4" w14:textId="77777777" w:rsidTr="00A13AD8">
        <w:trPr>
          <w:cantSplit/>
        </w:trPr>
        <w:tc>
          <w:tcPr>
            <w:tcW w:w="703" w:type="dxa"/>
          </w:tcPr>
          <w:p w14:paraId="12F3DDE3" w14:textId="77777777" w:rsidR="007C06D7" w:rsidRDefault="007C06D7" w:rsidP="00617813">
            <w:pPr>
              <w:widowControl w:val="0"/>
              <w:spacing w:after="0"/>
              <w:jc w:val="both"/>
              <w:rPr>
                <w:bCs/>
              </w:rPr>
            </w:pPr>
          </w:p>
        </w:tc>
        <w:tc>
          <w:tcPr>
            <w:tcW w:w="2127" w:type="dxa"/>
          </w:tcPr>
          <w:p w14:paraId="309409EF" w14:textId="77777777" w:rsidR="007C06D7" w:rsidRDefault="007C06D7" w:rsidP="00617813">
            <w:pPr>
              <w:widowControl w:val="0"/>
              <w:snapToGrid w:val="0"/>
              <w:spacing w:after="0"/>
              <w:jc w:val="both"/>
              <w:rPr>
                <w:bCs/>
              </w:rPr>
            </w:pPr>
          </w:p>
        </w:tc>
        <w:tc>
          <w:tcPr>
            <w:tcW w:w="1985" w:type="dxa"/>
          </w:tcPr>
          <w:p w14:paraId="3A4DDFB4" w14:textId="77777777" w:rsidR="007C06D7" w:rsidRDefault="007C06D7" w:rsidP="00617813">
            <w:pPr>
              <w:widowControl w:val="0"/>
              <w:snapToGrid w:val="0"/>
              <w:spacing w:after="0"/>
              <w:jc w:val="both"/>
              <w:rPr>
                <w:bCs/>
                <w:lang w:val="en-US"/>
              </w:rPr>
            </w:pPr>
            <w:proofErr w:type="spellStart"/>
            <w:r>
              <w:rPr>
                <w:bCs/>
                <w:lang w:val="en-US"/>
              </w:rPr>
              <w:t>Platonova</w:t>
            </w:r>
            <w:proofErr w:type="spellEnd"/>
            <w:r>
              <w:rPr>
                <w:bCs/>
                <w:lang w:val="en-US"/>
              </w:rPr>
              <w:t xml:space="preserve"> A.V.</w:t>
            </w:r>
          </w:p>
        </w:tc>
        <w:tc>
          <w:tcPr>
            <w:tcW w:w="1986" w:type="dxa"/>
          </w:tcPr>
          <w:p w14:paraId="588BD9FA" w14:textId="77777777" w:rsidR="007C06D7" w:rsidRDefault="007C06D7" w:rsidP="00617813">
            <w:pPr>
              <w:widowControl w:val="0"/>
              <w:snapToGrid w:val="0"/>
              <w:spacing w:after="0"/>
              <w:jc w:val="both"/>
              <w:rPr>
                <w:bCs/>
                <w:sz w:val="22"/>
                <w:szCs w:val="22"/>
                <w:lang w:val="en-US"/>
              </w:rPr>
            </w:pPr>
            <w:r>
              <w:rPr>
                <w:bCs/>
                <w:sz w:val="22"/>
                <w:szCs w:val="22"/>
                <w:lang w:val="en-US"/>
              </w:rPr>
              <w:t>LHEP</w:t>
            </w:r>
          </w:p>
        </w:tc>
        <w:tc>
          <w:tcPr>
            <w:tcW w:w="1558" w:type="dxa"/>
          </w:tcPr>
          <w:p w14:paraId="083620A5" w14:textId="77777777" w:rsidR="007C06D7" w:rsidRPr="007C06D7" w:rsidRDefault="007C06D7" w:rsidP="00617813">
            <w:pPr>
              <w:widowControl w:val="0"/>
              <w:snapToGrid w:val="0"/>
              <w:spacing w:after="0"/>
              <w:jc w:val="both"/>
              <w:rPr>
                <w:bCs/>
              </w:rPr>
            </w:pPr>
            <w:proofErr w:type="spellStart"/>
            <w:r w:rsidRPr="007C06D7">
              <w:rPr>
                <w:bCs/>
              </w:rPr>
              <w:t>Senior</w:t>
            </w:r>
            <w:proofErr w:type="spellEnd"/>
            <w:r w:rsidRPr="007C06D7">
              <w:rPr>
                <w:bCs/>
              </w:rPr>
              <w:t xml:space="preserve"> </w:t>
            </w:r>
            <w:proofErr w:type="spellStart"/>
            <w:r>
              <w:rPr>
                <w:bCs/>
                <w:lang w:val="en-US"/>
              </w:rPr>
              <w:t>i</w:t>
            </w:r>
            <w:r w:rsidRPr="007C06D7">
              <w:rPr>
                <w:bCs/>
              </w:rPr>
              <w:t>nspector</w:t>
            </w:r>
            <w:proofErr w:type="spellEnd"/>
          </w:p>
        </w:tc>
        <w:tc>
          <w:tcPr>
            <w:tcW w:w="1134" w:type="dxa"/>
          </w:tcPr>
          <w:p w14:paraId="1F8EFEBC" w14:textId="77777777" w:rsidR="007C06D7" w:rsidRPr="007C06D7" w:rsidRDefault="007C06D7" w:rsidP="00617813">
            <w:pPr>
              <w:widowControl w:val="0"/>
              <w:snapToGrid w:val="0"/>
              <w:spacing w:after="0"/>
              <w:jc w:val="both"/>
              <w:rPr>
                <w:bCs/>
              </w:rPr>
            </w:pPr>
            <w:r>
              <w:rPr>
                <w:bCs/>
                <w:lang w:val="en-US"/>
              </w:rPr>
              <w:t>1</w:t>
            </w:r>
          </w:p>
        </w:tc>
      </w:tr>
      <w:tr w:rsidR="007C06D7" w14:paraId="726A6C49" w14:textId="77777777" w:rsidTr="00A13AD8">
        <w:trPr>
          <w:cantSplit/>
        </w:trPr>
        <w:tc>
          <w:tcPr>
            <w:tcW w:w="703" w:type="dxa"/>
          </w:tcPr>
          <w:p w14:paraId="65FA0250" w14:textId="77777777" w:rsidR="007C06D7" w:rsidRDefault="007C06D7" w:rsidP="00617813">
            <w:pPr>
              <w:widowControl w:val="0"/>
              <w:spacing w:after="0"/>
              <w:jc w:val="both"/>
              <w:rPr>
                <w:b/>
              </w:rPr>
            </w:pPr>
          </w:p>
        </w:tc>
        <w:tc>
          <w:tcPr>
            <w:tcW w:w="2127" w:type="dxa"/>
          </w:tcPr>
          <w:p w14:paraId="4337AEF3" w14:textId="77777777" w:rsidR="007C06D7" w:rsidRDefault="007C06D7" w:rsidP="00617813">
            <w:pPr>
              <w:widowControl w:val="0"/>
              <w:spacing w:after="0"/>
              <w:jc w:val="both"/>
            </w:pPr>
            <w:r>
              <w:rPr>
                <w:b/>
                <w:lang w:val="en-US"/>
              </w:rPr>
              <w:t>Total</w:t>
            </w:r>
            <w:r>
              <w:rPr>
                <w:b/>
              </w:rPr>
              <w:t xml:space="preserve">:  </w:t>
            </w:r>
          </w:p>
        </w:tc>
        <w:tc>
          <w:tcPr>
            <w:tcW w:w="1985" w:type="dxa"/>
          </w:tcPr>
          <w:p w14:paraId="4A3F6BBB" w14:textId="77777777" w:rsidR="007C06D7" w:rsidRDefault="007C06D7" w:rsidP="00617813">
            <w:pPr>
              <w:widowControl w:val="0"/>
              <w:snapToGrid w:val="0"/>
              <w:spacing w:after="0"/>
              <w:jc w:val="both"/>
              <w:rPr>
                <w:b/>
              </w:rPr>
            </w:pPr>
          </w:p>
        </w:tc>
        <w:tc>
          <w:tcPr>
            <w:tcW w:w="1986" w:type="dxa"/>
          </w:tcPr>
          <w:p w14:paraId="7E14BB66" w14:textId="77777777" w:rsidR="007C06D7" w:rsidRDefault="007C06D7" w:rsidP="00617813">
            <w:pPr>
              <w:widowControl w:val="0"/>
              <w:snapToGrid w:val="0"/>
              <w:spacing w:after="0"/>
              <w:jc w:val="both"/>
              <w:rPr>
                <w:b/>
              </w:rPr>
            </w:pPr>
          </w:p>
        </w:tc>
        <w:tc>
          <w:tcPr>
            <w:tcW w:w="1558" w:type="dxa"/>
          </w:tcPr>
          <w:p w14:paraId="7C66296B" w14:textId="77777777" w:rsidR="007C06D7" w:rsidRDefault="007C06D7" w:rsidP="00617813">
            <w:pPr>
              <w:widowControl w:val="0"/>
              <w:snapToGrid w:val="0"/>
              <w:spacing w:after="0"/>
              <w:jc w:val="both"/>
              <w:rPr>
                <w:b/>
              </w:rPr>
            </w:pPr>
          </w:p>
        </w:tc>
        <w:tc>
          <w:tcPr>
            <w:tcW w:w="1134" w:type="dxa"/>
          </w:tcPr>
          <w:p w14:paraId="764FE754" w14:textId="77777777" w:rsidR="007C06D7" w:rsidRPr="007C06D7" w:rsidRDefault="007C06D7" w:rsidP="00617813">
            <w:pPr>
              <w:widowControl w:val="0"/>
              <w:snapToGrid w:val="0"/>
              <w:spacing w:after="0"/>
              <w:jc w:val="both"/>
              <w:rPr>
                <w:b/>
                <w:lang w:val="en-US"/>
              </w:rPr>
            </w:pPr>
            <w:r>
              <w:rPr>
                <w:b/>
                <w:lang w:val="en-US"/>
              </w:rPr>
              <w:t>16.75</w:t>
            </w:r>
          </w:p>
        </w:tc>
      </w:tr>
    </w:tbl>
    <w:p w14:paraId="77C92693" w14:textId="77777777" w:rsidR="0056750B" w:rsidRDefault="0056750B" w:rsidP="00617813">
      <w:pPr>
        <w:spacing w:after="0"/>
        <w:jc w:val="both"/>
        <w:rPr>
          <w:b/>
        </w:rPr>
      </w:pPr>
    </w:p>
    <w:p w14:paraId="7AD9D18E" w14:textId="160D4971" w:rsidR="0056750B" w:rsidRDefault="007327B8" w:rsidP="00617813">
      <w:pPr>
        <w:spacing w:after="0"/>
        <w:jc w:val="both"/>
        <w:rPr>
          <w:b/>
        </w:rPr>
      </w:pPr>
      <w:r>
        <w:rPr>
          <w:b/>
        </w:rPr>
        <w:t xml:space="preserve">3.2.2 JINR </w:t>
      </w:r>
      <w:proofErr w:type="spellStart"/>
      <w:r>
        <w:rPr>
          <w:b/>
        </w:rPr>
        <w:t>associated</w:t>
      </w:r>
      <w:proofErr w:type="spellEnd"/>
      <w:r>
        <w:rPr>
          <w:b/>
        </w:rPr>
        <w:t xml:space="preserve"> </w:t>
      </w:r>
      <w:proofErr w:type="spellStart"/>
      <w:r>
        <w:rPr>
          <w:b/>
        </w:rPr>
        <w:t>personnel</w:t>
      </w:r>
      <w:proofErr w:type="spellEnd"/>
    </w:p>
    <w:tbl>
      <w:tblPr>
        <w:tblW w:w="9385" w:type="dxa"/>
        <w:tblInd w:w="108" w:type="dxa"/>
        <w:tblLayout w:type="fixed"/>
        <w:tblLook w:val="0000" w:firstRow="0" w:lastRow="0" w:firstColumn="0" w:lastColumn="0" w:noHBand="0" w:noVBand="0"/>
      </w:tblPr>
      <w:tblGrid>
        <w:gridCol w:w="711"/>
        <w:gridCol w:w="1728"/>
        <w:gridCol w:w="5103"/>
        <w:gridCol w:w="1843"/>
      </w:tblGrid>
      <w:tr w:rsidR="007C06D7" w:rsidRPr="000B1CD1" w14:paraId="60999433" w14:textId="77777777" w:rsidTr="007C06D7">
        <w:tc>
          <w:tcPr>
            <w:tcW w:w="711" w:type="dxa"/>
            <w:tcBorders>
              <w:top w:val="single" w:sz="4" w:space="0" w:color="000000"/>
              <w:left w:val="single" w:sz="4" w:space="0" w:color="000000"/>
              <w:bottom w:val="single" w:sz="4" w:space="0" w:color="000000"/>
              <w:right w:val="single" w:sz="4" w:space="0" w:color="000000"/>
            </w:tcBorders>
          </w:tcPr>
          <w:p w14:paraId="1149340B" w14:textId="77777777" w:rsidR="007C06D7" w:rsidRPr="000B1CD1" w:rsidRDefault="007C06D7" w:rsidP="00617813">
            <w:pPr>
              <w:widowControl w:val="0"/>
              <w:jc w:val="both"/>
              <w:rPr>
                <w:b/>
              </w:rPr>
            </w:pPr>
            <w:r w:rsidRPr="000B1CD1">
              <w:rPr>
                <w:b/>
                <w:lang w:val="en-US"/>
              </w:rPr>
              <w:t>No.</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14:paraId="405E3C6C" w14:textId="77777777" w:rsidR="007C06D7" w:rsidRPr="000B1CD1" w:rsidRDefault="007C06D7" w:rsidP="00617813">
            <w:pPr>
              <w:widowControl w:val="0"/>
              <w:jc w:val="both"/>
              <w:rPr>
                <w:b/>
              </w:rPr>
            </w:pPr>
            <w:proofErr w:type="spellStart"/>
            <w:r>
              <w:rPr>
                <w:b/>
              </w:rPr>
              <w:t>Category</w:t>
            </w:r>
            <w:proofErr w:type="spellEnd"/>
            <w:r>
              <w:rPr>
                <w:b/>
              </w:rPr>
              <w:t xml:space="preserve"> </w:t>
            </w:r>
            <w:proofErr w:type="spellStart"/>
            <w:r>
              <w:rPr>
                <w:b/>
              </w:rPr>
              <w:t>of</w:t>
            </w:r>
            <w:proofErr w:type="spellEnd"/>
            <w:r>
              <w:rPr>
                <w:b/>
              </w:rPr>
              <w:t xml:space="preserve"> </w:t>
            </w:r>
            <w:proofErr w:type="spellStart"/>
            <w:r>
              <w:rPr>
                <w:b/>
              </w:rPr>
              <w:t>personnel</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7A40DE70" w14:textId="77777777" w:rsidR="007C06D7" w:rsidRPr="000B1CD1" w:rsidRDefault="007C06D7" w:rsidP="00617813">
            <w:pPr>
              <w:widowControl w:val="0"/>
              <w:jc w:val="both"/>
            </w:pPr>
            <w:proofErr w:type="spellStart"/>
            <w:r w:rsidRPr="000B1CD1">
              <w:rPr>
                <w:b/>
              </w:rPr>
              <w:t>Partner</w:t>
            </w:r>
            <w:proofErr w:type="spellEnd"/>
            <w:r w:rsidRPr="000B1CD1">
              <w:rPr>
                <w:b/>
              </w:rPr>
              <w:t xml:space="preserve"> </w:t>
            </w:r>
            <w:proofErr w:type="spellStart"/>
            <w:r w:rsidRPr="000B1CD1">
              <w:rPr>
                <w:b/>
              </w:rPr>
              <w:t>organization</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5A25B69" w14:textId="77777777" w:rsidR="007C06D7" w:rsidRPr="000B1CD1" w:rsidRDefault="007C06D7" w:rsidP="00617813">
            <w:pPr>
              <w:widowControl w:val="0"/>
              <w:jc w:val="both"/>
            </w:pPr>
            <w:proofErr w:type="spellStart"/>
            <w:r w:rsidRPr="000B1CD1">
              <w:rPr>
                <w:b/>
              </w:rPr>
              <w:t>Amount</w:t>
            </w:r>
            <w:proofErr w:type="spellEnd"/>
            <w:r w:rsidRPr="000B1CD1">
              <w:rPr>
                <w:b/>
              </w:rPr>
              <w:t xml:space="preserve"> </w:t>
            </w:r>
            <w:proofErr w:type="spellStart"/>
            <w:r w:rsidRPr="000B1CD1">
              <w:rPr>
                <w:b/>
              </w:rPr>
              <w:t>of</w:t>
            </w:r>
            <w:proofErr w:type="spellEnd"/>
            <w:r w:rsidRPr="000B1CD1">
              <w:rPr>
                <w:b/>
              </w:rPr>
              <w:t xml:space="preserve"> FTE </w:t>
            </w:r>
          </w:p>
        </w:tc>
      </w:tr>
      <w:tr w:rsidR="007C06D7" w:rsidRPr="000B1CD1" w14:paraId="54D6A126" w14:textId="77777777" w:rsidTr="007C06D7">
        <w:tc>
          <w:tcPr>
            <w:tcW w:w="711" w:type="dxa"/>
            <w:tcBorders>
              <w:top w:val="single" w:sz="4" w:space="0" w:color="000000"/>
              <w:left w:val="single" w:sz="4" w:space="0" w:color="000000"/>
              <w:bottom w:val="single" w:sz="4" w:space="0" w:color="000000"/>
              <w:right w:val="single" w:sz="4" w:space="0" w:color="000000"/>
            </w:tcBorders>
          </w:tcPr>
          <w:p w14:paraId="7ED7462F" w14:textId="77777777" w:rsidR="007C06D7" w:rsidRPr="000B1CD1" w:rsidRDefault="007C06D7" w:rsidP="00617813">
            <w:pPr>
              <w:widowControl w:val="0"/>
              <w:jc w:val="both"/>
              <w:rPr>
                <w:bCs/>
              </w:rPr>
            </w:pPr>
            <w:r w:rsidRPr="000B1CD1">
              <w:rPr>
                <w:bCs/>
              </w:rPr>
              <w:t>1.</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14:paraId="23AC7B3A" w14:textId="77777777" w:rsidR="007C06D7" w:rsidRPr="000B1CD1" w:rsidRDefault="007C06D7" w:rsidP="00617813">
            <w:pPr>
              <w:widowControl w:val="0"/>
              <w:jc w:val="both"/>
            </w:pPr>
            <w:r w:rsidRPr="000B1CD1">
              <w:rPr>
                <w:bCs/>
                <w:lang w:val="en-US"/>
              </w:rPr>
              <w:t>research s</w:t>
            </w:r>
            <w:proofErr w:type="spellStart"/>
            <w:r w:rsidRPr="000B1CD1">
              <w:rPr>
                <w:bCs/>
              </w:rPr>
              <w:t>cientists</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2B00272E" w14:textId="77777777" w:rsidR="007C06D7" w:rsidRPr="000924DB" w:rsidRDefault="007C06D7" w:rsidP="00617813">
            <w:pPr>
              <w:widowControl w:val="0"/>
              <w:snapToGrid w:val="0"/>
              <w:jc w:val="both"/>
              <w:rPr>
                <w:bCs/>
                <w:lang w:val="en-US"/>
              </w:rPr>
            </w:pPr>
            <w:r w:rsidRPr="006566B9">
              <w:rPr>
                <w:bCs/>
                <w:lang w:val="en-US"/>
              </w:rPr>
              <w:t>American University of Cairo</w:t>
            </w:r>
            <w:r>
              <w:rPr>
                <w:bCs/>
                <w:lang w:val="en-US"/>
              </w:rPr>
              <w:t xml:space="preserve"> (Egypt), </w:t>
            </w:r>
            <w:r w:rsidRPr="006566B9">
              <w:rPr>
                <w:bCs/>
                <w:lang w:val="en-US"/>
              </w:rPr>
              <w:t>Niele University</w:t>
            </w:r>
            <w:r>
              <w:rPr>
                <w:bCs/>
                <w:lang w:val="en-US"/>
              </w:rPr>
              <w:t xml:space="preserve"> (Egypt), </w:t>
            </w:r>
            <w:r w:rsidRPr="000924DB">
              <w:rPr>
                <w:bCs/>
                <w:lang w:val="en-US"/>
              </w:rPr>
              <w:t>University of the Punjab</w:t>
            </w:r>
            <w:r>
              <w:rPr>
                <w:bCs/>
                <w:lang w:val="en-US"/>
              </w:rPr>
              <w:t xml:space="preserve"> (India),</w:t>
            </w:r>
            <w:r w:rsidRPr="00567320">
              <w:rPr>
                <w:bCs/>
                <w:lang w:val="en-US"/>
              </w:rPr>
              <w:t xml:space="preserve"> </w:t>
            </w:r>
            <w:r w:rsidRPr="000924DB">
              <w:rPr>
                <w:bCs/>
                <w:lang w:val="en-US"/>
              </w:rPr>
              <w:t>University of Jammu</w:t>
            </w:r>
            <w:r w:rsidRPr="00567320">
              <w:rPr>
                <w:bCs/>
                <w:lang w:val="en-US"/>
              </w:rPr>
              <w:t xml:space="preserve"> </w:t>
            </w:r>
            <w:r w:rsidRPr="000924DB">
              <w:rPr>
                <w:bCs/>
                <w:lang w:val="en-US"/>
              </w:rPr>
              <w:t>Indian Institute of Science</w:t>
            </w:r>
            <w:r>
              <w:rPr>
                <w:bCs/>
                <w:lang w:val="en-US"/>
              </w:rPr>
              <w:t xml:space="preserve"> (India),</w:t>
            </w:r>
            <w:r w:rsidRPr="000924DB">
              <w:rPr>
                <w:bCs/>
                <w:lang w:val="en-US"/>
              </w:rPr>
              <w:t xml:space="preserve"> Education and Research (IISER) Tirupati</w:t>
            </w:r>
            <w:r>
              <w:rPr>
                <w:bCs/>
                <w:lang w:val="en-US"/>
              </w:rPr>
              <w:t xml:space="preserve"> (India), UNAM (Mexico), </w:t>
            </w:r>
            <w:proofErr w:type="spellStart"/>
            <w:r w:rsidRPr="002B39B7">
              <w:rPr>
                <w:bCs/>
                <w:lang w:val="en-US"/>
              </w:rPr>
              <w:t>Dalat</w:t>
            </w:r>
            <w:proofErr w:type="spellEnd"/>
            <w:r w:rsidRPr="002B39B7">
              <w:rPr>
                <w:bCs/>
                <w:lang w:val="en-US"/>
              </w:rPr>
              <w:t xml:space="preserve"> N</w:t>
            </w:r>
            <w:r>
              <w:rPr>
                <w:bCs/>
                <w:lang w:val="en-US"/>
              </w:rPr>
              <w:t xml:space="preserve">uclear Research Institute (DNRI, Vietnam), </w:t>
            </w:r>
            <w:r w:rsidRPr="004218AB">
              <w:rPr>
                <w:bCs/>
                <w:lang w:val="en-US"/>
              </w:rPr>
              <w:t>Institute of Nuclear Physics</w:t>
            </w:r>
            <w:r>
              <w:rPr>
                <w:bCs/>
                <w:lang w:val="en-US"/>
              </w:rPr>
              <w:t xml:space="preserve"> (INP, Kazakhstan)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BD1A6" w14:textId="77777777" w:rsidR="007C06D7" w:rsidRPr="000B1CD1" w:rsidRDefault="007C06D7" w:rsidP="00617813">
            <w:pPr>
              <w:widowControl w:val="0"/>
              <w:snapToGrid w:val="0"/>
              <w:jc w:val="both"/>
              <w:rPr>
                <w:bCs/>
              </w:rPr>
            </w:pPr>
            <w:r w:rsidRPr="00EE71E5">
              <w:rPr>
                <w:lang w:val="en-US"/>
              </w:rPr>
              <w:t>3.25</w:t>
            </w:r>
          </w:p>
        </w:tc>
      </w:tr>
      <w:tr w:rsidR="007C06D7" w:rsidRPr="000B1CD1" w14:paraId="6B04F5BE" w14:textId="77777777" w:rsidTr="007C06D7">
        <w:tc>
          <w:tcPr>
            <w:tcW w:w="711" w:type="dxa"/>
            <w:tcBorders>
              <w:top w:val="single" w:sz="4" w:space="0" w:color="000000"/>
              <w:left w:val="single" w:sz="4" w:space="0" w:color="000000"/>
              <w:bottom w:val="single" w:sz="4" w:space="0" w:color="000000"/>
              <w:right w:val="single" w:sz="4" w:space="0" w:color="000000"/>
            </w:tcBorders>
          </w:tcPr>
          <w:p w14:paraId="48F11276" w14:textId="77777777" w:rsidR="007C06D7" w:rsidRPr="000B1CD1" w:rsidRDefault="007C06D7" w:rsidP="00617813">
            <w:pPr>
              <w:widowControl w:val="0"/>
              <w:jc w:val="both"/>
              <w:rPr>
                <w:bCs/>
              </w:rPr>
            </w:pPr>
            <w:r w:rsidRPr="000B1CD1">
              <w:rPr>
                <w:bCs/>
              </w:rPr>
              <w:t>2.</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14:paraId="635E02AB" w14:textId="77777777" w:rsidR="007C06D7" w:rsidRPr="000B1CD1" w:rsidRDefault="007C06D7" w:rsidP="00617813">
            <w:pPr>
              <w:widowControl w:val="0"/>
              <w:jc w:val="both"/>
            </w:pPr>
            <w:proofErr w:type="spellStart"/>
            <w:r w:rsidRPr="000B1CD1">
              <w:rPr>
                <w:bCs/>
              </w:rPr>
              <w:t>engineers</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2899571A" w14:textId="77777777" w:rsidR="007C06D7" w:rsidRPr="00E73B14" w:rsidRDefault="007C06D7" w:rsidP="00617813">
            <w:pPr>
              <w:widowControl w:val="0"/>
              <w:snapToGrid w:val="0"/>
              <w:jc w:val="both"/>
              <w:rPr>
                <w:bCs/>
                <w:lang w:val="en-US"/>
              </w:rPr>
            </w:pPr>
            <w:r>
              <w:rPr>
                <w:bCs/>
                <w:lang w:val="en-US"/>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F5963" w14:textId="77777777" w:rsidR="007C06D7" w:rsidRPr="000B1CD1" w:rsidRDefault="007C06D7" w:rsidP="00617813">
            <w:pPr>
              <w:widowControl w:val="0"/>
              <w:snapToGrid w:val="0"/>
              <w:jc w:val="both"/>
              <w:rPr>
                <w:bCs/>
              </w:rPr>
            </w:pPr>
            <w:r w:rsidRPr="00EE71E5">
              <w:rPr>
                <w:lang w:val="en-US"/>
              </w:rPr>
              <w:t>0</w:t>
            </w:r>
          </w:p>
        </w:tc>
      </w:tr>
      <w:tr w:rsidR="007C06D7" w:rsidRPr="000B1CD1" w14:paraId="5D8E77B9" w14:textId="77777777" w:rsidTr="007C06D7">
        <w:tc>
          <w:tcPr>
            <w:tcW w:w="711" w:type="dxa"/>
            <w:tcBorders>
              <w:top w:val="single" w:sz="4" w:space="0" w:color="000000"/>
              <w:left w:val="single" w:sz="4" w:space="0" w:color="000000"/>
              <w:bottom w:val="single" w:sz="4" w:space="0" w:color="000000"/>
              <w:right w:val="single" w:sz="4" w:space="0" w:color="000000"/>
            </w:tcBorders>
          </w:tcPr>
          <w:p w14:paraId="38545E81" w14:textId="77777777" w:rsidR="007C06D7" w:rsidRPr="007C06D7" w:rsidRDefault="007C06D7" w:rsidP="00617813">
            <w:pPr>
              <w:widowControl w:val="0"/>
              <w:jc w:val="both"/>
              <w:rPr>
                <w:bCs/>
                <w:lang w:val="en-US"/>
              </w:rPr>
            </w:pPr>
            <w:r>
              <w:rPr>
                <w:bCs/>
                <w:lang w:val="en-US"/>
              </w:rPr>
              <w:t>3.</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14:paraId="17BA44AC" w14:textId="77777777" w:rsidR="007C06D7" w:rsidRDefault="007C06D7" w:rsidP="00617813">
            <w:pPr>
              <w:widowControl w:val="0"/>
              <w:snapToGrid w:val="0"/>
              <w:jc w:val="both"/>
              <w:rPr>
                <w:bCs/>
              </w:rPr>
            </w:pPr>
            <w:proofErr w:type="spellStart"/>
            <w:r>
              <w:rPr>
                <w:bCs/>
              </w:rPr>
              <w:t>specialists</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5FE92ABD" w14:textId="77777777" w:rsidR="007C06D7" w:rsidRDefault="007C06D7" w:rsidP="00617813">
            <w:pPr>
              <w:widowControl w:val="0"/>
              <w:snapToGrid w:val="0"/>
              <w:jc w:val="both"/>
              <w:rPr>
                <w:bCs/>
                <w:lang w:val="en-US"/>
              </w:rPr>
            </w:pPr>
            <w:r>
              <w:rPr>
                <w:bCs/>
                <w:lang w:val="en-US"/>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96D9A" w14:textId="77777777" w:rsidR="007C06D7" w:rsidRPr="00EE71E5" w:rsidRDefault="007C06D7" w:rsidP="00617813">
            <w:pPr>
              <w:widowControl w:val="0"/>
              <w:snapToGrid w:val="0"/>
              <w:jc w:val="both"/>
              <w:rPr>
                <w:lang w:val="en-US"/>
              </w:rPr>
            </w:pPr>
            <w:r>
              <w:rPr>
                <w:lang w:val="en-US"/>
              </w:rPr>
              <w:t>0</w:t>
            </w:r>
          </w:p>
        </w:tc>
      </w:tr>
      <w:tr w:rsidR="007C06D7" w:rsidRPr="000B1CD1" w14:paraId="72A0B0D6" w14:textId="77777777" w:rsidTr="007C06D7">
        <w:tc>
          <w:tcPr>
            <w:tcW w:w="711" w:type="dxa"/>
            <w:tcBorders>
              <w:top w:val="single" w:sz="4" w:space="0" w:color="000000"/>
              <w:left w:val="single" w:sz="4" w:space="0" w:color="000000"/>
              <w:bottom w:val="single" w:sz="4" w:space="0" w:color="000000"/>
              <w:right w:val="single" w:sz="4" w:space="0" w:color="000000"/>
            </w:tcBorders>
          </w:tcPr>
          <w:p w14:paraId="3D93D8B0" w14:textId="77777777" w:rsidR="007C06D7" w:rsidRPr="007C06D7" w:rsidRDefault="007C06D7" w:rsidP="00617813">
            <w:pPr>
              <w:widowControl w:val="0"/>
              <w:jc w:val="both"/>
              <w:rPr>
                <w:bCs/>
                <w:lang w:val="en-US"/>
              </w:rPr>
            </w:pPr>
            <w:r>
              <w:rPr>
                <w:bCs/>
                <w:lang w:val="en-US"/>
              </w:rPr>
              <w:t>4.</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14:paraId="6BECA1AA" w14:textId="77777777" w:rsidR="007C06D7" w:rsidRDefault="007C06D7" w:rsidP="00617813">
            <w:pPr>
              <w:widowControl w:val="0"/>
              <w:snapToGrid w:val="0"/>
              <w:jc w:val="both"/>
              <w:rPr>
                <w:bCs/>
              </w:rPr>
            </w:pPr>
            <w:proofErr w:type="spellStart"/>
            <w:r>
              <w:rPr>
                <w:bCs/>
              </w:rPr>
              <w:t>technicians</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7002ECC4" w14:textId="77777777" w:rsidR="007C06D7" w:rsidRDefault="007C06D7" w:rsidP="00617813">
            <w:pPr>
              <w:widowControl w:val="0"/>
              <w:snapToGrid w:val="0"/>
              <w:jc w:val="both"/>
              <w:rPr>
                <w:bCs/>
                <w:lang w:val="en-US"/>
              </w:rPr>
            </w:pPr>
            <w:r>
              <w:rPr>
                <w:bCs/>
                <w:lang w:val="en-US"/>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21EB4" w14:textId="77777777" w:rsidR="007C06D7" w:rsidRPr="00EE71E5" w:rsidRDefault="007C06D7" w:rsidP="00617813">
            <w:pPr>
              <w:widowControl w:val="0"/>
              <w:snapToGrid w:val="0"/>
              <w:jc w:val="both"/>
              <w:rPr>
                <w:lang w:val="en-US"/>
              </w:rPr>
            </w:pPr>
            <w:r>
              <w:rPr>
                <w:lang w:val="en-US"/>
              </w:rPr>
              <w:t>0</w:t>
            </w:r>
          </w:p>
        </w:tc>
      </w:tr>
      <w:tr w:rsidR="007C06D7" w:rsidRPr="000B1CD1" w14:paraId="3F241F83" w14:textId="77777777" w:rsidTr="007C06D7">
        <w:tc>
          <w:tcPr>
            <w:tcW w:w="711" w:type="dxa"/>
            <w:tcBorders>
              <w:top w:val="single" w:sz="4" w:space="0" w:color="000000"/>
              <w:left w:val="single" w:sz="4" w:space="0" w:color="000000"/>
              <w:bottom w:val="single" w:sz="4" w:space="0" w:color="000000"/>
              <w:right w:val="single" w:sz="4" w:space="0" w:color="000000"/>
            </w:tcBorders>
          </w:tcPr>
          <w:p w14:paraId="19ACEC98" w14:textId="77777777" w:rsidR="007C06D7" w:rsidRPr="000B1CD1" w:rsidRDefault="007C06D7" w:rsidP="00617813">
            <w:pPr>
              <w:widowControl w:val="0"/>
              <w:jc w:val="both"/>
              <w:rPr>
                <w:b/>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14:paraId="19FD3799" w14:textId="77777777" w:rsidR="007C06D7" w:rsidRPr="000B1CD1" w:rsidRDefault="007C06D7" w:rsidP="00617813">
            <w:pPr>
              <w:widowControl w:val="0"/>
              <w:jc w:val="both"/>
              <w:rPr>
                <w:color w:val="C9211E"/>
              </w:rPr>
            </w:pPr>
            <w:proofErr w:type="spellStart"/>
            <w:r w:rsidRPr="000B1CD1">
              <w:rPr>
                <w:b/>
              </w:rPr>
              <w:t>Total</w:t>
            </w:r>
            <w:proofErr w:type="spellEnd"/>
            <w:r w:rsidRPr="000B1CD1">
              <w:rPr>
                <w:b/>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224A9AC9" w14:textId="77777777" w:rsidR="007C06D7" w:rsidRPr="000B1CD1" w:rsidRDefault="007C06D7" w:rsidP="00617813">
            <w:pPr>
              <w:widowControl w:val="0"/>
              <w:snapToGrid w:val="0"/>
              <w:jc w:val="both"/>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0DF52" w14:textId="77777777" w:rsidR="007C06D7" w:rsidRPr="007C06D7" w:rsidRDefault="007C06D7" w:rsidP="00617813">
            <w:pPr>
              <w:widowControl w:val="0"/>
              <w:snapToGrid w:val="0"/>
              <w:jc w:val="both"/>
              <w:rPr>
                <w:b/>
              </w:rPr>
            </w:pPr>
            <w:r w:rsidRPr="007C06D7">
              <w:rPr>
                <w:b/>
                <w:lang w:val="en-US"/>
              </w:rPr>
              <w:t>3.25</w:t>
            </w:r>
          </w:p>
        </w:tc>
      </w:tr>
    </w:tbl>
    <w:p w14:paraId="67D9AC72" w14:textId="77777777" w:rsidR="0056750B" w:rsidRDefault="0056750B" w:rsidP="00617813">
      <w:pPr>
        <w:spacing w:after="0"/>
        <w:jc w:val="both"/>
      </w:pPr>
    </w:p>
    <w:p w14:paraId="7F52B315" w14:textId="77777777" w:rsidR="0056750B" w:rsidRDefault="007327B8" w:rsidP="00617813">
      <w:pPr>
        <w:spacing w:after="0"/>
        <w:jc w:val="both"/>
        <w:rPr>
          <w:b/>
        </w:rPr>
      </w:pPr>
      <w:r>
        <w:rPr>
          <w:b/>
        </w:rPr>
        <w:lastRenderedPageBreak/>
        <w:t xml:space="preserve">4. </w:t>
      </w:r>
      <w:proofErr w:type="spellStart"/>
      <w:r>
        <w:rPr>
          <w:b/>
        </w:rPr>
        <w:t>Financing</w:t>
      </w:r>
      <w:proofErr w:type="spellEnd"/>
    </w:p>
    <w:p w14:paraId="22AD1FF2" w14:textId="77777777" w:rsidR="0056750B" w:rsidRDefault="007327B8" w:rsidP="00617813">
      <w:pPr>
        <w:spacing w:after="0"/>
        <w:jc w:val="both"/>
        <w:rPr>
          <w:b/>
          <w:lang w:val="en-US"/>
        </w:rPr>
      </w:pPr>
      <w:r>
        <w:rPr>
          <w:b/>
          <w:lang w:val="en-US"/>
        </w:rPr>
        <w:t>4.1 Total estimated cost of the project</w:t>
      </w:r>
    </w:p>
    <w:p w14:paraId="66AF4F5E" w14:textId="77777777" w:rsidR="0056750B" w:rsidRDefault="007327B8" w:rsidP="00617813">
      <w:pPr>
        <w:spacing w:after="0"/>
        <w:jc w:val="both"/>
        <w:rPr>
          <w:lang w:val="en-US"/>
        </w:rPr>
      </w:pPr>
      <w:r>
        <w:rPr>
          <w:lang w:val="en-US"/>
        </w:rPr>
        <w:t xml:space="preserve">The total cost estimate of the project (for the whole period, excluding salary).  </w:t>
      </w:r>
    </w:p>
    <w:p w14:paraId="6E84BBC9" w14:textId="77777777" w:rsidR="0056750B" w:rsidRDefault="007327B8" w:rsidP="00C9675F">
      <w:pPr>
        <w:jc w:val="both"/>
        <w:rPr>
          <w:lang w:val="en-US"/>
        </w:rPr>
      </w:pPr>
      <w:r>
        <w:rPr>
          <w:lang w:val="en-US"/>
        </w:rPr>
        <w:t>The details are given in a separate table below.</w:t>
      </w:r>
    </w:p>
    <w:tbl>
      <w:tblPr>
        <w:tblW w:w="9669" w:type="dxa"/>
        <w:tblInd w:w="108" w:type="dxa"/>
        <w:tblLayout w:type="fixed"/>
        <w:tblLook w:val="0000" w:firstRow="0" w:lastRow="0" w:firstColumn="0" w:lastColumn="0" w:noHBand="0" w:noVBand="0"/>
      </w:tblPr>
      <w:tblGrid>
        <w:gridCol w:w="757"/>
        <w:gridCol w:w="2958"/>
        <w:gridCol w:w="1275"/>
        <w:gridCol w:w="993"/>
        <w:gridCol w:w="992"/>
        <w:gridCol w:w="992"/>
        <w:gridCol w:w="851"/>
        <w:gridCol w:w="851"/>
      </w:tblGrid>
      <w:tr w:rsidR="00E97055" w:rsidRPr="00DB1D85" w14:paraId="1C9CF0A7" w14:textId="77777777" w:rsidTr="00C9675F">
        <w:trPr>
          <w:trHeight w:val="703"/>
        </w:trPr>
        <w:tc>
          <w:tcPr>
            <w:tcW w:w="757" w:type="dxa"/>
            <w:vMerge w:val="restart"/>
            <w:tcBorders>
              <w:top w:val="single" w:sz="4" w:space="0" w:color="000000"/>
              <w:left w:val="single" w:sz="4" w:space="0" w:color="000000"/>
              <w:bottom w:val="single" w:sz="4" w:space="0" w:color="000000"/>
            </w:tcBorders>
            <w:shd w:val="clear" w:color="auto" w:fill="auto"/>
            <w:vAlign w:val="center"/>
          </w:tcPr>
          <w:p w14:paraId="75250AC6" w14:textId="77777777" w:rsidR="00E97055" w:rsidRPr="000B1CD1" w:rsidRDefault="00E97055" w:rsidP="00C9675F">
            <w:pPr>
              <w:widowControl w:val="0"/>
              <w:jc w:val="center"/>
            </w:pPr>
            <w:r w:rsidRPr="000B1CD1">
              <w:rPr>
                <w:b/>
                <w:lang w:val="en-US"/>
              </w:rPr>
              <w:t>No.</w:t>
            </w:r>
          </w:p>
        </w:tc>
        <w:tc>
          <w:tcPr>
            <w:tcW w:w="2958" w:type="dxa"/>
            <w:vMerge w:val="restart"/>
            <w:tcBorders>
              <w:top w:val="single" w:sz="4" w:space="0" w:color="000000"/>
              <w:left w:val="single" w:sz="4" w:space="0" w:color="000000"/>
              <w:bottom w:val="single" w:sz="4" w:space="0" w:color="000000"/>
            </w:tcBorders>
            <w:shd w:val="clear" w:color="auto" w:fill="auto"/>
            <w:vAlign w:val="center"/>
          </w:tcPr>
          <w:p w14:paraId="291B3868" w14:textId="77777777" w:rsidR="00E97055" w:rsidRPr="000B1CD1" w:rsidRDefault="00E97055" w:rsidP="00C9675F">
            <w:pPr>
              <w:widowControl w:val="0"/>
              <w:jc w:val="center"/>
              <w:rPr>
                <w:b/>
                <w:color w:val="000000"/>
                <w:lang w:val="en-US"/>
              </w:rPr>
            </w:pPr>
          </w:p>
          <w:p w14:paraId="4E90EB26" w14:textId="77777777" w:rsidR="00E97055" w:rsidRPr="000B1CD1" w:rsidRDefault="00E97055" w:rsidP="00C9675F">
            <w:pPr>
              <w:widowControl w:val="0"/>
              <w:jc w:val="center"/>
              <w:rPr>
                <w:b/>
                <w:color w:val="000000"/>
              </w:rPr>
            </w:pPr>
            <w:proofErr w:type="spellStart"/>
            <w:r w:rsidRPr="000B1CD1">
              <w:rPr>
                <w:b/>
                <w:color w:val="000000"/>
              </w:rPr>
              <w:t>Items</w:t>
            </w:r>
            <w:proofErr w:type="spellEnd"/>
            <w:r w:rsidRPr="000B1CD1">
              <w:rPr>
                <w:b/>
                <w:color w:val="000000"/>
              </w:rPr>
              <w:t xml:space="preserve"> </w:t>
            </w:r>
            <w:proofErr w:type="spellStart"/>
            <w:r w:rsidRPr="000B1CD1">
              <w:rPr>
                <w:b/>
                <w:color w:val="000000"/>
              </w:rPr>
              <w:t>of</w:t>
            </w:r>
            <w:proofErr w:type="spellEnd"/>
            <w:r w:rsidRPr="000B1CD1">
              <w:rPr>
                <w:b/>
                <w:color w:val="000000"/>
              </w:rPr>
              <w:t xml:space="preserve"> </w:t>
            </w:r>
            <w:proofErr w:type="spellStart"/>
            <w:r w:rsidRPr="000B1CD1">
              <w:rPr>
                <w:b/>
                <w:color w:val="000000"/>
              </w:rPr>
              <w:t>expenditure</w:t>
            </w:r>
            <w:proofErr w:type="spellEnd"/>
          </w:p>
          <w:p w14:paraId="2899E15B" w14:textId="77777777" w:rsidR="00E97055" w:rsidRPr="000B1CD1" w:rsidRDefault="00E97055" w:rsidP="00C9675F">
            <w:pPr>
              <w:widowControl w:val="0"/>
              <w:jc w:val="center"/>
              <w:rPr>
                <w:b/>
                <w:color w:val="000000"/>
                <w:lang w:val="en-US"/>
              </w:rPr>
            </w:pPr>
          </w:p>
        </w:tc>
        <w:tc>
          <w:tcPr>
            <w:tcW w:w="1275" w:type="dxa"/>
            <w:vMerge w:val="restart"/>
            <w:tcBorders>
              <w:top w:val="single" w:sz="4" w:space="0" w:color="000000"/>
              <w:left w:val="single" w:sz="4" w:space="0" w:color="000000"/>
              <w:bottom w:val="single" w:sz="4" w:space="0" w:color="000000"/>
            </w:tcBorders>
            <w:shd w:val="clear" w:color="auto" w:fill="auto"/>
            <w:vAlign w:val="center"/>
          </w:tcPr>
          <w:p w14:paraId="32671DA7" w14:textId="77777777" w:rsidR="00E97055" w:rsidRPr="000B1CD1" w:rsidRDefault="00E97055" w:rsidP="00C9675F">
            <w:pPr>
              <w:widowControl w:val="0"/>
              <w:jc w:val="center"/>
            </w:pPr>
            <w:proofErr w:type="spellStart"/>
            <w:r w:rsidRPr="000B1CD1">
              <w:rPr>
                <w:b/>
                <w:color w:val="000000"/>
              </w:rPr>
              <w:t>Cost</w:t>
            </w:r>
            <w:proofErr w:type="spellEnd"/>
          </w:p>
        </w:tc>
        <w:tc>
          <w:tcPr>
            <w:tcW w:w="467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8E94EFC" w14:textId="77777777" w:rsidR="00E97055" w:rsidRPr="000B1CD1" w:rsidRDefault="00E97055" w:rsidP="00C9675F">
            <w:pPr>
              <w:widowControl w:val="0"/>
              <w:jc w:val="center"/>
              <w:rPr>
                <w:lang w:val="en-US"/>
              </w:rPr>
            </w:pPr>
            <w:r w:rsidRPr="000B1CD1">
              <w:rPr>
                <w:b/>
                <w:color w:val="000000"/>
                <w:lang w:val="en-US"/>
              </w:rPr>
              <w:t>Expenditure per year</w:t>
            </w:r>
          </w:p>
          <w:p w14:paraId="6987DFAD" w14:textId="77777777" w:rsidR="00E97055" w:rsidRPr="000B1CD1" w:rsidRDefault="00E97055" w:rsidP="00C9675F">
            <w:pPr>
              <w:widowControl w:val="0"/>
              <w:jc w:val="center"/>
              <w:rPr>
                <w:b/>
                <w:color w:val="000000"/>
                <w:lang w:val="en-US"/>
              </w:rPr>
            </w:pPr>
            <w:r w:rsidRPr="000B1CD1">
              <w:rPr>
                <w:b/>
                <w:color w:val="000000"/>
                <w:lang w:val="en-US"/>
              </w:rPr>
              <w:t>(thousands of the US dollars)</w:t>
            </w:r>
          </w:p>
        </w:tc>
      </w:tr>
      <w:tr w:rsidR="00E97055" w:rsidRPr="000B1CD1" w14:paraId="3374A6D4" w14:textId="77777777" w:rsidTr="00C9675F">
        <w:trPr>
          <w:trHeight w:val="298"/>
        </w:trPr>
        <w:tc>
          <w:tcPr>
            <w:tcW w:w="757" w:type="dxa"/>
            <w:vMerge/>
            <w:tcBorders>
              <w:top w:val="single" w:sz="4" w:space="0" w:color="000000"/>
              <w:left w:val="single" w:sz="4" w:space="0" w:color="000000"/>
              <w:bottom w:val="single" w:sz="4" w:space="0" w:color="000000"/>
            </w:tcBorders>
            <w:shd w:val="clear" w:color="auto" w:fill="auto"/>
            <w:vAlign w:val="center"/>
          </w:tcPr>
          <w:p w14:paraId="4BC8F35C" w14:textId="77777777" w:rsidR="00E97055" w:rsidRPr="000B1CD1" w:rsidRDefault="00E97055" w:rsidP="00C9675F">
            <w:pPr>
              <w:widowControl w:val="0"/>
              <w:snapToGrid w:val="0"/>
              <w:jc w:val="center"/>
              <w:rPr>
                <w:b/>
                <w:color w:val="000000"/>
                <w:lang w:val="en-US"/>
              </w:rPr>
            </w:pPr>
          </w:p>
        </w:tc>
        <w:tc>
          <w:tcPr>
            <w:tcW w:w="2958" w:type="dxa"/>
            <w:vMerge/>
            <w:tcBorders>
              <w:top w:val="single" w:sz="4" w:space="0" w:color="000000"/>
              <w:left w:val="single" w:sz="4" w:space="0" w:color="000000"/>
              <w:bottom w:val="single" w:sz="4" w:space="0" w:color="000000"/>
            </w:tcBorders>
            <w:shd w:val="clear" w:color="auto" w:fill="auto"/>
            <w:vAlign w:val="center"/>
          </w:tcPr>
          <w:p w14:paraId="772CEF34" w14:textId="77777777" w:rsidR="00E97055" w:rsidRPr="000B1CD1" w:rsidRDefault="00E97055" w:rsidP="00C9675F">
            <w:pPr>
              <w:widowControl w:val="0"/>
              <w:snapToGrid w:val="0"/>
              <w:jc w:val="center"/>
              <w:rPr>
                <w:b/>
                <w:color w:val="000000"/>
                <w:lang w:val="en-US"/>
              </w:rPr>
            </w:pPr>
          </w:p>
        </w:tc>
        <w:tc>
          <w:tcPr>
            <w:tcW w:w="1275" w:type="dxa"/>
            <w:vMerge/>
            <w:tcBorders>
              <w:top w:val="single" w:sz="4" w:space="0" w:color="000000"/>
              <w:left w:val="single" w:sz="4" w:space="0" w:color="000000"/>
              <w:bottom w:val="single" w:sz="4" w:space="0" w:color="000000"/>
            </w:tcBorders>
            <w:shd w:val="clear" w:color="auto" w:fill="auto"/>
            <w:vAlign w:val="center"/>
          </w:tcPr>
          <w:p w14:paraId="11E1957B" w14:textId="77777777" w:rsidR="00E97055" w:rsidRPr="000B1CD1" w:rsidRDefault="00E97055" w:rsidP="00C9675F">
            <w:pPr>
              <w:widowControl w:val="0"/>
              <w:snapToGrid w:val="0"/>
              <w:jc w:val="center"/>
              <w:rPr>
                <w:b/>
                <w:color w:val="000000"/>
                <w:lang w:val="en-US"/>
              </w:rPr>
            </w:pPr>
          </w:p>
        </w:tc>
        <w:tc>
          <w:tcPr>
            <w:tcW w:w="993" w:type="dxa"/>
            <w:tcBorders>
              <w:top w:val="single" w:sz="4" w:space="0" w:color="000000"/>
              <w:left w:val="single" w:sz="4" w:space="0" w:color="000000"/>
              <w:bottom w:val="single" w:sz="4" w:space="0" w:color="000000"/>
            </w:tcBorders>
            <w:shd w:val="clear" w:color="auto" w:fill="auto"/>
            <w:vAlign w:val="center"/>
          </w:tcPr>
          <w:p w14:paraId="16303F44" w14:textId="77777777" w:rsidR="00E97055" w:rsidRPr="00740DE4" w:rsidRDefault="00E97055" w:rsidP="00C9675F">
            <w:pPr>
              <w:widowControl w:val="0"/>
              <w:jc w:val="center"/>
              <w:rPr>
                <w:b/>
                <w:bCs/>
                <w:lang w:val="en-US"/>
              </w:rPr>
            </w:pPr>
            <w:r w:rsidRPr="00740DE4">
              <w:rPr>
                <w:b/>
                <w:bCs/>
                <w:color w:val="000000"/>
                <w:lang w:val="en-US"/>
              </w:rPr>
              <w:t>202</w:t>
            </w:r>
            <w:r>
              <w:rPr>
                <w:b/>
                <w:bCs/>
                <w:color w:val="000000"/>
                <w:lang w:val="en-US"/>
              </w:rPr>
              <w:t>5</w:t>
            </w:r>
          </w:p>
        </w:tc>
        <w:tc>
          <w:tcPr>
            <w:tcW w:w="992" w:type="dxa"/>
            <w:tcBorders>
              <w:top w:val="single" w:sz="4" w:space="0" w:color="000000"/>
              <w:left w:val="single" w:sz="4" w:space="0" w:color="000000"/>
              <w:bottom w:val="single" w:sz="4" w:space="0" w:color="000000"/>
            </w:tcBorders>
            <w:shd w:val="clear" w:color="auto" w:fill="auto"/>
            <w:vAlign w:val="center"/>
          </w:tcPr>
          <w:p w14:paraId="53F7D44A" w14:textId="77777777" w:rsidR="00E97055" w:rsidRPr="00740DE4" w:rsidRDefault="00E97055" w:rsidP="00C9675F">
            <w:pPr>
              <w:widowControl w:val="0"/>
              <w:jc w:val="center"/>
              <w:rPr>
                <w:b/>
                <w:bCs/>
                <w:lang w:val="en-US"/>
              </w:rPr>
            </w:pPr>
            <w:r w:rsidRPr="00740DE4">
              <w:rPr>
                <w:b/>
                <w:bCs/>
                <w:color w:val="000000"/>
                <w:lang w:val="en-US"/>
              </w:rPr>
              <w:t>202</w:t>
            </w:r>
            <w:r>
              <w:rPr>
                <w:b/>
                <w:bCs/>
                <w:color w:val="000000"/>
                <w:lang w:val="en-US"/>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80AC0" w14:textId="77777777" w:rsidR="00E97055" w:rsidRPr="00740DE4" w:rsidRDefault="00E97055" w:rsidP="00C9675F">
            <w:pPr>
              <w:widowControl w:val="0"/>
              <w:jc w:val="center"/>
              <w:rPr>
                <w:b/>
                <w:bCs/>
                <w:color w:val="000000"/>
                <w:lang w:val="en-US"/>
              </w:rPr>
            </w:pPr>
            <w:r w:rsidRPr="00740DE4">
              <w:rPr>
                <w:b/>
                <w:bCs/>
                <w:color w:val="000000"/>
                <w:lang w:val="en-US"/>
              </w:rPr>
              <w:t>202</w:t>
            </w:r>
            <w:r>
              <w:rPr>
                <w:b/>
                <w:bCs/>
                <w:color w:val="000000"/>
                <w:lang w:val="en-US"/>
              </w:rPr>
              <w:t>7</w:t>
            </w:r>
          </w:p>
        </w:tc>
        <w:tc>
          <w:tcPr>
            <w:tcW w:w="851" w:type="dxa"/>
            <w:tcBorders>
              <w:top w:val="single" w:sz="4" w:space="0" w:color="000000"/>
              <w:left w:val="single" w:sz="4" w:space="0" w:color="000000"/>
              <w:bottom w:val="single" w:sz="4" w:space="0" w:color="000000"/>
              <w:right w:val="single" w:sz="4" w:space="0" w:color="000000"/>
            </w:tcBorders>
            <w:vAlign w:val="center"/>
          </w:tcPr>
          <w:p w14:paraId="14E148DC" w14:textId="77777777" w:rsidR="00E97055" w:rsidRPr="00740DE4" w:rsidRDefault="00E97055" w:rsidP="00C9675F">
            <w:pPr>
              <w:widowControl w:val="0"/>
              <w:jc w:val="center"/>
              <w:rPr>
                <w:b/>
                <w:bCs/>
                <w:color w:val="000000"/>
                <w:lang w:val="en-US"/>
              </w:rPr>
            </w:pPr>
            <w:r w:rsidRPr="00740DE4">
              <w:rPr>
                <w:b/>
                <w:bCs/>
                <w:color w:val="000000"/>
                <w:lang w:val="en-US"/>
              </w:rPr>
              <w:t>202</w:t>
            </w:r>
            <w:r>
              <w:rPr>
                <w:b/>
                <w:bCs/>
                <w:color w:val="000000"/>
                <w:lang w:val="en-US"/>
              </w:rPr>
              <w:t>8</w:t>
            </w:r>
          </w:p>
        </w:tc>
        <w:tc>
          <w:tcPr>
            <w:tcW w:w="851" w:type="dxa"/>
            <w:tcBorders>
              <w:top w:val="single" w:sz="4" w:space="0" w:color="000000"/>
              <w:left w:val="single" w:sz="4" w:space="0" w:color="000000"/>
              <w:bottom w:val="single" w:sz="4" w:space="0" w:color="000000"/>
              <w:right w:val="single" w:sz="4" w:space="0" w:color="000000"/>
            </w:tcBorders>
            <w:vAlign w:val="center"/>
          </w:tcPr>
          <w:p w14:paraId="21B4E2FC" w14:textId="77777777" w:rsidR="00E97055" w:rsidRPr="00740DE4" w:rsidRDefault="00E97055" w:rsidP="00C9675F">
            <w:pPr>
              <w:widowControl w:val="0"/>
              <w:jc w:val="center"/>
              <w:rPr>
                <w:b/>
                <w:bCs/>
                <w:color w:val="000000"/>
                <w:lang w:val="en-US"/>
              </w:rPr>
            </w:pPr>
            <w:r w:rsidRPr="00740DE4">
              <w:rPr>
                <w:b/>
                <w:bCs/>
                <w:color w:val="000000"/>
                <w:lang w:val="en-US"/>
              </w:rPr>
              <w:t>202</w:t>
            </w:r>
            <w:r>
              <w:rPr>
                <w:b/>
                <w:bCs/>
                <w:color w:val="000000"/>
                <w:lang w:val="en-US"/>
              </w:rPr>
              <w:t>9</w:t>
            </w:r>
          </w:p>
        </w:tc>
      </w:tr>
      <w:tr w:rsidR="00E97055" w:rsidRPr="000B1CD1" w14:paraId="48541102" w14:textId="77777777" w:rsidTr="00E97055">
        <w:trPr>
          <w:trHeight w:val="365"/>
        </w:trPr>
        <w:tc>
          <w:tcPr>
            <w:tcW w:w="757" w:type="dxa"/>
            <w:tcBorders>
              <w:top w:val="single" w:sz="4" w:space="0" w:color="000000"/>
              <w:left w:val="single" w:sz="4" w:space="0" w:color="000000"/>
              <w:bottom w:val="single" w:sz="4" w:space="0" w:color="000000"/>
            </w:tcBorders>
            <w:shd w:val="clear" w:color="auto" w:fill="auto"/>
          </w:tcPr>
          <w:p w14:paraId="1D30DF38" w14:textId="77777777" w:rsidR="00E97055" w:rsidRPr="000B1CD1" w:rsidRDefault="00E97055" w:rsidP="00617813">
            <w:pPr>
              <w:widowControl w:val="0"/>
              <w:jc w:val="both"/>
            </w:pPr>
            <w:r w:rsidRPr="000B1CD1">
              <w:rPr>
                <w:color w:val="000000"/>
              </w:rPr>
              <w:t>1.</w:t>
            </w:r>
          </w:p>
        </w:tc>
        <w:tc>
          <w:tcPr>
            <w:tcW w:w="2958" w:type="dxa"/>
            <w:tcBorders>
              <w:top w:val="single" w:sz="4" w:space="0" w:color="000000"/>
              <w:left w:val="single" w:sz="4" w:space="0" w:color="000000"/>
              <w:bottom w:val="single" w:sz="4" w:space="0" w:color="000000"/>
            </w:tcBorders>
            <w:shd w:val="clear" w:color="auto" w:fill="auto"/>
          </w:tcPr>
          <w:p w14:paraId="76F036C4" w14:textId="77777777" w:rsidR="00E97055" w:rsidRPr="000B1CD1" w:rsidRDefault="00E97055" w:rsidP="00617813">
            <w:pPr>
              <w:widowControl w:val="0"/>
              <w:jc w:val="both"/>
              <w:rPr>
                <w:bCs/>
                <w:color w:val="000000"/>
              </w:rPr>
            </w:pPr>
            <w:proofErr w:type="spellStart"/>
            <w:r w:rsidRPr="000B1CD1">
              <w:rPr>
                <w:bCs/>
                <w:color w:val="000000"/>
              </w:rPr>
              <w:t>International</w:t>
            </w:r>
            <w:proofErr w:type="spellEnd"/>
            <w:r w:rsidRPr="000B1CD1">
              <w:rPr>
                <w:bCs/>
                <w:color w:val="000000"/>
              </w:rPr>
              <w:t xml:space="preserve"> </w:t>
            </w:r>
            <w:proofErr w:type="spellStart"/>
            <w:r w:rsidRPr="000B1CD1">
              <w:rPr>
                <w:bCs/>
                <w:color w:val="000000"/>
              </w:rPr>
              <w:t>cooperation</w:t>
            </w:r>
            <w:proofErr w:type="spellEnd"/>
          </w:p>
        </w:tc>
        <w:tc>
          <w:tcPr>
            <w:tcW w:w="1275" w:type="dxa"/>
            <w:tcBorders>
              <w:top w:val="single" w:sz="4" w:space="0" w:color="000000"/>
              <w:left w:val="single" w:sz="4" w:space="0" w:color="000000"/>
              <w:bottom w:val="single" w:sz="4" w:space="0" w:color="000000"/>
            </w:tcBorders>
            <w:shd w:val="clear" w:color="auto" w:fill="auto"/>
          </w:tcPr>
          <w:p w14:paraId="7871EBB8" w14:textId="77777777" w:rsidR="00E97055" w:rsidRPr="00740DE4" w:rsidRDefault="00E97055" w:rsidP="00617813">
            <w:pPr>
              <w:widowControl w:val="0"/>
              <w:snapToGrid w:val="0"/>
              <w:jc w:val="both"/>
              <w:rPr>
                <w:bCs/>
                <w:color w:val="000000"/>
                <w:lang w:val="en-US"/>
              </w:rPr>
            </w:pPr>
            <w:r w:rsidRPr="00740DE4">
              <w:rPr>
                <w:bCs/>
                <w:color w:val="000000"/>
                <w:lang w:val="en-US"/>
              </w:rPr>
              <w:t>2</w:t>
            </w:r>
            <w:r>
              <w:rPr>
                <w:bCs/>
                <w:color w:val="000000"/>
                <w:lang w:val="en-US"/>
              </w:rPr>
              <w:t>75</w:t>
            </w:r>
          </w:p>
        </w:tc>
        <w:tc>
          <w:tcPr>
            <w:tcW w:w="993" w:type="dxa"/>
            <w:tcBorders>
              <w:top w:val="single" w:sz="4" w:space="0" w:color="000000"/>
              <w:left w:val="single" w:sz="4" w:space="0" w:color="000000"/>
              <w:bottom w:val="single" w:sz="4" w:space="0" w:color="000000"/>
            </w:tcBorders>
            <w:shd w:val="clear" w:color="auto" w:fill="auto"/>
          </w:tcPr>
          <w:p w14:paraId="456CEF0D" w14:textId="77777777" w:rsidR="00E97055" w:rsidRPr="00740DE4" w:rsidRDefault="00E97055" w:rsidP="00617813">
            <w:pPr>
              <w:widowControl w:val="0"/>
              <w:snapToGrid w:val="0"/>
              <w:jc w:val="both"/>
              <w:rPr>
                <w:bCs/>
                <w:color w:val="000000"/>
                <w:lang w:val="en-US"/>
              </w:rPr>
            </w:pPr>
            <w:r>
              <w:rPr>
                <w:bCs/>
                <w:color w:val="000000"/>
                <w:lang w:val="en-US"/>
              </w:rPr>
              <w:t>55</w:t>
            </w:r>
          </w:p>
        </w:tc>
        <w:tc>
          <w:tcPr>
            <w:tcW w:w="992" w:type="dxa"/>
            <w:tcBorders>
              <w:top w:val="single" w:sz="4" w:space="0" w:color="000000"/>
              <w:left w:val="single" w:sz="4" w:space="0" w:color="000000"/>
              <w:bottom w:val="single" w:sz="4" w:space="0" w:color="000000"/>
            </w:tcBorders>
            <w:shd w:val="clear" w:color="auto" w:fill="auto"/>
          </w:tcPr>
          <w:p w14:paraId="7F1B8D47" w14:textId="77777777" w:rsidR="00E97055" w:rsidRPr="000B1CD1" w:rsidRDefault="00E97055" w:rsidP="00617813">
            <w:pPr>
              <w:widowControl w:val="0"/>
              <w:snapToGrid w:val="0"/>
              <w:jc w:val="both"/>
              <w:rPr>
                <w:bCs/>
                <w:color w:val="000000"/>
              </w:rPr>
            </w:pPr>
            <w:r>
              <w:rPr>
                <w:bCs/>
                <w:color w:val="000000"/>
                <w:lang w:val="en-US"/>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F07C88A" w14:textId="77777777" w:rsidR="00E97055" w:rsidRPr="000B1CD1" w:rsidRDefault="00E97055" w:rsidP="00617813">
            <w:pPr>
              <w:widowControl w:val="0"/>
              <w:snapToGrid w:val="0"/>
              <w:jc w:val="both"/>
              <w:rPr>
                <w:bCs/>
                <w:color w:val="000000"/>
              </w:rPr>
            </w:pPr>
            <w:r>
              <w:rPr>
                <w:bCs/>
                <w:color w:val="000000"/>
                <w:lang w:val="en-US"/>
              </w:rPr>
              <w:t>55</w:t>
            </w:r>
          </w:p>
        </w:tc>
        <w:tc>
          <w:tcPr>
            <w:tcW w:w="851" w:type="dxa"/>
            <w:tcBorders>
              <w:top w:val="single" w:sz="4" w:space="0" w:color="000000"/>
              <w:left w:val="single" w:sz="4" w:space="0" w:color="000000"/>
              <w:bottom w:val="single" w:sz="4" w:space="0" w:color="000000"/>
              <w:right w:val="single" w:sz="4" w:space="0" w:color="000000"/>
            </w:tcBorders>
          </w:tcPr>
          <w:p w14:paraId="48A537C4" w14:textId="77777777" w:rsidR="00E97055" w:rsidRPr="000B1CD1" w:rsidRDefault="00E97055" w:rsidP="00617813">
            <w:pPr>
              <w:widowControl w:val="0"/>
              <w:snapToGrid w:val="0"/>
              <w:jc w:val="both"/>
              <w:rPr>
                <w:bCs/>
                <w:color w:val="000000"/>
              </w:rPr>
            </w:pPr>
            <w:r>
              <w:rPr>
                <w:bCs/>
                <w:color w:val="000000"/>
                <w:lang w:val="en-US"/>
              </w:rPr>
              <w:t>55</w:t>
            </w:r>
          </w:p>
        </w:tc>
        <w:tc>
          <w:tcPr>
            <w:tcW w:w="851" w:type="dxa"/>
            <w:tcBorders>
              <w:top w:val="single" w:sz="4" w:space="0" w:color="000000"/>
              <w:left w:val="single" w:sz="4" w:space="0" w:color="000000"/>
              <w:bottom w:val="single" w:sz="4" w:space="0" w:color="000000"/>
              <w:right w:val="single" w:sz="4" w:space="0" w:color="000000"/>
            </w:tcBorders>
          </w:tcPr>
          <w:p w14:paraId="055927AF" w14:textId="77777777" w:rsidR="00E97055" w:rsidRPr="000B1CD1" w:rsidRDefault="00E97055" w:rsidP="00617813">
            <w:pPr>
              <w:widowControl w:val="0"/>
              <w:snapToGrid w:val="0"/>
              <w:jc w:val="both"/>
              <w:rPr>
                <w:bCs/>
                <w:color w:val="000000"/>
              </w:rPr>
            </w:pPr>
            <w:r>
              <w:rPr>
                <w:bCs/>
                <w:color w:val="000000"/>
                <w:lang w:val="en-US"/>
              </w:rPr>
              <w:t>55</w:t>
            </w:r>
          </w:p>
        </w:tc>
      </w:tr>
      <w:tr w:rsidR="002549E9" w:rsidRPr="000B1CD1" w14:paraId="3A0FB656" w14:textId="77777777" w:rsidTr="00E97055">
        <w:trPr>
          <w:trHeight w:val="414"/>
        </w:trPr>
        <w:tc>
          <w:tcPr>
            <w:tcW w:w="757" w:type="dxa"/>
            <w:tcBorders>
              <w:top w:val="single" w:sz="4" w:space="0" w:color="000000"/>
              <w:left w:val="single" w:sz="4" w:space="0" w:color="000000"/>
              <w:bottom w:val="single" w:sz="4" w:space="0" w:color="000000"/>
            </w:tcBorders>
            <w:shd w:val="clear" w:color="auto" w:fill="auto"/>
          </w:tcPr>
          <w:p w14:paraId="5C1D488D" w14:textId="77777777" w:rsidR="002549E9" w:rsidRPr="000B1CD1" w:rsidRDefault="002549E9" w:rsidP="002549E9">
            <w:pPr>
              <w:widowControl w:val="0"/>
              <w:jc w:val="both"/>
            </w:pPr>
            <w:r w:rsidRPr="000B1CD1">
              <w:rPr>
                <w:color w:val="000000"/>
              </w:rPr>
              <w:t>2.</w:t>
            </w:r>
          </w:p>
        </w:tc>
        <w:tc>
          <w:tcPr>
            <w:tcW w:w="2958" w:type="dxa"/>
            <w:tcBorders>
              <w:top w:val="single" w:sz="4" w:space="0" w:color="000000"/>
              <w:left w:val="single" w:sz="4" w:space="0" w:color="000000"/>
              <w:bottom w:val="single" w:sz="4" w:space="0" w:color="000000"/>
            </w:tcBorders>
            <w:shd w:val="clear" w:color="auto" w:fill="auto"/>
          </w:tcPr>
          <w:p w14:paraId="6A75265B" w14:textId="77777777" w:rsidR="002549E9" w:rsidRPr="000B1CD1" w:rsidRDefault="002549E9" w:rsidP="002549E9">
            <w:pPr>
              <w:widowControl w:val="0"/>
              <w:jc w:val="both"/>
              <w:rPr>
                <w:bCs/>
                <w:color w:val="000000"/>
              </w:rPr>
            </w:pPr>
            <w:proofErr w:type="spellStart"/>
            <w:r w:rsidRPr="000B1CD1">
              <w:rPr>
                <w:bCs/>
                <w:color w:val="000000"/>
              </w:rPr>
              <w:t>Materials</w:t>
            </w:r>
            <w:proofErr w:type="spellEnd"/>
            <w:r w:rsidRPr="000B1CD1">
              <w:rPr>
                <w:bCs/>
                <w:color w:val="000000"/>
              </w:rPr>
              <w:t xml:space="preserve"> </w:t>
            </w:r>
          </w:p>
        </w:tc>
        <w:tc>
          <w:tcPr>
            <w:tcW w:w="1275" w:type="dxa"/>
            <w:tcBorders>
              <w:top w:val="single" w:sz="4" w:space="0" w:color="000000"/>
              <w:left w:val="single" w:sz="4" w:space="0" w:color="000000"/>
              <w:bottom w:val="single" w:sz="4" w:space="0" w:color="000000"/>
            </w:tcBorders>
            <w:shd w:val="clear" w:color="auto" w:fill="auto"/>
          </w:tcPr>
          <w:p w14:paraId="2B4D68CC" w14:textId="5BF3E333" w:rsidR="002549E9" w:rsidRPr="00740DE4" w:rsidRDefault="002549E9" w:rsidP="002549E9">
            <w:pPr>
              <w:widowControl w:val="0"/>
              <w:snapToGrid w:val="0"/>
              <w:jc w:val="both"/>
              <w:rPr>
                <w:bCs/>
                <w:color w:val="000000"/>
                <w:lang w:val="en-US"/>
              </w:rPr>
            </w:pPr>
            <w:r>
              <w:rPr>
                <w:bCs/>
                <w:color w:val="000000"/>
              </w:rPr>
              <w:t>7</w:t>
            </w:r>
            <w:r>
              <w:rPr>
                <w:bCs/>
                <w:color w:val="000000"/>
                <w:lang w:val="en-US"/>
              </w:rPr>
              <w:t>5</w:t>
            </w:r>
          </w:p>
        </w:tc>
        <w:tc>
          <w:tcPr>
            <w:tcW w:w="993" w:type="dxa"/>
            <w:tcBorders>
              <w:top w:val="single" w:sz="4" w:space="0" w:color="000000"/>
              <w:left w:val="single" w:sz="4" w:space="0" w:color="000000"/>
              <w:bottom w:val="single" w:sz="4" w:space="0" w:color="000000"/>
            </w:tcBorders>
            <w:shd w:val="clear" w:color="auto" w:fill="auto"/>
          </w:tcPr>
          <w:p w14:paraId="53BA17A0" w14:textId="3F8B24DC" w:rsidR="002549E9" w:rsidRPr="002549E9" w:rsidRDefault="002549E9" w:rsidP="002549E9">
            <w:pPr>
              <w:widowControl w:val="0"/>
              <w:snapToGrid w:val="0"/>
              <w:jc w:val="both"/>
              <w:rPr>
                <w:bCs/>
                <w:color w:val="000000"/>
              </w:rPr>
            </w:pPr>
            <w:r>
              <w:rPr>
                <w:bCs/>
                <w:color w:val="000000"/>
              </w:rPr>
              <w:t>15</w:t>
            </w:r>
          </w:p>
        </w:tc>
        <w:tc>
          <w:tcPr>
            <w:tcW w:w="992" w:type="dxa"/>
            <w:tcBorders>
              <w:top w:val="single" w:sz="4" w:space="0" w:color="000000"/>
              <w:left w:val="single" w:sz="4" w:space="0" w:color="000000"/>
              <w:bottom w:val="single" w:sz="4" w:space="0" w:color="000000"/>
            </w:tcBorders>
            <w:shd w:val="clear" w:color="auto" w:fill="auto"/>
          </w:tcPr>
          <w:p w14:paraId="252933D6" w14:textId="7A3C8C3F" w:rsidR="002549E9" w:rsidRPr="002549E9" w:rsidRDefault="002549E9" w:rsidP="002549E9">
            <w:pPr>
              <w:widowControl w:val="0"/>
              <w:snapToGrid w:val="0"/>
              <w:jc w:val="both"/>
              <w:rPr>
                <w:bCs/>
                <w:color w:val="000000"/>
              </w:rPr>
            </w:pPr>
            <w:r>
              <w:rPr>
                <w:bCs/>
                <w:color w:val="00000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8B662FF" w14:textId="59ED18B0" w:rsidR="002549E9" w:rsidRPr="002549E9" w:rsidRDefault="002549E9" w:rsidP="002549E9">
            <w:pPr>
              <w:widowControl w:val="0"/>
              <w:snapToGrid w:val="0"/>
              <w:jc w:val="both"/>
              <w:rPr>
                <w:bCs/>
                <w:color w:val="000000"/>
              </w:rPr>
            </w:pPr>
            <w:r>
              <w:rPr>
                <w:bCs/>
                <w:color w:val="000000"/>
              </w:rPr>
              <w:t>15</w:t>
            </w:r>
          </w:p>
        </w:tc>
        <w:tc>
          <w:tcPr>
            <w:tcW w:w="851" w:type="dxa"/>
            <w:tcBorders>
              <w:top w:val="single" w:sz="4" w:space="0" w:color="000000"/>
              <w:left w:val="single" w:sz="4" w:space="0" w:color="000000"/>
              <w:bottom w:val="single" w:sz="4" w:space="0" w:color="000000"/>
              <w:right w:val="single" w:sz="4" w:space="0" w:color="000000"/>
            </w:tcBorders>
          </w:tcPr>
          <w:p w14:paraId="4800AAB3" w14:textId="1E0CA745" w:rsidR="002549E9" w:rsidRPr="000B1CD1" w:rsidRDefault="002549E9" w:rsidP="002549E9">
            <w:pPr>
              <w:widowControl w:val="0"/>
              <w:snapToGrid w:val="0"/>
              <w:jc w:val="both"/>
              <w:rPr>
                <w:bCs/>
                <w:color w:val="000000"/>
              </w:rPr>
            </w:pPr>
            <w:r w:rsidRPr="002E5131">
              <w:rPr>
                <w:bCs/>
                <w:color w:val="000000"/>
              </w:rPr>
              <w:t>15</w:t>
            </w:r>
          </w:p>
        </w:tc>
        <w:tc>
          <w:tcPr>
            <w:tcW w:w="851" w:type="dxa"/>
            <w:tcBorders>
              <w:top w:val="single" w:sz="4" w:space="0" w:color="000000"/>
              <w:left w:val="single" w:sz="4" w:space="0" w:color="000000"/>
              <w:bottom w:val="single" w:sz="4" w:space="0" w:color="000000"/>
              <w:right w:val="single" w:sz="4" w:space="0" w:color="000000"/>
            </w:tcBorders>
          </w:tcPr>
          <w:p w14:paraId="5CA17B9A" w14:textId="68868C86" w:rsidR="002549E9" w:rsidRPr="000B1CD1" w:rsidRDefault="002549E9" w:rsidP="002549E9">
            <w:pPr>
              <w:widowControl w:val="0"/>
              <w:snapToGrid w:val="0"/>
              <w:jc w:val="both"/>
              <w:rPr>
                <w:bCs/>
                <w:color w:val="000000"/>
              </w:rPr>
            </w:pPr>
            <w:r w:rsidRPr="002E5131">
              <w:rPr>
                <w:bCs/>
                <w:color w:val="000000"/>
              </w:rPr>
              <w:t>15</w:t>
            </w:r>
          </w:p>
        </w:tc>
      </w:tr>
      <w:tr w:rsidR="002549E9" w:rsidRPr="00E607B9" w14:paraId="284BE937" w14:textId="77777777" w:rsidTr="00E97055">
        <w:trPr>
          <w:trHeight w:val="420"/>
        </w:trPr>
        <w:tc>
          <w:tcPr>
            <w:tcW w:w="757" w:type="dxa"/>
            <w:tcBorders>
              <w:top w:val="single" w:sz="4" w:space="0" w:color="000000"/>
              <w:left w:val="single" w:sz="4" w:space="0" w:color="000000"/>
              <w:bottom w:val="single" w:sz="4" w:space="0" w:color="000000"/>
            </w:tcBorders>
            <w:shd w:val="clear" w:color="auto" w:fill="auto"/>
          </w:tcPr>
          <w:p w14:paraId="07D2D098" w14:textId="77777777" w:rsidR="002549E9" w:rsidRPr="000B1CD1" w:rsidRDefault="002549E9" w:rsidP="002549E9">
            <w:pPr>
              <w:widowControl w:val="0"/>
              <w:jc w:val="both"/>
            </w:pPr>
            <w:r w:rsidRPr="000B1CD1">
              <w:rPr>
                <w:color w:val="000000"/>
              </w:rPr>
              <w:t>3.</w:t>
            </w:r>
          </w:p>
        </w:tc>
        <w:tc>
          <w:tcPr>
            <w:tcW w:w="2958" w:type="dxa"/>
            <w:tcBorders>
              <w:top w:val="single" w:sz="4" w:space="0" w:color="000000"/>
              <w:left w:val="single" w:sz="4" w:space="0" w:color="000000"/>
              <w:bottom w:val="single" w:sz="4" w:space="0" w:color="000000"/>
            </w:tcBorders>
            <w:shd w:val="clear" w:color="auto" w:fill="auto"/>
          </w:tcPr>
          <w:p w14:paraId="3D991868" w14:textId="77777777" w:rsidR="002549E9" w:rsidRPr="000B1CD1" w:rsidRDefault="002549E9" w:rsidP="002549E9">
            <w:pPr>
              <w:widowControl w:val="0"/>
              <w:jc w:val="both"/>
              <w:rPr>
                <w:bCs/>
                <w:color w:val="000000"/>
                <w:lang w:val="en-US"/>
              </w:rPr>
            </w:pPr>
            <w:r w:rsidRPr="000B1CD1">
              <w:rPr>
                <w:bCs/>
                <w:color w:val="000000"/>
                <w:lang w:val="en-US"/>
              </w:rPr>
              <w:t>Equipment, Third-party company services</w:t>
            </w:r>
          </w:p>
        </w:tc>
        <w:tc>
          <w:tcPr>
            <w:tcW w:w="1275" w:type="dxa"/>
            <w:tcBorders>
              <w:top w:val="single" w:sz="4" w:space="0" w:color="000000"/>
              <w:left w:val="single" w:sz="4" w:space="0" w:color="000000"/>
              <w:bottom w:val="single" w:sz="4" w:space="0" w:color="000000"/>
            </w:tcBorders>
            <w:shd w:val="clear" w:color="auto" w:fill="auto"/>
          </w:tcPr>
          <w:p w14:paraId="354A28AC" w14:textId="1166F476" w:rsidR="002549E9" w:rsidRPr="002549E9" w:rsidRDefault="002549E9" w:rsidP="002549E9">
            <w:pPr>
              <w:widowControl w:val="0"/>
              <w:snapToGrid w:val="0"/>
              <w:jc w:val="both"/>
              <w:rPr>
                <w:bCs/>
                <w:color w:val="000000"/>
              </w:rPr>
            </w:pPr>
            <w:r>
              <w:rPr>
                <w:bCs/>
                <w:color w:val="000000"/>
              </w:rPr>
              <w:t>125</w:t>
            </w:r>
          </w:p>
        </w:tc>
        <w:tc>
          <w:tcPr>
            <w:tcW w:w="993" w:type="dxa"/>
            <w:tcBorders>
              <w:top w:val="single" w:sz="4" w:space="0" w:color="000000"/>
              <w:left w:val="single" w:sz="4" w:space="0" w:color="000000"/>
              <w:bottom w:val="single" w:sz="4" w:space="0" w:color="000000"/>
            </w:tcBorders>
            <w:shd w:val="clear" w:color="auto" w:fill="auto"/>
          </w:tcPr>
          <w:p w14:paraId="79070E9F" w14:textId="1609C032" w:rsidR="002549E9" w:rsidRPr="002549E9" w:rsidRDefault="002549E9" w:rsidP="002549E9">
            <w:pPr>
              <w:widowControl w:val="0"/>
              <w:snapToGrid w:val="0"/>
              <w:jc w:val="both"/>
              <w:rPr>
                <w:bCs/>
                <w:color w:val="000000"/>
              </w:rPr>
            </w:pPr>
            <w:r>
              <w:rPr>
                <w:bCs/>
                <w:color w:val="000000"/>
              </w:rPr>
              <w:t>25</w:t>
            </w:r>
          </w:p>
        </w:tc>
        <w:tc>
          <w:tcPr>
            <w:tcW w:w="992" w:type="dxa"/>
            <w:tcBorders>
              <w:top w:val="single" w:sz="4" w:space="0" w:color="000000"/>
              <w:left w:val="single" w:sz="4" w:space="0" w:color="000000"/>
              <w:bottom w:val="single" w:sz="4" w:space="0" w:color="000000"/>
            </w:tcBorders>
            <w:shd w:val="clear" w:color="auto" w:fill="auto"/>
          </w:tcPr>
          <w:p w14:paraId="1EC8D62F" w14:textId="43EA1838" w:rsidR="002549E9" w:rsidRPr="000B1CD1" w:rsidRDefault="002549E9" w:rsidP="002549E9">
            <w:pPr>
              <w:widowControl w:val="0"/>
              <w:snapToGrid w:val="0"/>
              <w:jc w:val="both"/>
              <w:rPr>
                <w:bCs/>
                <w:color w:val="000000"/>
                <w:lang w:val="en-US"/>
              </w:rPr>
            </w:pPr>
            <w:r w:rsidRPr="006D1EBB">
              <w:rPr>
                <w:bCs/>
                <w:color w:val="00000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9CD9C9F" w14:textId="26D202C4" w:rsidR="002549E9" w:rsidRPr="000B1CD1" w:rsidRDefault="002549E9" w:rsidP="002549E9">
            <w:pPr>
              <w:widowControl w:val="0"/>
              <w:snapToGrid w:val="0"/>
              <w:jc w:val="both"/>
              <w:rPr>
                <w:bCs/>
                <w:color w:val="000000"/>
                <w:lang w:val="en-US"/>
              </w:rPr>
            </w:pPr>
            <w:r w:rsidRPr="006D1EBB">
              <w:rPr>
                <w:bCs/>
                <w:color w:val="000000"/>
              </w:rPr>
              <w:t>25</w:t>
            </w:r>
          </w:p>
        </w:tc>
        <w:tc>
          <w:tcPr>
            <w:tcW w:w="851" w:type="dxa"/>
            <w:tcBorders>
              <w:top w:val="single" w:sz="4" w:space="0" w:color="000000"/>
              <w:left w:val="single" w:sz="4" w:space="0" w:color="000000"/>
              <w:bottom w:val="single" w:sz="4" w:space="0" w:color="000000"/>
              <w:right w:val="single" w:sz="4" w:space="0" w:color="000000"/>
            </w:tcBorders>
          </w:tcPr>
          <w:p w14:paraId="7FFE478A" w14:textId="403355F2" w:rsidR="002549E9" w:rsidRPr="000B1CD1" w:rsidRDefault="002549E9" w:rsidP="002549E9">
            <w:pPr>
              <w:widowControl w:val="0"/>
              <w:snapToGrid w:val="0"/>
              <w:jc w:val="both"/>
              <w:rPr>
                <w:bCs/>
                <w:color w:val="000000"/>
                <w:lang w:val="en-US"/>
              </w:rPr>
            </w:pPr>
            <w:r w:rsidRPr="006D1EBB">
              <w:rPr>
                <w:bCs/>
                <w:color w:val="000000"/>
              </w:rPr>
              <w:t>25</w:t>
            </w:r>
          </w:p>
        </w:tc>
        <w:tc>
          <w:tcPr>
            <w:tcW w:w="851" w:type="dxa"/>
            <w:tcBorders>
              <w:top w:val="single" w:sz="4" w:space="0" w:color="000000"/>
              <w:left w:val="single" w:sz="4" w:space="0" w:color="000000"/>
              <w:bottom w:val="single" w:sz="4" w:space="0" w:color="000000"/>
              <w:right w:val="single" w:sz="4" w:space="0" w:color="000000"/>
            </w:tcBorders>
          </w:tcPr>
          <w:p w14:paraId="590B79C9" w14:textId="013B2E52" w:rsidR="002549E9" w:rsidRPr="000B1CD1" w:rsidRDefault="002549E9" w:rsidP="002549E9">
            <w:pPr>
              <w:widowControl w:val="0"/>
              <w:snapToGrid w:val="0"/>
              <w:jc w:val="both"/>
              <w:rPr>
                <w:bCs/>
                <w:color w:val="000000"/>
                <w:lang w:val="en-US"/>
              </w:rPr>
            </w:pPr>
            <w:r w:rsidRPr="006D1EBB">
              <w:rPr>
                <w:bCs/>
                <w:color w:val="000000"/>
              </w:rPr>
              <w:t>25</w:t>
            </w:r>
          </w:p>
        </w:tc>
      </w:tr>
      <w:tr w:rsidR="00E97055" w:rsidRPr="000B1CD1" w14:paraId="142928D1" w14:textId="77777777" w:rsidTr="00E97055">
        <w:trPr>
          <w:trHeight w:val="411"/>
        </w:trPr>
        <w:tc>
          <w:tcPr>
            <w:tcW w:w="757" w:type="dxa"/>
            <w:tcBorders>
              <w:top w:val="single" w:sz="4" w:space="0" w:color="000000"/>
              <w:left w:val="single" w:sz="4" w:space="0" w:color="000000"/>
              <w:bottom w:val="single" w:sz="4" w:space="0" w:color="000000"/>
            </w:tcBorders>
            <w:shd w:val="clear" w:color="auto" w:fill="auto"/>
          </w:tcPr>
          <w:p w14:paraId="033EAA9E" w14:textId="77777777" w:rsidR="00E97055" w:rsidRPr="000B1CD1" w:rsidRDefault="00E97055" w:rsidP="00617813">
            <w:pPr>
              <w:widowControl w:val="0"/>
              <w:jc w:val="both"/>
            </w:pPr>
            <w:r w:rsidRPr="000B1CD1">
              <w:rPr>
                <w:color w:val="000000"/>
                <w:shd w:val="clear" w:color="auto" w:fill="FFFFFF"/>
              </w:rPr>
              <w:t>4.</w:t>
            </w:r>
          </w:p>
        </w:tc>
        <w:tc>
          <w:tcPr>
            <w:tcW w:w="2958" w:type="dxa"/>
            <w:tcBorders>
              <w:top w:val="single" w:sz="4" w:space="0" w:color="000000"/>
              <w:left w:val="single" w:sz="4" w:space="0" w:color="000000"/>
              <w:bottom w:val="single" w:sz="4" w:space="0" w:color="000000"/>
            </w:tcBorders>
            <w:shd w:val="clear" w:color="auto" w:fill="auto"/>
          </w:tcPr>
          <w:p w14:paraId="16241564" w14:textId="77777777" w:rsidR="00E97055" w:rsidRPr="000B1CD1" w:rsidRDefault="00E97055" w:rsidP="00617813">
            <w:pPr>
              <w:widowControl w:val="0"/>
              <w:jc w:val="both"/>
              <w:rPr>
                <w:bCs/>
                <w:color w:val="000000"/>
                <w:shd w:val="clear" w:color="auto" w:fill="FFFFFF"/>
              </w:rPr>
            </w:pPr>
            <w:proofErr w:type="spellStart"/>
            <w:r w:rsidRPr="000B1CD1">
              <w:rPr>
                <w:bCs/>
                <w:color w:val="000000"/>
                <w:shd w:val="clear" w:color="auto" w:fill="FFFFFF"/>
              </w:rPr>
              <w:t>Commissioning</w:t>
            </w:r>
            <w:proofErr w:type="spellEnd"/>
          </w:p>
        </w:tc>
        <w:tc>
          <w:tcPr>
            <w:tcW w:w="1275" w:type="dxa"/>
            <w:tcBorders>
              <w:top w:val="single" w:sz="4" w:space="0" w:color="000000"/>
              <w:left w:val="single" w:sz="4" w:space="0" w:color="000000"/>
              <w:bottom w:val="single" w:sz="4" w:space="0" w:color="000000"/>
            </w:tcBorders>
            <w:shd w:val="clear" w:color="auto" w:fill="auto"/>
          </w:tcPr>
          <w:p w14:paraId="01555455" w14:textId="77777777" w:rsidR="00E97055" w:rsidRPr="000B1CD1" w:rsidRDefault="00E97055" w:rsidP="00617813">
            <w:pPr>
              <w:widowControl w:val="0"/>
              <w:snapToGrid w:val="0"/>
              <w:jc w:val="both"/>
              <w:rPr>
                <w:bCs/>
                <w:color w:val="000000"/>
                <w:highlight w:val="green"/>
              </w:rPr>
            </w:pPr>
            <w:r w:rsidRPr="00740DE4">
              <w:rPr>
                <w:bCs/>
                <w:color w:val="000000"/>
                <w:lang w:val="en-US"/>
              </w:rPr>
              <w:t>–</w:t>
            </w:r>
          </w:p>
        </w:tc>
        <w:tc>
          <w:tcPr>
            <w:tcW w:w="993" w:type="dxa"/>
            <w:tcBorders>
              <w:top w:val="single" w:sz="4" w:space="0" w:color="000000"/>
              <w:left w:val="single" w:sz="4" w:space="0" w:color="000000"/>
              <w:bottom w:val="single" w:sz="4" w:space="0" w:color="000000"/>
            </w:tcBorders>
            <w:shd w:val="clear" w:color="auto" w:fill="auto"/>
          </w:tcPr>
          <w:p w14:paraId="4190F16F" w14:textId="77777777" w:rsidR="00E97055" w:rsidRPr="00740DE4" w:rsidRDefault="00E97055" w:rsidP="00617813">
            <w:pPr>
              <w:widowControl w:val="0"/>
              <w:snapToGrid w:val="0"/>
              <w:jc w:val="both"/>
              <w:rPr>
                <w:bCs/>
                <w:color w:val="000000"/>
                <w:highlight w:val="green"/>
                <w:lang w:val="en-US"/>
              </w:rPr>
            </w:pPr>
            <w:r w:rsidRPr="00740DE4">
              <w:rPr>
                <w:bCs/>
                <w:color w:val="000000"/>
                <w:lang w:val="en-US"/>
              </w:rPr>
              <w:t>–</w:t>
            </w:r>
          </w:p>
        </w:tc>
        <w:tc>
          <w:tcPr>
            <w:tcW w:w="992" w:type="dxa"/>
            <w:tcBorders>
              <w:top w:val="single" w:sz="4" w:space="0" w:color="000000"/>
              <w:left w:val="single" w:sz="4" w:space="0" w:color="000000"/>
              <w:bottom w:val="single" w:sz="4" w:space="0" w:color="000000"/>
            </w:tcBorders>
            <w:shd w:val="clear" w:color="auto" w:fill="auto"/>
          </w:tcPr>
          <w:p w14:paraId="708AFDC6" w14:textId="77777777" w:rsidR="00E97055" w:rsidRPr="000B1CD1" w:rsidRDefault="00E97055" w:rsidP="00617813">
            <w:pPr>
              <w:widowControl w:val="0"/>
              <w:snapToGrid w:val="0"/>
              <w:jc w:val="both"/>
              <w:rPr>
                <w:bCs/>
                <w:color w:val="000000"/>
                <w:highlight w:val="green"/>
              </w:rPr>
            </w:pPr>
            <w:r w:rsidRPr="00740DE4">
              <w:rPr>
                <w:bCs/>
                <w:color w:val="000000"/>
                <w:lang w:val="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36810E" w14:textId="77777777" w:rsidR="00E97055" w:rsidRPr="000B1CD1" w:rsidRDefault="00E97055" w:rsidP="00617813">
            <w:pPr>
              <w:widowControl w:val="0"/>
              <w:snapToGrid w:val="0"/>
              <w:jc w:val="both"/>
              <w:rPr>
                <w:bCs/>
                <w:color w:val="000000"/>
                <w:highlight w:val="green"/>
              </w:rPr>
            </w:pPr>
            <w:r w:rsidRPr="00740DE4">
              <w:rPr>
                <w:bCs/>
                <w:color w:val="000000"/>
                <w:lang w:val="en-US"/>
              </w:rPr>
              <w:t>–</w:t>
            </w:r>
          </w:p>
        </w:tc>
        <w:tc>
          <w:tcPr>
            <w:tcW w:w="851" w:type="dxa"/>
            <w:tcBorders>
              <w:top w:val="single" w:sz="4" w:space="0" w:color="000000"/>
              <w:left w:val="single" w:sz="4" w:space="0" w:color="000000"/>
              <w:bottom w:val="single" w:sz="4" w:space="0" w:color="000000"/>
              <w:right w:val="single" w:sz="4" w:space="0" w:color="000000"/>
            </w:tcBorders>
          </w:tcPr>
          <w:p w14:paraId="0901ADC3" w14:textId="77777777" w:rsidR="00E97055" w:rsidRPr="000B1CD1" w:rsidRDefault="00E97055" w:rsidP="00617813">
            <w:pPr>
              <w:widowControl w:val="0"/>
              <w:snapToGrid w:val="0"/>
              <w:jc w:val="both"/>
              <w:rPr>
                <w:bCs/>
                <w:color w:val="000000"/>
                <w:highlight w:val="green"/>
              </w:rPr>
            </w:pPr>
            <w:r w:rsidRPr="00740DE4">
              <w:rPr>
                <w:bCs/>
                <w:color w:val="000000"/>
                <w:lang w:val="en-US"/>
              </w:rPr>
              <w:t>–</w:t>
            </w:r>
          </w:p>
        </w:tc>
        <w:tc>
          <w:tcPr>
            <w:tcW w:w="851" w:type="dxa"/>
            <w:tcBorders>
              <w:top w:val="single" w:sz="4" w:space="0" w:color="000000"/>
              <w:left w:val="single" w:sz="4" w:space="0" w:color="000000"/>
              <w:bottom w:val="single" w:sz="4" w:space="0" w:color="000000"/>
              <w:right w:val="single" w:sz="4" w:space="0" w:color="000000"/>
            </w:tcBorders>
          </w:tcPr>
          <w:p w14:paraId="2073C3BF" w14:textId="77777777" w:rsidR="00E97055" w:rsidRPr="000B1CD1" w:rsidRDefault="00E97055" w:rsidP="00617813">
            <w:pPr>
              <w:widowControl w:val="0"/>
              <w:snapToGrid w:val="0"/>
              <w:jc w:val="both"/>
              <w:rPr>
                <w:bCs/>
                <w:color w:val="000000"/>
                <w:highlight w:val="green"/>
              </w:rPr>
            </w:pPr>
            <w:r w:rsidRPr="00740DE4">
              <w:rPr>
                <w:bCs/>
                <w:color w:val="000000"/>
                <w:lang w:val="en-US"/>
              </w:rPr>
              <w:t>–</w:t>
            </w:r>
          </w:p>
        </w:tc>
      </w:tr>
      <w:tr w:rsidR="002549E9" w:rsidRPr="00E607B9" w14:paraId="684CCF01" w14:textId="77777777" w:rsidTr="00E97055">
        <w:trPr>
          <w:trHeight w:val="417"/>
        </w:trPr>
        <w:tc>
          <w:tcPr>
            <w:tcW w:w="757" w:type="dxa"/>
            <w:tcBorders>
              <w:top w:val="single" w:sz="4" w:space="0" w:color="000000"/>
              <w:left w:val="single" w:sz="4" w:space="0" w:color="000000"/>
              <w:bottom w:val="single" w:sz="4" w:space="0" w:color="000000"/>
            </w:tcBorders>
            <w:shd w:val="clear" w:color="auto" w:fill="auto"/>
          </w:tcPr>
          <w:p w14:paraId="0A0F96C5" w14:textId="77777777" w:rsidR="002549E9" w:rsidRPr="000B1CD1" w:rsidRDefault="002549E9" w:rsidP="002549E9">
            <w:pPr>
              <w:widowControl w:val="0"/>
              <w:jc w:val="both"/>
            </w:pPr>
            <w:r w:rsidRPr="000B1CD1">
              <w:rPr>
                <w:color w:val="000000"/>
              </w:rPr>
              <w:t>5.</w:t>
            </w:r>
          </w:p>
        </w:tc>
        <w:tc>
          <w:tcPr>
            <w:tcW w:w="2958" w:type="dxa"/>
            <w:tcBorders>
              <w:top w:val="single" w:sz="4" w:space="0" w:color="000000"/>
              <w:left w:val="single" w:sz="4" w:space="0" w:color="000000"/>
              <w:bottom w:val="single" w:sz="4" w:space="0" w:color="000000"/>
            </w:tcBorders>
            <w:shd w:val="clear" w:color="auto" w:fill="auto"/>
          </w:tcPr>
          <w:p w14:paraId="1317C9ED" w14:textId="77777777" w:rsidR="002549E9" w:rsidRPr="000B1CD1" w:rsidRDefault="002549E9" w:rsidP="002549E9">
            <w:pPr>
              <w:widowControl w:val="0"/>
              <w:jc w:val="both"/>
              <w:rPr>
                <w:bCs/>
                <w:color w:val="000000"/>
                <w:lang w:val="en-US"/>
              </w:rPr>
            </w:pPr>
            <w:r w:rsidRPr="000B1CD1">
              <w:rPr>
                <w:bCs/>
                <w:color w:val="000000"/>
                <w:lang w:val="en-US"/>
              </w:rPr>
              <w:t xml:space="preserve">R&amp;D contracts with other  research organizations </w:t>
            </w:r>
          </w:p>
        </w:tc>
        <w:tc>
          <w:tcPr>
            <w:tcW w:w="1275" w:type="dxa"/>
            <w:tcBorders>
              <w:top w:val="single" w:sz="4" w:space="0" w:color="000000"/>
              <w:left w:val="single" w:sz="4" w:space="0" w:color="000000"/>
              <w:bottom w:val="single" w:sz="4" w:space="0" w:color="000000"/>
            </w:tcBorders>
            <w:shd w:val="clear" w:color="auto" w:fill="auto"/>
          </w:tcPr>
          <w:p w14:paraId="12AA5215" w14:textId="4782F0D4" w:rsidR="002549E9" w:rsidRPr="002549E9" w:rsidRDefault="002549E9" w:rsidP="002549E9">
            <w:pPr>
              <w:widowControl w:val="0"/>
              <w:snapToGrid w:val="0"/>
              <w:jc w:val="both"/>
              <w:rPr>
                <w:bCs/>
                <w:color w:val="000000"/>
              </w:rPr>
            </w:pPr>
            <w:r>
              <w:rPr>
                <w:bCs/>
                <w:color w:val="000000"/>
              </w:rPr>
              <w:t>125</w:t>
            </w:r>
          </w:p>
        </w:tc>
        <w:tc>
          <w:tcPr>
            <w:tcW w:w="993" w:type="dxa"/>
            <w:tcBorders>
              <w:top w:val="single" w:sz="4" w:space="0" w:color="000000"/>
              <w:left w:val="single" w:sz="4" w:space="0" w:color="000000"/>
              <w:bottom w:val="single" w:sz="4" w:space="0" w:color="000000"/>
            </w:tcBorders>
            <w:shd w:val="clear" w:color="auto" w:fill="auto"/>
          </w:tcPr>
          <w:p w14:paraId="2B1B9FF6" w14:textId="7B43A3FA" w:rsidR="002549E9" w:rsidRPr="002549E9" w:rsidRDefault="002549E9" w:rsidP="002549E9">
            <w:pPr>
              <w:widowControl w:val="0"/>
              <w:snapToGrid w:val="0"/>
              <w:jc w:val="both"/>
              <w:rPr>
                <w:bCs/>
                <w:color w:val="000000"/>
              </w:rPr>
            </w:pPr>
            <w:r>
              <w:rPr>
                <w:bCs/>
                <w:color w:val="000000"/>
              </w:rPr>
              <w:t>25</w:t>
            </w:r>
          </w:p>
        </w:tc>
        <w:tc>
          <w:tcPr>
            <w:tcW w:w="992" w:type="dxa"/>
            <w:tcBorders>
              <w:top w:val="single" w:sz="4" w:space="0" w:color="000000"/>
              <w:left w:val="single" w:sz="4" w:space="0" w:color="000000"/>
              <w:bottom w:val="single" w:sz="4" w:space="0" w:color="000000"/>
            </w:tcBorders>
            <w:shd w:val="clear" w:color="auto" w:fill="auto"/>
          </w:tcPr>
          <w:p w14:paraId="5DD459E9" w14:textId="30202E2D" w:rsidR="002549E9" w:rsidRPr="000B1CD1" w:rsidRDefault="002549E9" w:rsidP="002549E9">
            <w:pPr>
              <w:widowControl w:val="0"/>
              <w:snapToGrid w:val="0"/>
              <w:jc w:val="both"/>
              <w:rPr>
                <w:bCs/>
                <w:color w:val="000000"/>
                <w:lang w:val="en-US"/>
              </w:rPr>
            </w:pPr>
            <w:r w:rsidRPr="00C344A8">
              <w:rPr>
                <w:bCs/>
                <w:color w:val="00000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68A2CAB" w14:textId="36D6FACB" w:rsidR="002549E9" w:rsidRPr="000B1CD1" w:rsidRDefault="002549E9" w:rsidP="002549E9">
            <w:pPr>
              <w:widowControl w:val="0"/>
              <w:snapToGrid w:val="0"/>
              <w:jc w:val="both"/>
              <w:rPr>
                <w:bCs/>
                <w:color w:val="000000"/>
                <w:lang w:val="en-US"/>
              </w:rPr>
            </w:pPr>
            <w:r w:rsidRPr="00C344A8">
              <w:rPr>
                <w:bCs/>
                <w:color w:val="000000"/>
              </w:rPr>
              <w:t>25</w:t>
            </w:r>
          </w:p>
        </w:tc>
        <w:tc>
          <w:tcPr>
            <w:tcW w:w="851" w:type="dxa"/>
            <w:tcBorders>
              <w:top w:val="single" w:sz="4" w:space="0" w:color="000000"/>
              <w:left w:val="single" w:sz="4" w:space="0" w:color="000000"/>
              <w:bottom w:val="single" w:sz="4" w:space="0" w:color="000000"/>
              <w:right w:val="single" w:sz="4" w:space="0" w:color="000000"/>
            </w:tcBorders>
          </w:tcPr>
          <w:p w14:paraId="6DE05A9C" w14:textId="2DEC2FE7" w:rsidR="002549E9" w:rsidRPr="000B1CD1" w:rsidRDefault="002549E9" w:rsidP="002549E9">
            <w:pPr>
              <w:widowControl w:val="0"/>
              <w:snapToGrid w:val="0"/>
              <w:jc w:val="both"/>
              <w:rPr>
                <w:bCs/>
                <w:color w:val="000000"/>
                <w:lang w:val="en-US"/>
              </w:rPr>
            </w:pPr>
            <w:r w:rsidRPr="00C344A8">
              <w:rPr>
                <w:bCs/>
                <w:color w:val="000000"/>
              </w:rPr>
              <w:t>25</w:t>
            </w:r>
          </w:p>
        </w:tc>
        <w:tc>
          <w:tcPr>
            <w:tcW w:w="851" w:type="dxa"/>
            <w:tcBorders>
              <w:top w:val="single" w:sz="4" w:space="0" w:color="000000"/>
              <w:left w:val="single" w:sz="4" w:space="0" w:color="000000"/>
              <w:bottom w:val="single" w:sz="4" w:space="0" w:color="000000"/>
              <w:right w:val="single" w:sz="4" w:space="0" w:color="000000"/>
            </w:tcBorders>
          </w:tcPr>
          <w:p w14:paraId="5300FF3E" w14:textId="04391188" w:rsidR="002549E9" w:rsidRPr="000B1CD1" w:rsidRDefault="002549E9" w:rsidP="002549E9">
            <w:pPr>
              <w:widowControl w:val="0"/>
              <w:snapToGrid w:val="0"/>
              <w:jc w:val="both"/>
              <w:rPr>
                <w:bCs/>
                <w:color w:val="000000"/>
                <w:lang w:val="en-US"/>
              </w:rPr>
            </w:pPr>
            <w:r w:rsidRPr="00C344A8">
              <w:rPr>
                <w:bCs/>
                <w:color w:val="000000"/>
              </w:rPr>
              <w:t>25</w:t>
            </w:r>
          </w:p>
        </w:tc>
      </w:tr>
      <w:tr w:rsidR="00E97055" w:rsidRPr="000B1CD1" w14:paraId="47531D52" w14:textId="77777777" w:rsidTr="00E97055">
        <w:trPr>
          <w:trHeight w:val="410"/>
        </w:trPr>
        <w:tc>
          <w:tcPr>
            <w:tcW w:w="757" w:type="dxa"/>
            <w:tcBorders>
              <w:top w:val="single" w:sz="4" w:space="0" w:color="000000"/>
              <w:left w:val="single" w:sz="4" w:space="0" w:color="000000"/>
              <w:bottom w:val="single" w:sz="4" w:space="0" w:color="000000"/>
            </w:tcBorders>
            <w:shd w:val="clear" w:color="auto" w:fill="auto"/>
          </w:tcPr>
          <w:p w14:paraId="65AE3F44" w14:textId="77777777" w:rsidR="00E97055" w:rsidRPr="000B1CD1" w:rsidRDefault="00E97055" w:rsidP="00617813">
            <w:pPr>
              <w:widowControl w:val="0"/>
              <w:snapToGrid w:val="0"/>
              <w:jc w:val="both"/>
            </w:pPr>
            <w:r w:rsidRPr="000B1CD1">
              <w:rPr>
                <w:color w:val="000000"/>
              </w:rPr>
              <w:t>6.</w:t>
            </w:r>
          </w:p>
        </w:tc>
        <w:tc>
          <w:tcPr>
            <w:tcW w:w="2958" w:type="dxa"/>
            <w:tcBorders>
              <w:top w:val="single" w:sz="4" w:space="0" w:color="000000"/>
              <w:left w:val="single" w:sz="4" w:space="0" w:color="000000"/>
              <w:bottom w:val="single" w:sz="4" w:space="0" w:color="000000"/>
            </w:tcBorders>
            <w:shd w:val="clear" w:color="auto" w:fill="auto"/>
          </w:tcPr>
          <w:p w14:paraId="68BDEEBD" w14:textId="77777777" w:rsidR="00E97055" w:rsidRPr="000B1CD1" w:rsidRDefault="00E97055" w:rsidP="00617813">
            <w:pPr>
              <w:widowControl w:val="0"/>
              <w:jc w:val="both"/>
              <w:rPr>
                <w:color w:val="000000"/>
              </w:rPr>
            </w:pPr>
            <w:proofErr w:type="spellStart"/>
            <w:r w:rsidRPr="000B1CD1">
              <w:rPr>
                <w:color w:val="000000"/>
              </w:rPr>
              <w:t>Software</w:t>
            </w:r>
            <w:proofErr w:type="spellEnd"/>
            <w:r w:rsidRPr="000B1CD1">
              <w:rPr>
                <w:color w:val="000000"/>
              </w:rPr>
              <w:t xml:space="preserve"> </w:t>
            </w:r>
            <w:proofErr w:type="spellStart"/>
            <w:r w:rsidRPr="000B1CD1">
              <w:rPr>
                <w:color w:val="000000"/>
              </w:rPr>
              <w:t>purchasing</w:t>
            </w:r>
            <w:proofErr w:type="spellEnd"/>
          </w:p>
        </w:tc>
        <w:tc>
          <w:tcPr>
            <w:tcW w:w="1275" w:type="dxa"/>
            <w:tcBorders>
              <w:top w:val="single" w:sz="4" w:space="0" w:color="000000"/>
              <w:left w:val="single" w:sz="4" w:space="0" w:color="000000"/>
              <w:bottom w:val="single" w:sz="4" w:space="0" w:color="000000"/>
            </w:tcBorders>
            <w:shd w:val="clear" w:color="auto" w:fill="auto"/>
          </w:tcPr>
          <w:p w14:paraId="597CBD19" w14:textId="77777777" w:rsidR="00E97055" w:rsidRPr="000B1CD1" w:rsidRDefault="00E97055" w:rsidP="00617813">
            <w:pPr>
              <w:widowControl w:val="0"/>
              <w:snapToGrid w:val="0"/>
              <w:jc w:val="both"/>
              <w:rPr>
                <w:bCs/>
                <w:color w:val="000000"/>
              </w:rPr>
            </w:pPr>
            <w:r w:rsidRPr="00740DE4">
              <w:rPr>
                <w:bCs/>
                <w:color w:val="000000"/>
                <w:lang w:val="en-US"/>
              </w:rPr>
              <w:t>–</w:t>
            </w:r>
          </w:p>
        </w:tc>
        <w:tc>
          <w:tcPr>
            <w:tcW w:w="993" w:type="dxa"/>
            <w:tcBorders>
              <w:top w:val="single" w:sz="4" w:space="0" w:color="000000"/>
              <w:left w:val="single" w:sz="4" w:space="0" w:color="000000"/>
              <w:bottom w:val="single" w:sz="4" w:space="0" w:color="000000"/>
            </w:tcBorders>
            <w:shd w:val="clear" w:color="auto" w:fill="auto"/>
          </w:tcPr>
          <w:p w14:paraId="216F4C43" w14:textId="77777777" w:rsidR="00E97055" w:rsidRPr="000B1CD1" w:rsidRDefault="00E97055" w:rsidP="00617813">
            <w:pPr>
              <w:widowControl w:val="0"/>
              <w:snapToGrid w:val="0"/>
              <w:jc w:val="both"/>
              <w:rPr>
                <w:bCs/>
                <w:color w:val="000000"/>
              </w:rPr>
            </w:pPr>
            <w:r w:rsidRPr="00740DE4">
              <w:rPr>
                <w:bCs/>
                <w:color w:val="000000"/>
                <w:lang w:val="en-US"/>
              </w:rPr>
              <w:t>–</w:t>
            </w:r>
          </w:p>
        </w:tc>
        <w:tc>
          <w:tcPr>
            <w:tcW w:w="992" w:type="dxa"/>
            <w:tcBorders>
              <w:top w:val="single" w:sz="4" w:space="0" w:color="000000"/>
              <w:left w:val="single" w:sz="4" w:space="0" w:color="000000"/>
              <w:bottom w:val="single" w:sz="4" w:space="0" w:color="000000"/>
            </w:tcBorders>
            <w:shd w:val="clear" w:color="auto" w:fill="auto"/>
          </w:tcPr>
          <w:p w14:paraId="45CD7A8F" w14:textId="77777777" w:rsidR="00E97055" w:rsidRPr="000B1CD1" w:rsidRDefault="00E97055" w:rsidP="00617813">
            <w:pPr>
              <w:widowControl w:val="0"/>
              <w:snapToGrid w:val="0"/>
              <w:jc w:val="both"/>
              <w:rPr>
                <w:bCs/>
                <w:color w:val="000000"/>
              </w:rPr>
            </w:pPr>
            <w:r w:rsidRPr="00740DE4">
              <w:rPr>
                <w:bCs/>
                <w:color w:val="000000"/>
                <w:lang w:val="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6E3A014" w14:textId="77777777" w:rsidR="00E97055" w:rsidRPr="000B1CD1" w:rsidRDefault="00E97055" w:rsidP="00617813">
            <w:pPr>
              <w:widowControl w:val="0"/>
              <w:snapToGrid w:val="0"/>
              <w:jc w:val="both"/>
              <w:rPr>
                <w:bCs/>
                <w:color w:val="000000"/>
              </w:rPr>
            </w:pPr>
            <w:r w:rsidRPr="00740DE4">
              <w:rPr>
                <w:bCs/>
                <w:color w:val="000000"/>
                <w:lang w:val="en-US"/>
              </w:rPr>
              <w:t>–</w:t>
            </w:r>
          </w:p>
        </w:tc>
        <w:tc>
          <w:tcPr>
            <w:tcW w:w="851" w:type="dxa"/>
            <w:tcBorders>
              <w:top w:val="single" w:sz="4" w:space="0" w:color="000000"/>
              <w:left w:val="single" w:sz="4" w:space="0" w:color="000000"/>
              <w:bottom w:val="single" w:sz="4" w:space="0" w:color="000000"/>
              <w:right w:val="single" w:sz="4" w:space="0" w:color="000000"/>
            </w:tcBorders>
          </w:tcPr>
          <w:p w14:paraId="15812132" w14:textId="77777777" w:rsidR="00E97055" w:rsidRPr="000B1CD1" w:rsidRDefault="00E97055" w:rsidP="00617813">
            <w:pPr>
              <w:widowControl w:val="0"/>
              <w:snapToGrid w:val="0"/>
              <w:jc w:val="both"/>
              <w:rPr>
                <w:bCs/>
                <w:color w:val="000000"/>
              </w:rPr>
            </w:pPr>
            <w:r w:rsidRPr="00740DE4">
              <w:rPr>
                <w:bCs/>
                <w:color w:val="000000"/>
                <w:lang w:val="en-US"/>
              </w:rPr>
              <w:t>–</w:t>
            </w:r>
          </w:p>
        </w:tc>
        <w:tc>
          <w:tcPr>
            <w:tcW w:w="851" w:type="dxa"/>
            <w:tcBorders>
              <w:top w:val="single" w:sz="4" w:space="0" w:color="000000"/>
              <w:left w:val="single" w:sz="4" w:space="0" w:color="000000"/>
              <w:bottom w:val="single" w:sz="4" w:space="0" w:color="000000"/>
              <w:right w:val="single" w:sz="4" w:space="0" w:color="000000"/>
            </w:tcBorders>
          </w:tcPr>
          <w:p w14:paraId="15E32D72" w14:textId="77777777" w:rsidR="00E97055" w:rsidRPr="000B1CD1" w:rsidRDefault="00E97055" w:rsidP="00617813">
            <w:pPr>
              <w:widowControl w:val="0"/>
              <w:snapToGrid w:val="0"/>
              <w:jc w:val="both"/>
              <w:rPr>
                <w:bCs/>
                <w:color w:val="000000"/>
              </w:rPr>
            </w:pPr>
            <w:r w:rsidRPr="00740DE4">
              <w:rPr>
                <w:bCs/>
                <w:color w:val="000000"/>
                <w:lang w:val="en-US"/>
              </w:rPr>
              <w:t>–</w:t>
            </w:r>
          </w:p>
        </w:tc>
      </w:tr>
      <w:tr w:rsidR="00E97055" w:rsidRPr="000B1CD1" w14:paraId="6AC5B653" w14:textId="77777777" w:rsidTr="00E97055">
        <w:trPr>
          <w:trHeight w:val="415"/>
        </w:trPr>
        <w:tc>
          <w:tcPr>
            <w:tcW w:w="757" w:type="dxa"/>
            <w:tcBorders>
              <w:top w:val="single" w:sz="4" w:space="0" w:color="000000"/>
              <w:left w:val="single" w:sz="4" w:space="0" w:color="000000"/>
              <w:bottom w:val="single" w:sz="4" w:space="0" w:color="000000"/>
            </w:tcBorders>
            <w:shd w:val="clear" w:color="auto" w:fill="auto"/>
          </w:tcPr>
          <w:p w14:paraId="5A98A163" w14:textId="77777777" w:rsidR="00E97055" w:rsidRPr="000B1CD1" w:rsidRDefault="00E97055" w:rsidP="00617813">
            <w:pPr>
              <w:widowControl w:val="0"/>
              <w:snapToGrid w:val="0"/>
              <w:jc w:val="both"/>
            </w:pPr>
            <w:r w:rsidRPr="000B1CD1">
              <w:rPr>
                <w:color w:val="000000"/>
              </w:rPr>
              <w:t>7.</w:t>
            </w:r>
          </w:p>
        </w:tc>
        <w:tc>
          <w:tcPr>
            <w:tcW w:w="2958" w:type="dxa"/>
            <w:tcBorders>
              <w:top w:val="single" w:sz="4" w:space="0" w:color="000000"/>
              <w:left w:val="single" w:sz="4" w:space="0" w:color="000000"/>
              <w:bottom w:val="single" w:sz="4" w:space="0" w:color="000000"/>
            </w:tcBorders>
            <w:shd w:val="clear" w:color="auto" w:fill="auto"/>
          </w:tcPr>
          <w:p w14:paraId="2C74418F" w14:textId="77777777" w:rsidR="00E97055" w:rsidRPr="000B1CD1" w:rsidRDefault="00E97055" w:rsidP="00617813">
            <w:pPr>
              <w:widowControl w:val="0"/>
              <w:jc w:val="both"/>
              <w:rPr>
                <w:color w:val="000000"/>
              </w:rPr>
            </w:pPr>
            <w:proofErr w:type="spellStart"/>
            <w:r w:rsidRPr="000B1CD1">
              <w:rPr>
                <w:color w:val="000000"/>
              </w:rPr>
              <w:t>Design</w:t>
            </w:r>
            <w:proofErr w:type="spellEnd"/>
            <w:r w:rsidRPr="000B1CD1">
              <w:rPr>
                <w:color w:val="000000"/>
              </w:rPr>
              <w:t>/</w:t>
            </w:r>
            <w:proofErr w:type="spellStart"/>
            <w:r w:rsidRPr="000B1CD1">
              <w:rPr>
                <w:color w:val="000000"/>
              </w:rPr>
              <w:t>construction</w:t>
            </w:r>
            <w:proofErr w:type="spellEnd"/>
          </w:p>
        </w:tc>
        <w:tc>
          <w:tcPr>
            <w:tcW w:w="1275" w:type="dxa"/>
            <w:tcBorders>
              <w:top w:val="single" w:sz="4" w:space="0" w:color="000000"/>
              <w:left w:val="single" w:sz="4" w:space="0" w:color="000000"/>
              <w:bottom w:val="single" w:sz="4" w:space="0" w:color="000000"/>
            </w:tcBorders>
            <w:shd w:val="clear" w:color="auto" w:fill="auto"/>
          </w:tcPr>
          <w:p w14:paraId="0303E8B0" w14:textId="77777777" w:rsidR="00E97055" w:rsidRPr="000B1CD1" w:rsidRDefault="00E97055" w:rsidP="00617813">
            <w:pPr>
              <w:widowControl w:val="0"/>
              <w:snapToGrid w:val="0"/>
              <w:jc w:val="both"/>
              <w:rPr>
                <w:bCs/>
                <w:color w:val="000000"/>
              </w:rPr>
            </w:pPr>
            <w:r w:rsidRPr="00740DE4">
              <w:rPr>
                <w:bCs/>
                <w:color w:val="000000"/>
                <w:lang w:val="en-US"/>
              </w:rPr>
              <w:t>–</w:t>
            </w:r>
          </w:p>
        </w:tc>
        <w:tc>
          <w:tcPr>
            <w:tcW w:w="993" w:type="dxa"/>
            <w:tcBorders>
              <w:top w:val="single" w:sz="4" w:space="0" w:color="000000"/>
              <w:left w:val="single" w:sz="4" w:space="0" w:color="000000"/>
              <w:bottom w:val="single" w:sz="4" w:space="0" w:color="000000"/>
            </w:tcBorders>
            <w:shd w:val="clear" w:color="auto" w:fill="auto"/>
          </w:tcPr>
          <w:p w14:paraId="48026454" w14:textId="77777777" w:rsidR="00E97055" w:rsidRPr="000B1CD1" w:rsidRDefault="00E97055" w:rsidP="00617813">
            <w:pPr>
              <w:widowControl w:val="0"/>
              <w:snapToGrid w:val="0"/>
              <w:jc w:val="both"/>
              <w:rPr>
                <w:bCs/>
                <w:color w:val="000000"/>
              </w:rPr>
            </w:pPr>
            <w:r w:rsidRPr="00740DE4">
              <w:rPr>
                <w:bCs/>
                <w:color w:val="000000"/>
                <w:lang w:val="en-US"/>
              </w:rPr>
              <w:t>–</w:t>
            </w:r>
          </w:p>
        </w:tc>
        <w:tc>
          <w:tcPr>
            <w:tcW w:w="992" w:type="dxa"/>
            <w:tcBorders>
              <w:top w:val="single" w:sz="4" w:space="0" w:color="000000"/>
              <w:left w:val="single" w:sz="4" w:space="0" w:color="000000"/>
              <w:bottom w:val="single" w:sz="4" w:space="0" w:color="000000"/>
            </w:tcBorders>
            <w:shd w:val="clear" w:color="auto" w:fill="auto"/>
          </w:tcPr>
          <w:p w14:paraId="1ECFD3CB" w14:textId="77777777" w:rsidR="00E97055" w:rsidRPr="000B1CD1" w:rsidRDefault="00E97055" w:rsidP="00617813">
            <w:pPr>
              <w:widowControl w:val="0"/>
              <w:snapToGrid w:val="0"/>
              <w:jc w:val="both"/>
              <w:rPr>
                <w:bCs/>
                <w:color w:val="000000"/>
              </w:rPr>
            </w:pPr>
            <w:r w:rsidRPr="00740DE4">
              <w:rPr>
                <w:bCs/>
                <w:color w:val="000000"/>
                <w:lang w:val="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5FCE518" w14:textId="77777777" w:rsidR="00E97055" w:rsidRPr="000B1CD1" w:rsidRDefault="00E97055" w:rsidP="00617813">
            <w:pPr>
              <w:widowControl w:val="0"/>
              <w:snapToGrid w:val="0"/>
              <w:jc w:val="both"/>
              <w:rPr>
                <w:bCs/>
                <w:color w:val="000000"/>
              </w:rPr>
            </w:pPr>
            <w:r w:rsidRPr="00740DE4">
              <w:rPr>
                <w:bCs/>
                <w:color w:val="000000"/>
                <w:lang w:val="en-US"/>
              </w:rPr>
              <w:t>–</w:t>
            </w:r>
          </w:p>
        </w:tc>
        <w:tc>
          <w:tcPr>
            <w:tcW w:w="851" w:type="dxa"/>
            <w:tcBorders>
              <w:top w:val="single" w:sz="4" w:space="0" w:color="000000"/>
              <w:left w:val="single" w:sz="4" w:space="0" w:color="000000"/>
              <w:bottom w:val="single" w:sz="4" w:space="0" w:color="000000"/>
              <w:right w:val="single" w:sz="4" w:space="0" w:color="000000"/>
            </w:tcBorders>
          </w:tcPr>
          <w:p w14:paraId="71ED9518" w14:textId="77777777" w:rsidR="00E97055" w:rsidRPr="000B1CD1" w:rsidRDefault="00E97055" w:rsidP="00617813">
            <w:pPr>
              <w:widowControl w:val="0"/>
              <w:snapToGrid w:val="0"/>
              <w:jc w:val="both"/>
              <w:rPr>
                <w:bCs/>
                <w:color w:val="000000"/>
              </w:rPr>
            </w:pPr>
            <w:r w:rsidRPr="00740DE4">
              <w:rPr>
                <w:bCs/>
                <w:color w:val="000000"/>
                <w:lang w:val="en-US"/>
              </w:rPr>
              <w:t>–</w:t>
            </w:r>
          </w:p>
        </w:tc>
        <w:tc>
          <w:tcPr>
            <w:tcW w:w="851" w:type="dxa"/>
            <w:tcBorders>
              <w:top w:val="single" w:sz="4" w:space="0" w:color="000000"/>
              <w:left w:val="single" w:sz="4" w:space="0" w:color="000000"/>
              <w:bottom w:val="single" w:sz="4" w:space="0" w:color="000000"/>
              <w:right w:val="single" w:sz="4" w:space="0" w:color="000000"/>
            </w:tcBorders>
          </w:tcPr>
          <w:p w14:paraId="427DAF95" w14:textId="77777777" w:rsidR="00E97055" w:rsidRPr="000B1CD1" w:rsidRDefault="00E97055" w:rsidP="00617813">
            <w:pPr>
              <w:widowControl w:val="0"/>
              <w:snapToGrid w:val="0"/>
              <w:jc w:val="both"/>
              <w:rPr>
                <w:bCs/>
                <w:color w:val="000000"/>
              </w:rPr>
            </w:pPr>
            <w:r w:rsidRPr="00740DE4">
              <w:rPr>
                <w:bCs/>
                <w:color w:val="000000"/>
                <w:lang w:val="en-US"/>
              </w:rPr>
              <w:t>–</w:t>
            </w:r>
          </w:p>
        </w:tc>
      </w:tr>
      <w:tr w:rsidR="00E97055" w:rsidRPr="00E607B9" w14:paraId="13FD6244" w14:textId="77777777" w:rsidTr="00E97055">
        <w:trPr>
          <w:trHeight w:val="519"/>
        </w:trPr>
        <w:tc>
          <w:tcPr>
            <w:tcW w:w="757" w:type="dxa"/>
            <w:tcBorders>
              <w:top w:val="single" w:sz="4" w:space="0" w:color="000000"/>
              <w:left w:val="single" w:sz="4" w:space="0" w:color="000000"/>
              <w:bottom w:val="single" w:sz="4" w:space="0" w:color="000000"/>
            </w:tcBorders>
            <w:shd w:val="clear" w:color="auto" w:fill="auto"/>
          </w:tcPr>
          <w:p w14:paraId="3DF08E21" w14:textId="77777777" w:rsidR="00E97055" w:rsidRPr="000B1CD1" w:rsidRDefault="00E97055" w:rsidP="00617813">
            <w:pPr>
              <w:widowControl w:val="0"/>
              <w:jc w:val="both"/>
            </w:pPr>
            <w:r w:rsidRPr="000B1CD1">
              <w:rPr>
                <w:color w:val="000000"/>
              </w:rPr>
              <w:t>8.</w:t>
            </w:r>
          </w:p>
        </w:tc>
        <w:tc>
          <w:tcPr>
            <w:tcW w:w="2958" w:type="dxa"/>
            <w:tcBorders>
              <w:top w:val="single" w:sz="4" w:space="0" w:color="000000"/>
              <w:left w:val="single" w:sz="4" w:space="0" w:color="000000"/>
              <w:bottom w:val="single" w:sz="4" w:space="0" w:color="000000"/>
            </w:tcBorders>
            <w:shd w:val="clear" w:color="auto" w:fill="auto"/>
          </w:tcPr>
          <w:p w14:paraId="50896B1E" w14:textId="77777777" w:rsidR="00E97055" w:rsidRPr="000B1CD1" w:rsidRDefault="00E97055" w:rsidP="00617813">
            <w:pPr>
              <w:widowControl w:val="0"/>
              <w:jc w:val="both"/>
              <w:rPr>
                <w:lang w:val="en-US"/>
              </w:rPr>
            </w:pPr>
            <w:r w:rsidRPr="000B1CD1">
              <w:rPr>
                <w:bCs/>
                <w:color w:val="000000"/>
                <w:lang w:val="en-US"/>
              </w:rPr>
              <w:t>Service costs (</w:t>
            </w:r>
            <w:r w:rsidRPr="000B1CD1">
              <w:rPr>
                <w:i/>
                <w:color w:val="000000"/>
                <w:lang w:val="en-US"/>
              </w:rPr>
              <w:t>planned in case of direct  affiliation)</w:t>
            </w:r>
          </w:p>
        </w:tc>
        <w:tc>
          <w:tcPr>
            <w:tcW w:w="1275" w:type="dxa"/>
            <w:tcBorders>
              <w:top w:val="single" w:sz="4" w:space="0" w:color="000000"/>
              <w:left w:val="single" w:sz="4" w:space="0" w:color="000000"/>
              <w:bottom w:val="single" w:sz="4" w:space="0" w:color="000000"/>
            </w:tcBorders>
            <w:shd w:val="clear" w:color="auto" w:fill="auto"/>
          </w:tcPr>
          <w:p w14:paraId="42DF43A7" w14:textId="77777777" w:rsidR="00E97055" w:rsidRPr="000B1CD1" w:rsidRDefault="00E97055" w:rsidP="00617813">
            <w:pPr>
              <w:widowControl w:val="0"/>
              <w:snapToGrid w:val="0"/>
              <w:jc w:val="both"/>
              <w:rPr>
                <w:bCs/>
                <w:color w:val="000000"/>
                <w:lang w:val="en-US"/>
              </w:rPr>
            </w:pPr>
            <w:r w:rsidRPr="00740DE4">
              <w:rPr>
                <w:bCs/>
                <w:color w:val="000000"/>
                <w:lang w:val="en-US"/>
              </w:rPr>
              <w:t>–</w:t>
            </w:r>
          </w:p>
        </w:tc>
        <w:tc>
          <w:tcPr>
            <w:tcW w:w="993" w:type="dxa"/>
            <w:tcBorders>
              <w:top w:val="single" w:sz="4" w:space="0" w:color="000000"/>
              <w:left w:val="single" w:sz="4" w:space="0" w:color="000000"/>
              <w:bottom w:val="single" w:sz="4" w:space="0" w:color="000000"/>
            </w:tcBorders>
            <w:shd w:val="clear" w:color="auto" w:fill="auto"/>
          </w:tcPr>
          <w:p w14:paraId="0A332AC6" w14:textId="77777777" w:rsidR="00E97055" w:rsidRPr="000B1CD1" w:rsidRDefault="00E97055" w:rsidP="00617813">
            <w:pPr>
              <w:widowControl w:val="0"/>
              <w:snapToGrid w:val="0"/>
              <w:jc w:val="both"/>
              <w:rPr>
                <w:bCs/>
                <w:color w:val="000000"/>
                <w:lang w:val="en-US"/>
              </w:rPr>
            </w:pPr>
            <w:r w:rsidRPr="00740DE4">
              <w:rPr>
                <w:bCs/>
                <w:color w:val="000000"/>
                <w:lang w:val="en-US"/>
              </w:rPr>
              <w:t>–</w:t>
            </w:r>
          </w:p>
        </w:tc>
        <w:tc>
          <w:tcPr>
            <w:tcW w:w="992" w:type="dxa"/>
            <w:tcBorders>
              <w:top w:val="single" w:sz="4" w:space="0" w:color="000000"/>
              <w:left w:val="single" w:sz="4" w:space="0" w:color="000000"/>
              <w:bottom w:val="single" w:sz="4" w:space="0" w:color="000000"/>
            </w:tcBorders>
            <w:shd w:val="clear" w:color="auto" w:fill="auto"/>
          </w:tcPr>
          <w:p w14:paraId="67FC9DE2" w14:textId="77777777" w:rsidR="00E97055" w:rsidRPr="000B1CD1" w:rsidRDefault="00E97055" w:rsidP="00617813">
            <w:pPr>
              <w:widowControl w:val="0"/>
              <w:snapToGrid w:val="0"/>
              <w:jc w:val="both"/>
              <w:rPr>
                <w:bCs/>
                <w:color w:val="000000"/>
                <w:lang w:val="en-US"/>
              </w:rPr>
            </w:pPr>
            <w:r w:rsidRPr="00740DE4">
              <w:rPr>
                <w:bCs/>
                <w:color w:val="000000"/>
                <w:lang w:val="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141CA88" w14:textId="77777777" w:rsidR="00E97055" w:rsidRPr="000B1CD1" w:rsidRDefault="00E97055" w:rsidP="00617813">
            <w:pPr>
              <w:widowControl w:val="0"/>
              <w:snapToGrid w:val="0"/>
              <w:jc w:val="both"/>
              <w:rPr>
                <w:bCs/>
                <w:color w:val="000000"/>
                <w:lang w:val="en-US"/>
              </w:rPr>
            </w:pPr>
            <w:r w:rsidRPr="00740DE4">
              <w:rPr>
                <w:bCs/>
                <w:color w:val="000000"/>
                <w:lang w:val="en-US"/>
              </w:rPr>
              <w:t>–</w:t>
            </w:r>
          </w:p>
        </w:tc>
        <w:tc>
          <w:tcPr>
            <w:tcW w:w="851" w:type="dxa"/>
            <w:tcBorders>
              <w:top w:val="single" w:sz="4" w:space="0" w:color="000000"/>
              <w:left w:val="single" w:sz="4" w:space="0" w:color="000000"/>
              <w:bottom w:val="single" w:sz="4" w:space="0" w:color="000000"/>
              <w:right w:val="single" w:sz="4" w:space="0" w:color="000000"/>
            </w:tcBorders>
          </w:tcPr>
          <w:p w14:paraId="34039EAC" w14:textId="77777777" w:rsidR="00E97055" w:rsidRPr="000B1CD1" w:rsidRDefault="00E97055" w:rsidP="00617813">
            <w:pPr>
              <w:widowControl w:val="0"/>
              <w:snapToGrid w:val="0"/>
              <w:jc w:val="both"/>
              <w:rPr>
                <w:bCs/>
                <w:color w:val="000000"/>
                <w:lang w:val="en-US"/>
              </w:rPr>
            </w:pPr>
            <w:r w:rsidRPr="00740DE4">
              <w:rPr>
                <w:bCs/>
                <w:color w:val="000000"/>
                <w:lang w:val="en-US"/>
              </w:rPr>
              <w:t>–</w:t>
            </w:r>
          </w:p>
        </w:tc>
        <w:tc>
          <w:tcPr>
            <w:tcW w:w="851" w:type="dxa"/>
            <w:tcBorders>
              <w:top w:val="single" w:sz="4" w:space="0" w:color="000000"/>
              <w:left w:val="single" w:sz="4" w:space="0" w:color="000000"/>
              <w:bottom w:val="single" w:sz="4" w:space="0" w:color="000000"/>
              <w:right w:val="single" w:sz="4" w:space="0" w:color="000000"/>
            </w:tcBorders>
          </w:tcPr>
          <w:p w14:paraId="09EAE91B" w14:textId="77777777" w:rsidR="00E97055" w:rsidRPr="000B1CD1" w:rsidRDefault="00E97055" w:rsidP="00617813">
            <w:pPr>
              <w:widowControl w:val="0"/>
              <w:snapToGrid w:val="0"/>
              <w:jc w:val="both"/>
              <w:rPr>
                <w:bCs/>
                <w:color w:val="000000"/>
                <w:lang w:val="en-US"/>
              </w:rPr>
            </w:pPr>
            <w:r w:rsidRPr="00740DE4">
              <w:rPr>
                <w:bCs/>
                <w:color w:val="000000"/>
                <w:lang w:val="en-US"/>
              </w:rPr>
              <w:t>–</w:t>
            </w:r>
          </w:p>
        </w:tc>
      </w:tr>
      <w:tr w:rsidR="002549E9" w:rsidRPr="000B1CD1" w14:paraId="66834287" w14:textId="77777777" w:rsidTr="00E97055">
        <w:trPr>
          <w:trHeight w:val="265"/>
        </w:trPr>
        <w:tc>
          <w:tcPr>
            <w:tcW w:w="3715" w:type="dxa"/>
            <w:gridSpan w:val="2"/>
            <w:tcBorders>
              <w:top w:val="single" w:sz="4" w:space="0" w:color="000000"/>
              <w:left w:val="single" w:sz="4" w:space="0" w:color="000000"/>
              <w:bottom w:val="single" w:sz="4" w:space="0" w:color="000000"/>
            </w:tcBorders>
            <w:shd w:val="clear" w:color="auto" w:fill="auto"/>
          </w:tcPr>
          <w:p w14:paraId="7AAF79AE" w14:textId="77777777" w:rsidR="002549E9" w:rsidRPr="000B1CD1" w:rsidRDefault="002549E9" w:rsidP="002549E9">
            <w:pPr>
              <w:widowControl w:val="0"/>
              <w:jc w:val="both"/>
              <w:rPr>
                <w:lang w:val="en-US"/>
              </w:rPr>
            </w:pPr>
            <w:r w:rsidRPr="000B1CD1">
              <w:rPr>
                <w:b/>
                <w:color w:val="000000"/>
              </w:rPr>
              <w:t>TOTAL:</w:t>
            </w:r>
          </w:p>
        </w:tc>
        <w:tc>
          <w:tcPr>
            <w:tcW w:w="1275" w:type="dxa"/>
            <w:tcBorders>
              <w:top w:val="single" w:sz="4" w:space="0" w:color="000000"/>
              <w:left w:val="single" w:sz="4" w:space="0" w:color="000000"/>
              <w:bottom w:val="single" w:sz="4" w:space="0" w:color="000000"/>
            </w:tcBorders>
            <w:shd w:val="clear" w:color="auto" w:fill="auto"/>
          </w:tcPr>
          <w:p w14:paraId="38DC0425" w14:textId="6099BD13" w:rsidR="002549E9" w:rsidRPr="002549E9" w:rsidRDefault="002549E9" w:rsidP="002549E9">
            <w:pPr>
              <w:widowControl w:val="0"/>
              <w:snapToGrid w:val="0"/>
              <w:jc w:val="both"/>
              <w:rPr>
                <w:b/>
                <w:color w:val="000000"/>
              </w:rPr>
            </w:pPr>
            <w:r>
              <w:rPr>
                <w:b/>
                <w:color w:val="000000"/>
              </w:rPr>
              <w:t>600</w:t>
            </w:r>
          </w:p>
        </w:tc>
        <w:tc>
          <w:tcPr>
            <w:tcW w:w="993" w:type="dxa"/>
            <w:tcBorders>
              <w:top w:val="single" w:sz="4" w:space="0" w:color="000000"/>
              <w:left w:val="single" w:sz="4" w:space="0" w:color="000000"/>
              <w:bottom w:val="single" w:sz="4" w:space="0" w:color="000000"/>
            </w:tcBorders>
            <w:shd w:val="clear" w:color="auto" w:fill="auto"/>
          </w:tcPr>
          <w:p w14:paraId="6B97C3B3" w14:textId="7B329C27" w:rsidR="002549E9" w:rsidRPr="002549E9" w:rsidRDefault="002549E9" w:rsidP="002549E9">
            <w:pPr>
              <w:widowControl w:val="0"/>
              <w:snapToGrid w:val="0"/>
              <w:jc w:val="both"/>
              <w:rPr>
                <w:b/>
                <w:color w:val="000000"/>
              </w:rPr>
            </w:pPr>
            <w:r>
              <w:rPr>
                <w:b/>
                <w:color w:val="000000"/>
              </w:rPr>
              <w:t>120</w:t>
            </w:r>
          </w:p>
        </w:tc>
        <w:tc>
          <w:tcPr>
            <w:tcW w:w="992" w:type="dxa"/>
            <w:tcBorders>
              <w:top w:val="single" w:sz="4" w:space="0" w:color="000000"/>
              <w:left w:val="single" w:sz="4" w:space="0" w:color="000000"/>
              <w:bottom w:val="single" w:sz="4" w:space="0" w:color="000000"/>
            </w:tcBorders>
            <w:shd w:val="clear" w:color="auto" w:fill="auto"/>
          </w:tcPr>
          <w:p w14:paraId="383B9613" w14:textId="3A46E129" w:rsidR="002549E9" w:rsidRPr="000B1CD1" w:rsidRDefault="002549E9" w:rsidP="002549E9">
            <w:pPr>
              <w:widowControl w:val="0"/>
              <w:snapToGrid w:val="0"/>
              <w:jc w:val="both"/>
              <w:rPr>
                <w:b/>
                <w:color w:val="000000"/>
                <w:lang w:val="en-US"/>
              </w:rPr>
            </w:pPr>
            <w:r w:rsidRPr="00B80C33">
              <w:rPr>
                <w:b/>
                <w:color w:val="000000"/>
              </w:rPr>
              <w:t>120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0F92E0B" w14:textId="38C8DE7C" w:rsidR="002549E9" w:rsidRPr="000B1CD1" w:rsidRDefault="002549E9" w:rsidP="002549E9">
            <w:pPr>
              <w:widowControl w:val="0"/>
              <w:snapToGrid w:val="0"/>
              <w:jc w:val="both"/>
              <w:rPr>
                <w:b/>
                <w:color w:val="000000"/>
                <w:lang w:val="en-US"/>
              </w:rPr>
            </w:pPr>
            <w:r w:rsidRPr="00B80C33">
              <w:rPr>
                <w:b/>
                <w:color w:val="000000"/>
              </w:rPr>
              <w:t>120</w:t>
            </w:r>
          </w:p>
        </w:tc>
        <w:tc>
          <w:tcPr>
            <w:tcW w:w="851" w:type="dxa"/>
            <w:tcBorders>
              <w:top w:val="single" w:sz="4" w:space="0" w:color="000000"/>
              <w:left w:val="single" w:sz="4" w:space="0" w:color="000000"/>
              <w:bottom w:val="single" w:sz="4" w:space="0" w:color="000000"/>
              <w:right w:val="single" w:sz="4" w:space="0" w:color="000000"/>
            </w:tcBorders>
          </w:tcPr>
          <w:p w14:paraId="52683F5A" w14:textId="234ADCFC" w:rsidR="002549E9" w:rsidRPr="000B1CD1" w:rsidRDefault="002549E9" w:rsidP="002549E9">
            <w:pPr>
              <w:widowControl w:val="0"/>
              <w:snapToGrid w:val="0"/>
              <w:jc w:val="both"/>
              <w:rPr>
                <w:b/>
                <w:color w:val="000000"/>
                <w:lang w:val="en-US"/>
              </w:rPr>
            </w:pPr>
            <w:r w:rsidRPr="00B80C33">
              <w:rPr>
                <w:b/>
                <w:color w:val="000000"/>
              </w:rPr>
              <w:t>120</w:t>
            </w:r>
          </w:p>
        </w:tc>
        <w:tc>
          <w:tcPr>
            <w:tcW w:w="851" w:type="dxa"/>
            <w:tcBorders>
              <w:top w:val="single" w:sz="4" w:space="0" w:color="000000"/>
              <w:left w:val="single" w:sz="4" w:space="0" w:color="000000"/>
              <w:bottom w:val="single" w:sz="4" w:space="0" w:color="000000"/>
              <w:right w:val="single" w:sz="4" w:space="0" w:color="000000"/>
            </w:tcBorders>
          </w:tcPr>
          <w:p w14:paraId="045333FE" w14:textId="1A451793" w:rsidR="002549E9" w:rsidRDefault="002549E9" w:rsidP="002549E9">
            <w:pPr>
              <w:widowControl w:val="0"/>
              <w:snapToGrid w:val="0"/>
              <w:jc w:val="both"/>
              <w:rPr>
                <w:b/>
                <w:color w:val="000000"/>
                <w:lang w:val="en-US"/>
              </w:rPr>
            </w:pPr>
            <w:r w:rsidRPr="00B80C33">
              <w:rPr>
                <w:b/>
                <w:color w:val="000000"/>
              </w:rPr>
              <w:t>120</w:t>
            </w:r>
          </w:p>
        </w:tc>
      </w:tr>
    </w:tbl>
    <w:p w14:paraId="549C3445" w14:textId="77777777" w:rsidR="007C06D7" w:rsidRDefault="007C06D7" w:rsidP="00617813">
      <w:pPr>
        <w:spacing w:after="0"/>
        <w:jc w:val="both"/>
        <w:rPr>
          <w:lang w:val="en-US"/>
        </w:rPr>
      </w:pPr>
    </w:p>
    <w:p w14:paraId="73377DC2" w14:textId="77777777" w:rsidR="0056750B" w:rsidRDefault="007327B8" w:rsidP="00617813">
      <w:pPr>
        <w:spacing w:after="0"/>
        <w:jc w:val="both"/>
        <w:rPr>
          <w:b/>
          <w:lang w:val="en-US"/>
        </w:rPr>
      </w:pPr>
      <w:r>
        <w:rPr>
          <w:b/>
          <w:lang w:val="en-US"/>
        </w:rPr>
        <w:t xml:space="preserve">4.2 Extra funding sources </w:t>
      </w:r>
    </w:p>
    <w:p w14:paraId="32E06B32" w14:textId="77777777" w:rsidR="007C06D7" w:rsidRPr="007B330B" w:rsidRDefault="007C06D7" w:rsidP="00617813">
      <w:pPr>
        <w:spacing w:after="0"/>
        <w:jc w:val="both"/>
        <w:rPr>
          <w:lang w:val="en-US"/>
        </w:rPr>
      </w:pPr>
      <w:r>
        <w:rPr>
          <w:lang w:val="en-US"/>
        </w:rPr>
        <w:t>Expected funding from partners/customers – not expected.</w:t>
      </w:r>
    </w:p>
    <w:p w14:paraId="667D3068" w14:textId="77777777" w:rsidR="0056750B" w:rsidRDefault="0056750B" w:rsidP="00617813">
      <w:pPr>
        <w:spacing w:after="0"/>
        <w:jc w:val="both"/>
        <w:rPr>
          <w:lang w:val="en-US"/>
        </w:rPr>
      </w:pPr>
    </w:p>
    <w:p w14:paraId="6BB6FE6A" w14:textId="77777777" w:rsidR="0056750B" w:rsidRDefault="0056750B" w:rsidP="00617813">
      <w:pPr>
        <w:spacing w:after="0"/>
        <w:jc w:val="both"/>
        <w:rPr>
          <w:lang w:val="en-US"/>
        </w:rPr>
      </w:pPr>
    </w:p>
    <w:p w14:paraId="664B1347" w14:textId="77777777" w:rsidR="007C06D7" w:rsidRPr="007B330B" w:rsidRDefault="007C06D7" w:rsidP="00617813">
      <w:pPr>
        <w:jc w:val="both"/>
        <w:rPr>
          <w:lang w:val="en-US"/>
        </w:rPr>
      </w:pPr>
      <w:r>
        <w:rPr>
          <w:b/>
          <w:bCs/>
          <w:lang w:val="en-US"/>
        </w:rPr>
        <w:t xml:space="preserve">Project   Leader </w:t>
      </w:r>
      <w:r>
        <w:rPr>
          <w:lang w:val="en-US"/>
        </w:rPr>
        <w:t>_____________________/_______________________/</w:t>
      </w:r>
    </w:p>
    <w:p w14:paraId="692F84D9" w14:textId="77777777" w:rsidR="007C06D7" w:rsidRPr="007B330B" w:rsidRDefault="007C06D7" w:rsidP="00617813">
      <w:pPr>
        <w:jc w:val="both"/>
        <w:rPr>
          <w:lang w:val="en-US"/>
        </w:rPr>
      </w:pPr>
      <w:r>
        <w:rPr>
          <w:b/>
          <w:bCs/>
          <w:lang w:val="en-US"/>
        </w:rPr>
        <w:t xml:space="preserve">Project   Leader </w:t>
      </w:r>
      <w:r>
        <w:rPr>
          <w:lang w:val="en-US"/>
        </w:rPr>
        <w:t>_____________________/_______________________/</w:t>
      </w:r>
    </w:p>
    <w:p w14:paraId="5F0874E9" w14:textId="77777777" w:rsidR="007C06D7" w:rsidRDefault="007C06D7" w:rsidP="00617813">
      <w:pPr>
        <w:spacing w:after="0"/>
        <w:jc w:val="both"/>
        <w:rPr>
          <w:lang w:val="en-US"/>
        </w:rPr>
      </w:pPr>
    </w:p>
    <w:p w14:paraId="627A070D" w14:textId="77777777" w:rsidR="007C06D7" w:rsidRDefault="007C06D7" w:rsidP="00617813">
      <w:pPr>
        <w:spacing w:after="0"/>
        <w:jc w:val="both"/>
        <w:rPr>
          <w:lang w:val="en-US"/>
        </w:rPr>
      </w:pPr>
    </w:p>
    <w:p w14:paraId="7E6D79F3" w14:textId="77777777" w:rsidR="007C06D7" w:rsidRPr="007B330B" w:rsidRDefault="007C06D7" w:rsidP="00617813">
      <w:pPr>
        <w:spacing w:after="0"/>
        <w:jc w:val="both"/>
        <w:rPr>
          <w:lang w:val="en-US"/>
        </w:rPr>
      </w:pPr>
      <w:r>
        <w:rPr>
          <w:lang w:val="en-US"/>
        </w:rPr>
        <w:t>Date of submission of the project   to the Chief Scientific Secretary: _________</w:t>
      </w:r>
    </w:p>
    <w:p w14:paraId="48EC65A0" w14:textId="77777777" w:rsidR="007C06D7" w:rsidRDefault="007C06D7" w:rsidP="00617813">
      <w:pPr>
        <w:spacing w:after="0"/>
        <w:jc w:val="both"/>
        <w:rPr>
          <w:lang w:val="en-US"/>
        </w:rPr>
      </w:pPr>
      <w:r>
        <w:rPr>
          <w:lang w:val="en-US"/>
        </w:rPr>
        <w:t>Date of decision of the laboratory's STC: _________ document number: _________</w:t>
      </w:r>
    </w:p>
    <w:p w14:paraId="300378D4" w14:textId="77777777" w:rsidR="007C06D7" w:rsidRPr="007B330B" w:rsidRDefault="007C06D7" w:rsidP="00617813">
      <w:pPr>
        <w:spacing w:after="0"/>
        <w:jc w:val="both"/>
        <w:rPr>
          <w:lang w:val="en-US"/>
        </w:rPr>
      </w:pPr>
      <w:r>
        <w:rPr>
          <w:lang w:val="en-US"/>
        </w:rPr>
        <w:t>Year of the project   start: ________________</w:t>
      </w:r>
    </w:p>
    <w:p w14:paraId="103F1E5B" w14:textId="77777777" w:rsidR="007C06D7" w:rsidRDefault="007C06D7" w:rsidP="00617813">
      <w:pPr>
        <w:spacing w:after="0"/>
        <w:jc w:val="both"/>
        <w:rPr>
          <w:lang w:val="en-US"/>
        </w:rPr>
      </w:pPr>
      <w:r>
        <w:rPr>
          <w:lang w:val="en-US"/>
        </w:rPr>
        <w:t>(for extended projects) – Project start year: _______</w:t>
      </w:r>
    </w:p>
    <w:p w14:paraId="607C4B85" w14:textId="77777777" w:rsidR="0056750B" w:rsidRDefault="0056750B" w:rsidP="00617813">
      <w:pPr>
        <w:jc w:val="both"/>
        <w:rPr>
          <w:b/>
          <w:lang w:val="en-US"/>
        </w:rPr>
      </w:pPr>
    </w:p>
    <w:p w14:paraId="1B6A0B94" w14:textId="77777777" w:rsidR="007C06D7" w:rsidRDefault="007C06D7" w:rsidP="00617813">
      <w:pPr>
        <w:spacing w:after="0"/>
        <w:jc w:val="both"/>
        <w:rPr>
          <w:b/>
          <w:lang w:val="en-US"/>
        </w:rPr>
      </w:pPr>
      <w:r>
        <w:rPr>
          <w:b/>
          <w:lang w:val="en-US"/>
        </w:rPr>
        <w:br w:type="page"/>
      </w:r>
    </w:p>
    <w:p w14:paraId="4E4AF393" w14:textId="77777777" w:rsidR="0056750B" w:rsidRDefault="007327B8" w:rsidP="00617813">
      <w:pPr>
        <w:jc w:val="both"/>
        <w:rPr>
          <w:b/>
          <w:lang w:val="en-US"/>
        </w:rPr>
      </w:pPr>
      <w:r>
        <w:rPr>
          <w:b/>
          <w:lang w:val="en-US"/>
        </w:rPr>
        <w:lastRenderedPageBreak/>
        <w:t>Proposed schedule and resource request for the Project / LRIP subproject</w:t>
      </w:r>
    </w:p>
    <w:tbl>
      <w:tblPr>
        <w:tblW w:w="9907" w:type="dxa"/>
        <w:tblInd w:w="-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tblCellMar>
        <w:tblLook w:val="01E0" w:firstRow="1" w:lastRow="1" w:firstColumn="1" w:lastColumn="1" w:noHBand="0" w:noVBand="0"/>
      </w:tblPr>
      <w:tblGrid>
        <w:gridCol w:w="610"/>
        <w:gridCol w:w="808"/>
        <w:gridCol w:w="3366"/>
        <w:gridCol w:w="1543"/>
        <w:gridCol w:w="716"/>
        <w:gridCol w:w="716"/>
        <w:gridCol w:w="716"/>
        <w:gridCol w:w="716"/>
        <w:gridCol w:w="716"/>
      </w:tblGrid>
      <w:tr w:rsidR="007C06D7" w:rsidRPr="00DB1D85" w14:paraId="60D00375" w14:textId="77777777" w:rsidTr="00884D29">
        <w:trPr>
          <w:trHeight w:val="753"/>
        </w:trPr>
        <w:tc>
          <w:tcPr>
            <w:tcW w:w="4784" w:type="dxa"/>
            <w:gridSpan w:val="3"/>
            <w:vMerge w:val="restart"/>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2C6F1AD5" w14:textId="77777777" w:rsidR="007C06D7" w:rsidRDefault="007C06D7" w:rsidP="00617813">
            <w:pPr>
              <w:widowControl w:val="0"/>
              <w:spacing w:after="0"/>
              <w:jc w:val="both"/>
              <w:rPr>
                <w:b/>
                <w:bCs/>
                <w:color w:val="000000"/>
                <w:lang w:val="en-US"/>
              </w:rPr>
            </w:pPr>
            <w:r>
              <w:rPr>
                <w:b/>
                <w:bCs/>
                <w:color w:val="000000"/>
                <w:lang w:val="en-US"/>
              </w:rPr>
              <w:t xml:space="preserve">Expenditures, resources, </w:t>
            </w:r>
          </w:p>
          <w:p w14:paraId="3D651B58" w14:textId="77777777" w:rsidR="007C06D7" w:rsidRDefault="007C06D7" w:rsidP="00617813">
            <w:pPr>
              <w:widowControl w:val="0"/>
              <w:spacing w:after="0"/>
              <w:jc w:val="both"/>
              <w:rPr>
                <w:b/>
                <w:bCs/>
                <w:color w:val="000000"/>
                <w:lang w:val="en-US"/>
              </w:rPr>
            </w:pPr>
            <w:r>
              <w:rPr>
                <w:b/>
                <w:bCs/>
                <w:color w:val="000000"/>
                <w:lang w:val="en-US"/>
              </w:rPr>
              <w:t>funding sources</w:t>
            </w:r>
          </w:p>
        </w:tc>
        <w:tc>
          <w:tcPr>
            <w:tcW w:w="1543" w:type="dxa"/>
            <w:vMerge w:val="restart"/>
            <w:tcBorders>
              <w:top w:val="single" w:sz="4" w:space="0" w:color="000001"/>
              <w:left w:val="single" w:sz="4" w:space="0" w:color="000001"/>
              <w:bottom w:val="single" w:sz="4" w:space="0" w:color="000001"/>
              <w:right w:val="single" w:sz="4" w:space="0" w:color="000001"/>
            </w:tcBorders>
            <w:shd w:val="clear" w:color="auto" w:fill="auto"/>
            <w:tcMar>
              <w:left w:w="17" w:type="dxa"/>
              <w:right w:w="57" w:type="dxa"/>
            </w:tcMar>
            <w:vAlign w:val="center"/>
          </w:tcPr>
          <w:p w14:paraId="6AD6E11F" w14:textId="77777777" w:rsidR="007C06D7" w:rsidRDefault="007C06D7" w:rsidP="00617813">
            <w:pPr>
              <w:widowControl w:val="0"/>
              <w:spacing w:after="0"/>
              <w:jc w:val="both"/>
              <w:rPr>
                <w:b/>
                <w:bCs/>
                <w:color w:val="000000"/>
                <w:lang w:val="en-US"/>
              </w:rPr>
            </w:pPr>
            <w:r>
              <w:rPr>
                <w:b/>
                <w:bCs/>
                <w:color w:val="000000"/>
                <w:lang w:val="en-US"/>
              </w:rPr>
              <w:t xml:space="preserve">Cost (thousands </w:t>
            </w:r>
          </w:p>
          <w:p w14:paraId="50876084" w14:textId="77777777" w:rsidR="007C06D7" w:rsidRDefault="007C06D7" w:rsidP="00617813">
            <w:pPr>
              <w:widowControl w:val="0"/>
              <w:spacing w:after="0"/>
              <w:jc w:val="both"/>
              <w:rPr>
                <w:b/>
                <w:bCs/>
                <w:color w:val="000000"/>
                <w:lang w:val="en-US"/>
              </w:rPr>
            </w:pPr>
            <w:r>
              <w:rPr>
                <w:b/>
                <w:bCs/>
                <w:color w:val="000000"/>
                <w:lang w:val="en-US"/>
              </w:rPr>
              <w:t>of US dollars)/</w:t>
            </w:r>
          </w:p>
          <w:p w14:paraId="748E8456" w14:textId="77777777" w:rsidR="007C06D7" w:rsidRDefault="007C06D7" w:rsidP="00617813">
            <w:pPr>
              <w:widowControl w:val="0"/>
              <w:spacing w:after="0"/>
              <w:jc w:val="both"/>
              <w:rPr>
                <w:b/>
                <w:bCs/>
                <w:color w:val="000000"/>
                <w:lang w:val="en-US"/>
              </w:rPr>
            </w:pPr>
            <w:r>
              <w:rPr>
                <w:b/>
                <w:bCs/>
                <w:color w:val="000000"/>
                <w:lang w:val="en-US"/>
              </w:rPr>
              <w:t>Resource requirements</w:t>
            </w:r>
          </w:p>
        </w:tc>
        <w:tc>
          <w:tcPr>
            <w:tcW w:w="3580" w:type="dxa"/>
            <w:gridSpan w:val="5"/>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1A77D606" w14:textId="77777777" w:rsidR="007C06D7" w:rsidRDefault="007C06D7" w:rsidP="00617813">
            <w:pPr>
              <w:widowControl w:val="0"/>
              <w:spacing w:after="0"/>
              <w:jc w:val="both"/>
              <w:rPr>
                <w:b/>
                <w:bCs/>
                <w:color w:val="000000"/>
                <w:lang w:val="en-US"/>
              </w:rPr>
            </w:pPr>
            <w:r>
              <w:rPr>
                <w:b/>
                <w:bCs/>
                <w:color w:val="000000"/>
                <w:lang w:val="en-US"/>
              </w:rPr>
              <w:t xml:space="preserve">Cost/Resources, </w:t>
            </w:r>
          </w:p>
          <w:p w14:paraId="025A648C" w14:textId="77777777" w:rsidR="007C06D7" w:rsidRDefault="007C06D7" w:rsidP="00617813">
            <w:pPr>
              <w:widowControl w:val="0"/>
              <w:spacing w:after="0"/>
              <w:jc w:val="both"/>
              <w:rPr>
                <w:b/>
                <w:bCs/>
                <w:color w:val="000000"/>
                <w:lang w:val="en-US"/>
              </w:rPr>
            </w:pPr>
            <w:r>
              <w:rPr>
                <w:b/>
                <w:bCs/>
                <w:color w:val="000000"/>
                <w:lang w:val="en-US"/>
              </w:rPr>
              <w:t>distribution by years</w:t>
            </w:r>
          </w:p>
        </w:tc>
      </w:tr>
      <w:tr w:rsidR="007C06D7" w14:paraId="17812B32" w14:textId="77777777" w:rsidTr="00884D29">
        <w:trPr>
          <w:trHeight w:val="209"/>
        </w:trPr>
        <w:tc>
          <w:tcPr>
            <w:tcW w:w="4784" w:type="dxa"/>
            <w:gridSpan w:val="3"/>
            <w:vMerge/>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27218CFA" w14:textId="77777777" w:rsidR="007C06D7" w:rsidRDefault="007C06D7" w:rsidP="00617813">
            <w:pPr>
              <w:widowControl w:val="0"/>
              <w:jc w:val="both"/>
              <w:rPr>
                <w:color w:val="000000"/>
                <w:lang w:val="en-US"/>
              </w:rPr>
            </w:pPr>
          </w:p>
        </w:tc>
        <w:tc>
          <w:tcPr>
            <w:tcW w:w="1543" w:type="dxa"/>
            <w:vMerge/>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4D2A2BC2" w14:textId="77777777" w:rsidR="007C06D7" w:rsidRDefault="007C06D7" w:rsidP="00617813">
            <w:pPr>
              <w:widowControl w:val="0"/>
              <w:jc w:val="both"/>
              <w:rPr>
                <w:color w:val="000000"/>
                <w:lang w:val="en-US"/>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65DDA29E" w14:textId="77777777" w:rsidR="007C06D7" w:rsidRDefault="007C06D7" w:rsidP="00617813">
            <w:pPr>
              <w:widowControl w:val="0"/>
              <w:spacing w:after="0"/>
              <w:jc w:val="both"/>
              <w:rPr>
                <w:bCs/>
                <w:color w:val="000000"/>
              </w:rPr>
            </w:pPr>
            <w:r>
              <w:rPr>
                <w:bCs/>
              </w:rPr>
              <w:t>1</w:t>
            </w:r>
            <w:proofErr w:type="spellStart"/>
            <w:r>
              <w:rPr>
                <w:bCs/>
                <w:vertAlign w:val="superscript"/>
                <w:lang w:val="en-US"/>
              </w:rPr>
              <w:t>st</w:t>
            </w:r>
            <w:proofErr w:type="spellEnd"/>
            <w:r>
              <w:rPr>
                <w:bCs/>
                <w:lang w:val="en-US"/>
              </w:rPr>
              <w:t xml:space="preserve"> </w:t>
            </w:r>
            <w:r>
              <w:rPr>
                <w:bCs/>
              </w:rPr>
              <w:t xml:space="preserve"> </w:t>
            </w:r>
            <w:proofErr w:type="spellStart"/>
            <w:r>
              <w:rPr>
                <w:bCs/>
              </w:rPr>
              <w:t>year</w:t>
            </w:r>
            <w:proofErr w:type="spellEnd"/>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02B46BE2" w14:textId="77777777" w:rsidR="007C06D7" w:rsidRDefault="007C06D7" w:rsidP="00617813">
            <w:pPr>
              <w:widowControl w:val="0"/>
              <w:spacing w:after="0"/>
              <w:jc w:val="both"/>
              <w:rPr>
                <w:bCs/>
                <w:color w:val="000000"/>
              </w:rPr>
            </w:pPr>
            <w:r>
              <w:rPr>
                <w:bCs/>
              </w:rPr>
              <w:t>2</w:t>
            </w:r>
            <w:proofErr w:type="spellStart"/>
            <w:r>
              <w:rPr>
                <w:bCs/>
                <w:vertAlign w:val="superscript"/>
                <w:lang w:val="en-US"/>
              </w:rPr>
              <w:t>nd</w:t>
            </w:r>
            <w:proofErr w:type="spellEnd"/>
            <w:r>
              <w:rPr>
                <w:bCs/>
                <w:lang w:val="en-US"/>
              </w:rPr>
              <w:t xml:space="preserve"> y</w:t>
            </w:r>
            <w:proofErr w:type="spellStart"/>
            <w:r>
              <w:rPr>
                <w:bCs/>
              </w:rPr>
              <w:t>ear</w:t>
            </w:r>
            <w:proofErr w:type="spellEnd"/>
            <w:r>
              <w:rPr>
                <w:bCs/>
              </w:rPr>
              <w:t xml:space="preserve"> </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5E9B6077" w14:textId="77777777" w:rsidR="007C06D7" w:rsidRDefault="007C06D7" w:rsidP="00617813">
            <w:pPr>
              <w:widowControl w:val="0"/>
              <w:spacing w:after="0"/>
              <w:jc w:val="both"/>
              <w:rPr>
                <w:bCs/>
                <w:color w:val="000000"/>
              </w:rPr>
            </w:pPr>
            <w:r>
              <w:rPr>
                <w:bCs/>
              </w:rPr>
              <w:t>3</w:t>
            </w:r>
            <w:proofErr w:type="spellStart"/>
            <w:r>
              <w:rPr>
                <w:bCs/>
                <w:vertAlign w:val="superscript"/>
                <w:lang w:val="en-US"/>
              </w:rPr>
              <w:t>rd</w:t>
            </w:r>
            <w:proofErr w:type="spellEnd"/>
            <w:r>
              <w:rPr>
                <w:bCs/>
                <w:lang w:val="en-US"/>
              </w:rPr>
              <w:t xml:space="preserve"> </w:t>
            </w:r>
            <w:r>
              <w:rPr>
                <w:bCs/>
              </w:rPr>
              <w:t xml:space="preserve"> </w:t>
            </w:r>
            <w:r>
              <w:rPr>
                <w:bCs/>
                <w:lang w:val="en-US"/>
              </w:rPr>
              <w:t>y</w:t>
            </w:r>
            <w:proofErr w:type="spellStart"/>
            <w:r>
              <w:rPr>
                <w:bCs/>
              </w:rPr>
              <w:t>ear</w:t>
            </w:r>
            <w:proofErr w:type="spellEnd"/>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09D0AB40" w14:textId="77777777" w:rsidR="007C06D7" w:rsidRDefault="007C06D7" w:rsidP="00617813">
            <w:pPr>
              <w:widowControl w:val="0"/>
              <w:spacing w:after="0"/>
              <w:jc w:val="both"/>
              <w:rPr>
                <w:bCs/>
                <w:color w:val="000000"/>
              </w:rPr>
            </w:pPr>
            <w:r>
              <w:rPr>
                <w:bCs/>
              </w:rPr>
              <w:t>4</w:t>
            </w:r>
            <w:proofErr w:type="spellStart"/>
            <w:r>
              <w:rPr>
                <w:bCs/>
                <w:vertAlign w:val="superscript"/>
                <w:lang w:val="en-US"/>
              </w:rPr>
              <w:t>th</w:t>
            </w:r>
            <w:proofErr w:type="spellEnd"/>
            <w:r>
              <w:rPr>
                <w:bCs/>
                <w:lang w:val="en-US"/>
              </w:rPr>
              <w:t xml:space="preserve">  year </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25465D97" w14:textId="77777777" w:rsidR="007C06D7" w:rsidRDefault="007C06D7" w:rsidP="00617813">
            <w:pPr>
              <w:widowControl w:val="0"/>
              <w:spacing w:after="0"/>
              <w:jc w:val="both"/>
              <w:rPr>
                <w:bCs/>
                <w:color w:val="000000"/>
              </w:rPr>
            </w:pPr>
            <w:r>
              <w:rPr>
                <w:bCs/>
              </w:rPr>
              <w:t>5</w:t>
            </w:r>
            <w:proofErr w:type="spellStart"/>
            <w:r>
              <w:rPr>
                <w:bCs/>
                <w:vertAlign w:val="superscript"/>
                <w:lang w:val="en-US"/>
              </w:rPr>
              <w:t>th</w:t>
            </w:r>
            <w:proofErr w:type="spellEnd"/>
            <w:r>
              <w:rPr>
                <w:bCs/>
                <w:lang w:val="en-US"/>
              </w:rPr>
              <w:t xml:space="preserve"> y</w:t>
            </w:r>
            <w:proofErr w:type="spellStart"/>
            <w:r>
              <w:rPr>
                <w:bCs/>
              </w:rPr>
              <w:t>ear</w:t>
            </w:r>
            <w:proofErr w:type="spellEnd"/>
            <w:r>
              <w:rPr>
                <w:bCs/>
              </w:rPr>
              <w:t xml:space="preserve"> </w:t>
            </w:r>
          </w:p>
        </w:tc>
      </w:tr>
      <w:tr w:rsidR="007C06D7" w14:paraId="6AD1E321" w14:textId="77777777" w:rsidTr="002549E9">
        <w:trPr>
          <w:trHeight w:val="388"/>
        </w:trPr>
        <w:tc>
          <w:tcPr>
            <w:tcW w:w="1418" w:type="dxa"/>
            <w:gridSpan w:val="2"/>
            <w:vMerge w:val="restart"/>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5162DFA0" w14:textId="77777777" w:rsidR="007C06D7" w:rsidRDefault="007C06D7" w:rsidP="00617813">
            <w:pPr>
              <w:widowControl w:val="0"/>
              <w:spacing w:after="0"/>
              <w:jc w:val="both"/>
              <w:rPr>
                <w:b/>
                <w:bCs/>
                <w:color w:val="000000"/>
              </w:rPr>
            </w:pPr>
          </w:p>
        </w:tc>
        <w:tc>
          <w:tcPr>
            <w:tcW w:w="336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5929DB62" w14:textId="77777777" w:rsidR="007C06D7" w:rsidRDefault="007C06D7" w:rsidP="00617813">
            <w:pPr>
              <w:widowControl w:val="0"/>
              <w:spacing w:after="0"/>
              <w:jc w:val="both"/>
              <w:rPr>
                <w:bCs/>
                <w:color w:val="000000"/>
              </w:rPr>
            </w:pPr>
            <w:proofErr w:type="spellStart"/>
            <w:r>
              <w:rPr>
                <w:bCs/>
                <w:color w:val="000000"/>
              </w:rPr>
              <w:t>International</w:t>
            </w:r>
            <w:proofErr w:type="spellEnd"/>
            <w:r>
              <w:rPr>
                <w:bCs/>
                <w:color w:val="000000"/>
              </w:rPr>
              <w:t xml:space="preserve"> </w:t>
            </w:r>
            <w:proofErr w:type="spellStart"/>
            <w:r>
              <w:rPr>
                <w:bCs/>
                <w:color w:val="000000"/>
              </w:rPr>
              <w:t>cooperation</w:t>
            </w:r>
            <w:proofErr w:type="spellEnd"/>
          </w:p>
        </w:tc>
        <w:tc>
          <w:tcPr>
            <w:tcW w:w="1543"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35D22BC6" w14:textId="77777777" w:rsidR="007C06D7" w:rsidRDefault="007C06D7" w:rsidP="00617813">
            <w:pPr>
              <w:widowControl w:val="0"/>
              <w:spacing w:after="0"/>
              <w:jc w:val="both"/>
            </w:pPr>
            <w:r>
              <w:rPr>
                <w:color w:val="000000"/>
                <w:lang w:val="en-US"/>
              </w:rPr>
              <w:t>275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5AE6175B" w14:textId="77777777" w:rsidR="007C06D7" w:rsidRDefault="007C06D7" w:rsidP="002549E9">
            <w:pPr>
              <w:widowControl w:val="0"/>
              <w:spacing w:after="0"/>
            </w:pPr>
            <w:r w:rsidRPr="002549E9">
              <w:t>55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481AE263" w14:textId="77777777" w:rsidR="007C06D7" w:rsidRDefault="007C06D7" w:rsidP="002549E9">
            <w:pPr>
              <w:spacing w:after="0"/>
            </w:pPr>
            <w:r w:rsidRPr="002549E9">
              <w:t>55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4A6BD21F" w14:textId="77777777" w:rsidR="007C06D7" w:rsidRDefault="007C06D7" w:rsidP="002549E9">
            <w:pPr>
              <w:spacing w:after="0"/>
            </w:pPr>
            <w:r w:rsidRPr="002549E9">
              <w:t>55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2568C728" w14:textId="77777777" w:rsidR="007C06D7" w:rsidRDefault="007C06D7" w:rsidP="002549E9">
            <w:pPr>
              <w:spacing w:after="0"/>
            </w:pPr>
            <w:r w:rsidRPr="002549E9">
              <w:t>55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3FACFF7B" w14:textId="77777777" w:rsidR="007C06D7" w:rsidRDefault="007C06D7" w:rsidP="002549E9">
            <w:pPr>
              <w:spacing w:after="0"/>
            </w:pPr>
            <w:r w:rsidRPr="002549E9">
              <w:t>55</w:t>
            </w:r>
          </w:p>
        </w:tc>
      </w:tr>
      <w:tr w:rsidR="002549E9" w14:paraId="79ADE0B5" w14:textId="77777777" w:rsidTr="002549E9">
        <w:trPr>
          <w:trHeight w:val="407"/>
        </w:trPr>
        <w:tc>
          <w:tcPr>
            <w:tcW w:w="1418" w:type="dxa"/>
            <w:gridSpan w:val="2"/>
            <w:vMerge/>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110353D7" w14:textId="77777777" w:rsidR="002549E9" w:rsidRDefault="002549E9" w:rsidP="002549E9">
            <w:pPr>
              <w:widowControl w:val="0"/>
              <w:spacing w:after="0"/>
              <w:jc w:val="both"/>
              <w:rPr>
                <w:b/>
                <w:bCs/>
                <w:color w:val="000000"/>
              </w:rPr>
            </w:pPr>
          </w:p>
        </w:tc>
        <w:tc>
          <w:tcPr>
            <w:tcW w:w="336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47B4137B" w14:textId="77777777" w:rsidR="002549E9" w:rsidRDefault="002549E9" w:rsidP="002549E9">
            <w:pPr>
              <w:widowControl w:val="0"/>
              <w:spacing w:after="0"/>
              <w:jc w:val="both"/>
              <w:rPr>
                <w:bCs/>
                <w:color w:val="000000"/>
              </w:rPr>
            </w:pPr>
            <w:proofErr w:type="spellStart"/>
            <w:r>
              <w:rPr>
                <w:bCs/>
                <w:color w:val="000000"/>
              </w:rPr>
              <w:t>Materials</w:t>
            </w:r>
            <w:proofErr w:type="spellEnd"/>
            <w:r>
              <w:rPr>
                <w:bCs/>
                <w:color w:val="000000"/>
              </w:rPr>
              <w:t xml:space="preserve"> </w:t>
            </w:r>
          </w:p>
        </w:tc>
        <w:tc>
          <w:tcPr>
            <w:tcW w:w="1543"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625C2E3F" w14:textId="54854DA4" w:rsidR="002549E9" w:rsidRPr="002549E9" w:rsidRDefault="002549E9" w:rsidP="002549E9">
            <w:pPr>
              <w:widowControl w:val="0"/>
              <w:snapToGrid w:val="0"/>
              <w:spacing w:after="0"/>
              <w:jc w:val="both"/>
              <w:rPr>
                <w:bCs/>
                <w:color w:val="000000"/>
              </w:rPr>
            </w:pPr>
            <w:r>
              <w:rPr>
                <w:bCs/>
                <w:color w:val="000000"/>
              </w:rPr>
              <w:t>75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05671B8E" w14:textId="7A6F2AF4" w:rsidR="002549E9" w:rsidRPr="002549E9" w:rsidRDefault="002549E9" w:rsidP="002549E9">
            <w:pPr>
              <w:widowControl w:val="0"/>
              <w:snapToGrid w:val="0"/>
              <w:spacing w:after="0"/>
              <w:jc w:val="both"/>
              <w:rPr>
                <w:bCs/>
                <w:color w:val="000000"/>
              </w:rPr>
            </w:pPr>
            <w:r>
              <w:rPr>
                <w:bCs/>
                <w:color w:val="000000"/>
              </w:rPr>
              <w:t>15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5F98C2F1" w14:textId="5FF667E5" w:rsidR="002549E9" w:rsidRPr="000B1CD1" w:rsidRDefault="002549E9" w:rsidP="002549E9">
            <w:pPr>
              <w:widowControl w:val="0"/>
              <w:snapToGrid w:val="0"/>
              <w:spacing w:after="0"/>
              <w:rPr>
                <w:bCs/>
                <w:color w:val="000000"/>
              </w:rPr>
            </w:pPr>
            <w:r w:rsidRPr="00AC558D">
              <w:rPr>
                <w:bCs/>
                <w:color w:val="000000"/>
              </w:rPr>
              <w:t>15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027B85C6" w14:textId="18A4109B" w:rsidR="002549E9" w:rsidRPr="000B1CD1" w:rsidRDefault="002549E9" w:rsidP="002549E9">
            <w:pPr>
              <w:widowControl w:val="0"/>
              <w:snapToGrid w:val="0"/>
              <w:spacing w:after="0"/>
              <w:rPr>
                <w:bCs/>
                <w:color w:val="000000"/>
              </w:rPr>
            </w:pPr>
            <w:r w:rsidRPr="00AC558D">
              <w:rPr>
                <w:bCs/>
                <w:color w:val="000000"/>
              </w:rPr>
              <w:t>15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57C7B7D2" w14:textId="3559F5F1" w:rsidR="002549E9" w:rsidRPr="000B1CD1" w:rsidRDefault="002549E9" w:rsidP="002549E9">
            <w:pPr>
              <w:widowControl w:val="0"/>
              <w:snapToGrid w:val="0"/>
              <w:spacing w:after="0"/>
              <w:rPr>
                <w:bCs/>
                <w:color w:val="000000"/>
              </w:rPr>
            </w:pPr>
            <w:r w:rsidRPr="00AC558D">
              <w:rPr>
                <w:bCs/>
                <w:color w:val="000000"/>
              </w:rPr>
              <w:t>15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23E3EAA7" w14:textId="58570E68" w:rsidR="002549E9" w:rsidRPr="000B1CD1" w:rsidRDefault="002549E9" w:rsidP="002549E9">
            <w:pPr>
              <w:widowControl w:val="0"/>
              <w:snapToGrid w:val="0"/>
              <w:spacing w:after="0"/>
              <w:rPr>
                <w:bCs/>
                <w:color w:val="000000"/>
              </w:rPr>
            </w:pPr>
            <w:r w:rsidRPr="00AC558D">
              <w:rPr>
                <w:bCs/>
                <w:color w:val="000000"/>
              </w:rPr>
              <w:t>15</w:t>
            </w:r>
          </w:p>
        </w:tc>
      </w:tr>
      <w:tr w:rsidR="002549E9" w14:paraId="3688328D" w14:textId="77777777" w:rsidTr="002549E9">
        <w:trPr>
          <w:trHeight w:val="171"/>
        </w:trPr>
        <w:tc>
          <w:tcPr>
            <w:tcW w:w="1418" w:type="dxa"/>
            <w:gridSpan w:val="2"/>
            <w:vMerge/>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1E926A01" w14:textId="77777777" w:rsidR="002549E9" w:rsidRDefault="002549E9" w:rsidP="002549E9">
            <w:pPr>
              <w:widowControl w:val="0"/>
              <w:spacing w:after="0"/>
              <w:jc w:val="both"/>
              <w:rPr>
                <w:b/>
                <w:bCs/>
                <w:color w:val="000000"/>
              </w:rPr>
            </w:pPr>
          </w:p>
        </w:tc>
        <w:tc>
          <w:tcPr>
            <w:tcW w:w="336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71F971B7" w14:textId="77777777" w:rsidR="002549E9" w:rsidRDefault="002549E9" w:rsidP="002549E9">
            <w:pPr>
              <w:widowControl w:val="0"/>
              <w:spacing w:after="0"/>
              <w:jc w:val="both"/>
              <w:rPr>
                <w:bCs/>
                <w:color w:val="000000"/>
                <w:lang w:val="en-US"/>
              </w:rPr>
            </w:pPr>
            <w:r>
              <w:rPr>
                <w:bCs/>
                <w:color w:val="000000"/>
                <w:lang w:val="en-US"/>
              </w:rPr>
              <w:t>Equipment, Third-party company services</w:t>
            </w:r>
          </w:p>
        </w:tc>
        <w:tc>
          <w:tcPr>
            <w:tcW w:w="1543"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098C7305" w14:textId="50B4A55A" w:rsidR="002549E9" w:rsidRPr="002549E9" w:rsidRDefault="002549E9" w:rsidP="002549E9">
            <w:pPr>
              <w:widowControl w:val="0"/>
              <w:snapToGrid w:val="0"/>
              <w:spacing w:after="0"/>
              <w:jc w:val="both"/>
              <w:rPr>
                <w:bCs/>
                <w:color w:val="000000"/>
              </w:rPr>
            </w:pPr>
            <w:r>
              <w:rPr>
                <w:bCs/>
                <w:color w:val="000000"/>
              </w:rPr>
              <w:t>125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6C252BE7" w14:textId="799C819B" w:rsidR="002549E9" w:rsidRPr="002549E9" w:rsidRDefault="002549E9" w:rsidP="002549E9">
            <w:pPr>
              <w:widowControl w:val="0"/>
              <w:snapToGrid w:val="0"/>
              <w:spacing w:after="0"/>
              <w:jc w:val="both"/>
              <w:rPr>
                <w:bCs/>
                <w:color w:val="000000"/>
              </w:rPr>
            </w:pPr>
            <w:r>
              <w:rPr>
                <w:bCs/>
                <w:color w:val="000000"/>
              </w:rPr>
              <w:t>25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691239BF" w14:textId="6FFFD48B" w:rsidR="002549E9" w:rsidRPr="000B1CD1" w:rsidRDefault="002549E9" w:rsidP="002549E9">
            <w:pPr>
              <w:widowControl w:val="0"/>
              <w:snapToGrid w:val="0"/>
              <w:spacing w:after="0"/>
              <w:rPr>
                <w:bCs/>
                <w:color w:val="000000"/>
                <w:lang w:val="en-US"/>
              </w:rPr>
            </w:pPr>
            <w:r w:rsidRPr="00FE4402">
              <w:rPr>
                <w:bCs/>
                <w:color w:val="000000"/>
              </w:rPr>
              <w:t>25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7B3E45E6" w14:textId="734EAA9B" w:rsidR="002549E9" w:rsidRPr="000B1CD1" w:rsidRDefault="002549E9" w:rsidP="002549E9">
            <w:pPr>
              <w:widowControl w:val="0"/>
              <w:snapToGrid w:val="0"/>
              <w:spacing w:after="0"/>
              <w:rPr>
                <w:bCs/>
                <w:color w:val="000000"/>
                <w:lang w:val="en-US"/>
              </w:rPr>
            </w:pPr>
            <w:r w:rsidRPr="00FE4402">
              <w:rPr>
                <w:bCs/>
                <w:color w:val="000000"/>
              </w:rPr>
              <w:t>25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1F0C8FE1" w14:textId="4AE01743" w:rsidR="002549E9" w:rsidRPr="000B1CD1" w:rsidRDefault="002549E9" w:rsidP="002549E9">
            <w:pPr>
              <w:widowControl w:val="0"/>
              <w:snapToGrid w:val="0"/>
              <w:spacing w:after="0"/>
              <w:rPr>
                <w:bCs/>
                <w:color w:val="000000"/>
                <w:lang w:val="en-US"/>
              </w:rPr>
            </w:pPr>
            <w:r w:rsidRPr="00FE4402">
              <w:rPr>
                <w:bCs/>
                <w:color w:val="000000"/>
              </w:rPr>
              <w:t>25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3FF86003" w14:textId="3F8512B7" w:rsidR="002549E9" w:rsidRPr="000B1CD1" w:rsidRDefault="002549E9" w:rsidP="002549E9">
            <w:pPr>
              <w:widowControl w:val="0"/>
              <w:snapToGrid w:val="0"/>
              <w:spacing w:after="0"/>
              <w:rPr>
                <w:bCs/>
                <w:color w:val="000000"/>
                <w:lang w:val="en-US"/>
              </w:rPr>
            </w:pPr>
            <w:r w:rsidRPr="00FE4402">
              <w:rPr>
                <w:bCs/>
                <w:color w:val="000000"/>
              </w:rPr>
              <w:t>25</w:t>
            </w:r>
          </w:p>
        </w:tc>
      </w:tr>
      <w:tr w:rsidR="007C06D7" w14:paraId="56AA2B48" w14:textId="77777777" w:rsidTr="00884D29">
        <w:trPr>
          <w:trHeight w:val="171"/>
        </w:trPr>
        <w:tc>
          <w:tcPr>
            <w:tcW w:w="1418" w:type="dxa"/>
            <w:gridSpan w:val="2"/>
            <w:vMerge/>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22080E6F" w14:textId="77777777" w:rsidR="007C06D7" w:rsidRDefault="007C06D7" w:rsidP="00617813">
            <w:pPr>
              <w:widowControl w:val="0"/>
              <w:spacing w:after="0"/>
              <w:jc w:val="both"/>
              <w:rPr>
                <w:b/>
                <w:bCs/>
                <w:color w:val="000000"/>
                <w:lang w:val="en-US"/>
              </w:rPr>
            </w:pPr>
          </w:p>
        </w:tc>
        <w:tc>
          <w:tcPr>
            <w:tcW w:w="336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2A1E8F8B" w14:textId="77777777" w:rsidR="007C06D7" w:rsidRDefault="007C06D7" w:rsidP="00617813">
            <w:pPr>
              <w:widowControl w:val="0"/>
              <w:spacing w:after="0"/>
              <w:jc w:val="both"/>
              <w:rPr>
                <w:bCs/>
                <w:color w:val="000000"/>
                <w:highlight w:val="white"/>
              </w:rPr>
            </w:pPr>
            <w:proofErr w:type="spellStart"/>
            <w:r>
              <w:rPr>
                <w:bCs/>
                <w:color w:val="000000"/>
                <w:sz w:val="22"/>
                <w:szCs w:val="22"/>
                <w:shd w:val="clear" w:color="auto" w:fill="FFFFFF"/>
              </w:rPr>
              <w:t>Commissioning</w:t>
            </w:r>
            <w:proofErr w:type="spellEnd"/>
          </w:p>
        </w:tc>
        <w:tc>
          <w:tcPr>
            <w:tcW w:w="1543"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71758B74" w14:textId="77777777" w:rsidR="007C06D7" w:rsidRDefault="007C06D7" w:rsidP="00617813">
            <w:pPr>
              <w:widowControl w:val="0"/>
              <w:spacing w:after="0"/>
              <w:jc w:val="both"/>
              <w:rPr>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4573D7AD" w14:textId="77777777" w:rsidR="007C06D7" w:rsidRDefault="007C06D7" w:rsidP="00617813">
            <w:pPr>
              <w:widowControl w:val="0"/>
              <w:spacing w:after="0"/>
              <w:jc w:val="both"/>
              <w:rPr>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0825EF7A" w14:textId="77777777" w:rsidR="007C06D7" w:rsidRDefault="007C06D7" w:rsidP="00617813">
            <w:pPr>
              <w:widowControl w:val="0"/>
              <w:spacing w:after="0"/>
              <w:jc w:val="both"/>
              <w:rPr>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3260D6D1" w14:textId="77777777" w:rsidR="007C06D7" w:rsidRDefault="007C06D7" w:rsidP="00617813">
            <w:pPr>
              <w:widowControl w:val="0"/>
              <w:spacing w:after="0"/>
              <w:jc w:val="both"/>
              <w:rPr>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481DCBF1" w14:textId="77777777" w:rsidR="007C06D7" w:rsidRDefault="007C06D7" w:rsidP="00617813">
            <w:pPr>
              <w:widowControl w:val="0"/>
              <w:spacing w:after="0"/>
              <w:jc w:val="both"/>
              <w:rPr>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3A25C959" w14:textId="77777777" w:rsidR="007C06D7" w:rsidRDefault="007C06D7" w:rsidP="00617813">
            <w:pPr>
              <w:widowControl w:val="0"/>
              <w:spacing w:after="0"/>
              <w:jc w:val="both"/>
              <w:rPr>
                <w:color w:val="000000"/>
              </w:rPr>
            </w:pPr>
          </w:p>
        </w:tc>
      </w:tr>
      <w:tr w:rsidR="002549E9" w14:paraId="075AFC69" w14:textId="77777777" w:rsidTr="004916F6">
        <w:trPr>
          <w:trHeight w:val="171"/>
        </w:trPr>
        <w:tc>
          <w:tcPr>
            <w:tcW w:w="1418" w:type="dxa"/>
            <w:gridSpan w:val="2"/>
            <w:vMerge/>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594B3BBA" w14:textId="77777777" w:rsidR="002549E9" w:rsidRDefault="002549E9" w:rsidP="002549E9">
            <w:pPr>
              <w:widowControl w:val="0"/>
              <w:spacing w:after="0"/>
              <w:jc w:val="both"/>
              <w:rPr>
                <w:b/>
                <w:bCs/>
                <w:color w:val="000000"/>
              </w:rPr>
            </w:pPr>
          </w:p>
        </w:tc>
        <w:tc>
          <w:tcPr>
            <w:tcW w:w="336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363F2EDB" w14:textId="77777777" w:rsidR="002549E9" w:rsidRDefault="002549E9" w:rsidP="002549E9">
            <w:pPr>
              <w:widowControl w:val="0"/>
              <w:spacing w:after="0"/>
              <w:jc w:val="both"/>
              <w:rPr>
                <w:bCs/>
                <w:color w:val="000000"/>
                <w:lang w:val="en-US"/>
              </w:rPr>
            </w:pPr>
            <w:r>
              <w:rPr>
                <w:bCs/>
                <w:color w:val="000000"/>
                <w:lang w:val="en-US"/>
              </w:rPr>
              <w:t xml:space="preserve">R&amp;D contracts with other  research organizations </w:t>
            </w:r>
          </w:p>
        </w:tc>
        <w:tc>
          <w:tcPr>
            <w:tcW w:w="154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30F54AB2" w14:textId="22C7F0A9" w:rsidR="002549E9" w:rsidRPr="002549E9" w:rsidRDefault="002549E9" w:rsidP="002549E9">
            <w:pPr>
              <w:widowControl w:val="0"/>
              <w:snapToGrid w:val="0"/>
              <w:jc w:val="both"/>
              <w:rPr>
                <w:bCs/>
                <w:color w:val="000000"/>
              </w:rPr>
            </w:pPr>
            <w:r>
              <w:rPr>
                <w:bCs/>
                <w:color w:val="000000"/>
              </w:rPr>
              <w:t>125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4D3F5EE9" w14:textId="7C40A5B1" w:rsidR="002549E9" w:rsidRPr="000B1CD1" w:rsidRDefault="002549E9" w:rsidP="002549E9">
            <w:pPr>
              <w:widowControl w:val="0"/>
              <w:snapToGrid w:val="0"/>
              <w:jc w:val="both"/>
              <w:rPr>
                <w:bCs/>
                <w:color w:val="000000"/>
                <w:lang w:val="en-US"/>
              </w:rPr>
            </w:pPr>
            <w:r>
              <w:rPr>
                <w:bCs/>
                <w:color w:val="000000"/>
              </w:rPr>
              <w:t>25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1328FF18" w14:textId="3AFAD5B6" w:rsidR="002549E9" w:rsidRPr="000B1CD1" w:rsidRDefault="002549E9" w:rsidP="002549E9">
            <w:pPr>
              <w:widowControl w:val="0"/>
              <w:snapToGrid w:val="0"/>
              <w:jc w:val="both"/>
              <w:rPr>
                <w:bCs/>
                <w:color w:val="000000"/>
                <w:lang w:val="en-US"/>
              </w:rPr>
            </w:pPr>
            <w:r w:rsidRPr="00FE4402">
              <w:rPr>
                <w:bCs/>
                <w:color w:val="000000"/>
              </w:rPr>
              <w:t>25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26CEE528" w14:textId="583795AA" w:rsidR="002549E9" w:rsidRPr="000B1CD1" w:rsidRDefault="002549E9" w:rsidP="002549E9">
            <w:pPr>
              <w:widowControl w:val="0"/>
              <w:snapToGrid w:val="0"/>
              <w:jc w:val="both"/>
              <w:rPr>
                <w:bCs/>
                <w:color w:val="000000"/>
                <w:lang w:val="en-US"/>
              </w:rPr>
            </w:pPr>
            <w:r w:rsidRPr="00FE4402">
              <w:rPr>
                <w:bCs/>
                <w:color w:val="000000"/>
              </w:rPr>
              <w:t>25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6A39F42A" w14:textId="21293632" w:rsidR="002549E9" w:rsidRPr="000B1CD1" w:rsidRDefault="002549E9" w:rsidP="002549E9">
            <w:pPr>
              <w:widowControl w:val="0"/>
              <w:snapToGrid w:val="0"/>
              <w:jc w:val="both"/>
              <w:rPr>
                <w:bCs/>
                <w:color w:val="000000"/>
                <w:lang w:val="en-US"/>
              </w:rPr>
            </w:pPr>
            <w:r w:rsidRPr="00FE4402">
              <w:rPr>
                <w:bCs/>
                <w:color w:val="000000"/>
              </w:rPr>
              <w:t>25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4C58D7C8" w14:textId="31C6AF12" w:rsidR="002549E9" w:rsidRPr="000B1CD1" w:rsidRDefault="002549E9" w:rsidP="002549E9">
            <w:pPr>
              <w:widowControl w:val="0"/>
              <w:snapToGrid w:val="0"/>
              <w:jc w:val="both"/>
              <w:rPr>
                <w:bCs/>
                <w:color w:val="000000"/>
                <w:lang w:val="en-US"/>
              </w:rPr>
            </w:pPr>
            <w:r w:rsidRPr="00FE4402">
              <w:rPr>
                <w:bCs/>
                <w:color w:val="000000"/>
              </w:rPr>
              <w:t>25</w:t>
            </w:r>
          </w:p>
        </w:tc>
      </w:tr>
      <w:tr w:rsidR="007C06D7" w14:paraId="3D18A672" w14:textId="77777777" w:rsidTr="00884D29">
        <w:trPr>
          <w:trHeight w:val="362"/>
        </w:trPr>
        <w:tc>
          <w:tcPr>
            <w:tcW w:w="1418" w:type="dxa"/>
            <w:gridSpan w:val="2"/>
            <w:vMerge/>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4891F913" w14:textId="77777777" w:rsidR="007C06D7" w:rsidRDefault="007C06D7" w:rsidP="00617813">
            <w:pPr>
              <w:widowControl w:val="0"/>
              <w:spacing w:after="0"/>
              <w:jc w:val="both"/>
              <w:rPr>
                <w:b/>
                <w:bCs/>
                <w:color w:val="000000"/>
                <w:lang w:val="en-US"/>
              </w:rPr>
            </w:pPr>
          </w:p>
        </w:tc>
        <w:tc>
          <w:tcPr>
            <w:tcW w:w="336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230D18D5" w14:textId="77777777" w:rsidR="007C06D7" w:rsidRDefault="007C06D7" w:rsidP="00617813">
            <w:pPr>
              <w:widowControl w:val="0"/>
              <w:spacing w:after="0"/>
              <w:jc w:val="both"/>
              <w:rPr>
                <w:color w:val="000000"/>
              </w:rPr>
            </w:pPr>
            <w:proofErr w:type="spellStart"/>
            <w:r>
              <w:rPr>
                <w:color w:val="000000"/>
              </w:rPr>
              <w:t>Software</w:t>
            </w:r>
            <w:proofErr w:type="spellEnd"/>
            <w:r>
              <w:rPr>
                <w:color w:val="000000"/>
              </w:rPr>
              <w:t xml:space="preserve"> </w:t>
            </w:r>
            <w:proofErr w:type="spellStart"/>
            <w:r>
              <w:rPr>
                <w:color w:val="000000"/>
              </w:rPr>
              <w:t>purchasing</w:t>
            </w:r>
            <w:proofErr w:type="spellEnd"/>
          </w:p>
        </w:tc>
        <w:tc>
          <w:tcPr>
            <w:tcW w:w="154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487E6F6E" w14:textId="77777777" w:rsidR="007C06D7" w:rsidRPr="000B1CD1" w:rsidRDefault="007C06D7" w:rsidP="00617813">
            <w:pPr>
              <w:widowControl w:val="0"/>
              <w:snapToGrid w:val="0"/>
              <w:jc w:val="both"/>
              <w:rPr>
                <w:bCs/>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3585B6D0" w14:textId="77777777" w:rsidR="007C06D7" w:rsidRPr="000B1CD1" w:rsidRDefault="007C06D7" w:rsidP="00617813">
            <w:pPr>
              <w:widowControl w:val="0"/>
              <w:snapToGrid w:val="0"/>
              <w:jc w:val="both"/>
              <w:rPr>
                <w:bCs/>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65C319F5" w14:textId="77777777" w:rsidR="007C06D7" w:rsidRPr="000B1CD1" w:rsidRDefault="007C06D7" w:rsidP="00617813">
            <w:pPr>
              <w:widowControl w:val="0"/>
              <w:snapToGrid w:val="0"/>
              <w:jc w:val="both"/>
              <w:rPr>
                <w:bCs/>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08C7C863" w14:textId="77777777" w:rsidR="007C06D7" w:rsidRPr="000B1CD1" w:rsidRDefault="007C06D7" w:rsidP="00617813">
            <w:pPr>
              <w:widowControl w:val="0"/>
              <w:snapToGrid w:val="0"/>
              <w:jc w:val="both"/>
              <w:rPr>
                <w:bCs/>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735F4585" w14:textId="77777777" w:rsidR="007C06D7" w:rsidRPr="000B1CD1" w:rsidRDefault="007C06D7" w:rsidP="00617813">
            <w:pPr>
              <w:widowControl w:val="0"/>
              <w:snapToGrid w:val="0"/>
              <w:jc w:val="both"/>
              <w:rPr>
                <w:bCs/>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28FAEB11" w14:textId="77777777" w:rsidR="007C06D7" w:rsidRPr="000B1CD1" w:rsidRDefault="007C06D7" w:rsidP="00617813">
            <w:pPr>
              <w:widowControl w:val="0"/>
              <w:snapToGrid w:val="0"/>
              <w:jc w:val="both"/>
              <w:rPr>
                <w:bCs/>
                <w:color w:val="000000"/>
              </w:rPr>
            </w:pPr>
          </w:p>
        </w:tc>
      </w:tr>
      <w:tr w:rsidR="007C06D7" w14:paraId="2E701605" w14:textId="77777777" w:rsidTr="00884D29">
        <w:trPr>
          <w:trHeight w:val="380"/>
        </w:trPr>
        <w:tc>
          <w:tcPr>
            <w:tcW w:w="1418" w:type="dxa"/>
            <w:gridSpan w:val="2"/>
            <w:vMerge/>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75B630E3" w14:textId="77777777" w:rsidR="007C06D7" w:rsidRDefault="007C06D7" w:rsidP="00617813">
            <w:pPr>
              <w:widowControl w:val="0"/>
              <w:spacing w:after="0"/>
              <w:jc w:val="both"/>
              <w:rPr>
                <w:b/>
                <w:bCs/>
                <w:color w:val="000000"/>
              </w:rPr>
            </w:pPr>
          </w:p>
        </w:tc>
        <w:tc>
          <w:tcPr>
            <w:tcW w:w="336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697E6D9F" w14:textId="77777777" w:rsidR="007C06D7" w:rsidRDefault="007C06D7" w:rsidP="00617813">
            <w:pPr>
              <w:widowControl w:val="0"/>
              <w:spacing w:after="0"/>
              <w:jc w:val="both"/>
              <w:rPr>
                <w:color w:val="000000"/>
              </w:rPr>
            </w:pPr>
            <w:proofErr w:type="spellStart"/>
            <w:r>
              <w:rPr>
                <w:color w:val="000000"/>
              </w:rPr>
              <w:t>Design</w:t>
            </w:r>
            <w:proofErr w:type="spellEnd"/>
            <w:r>
              <w:rPr>
                <w:color w:val="000000"/>
              </w:rPr>
              <w:t>/</w:t>
            </w:r>
            <w:proofErr w:type="spellStart"/>
            <w:r>
              <w:rPr>
                <w:color w:val="000000"/>
              </w:rPr>
              <w:t>construction</w:t>
            </w:r>
            <w:proofErr w:type="spellEnd"/>
          </w:p>
        </w:tc>
        <w:tc>
          <w:tcPr>
            <w:tcW w:w="154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32406207" w14:textId="77777777" w:rsidR="007C06D7" w:rsidRPr="000B1CD1" w:rsidRDefault="007C06D7" w:rsidP="00617813">
            <w:pPr>
              <w:widowControl w:val="0"/>
              <w:snapToGrid w:val="0"/>
              <w:jc w:val="both"/>
              <w:rPr>
                <w:bCs/>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6AFD6448" w14:textId="77777777" w:rsidR="007C06D7" w:rsidRPr="000B1CD1" w:rsidRDefault="007C06D7" w:rsidP="00617813">
            <w:pPr>
              <w:widowControl w:val="0"/>
              <w:snapToGrid w:val="0"/>
              <w:jc w:val="both"/>
              <w:rPr>
                <w:bCs/>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15FD11C6" w14:textId="77777777" w:rsidR="007C06D7" w:rsidRPr="000B1CD1" w:rsidRDefault="007C06D7" w:rsidP="00617813">
            <w:pPr>
              <w:widowControl w:val="0"/>
              <w:snapToGrid w:val="0"/>
              <w:jc w:val="both"/>
              <w:rPr>
                <w:bCs/>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289F96E6" w14:textId="77777777" w:rsidR="007C06D7" w:rsidRPr="000B1CD1" w:rsidRDefault="007C06D7" w:rsidP="00617813">
            <w:pPr>
              <w:widowControl w:val="0"/>
              <w:snapToGrid w:val="0"/>
              <w:jc w:val="both"/>
              <w:rPr>
                <w:bCs/>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0D6CB15A" w14:textId="77777777" w:rsidR="007C06D7" w:rsidRPr="000B1CD1" w:rsidRDefault="007C06D7" w:rsidP="00617813">
            <w:pPr>
              <w:widowControl w:val="0"/>
              <w:snapToGrid w:val="0"/>
              <w:jc w:val="both"/>
              <w:rPr>
                <w:bCs/>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1DDC7B3A" w14:textId="77777777" w:rsidR="007C06D7" w:rsidRPr="000B1CD1" w:rsidRDefault="007C06D7" w:rsidP="00617813">
            <w:pPr>
              <w:widowControl w:val="0"/>
              <w:snapToGrid w:val="0"/>
              <w:jc w:val="both"/>
              <w:rPr>
                <w:bCs/>
                <w:color w:val="000000"/>
              </w:rPr>
            </w:pPr>
          </w:p>
        </w:tc>
      </w:tr>
      <w:tr w:rsidR="007C06D7" w:rsidRPr="00DB1D85" w14:paraId="31CC5BBA" w14:textId="77777777" w:rsidTr="00884D29">
        <w:trPr>
          <w:trHeight w:val="437"/>
        </w:trPr>
        <w:tc>
          <w:tcPr>
            <w:tcW w:w="1418" w:type="dxa"/>
            <w:gridSpan w:val="2"/>
            <w:vMerge/>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1D098F44" w14:textId="77777777" w:rsidR="007C06D7" w:rsidRDefault="007C06D7" w:rsidP="00617813">
            <w:pPr>
              <w:widowControl w:val="0"/>
              <w:spacing w:after="0"/>
              <w:jc w:val="both"/>
              <w:rPr>
                <w:b/>
                <w:bCs/>
                <w:color w:val="000000"/>
              </w:rPr>
            </w:pPr>
          </w:p>
        </w:tc>
        <w:tc>
          <w:tcPr>
            <w:tcW w:w="336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12C9E831" w14:textId="77777777" w:rsidR="007C06D7" w:rsidRDefault="007C06D7" w:rsidP="00617813">
            <w:pPr>
              <w:widowControl w:val="0"/>
              <w:spacing w:after="0"/>
              <w:jc w:val="both"/>
              <w:rPr>
                <w:lang w:val="en-US"/>
              </w:rPr>
            </w:pPr>
            <w:r>
              <w:rPr>
                <w:bCs/>
                <w:color w:val="000000"/>
                <w:lang w:val="en-US"/>
              </w:rPr>
              <w:t>Service costs (</w:t>
            </w:r>
            <w:r>
              <w:rPr>
                <w:i/>
                <w:color w:val="000000"/>
                <w:lang w:val="en-US"/>
              </w:rPr>
              <w:t>planned in case of direct project affiliation)</w:t>
            </w:r>
          </w:p>
        </w:tc>
        <w:tc>
          <w:tcPr>
            <w:tcW w:w="154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66DD5406" w14:textId="77777777" w:rsidR="007C06D7" w:rsidRPr="004A326C" w:rsidRDefault="007C06D7" w:rsidP="00617813">
            <w:pPr>
              <w:widowControl w:val="0"/>
              <w:snapToGrid w:val="0"/>
              <w:jc w:val="both"/>
              <w:rPr>
                <w:bCs/>
                <w:color w:val="000000"/>
                <w:lang w:val="en-US"/>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53ED5B2C" w14:textId="77777777" w:rsidR="007C06D7" w:rsidRPr="004A326C" w:rsidRDefault="007C06D7" w:rsidP="00617813">
            <w:pPr>
              <w:widowControl w:val="0"/>
              <w:snapToGrid w:val="0"/>
              <w:jc w:val="both"/>
              <w:rPr>
                <w:bCs/>
                <w:color w:val="000000"/>
                <w:lang w:val="en-US"/>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53CF7D87" w14:textId="77777777" w:rsidR="007C06D7" w:rsidRPr="004A326C" w:rsidRDefault="007C06D7" w:rsidP="00617813">
            <w:pPr>
              <w:widowControl w:val="0"/>
              <w:snapToGrid w:val="0"/>
              <w:jc w:val="both"/>
              <w:rPr>
                <w:bCs/>
                <w:color w:val="000000"/>
                <w:lang w:val="en-US"/>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5A0F7603" w14:textId="77777777" w:rsidR="007C06D7" w:rsidRPr="004A326C" w:rsidRDefault="007C06D7" w:rsidP="00617813">
            <w:pPr>
              <w:widowControl w:val="0"/>
              <w:snapToGrid w:val="0"/>
              <w:jc w:val="both"/>
              <w:rPr>
                <w:bCs/>
                <w:color w:val="000000"/>
                <w:lang w:val="en-US"/>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1E2F465B" w14:textId="77777777" w:rsidR="007C06D7" w:rsidRPr="004A326C" w:rsidRDefault="007C06D7" w:rsidP="00617813">
            <w:pPr>
              <w:widowControl w:val="0"/>
              <w:snapToGrid w:val="0"/>
              <w:jc w:val="both"/>
              <w:rPr>
                <w:bCs/>
                <w:color w:val="000000"/>
                <w:lang w:val="en-US"/>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16AACECD" w14:textId="77777777" w:rsidR="007C06D7" w:rsidRPr="004A326C" w:rsidRDefault="007C06D7" w:rsidP="00617813">
            <w:pPr>
              <w:widowControl w:val="0"/>
              <w:snapToGrid w:val="0"/>
              <w:jc w:val="both"/>
              <w:rPr>
                <w:bCs/>
                <w:color w:val="000000"/>
                <w:lang w:val="en-US"/>
              </w:rPr>
            </w:pPr>
          </w:p>
        </w:tc>
      </w:tr>
      <w:tr w:rsidR="007C06D7" w14:paraId="364B9A9E" w14:textId="77777777" w:rsidTr="00884D29">
        <w:trPr>
          <w:cantSplit/>
          <w:trHeight w:val="304"/>
        </w:trPr>
        <w:tc>
          <w:tcPr>
            <w:tcW w:w="610" w:type="dxa"/>
            <w:vMerge w:val="restart"/>
            <w:tcBorders>
              <w:top w:val="single" w:sz="4" w:space="0" w:color="000001"/>
              <w:left w:val="single" w:sz="4" w:space="0" w:color="000001"/>
              <w:bottom w:val="single" w:sz="4" w:space="0" w:color="000001"/>
              <w:right w:val="single" w:sz="4" w:space="0" w:color="000001"/>
            </w:tcBorders>
            <w:shd w:val="clear" w:color="auto" w:fill="auto"/>
            <w:tcMar>
              <w:left w:w="17" w:type="dxa"/>
              <w:right w:w="57" w:type="dxa"/>
            </w:tcMar>
            <w:textDirection w:val="btLr"/>
            <w:vAlign w:val="center"/>
          </w:tcPr>
          <w:p w14:paraId="07E7AC77" w14:textId="77777777" w:rsidR="007C06D7" w:rsidRDefault="007C06D7" w:rsidP="00617813">
            <w:pPr>
              <w:widowControl w:val="0"/>
              <w:spacing w:after="0"/>
              <w:ind w:left="113" w:right="113"/>
              <w:jc w:val="both"/>
              <w:rPr>
                <w:b/>
                <w:bCs/>
                <w:color w:val="000000"/>
              </w:rPr>
            </w:pPr>
            <w:proofErr w:type="spellStart"/>
            <w:r>
              <w:rPr>
                <w:b/>
                <w:bCs/>
                <w:color w:val="000000"/>
              </w:rPr>
              <w:t>Resources</w:t>
            </w:r>
            <w:proofErr w:type="spellEnd"/>
            <w:r>
              <w:rPr>
                <w:b/>
                <w:bCs/>
                <w:color w:val="000000"/>
              </w:rPr>
              <w:t xml:space="preserve"> </w:t>
            </w:r>
            <w:proofErr w:type="spellStart"/>
            <w:r>
              <w:rPr>
                <w:b/>
                <w:bCs/>
                <w:color w:val="000000"/>
              </w:rPr>
              <w:t>required</w:t>
            </w:r>
            <w:proofErr w:type="spellEnd"/>
          </w:p>
        </w:tc>
        <w:tc>
          <w:tcPr>
            <w:tcW w:w="808" w:type="dxa"/>
            <w:vMerge w:val="restart"/>
            <w:tcBorders>
              <w:top w:val="single" w:sz="4" w:space="0" w:color="000001"/>
              <w:left w:val="single" w:sz="4" w:space="0" w:color="000001"/>
              <w:bottom w:val="single" w:sz="4" w:space="0" w:color="000001"/>
              <w:right w:val="single" w:sz="4" w:space="0" w:color="000001"/>
            </w:tcBorders>
            <w:shd w:val="clear" w:color="auto" w:fill="auto"/>
            <w:tcMar>
              <w:left w:w="17" w:type="dxa"/>
              <w:right w:w="57" w:type="dxa"/>
            </w:tcMar>
            <w:textDirection w:val="btLr"/>
            <w:vAlign w:val="center"/>
          </w:tcPr>
          <w:p w14:paraId="5DD0060E" w14:textId="77777777" w:rsidR="007C06D7" w:rsidRDefault="007C06D7" w:rsidP="00617813">
            <w:pPr>
              <w:widowControl w:val="0"/>
              <w:spacing w:after="0"/>
              <w:ind w:left="113" w:right="113"/>
              <w:jc w:val="both"/>
              <w:rPr>
                <w:b/>
                <w:bCs/>
                <w:color w:val="000000"/>
              </w:rPr>
            </w:pPr>
            <w:proofErr w:type="spellStart"/>
            <w:r>
              <w:rPr>
                <w:b/>
                <w:bCs/>
                <w:color w:val="000000"/>
              </w:rPr>
              <w:t>Standard</w:t>
            </w:r>
            <w:proofErr w:type="spellEnd"/>
            <w:r>
              <w:rPr>
                <w:b/>
                <w:bCs/>
                <w:color w:val="000000"/>
              </w:rPr>
              <w:t xml:space="preserve"> </w:t>
            </w:r>
            <w:proofErr w:type="spellStart"/>
            <w:r>
              <w:rPr>
                <w:b/>
                <w:bCs/>
                <w:color w:val="000000"/>
              </w:rPr>
              <w:t>hours</w:t>
            </w:r>
            <w:proofErr w:type="spellEnd"/>
          </w:p>
        </w:tc>
        <w:tc>
          <w:tcPr>
            <w:tcW w:w="336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1085231A" w14:textId="77777777" w:rsidR="007C06D7" w:rsidRDefault="007C06D7" w:rsidP="00617813">
            <w:pPr>
              <w:widowControl w:val="0"/>
              <w:spacing w:after="0"/>
              <w:ind w:left="175"/>
              <w:jc w:val="both"/>
            </w:pPr>
            <w:proofErr w:type="spellStart"/>
            <w:r>
              <w:rPr>
                <w:color w:val="000000"/>
              </w:rPr>
              <w:t>Resources</w:t>
            </w:r>
            <w:proofErr w:type="spellEnd"/>
          </w:p>
        </w:tc>
        <w:tc>
          <w:tcPr>
            <w:tcW w:w="1543"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5EA05204" w14:textId="77777777" w:rsidR="007C06D7" w:rsidRDefault="007C06D7" w:rsidP="00617813">
            <w:pPr>
              <w:widowControl w:val="0"/>
              <w:spacing w:after="0"/>
              <w:jc w:val="both"/>
              <w:rPr>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47775EC9" w14:textId="77777777" w:rsidR="007C06D7" w:rsidRDefault="007C06D7" w:rsidP="00617813">
            <w:pPr>
              <w:widowControl w:val="0"/>
              <w:spacing w:after="0"/>
              <w:jc w:val="both"/>
              <w:rPr>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497C1E1C" w14:textId="77777777" w:rsidR="007C06D7" w:rsidRDefault="007C06D7" w:rsidP="00617813">
            <w:pPr>
              <w:widowControl w:val="0"/>
              <w:spacing w:after="0"/>
              <w:jc w:val="both"/>
              <w:rPr>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399BF0E3" w14:textId="77777777" w:rsidR="007C06D7" w:rsidRDefault="007C06D7" w:rsidP="00617813">
            <w:pPr>
              <w:widowControl w:val="0"/>
              <w:spacing w:after="0"/>
              <w:jc w:val="both"/>
              <w:rPr>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2E7510B4" w14:textId="77777777" w:rsidR="007C06D7" w:rsidRDefault="007C06D7" w:rsidP="00617813">
            <w:pPr>
              <w:widowControl w:val="0"/>
              <w:spacing w:after="0"/>
              <w:jc w:val="both"/>
              <w:rPr>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5C0E93DE" w14:textId="77777777" w:rsidR="007C06D7" w:rsidRDefault="007C06D7" w:rsidP="00617813">
            <w:pPr>
              <w:widowControl w:val="0"/>
              <w:spacing w:after="0"/>
              <w:jc w:val="both"/>
              <w:rPr>
                <w:color w:val="000000"/>
              </w:rPr>
            </w:pPr>
          </w:p>
        </w:tc>
      </w:tr>
      <w:tr w:rsidR="007C06D7" w14:paraId="1D1ABDD7" w14:textId="77777777" w:rsidTr="00884D29">
        <w:trPr>
          <w:cantSplit/>
          <w:trHeight w:val="279"/>
        </w:trPr>
        <w:tc>
          <w:tcPr>
            <w:tcW w:w="610" w:type="dxa"/>
            <w:vMerge/>
            <w:tcBorders>
              <w:top w:val="single" w:sz="4" w:space="0" w:color="000001"/>
              <w:left w:val="single" w:sz="4" w:space="0" w:color="000001"/>
              <w:bottom w:val="single" w:sz="4" w:space="0" w:color="000001"/>
              <w:right w:val="single" w:sz="4" w:space="0" w:color="000001"/>
            </w:tcBorders>
            <w:shd w:val="clear" w:color="auto" w:fill="auto"/>
            <w:tcMar>
              <w:left w:w="17" w:type="dxa"/>
              <w:right w:w="57" w:type="dxa"/>
            </w:tcMar>
            <w:textDirection w:val="btLr"/>
            <w:vAlign w:val="center"/>
          </w:tcPr>
          <w:p w14:paraId="0D77799E" w14:textId="77777777" w:rsidR="007C06D7" w:rsidRDefault="007C06D7" w:rsidP="00617813">
            <w:pPr>
              <w:widowControl w:val="0"/>
              <w:spacing w:after="0"/>
              <w:ind w:left="113" w:right="113"/>
              <w:jc w:val="both"/>
              <w:rPr>
                <w:b/>
                <w:bCs/>
                <w:color w:val="000000"/>
              </w:rPr>
            </w:pPr>
          </w:p>
        </w:tc>
        <w:tc>
          <w:tcPr>
            <w:tcW w:w="808" w:type="dxa"/>
            <w:vMerge/>
            <w:tcBorders>
              <w:top w:val="single" w:sz="4" w:space="0" w:color="000001"/>
              <w:left w:val="single" w:sz="4" w:space="0" w:color="000001"/>
              <w:bottom w:val="single" w:sz="4" w:space="0" w:color="000001"/>
              <w:right w:val="single" w:sz="4" w:space="0" w:color="000001"/>
            </w:tcBorders>
            <w:shd w:val="clear" w:color="auto" w:fill="auto"/>
            <w:tcMar>
              <w:left w:w="17" w:type="dxa"/>
              <w:right w:w="57" w:type="dxa"/>
            </w:tcMar>
            <w:textDirection w:val="btLr"/>
            <w:vAlign w:val="center"/>
          </w:tcPr>
          <w:p w14:paraId="3B814A30" w14:textId="77777777" w:rsidR="007C06D7" w:rsidRDefault="007C06D7" w:rsidP="00617813">
            <w:pPr>
              <w:widowControl w:val="0"/>
              <w:spacing w:after="0"/>
              <w:ind w:left="113" w:right="113"/>
              <w:jc w:val="both"/>
              <w:rPr>
                <w:b/>
                <w:bCs/>
                <w:color w:val="000000"/>
              </w:rPr>
            </w:pPr>
          </w:p>
        </w:tc>
        <w:tc>
          <w:tcPr>
            <w:tcW w:w="336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6A07D838" w14:textId="77777777" w:rsidR="007C06D7" w:rsidRDefault="007C06D7" w:rsidP="00617813">
            <w:pPr>
              <w:pStyle w:val="a9"/>
              <w:widowControl w:val="0"/>
              <w:spacing w:after="0" w:line="252" w:lineRule="auto"/>
              <w:jc w:val="both"/>
            </w:pPr>
            <w:r>
              <w:rPr>
                <w:color w:val="000000"/>
              </w:rPr>
              <w:t xml:space="preserve">-   </w:t>
            </w:r>
            <w:proofErr w:type="spellStart"/>
            <w:r>
              <w:rPr>
                <w:color w:val="000000"/>
              </w:rPr>
              <w:t>the</w:t>
            </w:r>
            <w:proofErr w:type="spellEnd"/>
            <w:r>
              <w:rPr>
                <w:color w:val="000000"/>
              </w:rPr>
              <w:t xml:space="preserve"> </w:t>
            </w:r>
            <w:proofErr w:type="spellStart"/>
            <w:r>
              <w:rPr>
                <w:color w:val="000000"/>
              </w:rPr>
              <w:t>amount</w:t>
            </w:r>
            <w:proofErr w:type="spellEnd"/>
            <w:r>
              <w:rPr>
                <w:color w:val="000000"/>
              </w:rPr>
              <w:t xml:space="preserve"> </w:t>
            </w:r>
            <w:proofErr w:type="spellStart"/>
            <w:r>
              <w:rPr>
                <w:color w:val="000000"/>
              </w:rPr>
              <w:t>of</w:t>
            </w:r>
            <w:proofErr w:type="spellEnd"/>
            <w:r>
              <w:rPr>
                <w:color w:val="000000"/>
              </w:rPr>
              <w:t xml:space="preserve"> </w:t>
            </w:r>
            <w:r>
              <w:rPr>
                <w:color w:val="000000"/>
                <w:lang w:val="en-US"/>
              </w:rPr>
              <w:t>FTE,</w:t>
            </w:r>
          </w:p>
        </w:tc>
        <w:tc>
          <w:tcPr>
            <w:tcW w:w="1543"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49FED2CE" w14:textId="77777777" w:rsidR="007C06D7" w:rsidRDefault="007C06D7" w:rsidP="00617813">
            <w:pPr>
              <w:widowControl w:val="0"/>
              <w:spacing w:after="0"/>
              <w:jc w:val="both"/>
              <w:rPr>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4FEA0958" w14:textId="77777777" w:rsidR="007C06D7" w:rsidRDefault="007C06D7" w:rsidP="00617813">
            <w:pPr>
              <w:widowControl w:val="0"/>
              <w:spacing w:after="0"/>
              <w:jc w:val="both"/>
            </w:pPr>
            <w:r>
              <w:rPr>
                <w:color w:val="000000"/>
                <w:lang w:val="en-US"/>
              </w:rPr>
              <w:t>16.75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60754D02" w14:textId="77777777" w:rsidR="007C06D7" w:rsidRPr="007C06D7" w:rsidRDefault="007C06D7" w:rsidP="00617813">
            <w:pPr>
              <w:widowControl w:val="0"/>
              <w:spacing w:after="0"/>
              <w:jc w:val="both"/>
              <w:rPr>
                <w:color w:val="000000"/>
                <w:lang w:val="en-US"/>
              </w:rPr>
            </w:pPr>
            <w:r w:rsidRPr="00BA2D14">
              <w:rPr>
                <w:color w:val="000000"/>
                <w:lang w:val="en-US"/>
              </w:rPr>
              <w:t>16.75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0F182FFA" w14:textId="77777777" w:rsidR="007C06D7" w:rsidRPr="007C06D7" w:rsidRDefault="007C06D7" w:rsidP="00617813">
            <w:pPr>
              <w:widowControl w:val="0"/>
              <w:spacing w:after="0"/>
              <w:jc w:val="both"/>
              <w:rPr>
                <w:color w:val="000000"/>
                <w:lang w:val="en-US"/>
              </w:rPr>
            </w:pPr>
            <w:r w:rsidRPr="00BA2D14">
              <w:rPr>
                <w:color w:val="000000"/>
                <w:lang w:val="en-US"/>
              </w:rPr>
              <w:t>16.75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2DF55307" w14:textId="77777777" w:rsidR="007C06D7" w:rsidRPr="007C06D7" w:rsidRDefault="007C06D7" w:rsidP="00617813">
            <w:pPr>
              <w:widowControl w:val="0"/>
              <w:spacing w:after="0"/>
              <w:jc w:val="both"/>
              <w:rPr>
                <w:color w:val="000000"/>
                <w:lang w:val="en-US"/>
              </w:rPr>
            </w:pPr>
            <w:r w:rsidRPr="00BA2D14">
              <w:rPr>
                <w:color w:val="000000"/>
                <w:lang w:val="en-US"/>
              </w:rPr>
              <w:t>16.75</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377EF8C7" w14:textId="77777777" w:rsidR="007C06D7" w:rsidRPr="007C06D7" w:rsidRDefault="007C06D7" w:rsidP="00617813">
            <w:pPr>
              <w:widowControl w:val="0"/>
              <w:spacing w:after="0"/>
              <w:jc w:val="both"/>
              <w:rPr>
                <w:color w:val="000000"/>
                <w:lang w:val="en-US"/>
              </w:rPr>
            </w:pPr>
            <w:r w:rsidRPr="00BA2D14">
              <w:rPr>
                <w:color w:val="000000"/>
                <w:lang w:val="en-US"/>
              </w:rPr>
              <w:t>16.75</w:t>
            </w:r>
          </w:p>
        </w:tc>
      </w:tr>
      <w:tr w:rsidR="007C06D7" w14:paraId="6287112C" w14:textId="77777777" w:rsidTr="00884D29">
        <w:trPr>
          <w:cantSplit/>
          <w:trHeight w:val="309"/>
        </w:trPr>
        <w:tc>
          <w:tcPr>
            <w:tcW w:w="610" w:type="dxa"/>
            <w:vMerge/>
            <w:tcBorders>
              <w:top w:val="single" w:sz="4" w:space="0" w:color="000001"/>
              <w:left w:val="single" w:sz="4" w:space="0" w:color="000001"/>
              <w:bottom w:val="single" w:sz="4" w:space="0" w:color="000001"/>
              <w:right w:val="single" w:sz="4" w:space="0" w:color="000001"/>
            </w:tcBorders>
            <w:shd w:val="clear" w:color="auto" w:fill="auto"/>
            <w:tcMar>
              <w:left w:w="17" w:type="dxa"/>
              <w:right w:w="57" w:type="dxa"/>
            </w:tcMar>
            <w:textDirection w:val="btLr"/>
            <w:vAlign w:val="center"/>
          </w:tcPr>
          <w:p w14:paraId="25F1A8E4" w14:textId="77777777" w:rsidR="007C06D7" w:rsidRDefault="007C06D7" w:rsidP="00617813">
            <w:pPr>
              <w:widowControl w:val="0"/>
              <w:spacing w:after="0"/>
              <w:ind w:left="113" w:right="113"/>
              <w:jc w:val="both"/>
              <w:rPr>
                <w:b/>
                <w:bCs/>
                <w:color w:val="000000"/>
              </w:rPr>
            </w:pPr>
          </w:p>
        </w:tc>
        <w:tc>
          <w:tcPr>
            <w:tcW w:w="808" w:type="dxa"/>
            <w:vMerge/>
            <w:tcBorders>
              <w:top w:val="single" w:sz="4" w:space="0" w:color="000001"/>
              <w:left w:val="single" w:sz="4" w:space="0" w:color="000001"/>
              <w:bottom w:val="single" w:sz="4" w:space="0" w:color="000001"/>
              <w:right w:val="single" w:sz="4" w:space="0" w:color="000001"/>
            </w:tcBorders>
            <w:shd w:val="clear" w:color="auto" w:fill="auto"/>
            <w:tcMar>
              <w:left w:w="17" w:type="dxa"/>
              <w:right w:w="57" w:type="dxa"/>
            </w:tcMar>
            <w:textDirection w:val="btLr"/>
            <w:vAlign w:val="center"/>
          </w:tcPr>
          <w:p w14:paraId="42E8E6C1" w14:textId="77777777" w:rsidR="007C06D7" w:rsidRDefault="007C06D7" w:rsidP="00617813">
            <w:pPr>
              <w:widowControl w:val="0"/>
              <w:spacing w:after="0"/>
              <w:ind w:left="113" w:right="113"/>
              <w:jc w:val="both"/>
              <w:rPr>
                <w:b/>
                <w:bCs/>
                <w:color w:val="000000"/>
              </w:rPr>
            </w:pPr>
          </w:p>
        </w:tc>
        <w:tc>
          <w:tcPr>
            <w:tcW w:w="336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7BE94F3A" w14:textId="77777777" w:rsidR="007C06D7" w:rsidRDefault="007C06D7" w:rsidP="00617813">
            <w:pPr>
              <w:pStyle w:val="a9"/>
              <w:widowControl w:val="0"/>
              <w:spacing w:after="0" w:line="252" w:lineRule="auto"/>
              <w:jc w:val="both"/>
            </w:pPr>
            <w:r>
              <w:rPr>
                <w:color w:val="000000"/>
              </w:rPr>
              <w:t xml:space="preserve">-   </w:t>
            </w:r>
            <w:proofErr w:type="spellStart"/>
            <w:r>
              <w:rPr>
                <w:color w:val="000000"/>
              </w:rPr>
              <w:t>accelerator</w:t>
            </w:r>
            <w:proofErr w:type="spellEnd"/>
            <w:r>
              <w:rPr>
                <w:color w:val="000000"/>
              </w:rPr>
              <w:t>/</w:t>
            </w:r>
            <w:proofErr w:type="spellStart"/>
            <w:r>
              <w:rPr>
                <w:color w:val="000000"/>
              </w:rPr>
              <w:t>installation</w:t>
            </w:r>
            <w:proofErr w:type="spellEnd"/>
            <w:r>
              <w:rPr>
                <w:color w:val="000000"/>
              </w:rPr>
              <w:t>,</w:t>
            </w:r>
          </w:p>
        </w:tc>
        <w:tc>
          <w:tcPr>
            <w:tcW w:w="1543"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40917176" w14:textId="77777777" w:rsidR="007C06D7" w:rsidRDefault="007C06D7" w:rsidP="00617813">
            <w:pPr>
              <w:widowControl w:val="0"/>
              <w:spacing w:after="0"/>
              <w:jc w:val="both"/>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26BA8C6B" w14:textId="77777777" w:rsidR="007C06D7" w:rsidRDefault="007C06D7" w:rsidP="00617813">
            <w:pPr>
              <w:widowControl w:val="0"/>
              <w:spacing w:after="0"/>
              <w:jc w:val="both"/>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5DA9A276" w14:textId="77777777" w:rsidR="007C06D7" w:rsidRDefault="007C06D7" w:rsidP="00617813">
            <w:pPr>
              <w:widowControl w:val="0"/>
              <w:spacing w:after="0"/>
              <w:jc w:val="both"/>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4FCA6E8B" w14:textId="77777777" w:rsidR="007C06D7" w:rsidRDefault="007C06D7" w:rsidP="00617813">
            <w:pPr>
              <w:widowControl w:val="0"/>
              <w:spacing w:after="0"/>
              <w:jc w:val="both"/>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23FFB6FF" w14:textId="77777777" w:rsidR="007C06D7" w:rsidRDefault="007C06D7" w:rsidP="00617813">
            <w:pPr>
              <w:widowControl w:val="0"/>
              <w:spacing w:after="0"/>
              <w:jc w:val="both"/>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241C08B7" w14:textId="77777777" w:rsidR="007C06D7" w:rsidRDefault="007C06D7" w:rsidP="00617813">
            <w:pPr>
              <w:widowControl w:val="0"/>
              <w:spacing w:after="0"/>
              <w:jc w:val="both"/>
            </w:pPr>
          </w:p>
        </w:tc>
      </w:tr>
      <w:tr w:rsidR="007C06D7" w14:paraId="28295961" w14:textId="77777777" w:rsidTr="00884D29">
        <w:trPr>
          <w:cantSplit/>
          <w:trHeight w:val="311"/>
        </w:trPr>
        <w:tc>
          <w:tcPr>
            <w:tcW w:w="610" w:type="dxa"/>
            <w:vMerge/>
            <w:tcBorders>
              <w:top w:val="single" w:sz="4" w:space="0" w:color="000001"/>
              <w:left w:val="single" w:sz="4" w:space="0" w:color="000001"/>
              <w:bottom w:val="single" w:sz="4" w:space="0" w:color="000001"/>
              <w:right w:val="single" w:sz="4" w:space="0" w:color="000001"/>
            </w:tcBorders>
            <w:shd w:val="clear" w:color="auto" w:fill="auto"/>
            <w:tcMar>
              <w:left w:w="17" w:type="dxa"/>
              <w:right w:w="57" w:type="dxa"/>
            </w:tcMar>
            <w:textDirection w:val="btLr"/>
            <w:vAlign w:val="center"/>
          </w:tcPr>
          <w:p w14:paraId="72AAA3C4" w14:textId="77777777" w:rsidR="007C06D7" w:rsidRDefault="007C06D7" w:rsidP="00617813">
            <w:pPr>
              <w:widowControl w:val="0"/>
              <w:spacing w:after="0"/>
              <w:ind w:left="113" w:right="113"/>
              <w:jc w:val="both"/>
              <w:rPr>
                <w:b/>
                <w:bCs/>
                <w:color w:val="000000"/>
              </w:rPr>
            </w:pPr>
          </w:p>
        </w:tc>
        <w:tc>
          <w:tcPr>
            <w:tcW w:w="808" w:type="dxa"/>
            <w:vMerge/>
            <w:tcBorders>
              <w:top w:val="single" w:sz="4" w:space="0" w:color="000001"/>
              <w:left w:val="single" w:sz="4" w:space="0" w:color="000001"/>
              <w:bottom w:val="single" w:sz="4" w:space="0" w:color="000001"/>
              <w:right w:val="single" w:sz="4" w:space="0" w:color="000001"/>
            </w:tcBorders>
            <w:shd w:val="clear" w:color="auto" w:fill="auto"/>
            <w:tcMar>
              <w:left w:w="17" w:type="dxa"/>
              <w:right w:w="57" w:type="dxa"/>
            </w:tcMar>
            <w:textDirection w:val="btLr"/>
            <w:vAlign w:val="center"/>
          </w:tcPr>
          <w:p w14:paraId="17598DCB" w14:textId="77777777" w:rsidR="007C06D7" w:rsidRDefault="007C06D7" w:rsidP="00617813">
            <w:pPr>
              <w:widowControl w:val="0"/>
              <w:spacing w:after="0"/>
              <w:ind w:left="113" w:right="113"/>
              <w:jc w:val="both"/>
              <w:rPr>
                <w:b/>
                <w:bCs/>
                <w:color w:val="000000"/>
              </w:rPr>
            </w:pPr>
          </w:p>
        </w:tc>
        <w:tc>
          <w:tcPr>
            <w:tcW w:w="336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61A15453" w14:textId="77777777" w:rsidR="007C06D7" w:rsidRDefault="007C06D7" w:rsidP="00617813">
            <w:pPr>
              <w:pStyle w:val="a9"/>
              <w:widowControl w:val="0"/>
              <w:spacing w:after="0" w:line="252" w:lineRule="auto"/>
              <w:jc w:val="both"/>
            </w:pPr>
            <w:r>
              <w:rPr>
                <w:color w:val="000000"/>
              </w:rPr>
              <w:t xml:space="preserve">-   </w:t>
            </w:r>
            <w:proofErr w:type="spellStart"/>
            <w:r>
              <w:rPr>
                <w:color w:val="000000"/>
              </w:rPr>
              <w:t>reactor</w:t>
            </w:r>
            <w:proofErr w:type="spellEnd"/>
            <w:r>
              <w:rPr>
                <w:color w:val="000000"/>
              </w:rPr>
              <w:t>,…</w:t>
            </w:r>
          </w:p>
        </w:tc>
        <w:tc>
          <w:tcPr>
            <w:tcW w:w="1543"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052CDB1C" w14:textId="77777777" w:rsidR="007C06D7" w:rsidRDefault="007C06D7" w:rsidP="00617813">
            <w:pPr>
              <w:widowControl w:val="0"/>
              <w:spacing w:after="0"/>
              <w:jc w:val="both"/>
              <w:rPr>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24DE6451" w14:textId="77777777" w:rsidR="007C06D7" w:rsidRDefault="007C06D7" w:rsidP="00617813">
            <w:pPr>
              <w:widowControl w:val="0"/>
              <w:spacing w:after="0"/>
              <w:jc w:val="both"/>
              <w:rPr>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02BB322C" w14:textId="77777777" w:rsidR="007C06D7" w:rsidRDefault="007C06D7" w:rsidP="00617813">
            <w:pPr>
              <w:widowControl w:val="0"/>
              <w:spacing w:after="0"/>
              <w:jc w:val="both"/>
              <w:rPr>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6280850B" w14:textId="77777777" w:rsidR="007C06D7" w:rsidRDefault="007C06D7" w:rsidP="00617813">
            <w:pPr>
              <w:widowControl w:val="0"/>
              <w:spacing w:after="0"/>
              <w:jc w:val="both"/>
              <w:rPr>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777CE6A3" w14:textId="77777777" w:rsidR="007C06D7" w:rsidRDefault="007C06D7" w:rsidP="00617813">
            <w:pPr>
              <w:widowControl w:val="0"/>
              <w:spacing w:after="0"/>
              <w:jc w:val="both"/>
              <w:rPr>
                <w:color w:val="000000"/>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0DA904C9" w14:textId="77777777" w:rsidR="007C06D7" w:rsidRDefault="007C06D7" w:rsidP="00617813">
            <w:pPr>
              <w:widowControl w:val="0"/>
              <w:spacing w:after="0"/>
              <w:jc w:val="both"/>
              <w:rPr>
                <w:color w:val="000000"/>
              </w:rPr>
            </w:pPr>
          </w:p>
        </w:tc>
      </w:tr>
      <w:tr w:rsidR="002549E9" w14:paraId="32F38DB9" w14:textId="77777777" w:rsidTr="002549E9">
        <w:trPr>
          <w:cantSplit/>
          <w:trHeight w:hRule="exact" w:val="1835"/>
        </w:trPr>
        <w:tc>
          <w:tcPr>
            <w:tcW w:w="610" w:type="dxa"/>
            <w:vMerge w:val="restart"/>
            <w:tcBorders>
              <w:top w:val="single" w:sz="4" w:space="0" w:color="000001"/>
              <w:left w:val="single" w:sz="4" w:space="0" w:color="000001"/>
              <w:bottom w:val="single" w:sz="4" w:space="0" w:color="000001"/>
              <w:right w:val="single" w:sz="4" w:space="0" w:color="000001"/>
            </w:tcBorders>
            <w:shd w:val="clear" w:color="auto" w:fill="auto"/>
            <w:tcMar>
              <w:left w:w="17" w:type="dxa"/>
              <w:right w:w="57" w:type="dxa"/>
            </w:tcMar>
            <w:textDirection w:val="btLr"/>
            <w:vAlign w:val="center"/>
          </w:tcPr>
          <w:p w14:paraId="5556A738" w14:textId="77777777" w:rsidR="002549E9" w:rsidRDefault="002549E9" w:rsidP="002549E9">
            <w:pPr>
              <w:widowControl w:val="0"/>
              <w:spacing w:after="0"/>
              <w:ind w:left="113" w:right="-108"/>
              <w:jc w:val="both"/>
              <w:rPr>
                <w:b/>
                <w:bCs/>
                <w:color w:val="000000"/>
              </w:rPr>
            </w:pPr>
            <w:proofErr w:type="spellStart"/>
            <w:r>
              <w:rPr>
                <w:b/>
                <w:bCs/>
                <w:color w:val="000000"/>
              </w:rPr>
              <w:t>Sources</w:t>
            </w:r>
            <w:proofErr w:type="spellEnd"/>
            <w:r>
              <w:rPr>
                <w:b/>
                <w:bCs/>
                <w:color w:val="000000"/>
              </w:rPr>
              <w:t xml:space="preserve"> </w:t>
            </w:r>
            <w:proofErr w:type="spellStart"/>
            <w:r>
              <w:rPr>
                <w:b/>
                <w:bCs/>
                <w:color w:val="000000"/>
              </w:rPr>
              <w:t>of</w:t>
            </w:r>
            <w:proofErr w:type="spellEnd"/>
            <w:r>
              <w:rPr>
                <w:b/>
                <w:bCs/>
                <w:color w:val="000000"/>
              </w:rPr>
              <w:t xml:space="preserve"> </w:t>
            </w:r>
            <w:proofErr w:type="spellStart"/>
            <w:r>
              <w:rPr>
                <w:b/>
                <w:bCs/>
                <w:color w:val="000000"/>
              </w:rPr>
              <w:t>funding</w:t>
            </w:r>
            <w:proofErr w:type="spellEnd"/>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17" w:type="dxa"/>
              <w:right w:w="57" w:type="dxa"/>
            </w:tcMar>
            <w:textDirection w:val="btLr"/>
            <w:vAlign w:val="center"/>
          </w:tcPr>
          <w:p w14:paraId="7859E608" w14:textId="77777777" w:rsidR="002549E9" w:rsidRDefault="002549E9" w:rsidP="002549E9">
            <w:pPr>
              <w:widowControl w:val="0"/>
              <w:spacing w:after="0"/>
              <w:ind w:left="113" w:right="113"/>
              <w:jc w:val="both"/>
              <w:rPr>
                <w:b/>
                <w:bCs/>
                <w:color w:val="000000"/>
              </w:rPr>
            </w:pPr>
            <w:r>
              <w:rPr>
                <w:b/>
                <w:bCs/>
                <w:color w:val="000000"/>
              </w:rPr>
              <w:t xml:space="preserve">JINR </w:t>
            </w:r>
            <w:proofErr w:type="spellStart"/>
            <w:r>
              <w:rPr>
                <w:b/>
                <w:bCs/>
                <w:color w:val="000000"/>
              </w:rPr>
              <w:t>Budget</w:t>
            </w:r>
            <w:proofErr w:type="spellEnd"/>
            <w:r>
              <w:rPr>
                <w:b/>
                <w:bCs/>
                <w:color w:val="000000"/>
              </w:rPr>
              <w:t xml:space="preserve"> </w:t>
            </w:r>
          </w:p>
        </w:tc>
        <w:tc>
          <w:tcPr>
            <w:tcW w:w="336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2BDAC72E" w14:textId="77777777" w:rsidR="002549E9" w:rsidRDefault="002549E9" w:rsidP="002549E9">
            <w:pPr>
              <w:widowControl w:val="0"/>
              <w:spacing w:after="0"/>
              <w:ind w:left="175"/>
              <w:jc w:val="both"/>
            </w:pPr>
            <w:r>
              <w:rPr>
                <w:color w:val="000000"/>
              </w:rPr>
              <w:t xml:space="preserve">JINR </w:t>
            </w:r>
            <w:proofErr w:type="spellStart"/>
            <w:r>
              <w:rPr>
                <w:color w:val="000000"/>
              </w:rPr>
              <w:t>budget</w:t>
            </w:r>
            <w:proofErr w:type="spellEnd"/>
            <w:r>
              <w:rPr>
                <w:color w:val="000000"/>
              </w:rPr>
              <w:t xml:space="preserve"> </w:t>
            </w:r>
            <w:r>
              <w:rPr>
                <w:i/>
                <w:color w:val="000000"/>
              </w:rPr>
              <w:t>(</w:t>
            </w:r>
            <w:proofErr w:type="spellStart"/>
            <w:r>
              <w:rPr>
                <w:i/>
                <w:color w:val="000000"/>
              </w:rPr>
              <w:t>budget</w:t>
            </w:r>
            <w:proofErr w:type="spellEnd"/>
            <w:r>
              <w:rPr>
                <w:i/>
                <w:color w:val="000000"/>
              </w:rPr>
              <w:t xml:space="preserve"> </w:t>
            </w:r>
            <w:proofErr w:type="spellStart"/>
            <w:r>
              <w:rPr>
                <w:i/>
                <w:color w:val="000000"/>
              </w:rPr>
              <w:t>items</w:t>
            </w:r>
            <w:proofErr w:type="spellEnd"/>
            <w:r>
              <w:rPr>
                <w:i/>
                <w:color w:val="000000"/>
              </w:rPr>
              <w:t>)</w:t>
            </w:r>
          </w:p>
        </w:tc>
        <w:tc>
          <w:tcPr>
            <w:tcW w:w="1543"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0317F65F" w14:textId="43B48ACA" w:rsidR="002549E9" w:rsidRPr="002549E9" w:rsidRDefault="002549E9" w:rsidP="002549E9">
            <w:pPr>
              <w:widowControl w:val="0"/>
              <w:snapToGrid w:val="0"/>
              <w:jc w:val="both"/>
              <w:rPr>
                <w:color w:val="000000"/>
              </w:rPr>
            </w:pPr>
            <w:r>
              <w:rPr>
                <w:color w:val="000000"/>
              </w:rPr>
              <w:t>600</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49535900" w14:textId="1BBDC767" w:rsidR="002549E9" w:rsidRPr="002549E9" w:rsidRDefault="002549E9" w:rsidP="002549E9">
            <w:pPr>
              <w:widowControl w:val="0"/>
              <w:snapToGrid w:val="0"/>
              <w:jc w:val="both"/>
              <w:rPr>
                <w:color w:val="000000"/>
              </w:rPr>
            </w:pPr>
            <w:r>
              <w:rPr>
                <w:color w:val="000000"/>
              </w:rPr>
              <w:t>120</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1D8A4193" w14:textId="75CC4A38" w:rsidR="002549E9" w:rsidRPr="00884D29" w:rsidRDefault="002549E9" w:rsidP="002549E9">
            <w:pPr>
              <w:widowControl w:val="0"/>
              <w:snapToGrid w:val="0"/>
              <w:rPr>
                <w:color w:val="000000"/>
                <w:lang w:val="en-US"/>
              </w:rPr>
            </w:pPr>
            <w:r w:rsidRPr="000E02AB">
              <w:rPr>
                <w:color w:val="000000"/>
              </w:rPr>
              <w:t>120</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5C027673" w14:textId="23152E10" w:rsidR="002549E9" w:rsidRPr="00884D29" w:rsidRDefault="002549E9" w:rsidP="002549E9">
            <w:pPr>
              <w:widowControl w:val="0"/>
              <w:snapToGrid w:val="0"/>
              <w:rPr>
                <w:color w:val="000000"/>
                <w:lang w:val="en-US"/>
              </w:rPr>
            </w:pPr>
            <w:r w:rsidRPr="000E02AB">
              <w:rPr>
                <w:color w:val="000000"/>
              </w:rPr>
              <w:t>120</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6586EFA5" w14:textId="2F14ADB8" w:rsidR="002549E9" w:rsidRPr="00884D29" w:rsidRDefault="002549E9" w:rsidP="002549E9">
            <w:pPr>
              <w:widowControl w:val="0"/>
              <w:snapToGrid w:val="0"/>
              <w:rPr>
                <w:color w:val="000000"/>
                <w:lang w:val="en-US"/>
              </w:rPr>
            </w:pPr>
            <w:r w:rsidRPr="000E02AB">
              <w:rPr>
                <w:color w:val="000000"/>
              </w:rPr>
              <w:t>120</w:t>
            </w: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04A46CEE" w14:textId="43ED7D9D" w:rsidR="002549E9" w:rsidRPr="00884D29" w:rsidRDefault="002549E9" w:rsidP="002549E9">
            <w:pPr>
              <w:widowControl w:val="0"/>
              <w:snapToGrid w:val="0"/>
              <w:rPr>
                <w:color w:val="000000"/>
                <w:lang w:val="en-US"/>
              </w:rPr>
            </w:pPr>
            <w:r w:rsidRPr="000E02AB">
              <w:rPr>
                <w:color w:val="000000"/>
              </w:rPr>
              <w:t>120</w:t>
            </w:r>
          </w:p>
        </w:tc>
      </w:tr>
      <w:tr w:rsidR="007C06D7" w:rsidRPr="007C06D7" w14:paraId="3D679284" w14:textId="77777777" w:rsidTr="00884D29">
        <w:trPr>
          <w:cantSplit/>
          <w:trHeight w:hRule="exact" w:val="2050"/>
        </w:trPr>
        <w:tc>
          <w:tcPr>
            <w:tcW w:w="610" w:type="dxa"/>
            <w:vMerge/>
            <w:tcBorders>
              <w:top w:val="single" w:sz="4" w:space="0" w:color="000001"/>
              <w:left w:val="single" w:sz="4" w:space="0" w:color="000001"/>
              <w:bottom w:val="single" w:sz="4" w:space="0" w:color="000001"/>
              <w:right w:val="single" w:sz="4" w:space="0" w:color="000001"/>
            </w:tcBorders>
            <w:shd w:val="clear" w:color="auto" w:fill="auto"/>
            <w:tcMar>
              <w:left w:w="17" w:type="dxa"/>
              <w:right w:w="57" w:type="dxa"/>
            </w:tcMar>
            <w:textDirection w:val="btLr"/>
            <w:vAlign w:val="center"/>
          </w:tcPr>
          <w:p w14:paraId="4490D2F1" w14:textId="77777777" w:rsidR="007C06D7" w:rsidRDefault="007C06D7" w:rsidP="00617813">
            <w:pPr>
              <w:widowControl w:val="0"/>
              <w:spacing w:after="0"/>
              <w:jc w:val="both"/>
              <w:rPr>
                <w:b/>
                <w:bCs/>
                <w:color w:val="000000"/>
              </w:rPr>
            </w:pPr>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17" w:type="dxa"/>
              <w:right w:w="57" w:type="dxa"/>
            </w:tcMar>
            <w:textDirection w:val="btLr"/>
            <w:vAlign w:val="center"/>
          </w:tcPr>
          <w:p w14:paraId="02F92E23" w14:textId="77777777" w:rsidR="007C06D7" w:rsidRDefault="007C06D7" w:rsidP="00617813">
            <w:pPr>
              <w:widowControl w:val="0"/>
              <w:spacing w:after="0"/>
              <w:ind w:left="113" w:right="113"/>
              <w:jc w:val="both"/>
              <w:rPr>
                <w:b/>
                <w:bCs/>
                <w:color w:val="000000"/>
              </w:rPr>
            </w:pPr>
            <w:proofErr w:type="spellStart"/>
            <w:r>
              <w:rPr>
                <w:b/>
                <w:bCs/>
                <w:color w:val="000000"/>
              </w:rPr>
              <w:t>Extra</w:t>
            </w:r>
            <w:proofErr w:type="spellEnd"/>
            <w:r>
              <w:rPr>
                <w:b/>
                <w:bCs/>
                <w:color w:val="000000"/>
              </w:rPr>
              <w:t xml:space="preserve"> </w:t>
            </w:r>
            <w:proofErr w:type="spellStart"/>
            <w:r>
              <w:rPr>
                <w:b/>
                <w:bCs/>
                <w:color w:val="000000"/>
              </w:rPr>
              <w:t>fudning</w:t>
            </w:r>
            <w:proofErr w:type="spellEnd"/>
            <w:r>
              <w:rPr>
                <w:b/>
                <w:bCs/>
                <w:color w:val="000000"/>
              </w:rPr>
              <w:t xml:space="preserve"> (</w:t>
            </w:r>
            <w:proofErr w:type="spellStart"/>
            <w:r>
              <w:rPr>
                <w:b/>
                <w:bCs/>
                <w:color w:val="000000"/>
              </w:rPr>
              <w:t>supplementary</w:t>
            </w:r>
            <w:proofErr w:type="spellEnd"/>
            <w:r>
              <w:rPr>
                <w:b/>
                <w:bCs/>
                <w:color w:val="000000"/>
              </w:rPr>
              <w:t xml:space="preserve"> </w:t>
            </w:r>
            <w:proofErr w:type="spellStart"/>
            <w:r>
              <w:rPr>
                <w:b/>
                <w:bCs/>
                <w:color w:val="000000"/>
              </w:rPr>
              <w:t>estimates</w:t>
            </w:r>
            <w:proofErr w:type="spellEnd"/>
            <w:r>
              <w:rPr>
                <w:b/>
                <w:bCs/>
                <w:color w:val="000000"/>
              </w:rPr>
              <w:t>)</w:t>
            </w:r>
          </w:p>
        </w:tc>
        <w:tc>
          <w:tcPr>
            <w:tcW w:w="336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2C6BAC3D" w14:textId="77777777" w:rsidR="007C06D7" w:rsidRDefault="007C06D7" w:rsidP="00617813">
            <w:pPr>
              <w:widowControl w:val="0"/>
              <w:spacing w:after="0"/>
              <w:ind w:left="176"/>
              <w:jc w:val="both"/>
              <w:rPr>
                <w:lang w:val="en-US"/>
              </w:rPr>
            </w:pPr>
            <w:r>
              <w:rPr>
                <w:lang w:val="en-US"/>
              </w:rPr>
              <w:t xml:space="preserve">Contributions by </w:t>
            </w:r>
          </w:p>
          <w:p w14:paraId="39BB6A7E" w14:textId="77777777" w:rsidR="007C06D7" w:rsidRDefault="007C06D7" w:rsidP="00617813">
            <w:pPr>
              <w:widowControl w:val="0"/>
              <w:spacing w:after="0"/>
              <w:ind w:left="176"/>
              <w:jc w:val="both"/>
              <w:rPr>
                <w:lang w:val="en-US"/>
              </w:rPr>
            </w:pPr>
            <w:r>
              <w:rPr>
                <w:lang w:val="en-US"/>
              </w:rPr>
              <w:t xml:space="preserve">partners </w:t>
            </w:r>
          </w:p>
          <w:p w14:paraId="65F13571" w14:textId="77777777" w:rsidR="007C06D7" w:rsidRDefault="007C06D7" w:rsidP="00617813">
            <w:pPr>
              <w:widowControl w:val="0"/>
              <w:spacing w:after="0"/>
              <w:ind w:left="176"/>
              <w:jc w:val="both"/>
              <w:rPr>
                <w:lang w:val="en-US"/>
              </w:rPr>
            </w:pPr>
          </w:p>
          <w:p w14:paraId="719C2FCD" w14:textId="77777777" w:rsidR="007C06D7" w:rsidRDefault="007C06D7" w:rsidP="00617813">
            <w:pPr>
              <w:widowControl w:val="0"/>
              <w:ind w:left="175"/>
              <w:jc w:val="both"/>
              <w:rPr>
                <w:lang w:val="en-US"/>
              </w:rPr>
            </w:pPr>
            <w:r>
              <w:rPr>
                <w:color w:val="000000"/>
                <w:lang w:val="en-US"/>
              </w:rPr>
              <w:t xml:space="preserve">Funds under contracts </w:t>
            </w:r>
            <w:r>
              <w:rPr>
                <w:lang w:val="en-US"/>
              </w:rPr>
              <w:t>with customers</w:t>
            </w:r>
          </w:p>
          <w:p w14:paraId="0FE2C010" w14:textId="77777777" w:rsidR="007C06D7" w:rsidRPr="007C06D7" w:rsidRDefault="007C06D7" w:rsidP="00617813">
            <w:pPr>
              <w:widowControl w:val="0"/>
              <w:ind w:left="175"/>
              <w:jc w:val="both"/>
              <w:rPr>
                <w:color w:val="000000"/>
                <w:lang w:val="en-US"/>
              </w:rPr>
            </w:pPr>
            <w:r w:rsidRPr="007C06D7">
              <w:rPr>
                <w:color w:val="000000"/>
                <w:lang w:val="en-US"/>
              </w:rPr>
              <w:t>Other sources of funding</w:t>
            </w:r>
          </w:p>
        </w:tc>
        <w:tc>
          <w:tcPr>
            <w:tcW w:w="1543"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08EEF192" w14:textId="77777777" w:rsidR="007C06D7" w:rsidRPr="007C06D7" w:rsidRDefault="007C06D7" w:rsidP="00617813">
            <w:pPr>
              <w:widowControl w:val="0"/>
              <w:jc w:val="both"/>
              <w:rPr>
                <w:color w:val="000000"/>
                <w:lang w:val="en-US"/>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51B613A7" w14:textId="77777777" w:rsidR="007C06D7" w:rsidRPr="007C06D7" w:rsidRDefault="007C06D7" w:rsidP="00617813">
            <w:pPr>
              <w:widowControl w:val="0"/>
              <w:jc w:val="both"/>
              <w:rPr>
                <w:color w:val="000000"/>
                <w:lang w:val="en-US"/>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511CCE8D" w14:textId="77777777" w:rsidR="007C06D7" w:rsidRPr="007C06D7" w:rsidRDefault="007C06D7" w:rsidP="00617813">
            <w:pPr>
              <w:widowControl w:val="0"/>
              <w:jc w:val="both"/>
              <w:rPr>
                <w:color w:val="000000"/>
                <w:lang w:val="en-US"/>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592CCBBE" w14:textId="77777777" w:rsidR="007C06D7" w:rsidRPr="007C06D7" w:rsidRDefault="007C06D7" w:rsidP="00617813">
            <w:pPr>
              <w:widowControl w:val="0"/>
              <w:jc w:val="both"/>
              <w:rPr>
                <w:color w:val="000000"/>
                <w:lang w:val="en-US"/>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26910DAB" w14:textId="77777777" w:rsidR="007C06D7" w:rsidRPr="007C06D7" w:rsidRDefault="007C06D7" w:rsidP="00617813">
            <w:pPr>
              <w:widowControl w:val="0"/>
              <w:jc w:val="both"/>
              <w:rPr>
                <w:color w:val="000000"/>
                <w:lang w:val="en-US"/>
              </w:rPr>
            </w:pPr>
          </w:p>
        </w:tc>
        <w:tc>
          <w:tcPr>
            <w:tcW w:w="716"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14:paraId="25C62433" w14:textId="77777777" w:rsidR="007C06D7" w:rsidRPr="007C06D7" w:rsidRDefault="007C06D7" w:rsidP="00617813">
            <w:pPr>
              <w:widowControl w:val="0"/>
              <w:jc w:val="both"/>
              <w:rPr>
                <w:color w:val="000000"/>
                <w:lang w:val="en-US"/>
              </w:rPr>
            </w:pPr>
          </w:p>
        </w:tc>
      </w:tr>
    </w:tbl>
    <w:p w14:paraId="496CB190" w14:textId="77777777" w:rsidR="007C06D7" w:rsidRDefault="007C06D7" w:rsidP="00617813">
      <w:pPr>
        <w:jc w:val="both"/>
        <w:rPr>
          <w:b/>
          <w:lang w:val="en-US"/>
        </w:rPr>
      </w:pPr>
    </w:p>
    <w:p w14:paraId="69E4B275" w14:textId="77777777" w:rsidR="007C06D7" w:rsidRDefault="007C06D7" w:rsidP="00617813">
      <w:pPr>
        <w:jc w:val="both"/>
        <w:rPr>
          <w:b/>
          <w:lang w:val="en-US"/>
        </w:rPr>
      </w:pPr>
    </w:p>
    <w:p w14:paraId="059F27D8" w14:textId="77777777" w:rsidR="0056750B" w:rsidRPr="007C06D7" w:rsidRDefault="0056750B" w:rsidP="00617813">
      <w:pPr>
        <w:jc w:val="both"/>
        <w:rPr>
          <w:color w:val="000000"/>
          <w:lang w:val="en-US"/>
        </w:rPr>
      </w:pPr>
    </w:p>
    <w:p w14:paraId="45C84E2E" w14:textId="77777777" w:rsidR="0056750B" w:rsidRDefault="007327B8" w:rsidP="00617813">
      <w:pPr>
        <w:jc w:val="both"/>
        <w:rPr>
          <w:color w:val="000000"/>
          <w:lang w:val="en-US"/>
        </w:rPr>
      </w:pPr>
      <w:r>
        <w:rPr>
          <w:color w:val="000000"/>
          <w:lang w:val="en-US"/>
        </w:rPr>
        <w:t>Project Leader______</w:t>
      </w:r>
      <w:r w:rsidR="00884D29">
        <w:rPr>
          <w:color w:val="000000"/>
          <w:lang w:val="en-US"/>
        </w:rPr>
        <w:t>__________</w:t>
      </w:r>
      <w:r>
        <w:rPr>
          <w:color w:val="000000"/>
          <w:lang w:val="en-US"/>
        </w:rPr>
        <w:t>___/____</w:t>
      </w:r>
      <w:r w:rsidR="00884D29">
        <w:rPr>
          <w:color w:val="000000"/>
          <w:lang w:val="en-US"/>
        </w:rPr>
        <w:t>____________</w:t>
      </w:r>
      <w:r>
        <w:rPr>
          <w:color w:val="000000"/>
          <w:lang w:val="en-US"/>
        </w:rPr>
        <w:t>____________/</w:t>
      </w:r>
    </w:p>
    <w:p w14:paraId="306C03D8" w14:textId="77777777" w:rsidR="00884D29" w:rsidRDefault="00884D29" w:rsidP="00617813">
      <w:pPr>
        <w:jc w:val="both"/>
        <w:rPr>
          <w:color w:val="000000"/>
          <w:lang w:val="en-US"/>
        </w:rPr>
      </w:pPr>
      <w:r>
        <w:rPr>
          <w:color w:val="000000"/>
          <w:lang w:val="en-US"/>
        </w:rPr>
        <w:t>Project Leader___________________/____________________________/</w:t>
      </w:r>
    </w:p>
    <w:p w14:paraId="3ADC33BC" w14:textId="77777777" w:rsidR="00884D29" w:rsidRDefault="00884D29" w:rsidP="00617813">
      <w:pPr>
        <w:jc w:val="both"/>
        <w:rPr>
          <w:lang w:val="en-US"/>
        </w:rPr>
      </w:pPr>
    </w:p>
    <w:p w14:paraId="2CB98AF7" w14:textId="77777777" w:rsidR="0056750B" w:rsidRDefault="007327B8" w:rsidP="00617813">
      <w:pPr>
        <w:jc w:val="both"/>
        <w:rPr>
          <w:b/>
          <w:bCs/>
          <w:lang w:val="en-US"/>
        </w:rPr>
      </w:pPr>
      <w:r>
        <w:rPr>
          <w:color w:val="000000"/>
          <w:lang w:val="en-US"/>
        </w:rPr>
        <w:t>Laboratory Economist</w:t>
      </w:r>
      <w:r>
        <w:rPr>
          <w:color w:val="000000"/>
          <w:lang w:val="en-US"/>
        </w:rPr>
        <w:tab/>
      </w:r>
      <w:r>
        <w:rPr>
          <w:color w:val="000000"/>
          <w:lang w:val="en-US"/>
        </w:rPr>
        <w:tab/>
        <w:t xml:space="preserve"> _________/________________/</w:t>
      </w:r>
    </w:p>
    <w:p w14:paraId="6514ED23" w14:textId="77777777" w:rsidR="00C4365C" w:rsidRDefault="00C4365C" w:rsidP="00617813">
      <w:pPr>
        <w:jc w:val="both"/>
        <w:rPr>
          <w:b/>
          <w:bCs/>
          <w:lang w:val="en-US"/>
        </w:rPr>
      </w:pPr>
    </w:p>
    <w:p w14:paraId="6EDA3586" w14:textId="77777777" w:rsidR="0056750B" w:rsidRDefault="007327B8" w:rsidP="00617813">
      <w:pPr>
        <w:jc w:val="both"/>
        <w:rPr>
          <w:b/>
          <w:bCs/>
          <w:lang w:val="en-US"/>
        </w:rPr>
      </w:pPr>
      <w:r>
        <w:rPr>
          <w:b/>
          <w:bCs/>
          <w:lang w:val="en-US"/>
        </w:rPr>
        <w:lastRenderedPageBreak/>
        <w:t xml:space="preserve">APPROVAL SHEET FOR PROJECT </w:t>
      </w:r>
    </w:p>
    <w:p w14:paraId="44443F67" w14:textId="77777777" w:rsidR="0056750B" w:rsidRDefault="007327B8" w:rsidP="00617813">
      <w:pPr>
        <w:jc w:val="both"/>
        <w:rPr>
          <w:lang w:val="en-US"/>
        </w:rPr>
      </w:pPr>
      <w:r>
        <w:rPr>
          <w:lang w:val="en-US"/>
        </w:rPr>
        <w:t>TITLE OF THE PROJECT</w:t>
      </w:r>
    </w:p>
    <w:p w14:paraId="094137A6" w14:textId="77777777" w:rsidR="00884D29" w:rsidRPr="00884D29" w:rsidRDefault="00884D29" w:rsidP="00617813">
      <w:pPr>
        <w:jc w:val="both"/>
        <w:rPr>
          <w:b/>
          <w:lang w:val="en-US"/>
        </w:rPr>
      </w:pPr>
      <w:r w:rsidRPr="00884D29">
        <w:rPr>
          <w:b/>
          <w:color w:val="000000"/>
          <w:lang w:val="en-US"/>
        </w:rPr>
        <w:t>STAR project (JINR participation)</w:t>
      </w:r>
    </w:p>
    <w:p w14:paraId="26009DFE" w14:textId="77777777" w:rsidR="0056750B" w:rsidRDefault="007327B8" w:rsidP="00617813">
      <w:pPr>
        <w:jc w:val="both"/>
        <w:rPr>
          <w:bCs/>
          <w:lang w:val="en-US"/>
        </w:rPr>
      </w:pPr>
      <w:r>
        <w:rPr>
          <w:lang w:val="en-US"/>
        </w:rPr>
        <w:t xml:space="preserve">SHORT DESIGNATION OF THE PROJECT / SUBPROJECT OF THE </w:t>
      </w:r>
      <w:r>
        <w:rPr>
          <w:bCs/>
          <w:lang w:val="en-US"/>
        </w:rPr>
        <w:t>LRIP</w:t>
      </w:r>
    </w:p>
    <w:p w14:paraId="00B9E614" w14:textId="77777777" w:rsidR="00884D29" w:rsidRPr="00884D29" w:rsidRDefault="00884D29" w:rsidP="00617813">
      <w:pPr>
        <w:jc w:val="both"/>
        <w:rPr>
          <w:b/>
          <w:lang w:val="en-US"/>
        </w:rPr>
      </w:pPr>
      <w:r w:rsidRPr="00884D29">
        <w:rPr>
          <w:b/>
          <w:bCs/>
          <w:lang w:val="en-US"/>
        </w:rPr>
        <w:t>STAR</w:t>
      </w:r>
    </w:p>
    <w:p w14:paraId="76BC47B5" w14:textId="77777777" w:rsidR="0056750B" w:rsidRDefault="007327B8" w:rsidP="00617813">
      <w:pPr>
        <w:jc w:val="both"/>
        <w:rPr>
          <w:lang w:val="en-US"/>
        </w:rPr>
      </w:pPr>
      <w:r>
        <w:rPr>
          <w:lang w:val="en-US"/>
        </w:rPr>
        <w:t>PROJECT CODE</w:t>
      </w:r>
      <w:r w:rsidR="00884D29">
        <w:rPr>
          <w:lang w:val="en-US"/>
        </w:rPr>
        <w:t xml:space="preserve">: </w:t>
      </w:r>
      <w:r w:rsidR="00884D29" w:rsidRPr="00884D29">
        <w:rPr>
          <w:b/>
          <w:lang w:val="en-US"/>
        </w:rPr>
        <w:t>02-1-1066-1-2010/2024</w:t>
      </w:r>
    </w:p>
    <w:p w14:paraId="3017DEAC" w14:textId="77777777" w:rsidR="0056750B" w:rsidRDefault="007327B8" w:rsidP="00617813">
      <w:pPr>
        <w:jc w:val="both"/>
        <w:rPr>
          <w:lang w:val="en-US"/>
        </w:rPr>
      </w:pPr>
      <w:r>
        <w:rPr>
          <w:lang w:val="en-US"/>
        </w:rPr>
        <w:t>THEME CODE</w:t>
      </w:r>
      <w:r w:rsidR="00884D29">
        <w:rPr>
          <w:lang w:val="en-US"/>
        </w:rPr>
        <w:t xml:space="preserve">: </w:t>
      </w:r>
      <w:r>
        <w:rPr>
          <w:lang w:val="en-US"/>
        </w:rPr>
        <w:t xml:space="preserve"> </w:t>
      </w:r>
      <w:r w:rsidR="00884D29" w:rsidRPr="00884D29">
        <w:rPr>
          <w:b/>
          <w:lang w:val="en-US"/>
        </w:rPr>
        <w:t>02-1-1066-2007</w:t>
      </w:r>
    </w:p>
    <w:p w14:paraId="1EC62B80" w14:textId="77777777" w:rsidR="00884D29" w:rsidRPr="000B1CD1" w:rsidRDefault="007327B8" w:rsidP="00617813">
      <w:pPr>
        <w:jc w:val="both"/>
        <w:rPr>
          <w:b/>
          <w:lang w:val="en-US"/>
        </w:rPr>
      </w:pPr>
      <w:r>
        <w:rPr>
          <w:lang w:val="en-US"/>
        </w:rPr>
        <w:t>NAME</w:t>
      </w:r>
      <w:r w:rsidR="00884D29">
        <w:rPr>
          <w:lang w:val="en-US"/>
        </w:rPr>
        <w:t>S</w:t>
      </w:r>
      <w:r>
        <w:rPr>
          <w:lang w:val="en-US"/>
        </w:rPr>
        <w:t xml:space="preserve"> OF THE PROJECT LEADER</w:t>
      </w:r>
      <w:r w:rsidR="00884D29">
        <w:rPr>
          <w:lang w:val="en-US"/>
        </w:rPr>
        <w:t xml:space="preserve">S: </w:t>
      </w:r>
      <w:r w:rsidR="00884D29" w:rsidRPr="00884D29">
        <w:rPr>
          <w:b/>
          <w:lang w:val="en-US"/>
        </w:rPr>
        <w:t xml:space="preserve">R. </w:t>
      </w:r>
      <w:proofErr w:type="spellStart"/>
      <w:r w:rsidR="00884D29" w:rsidRPr="00884D29">
        <w:rPr>
          <w:b/>
          <w:lang w:val="en-US"/>
        </w:rPr>
        <w:t>Lednický</w:t>
      </w:r>
      <w:proofErr w:type="spellEnd"/>
      <w:r w:rsidR="00884D29" w:rsidRPr="00884D29">
        <w:rPr>
          <w:b/>
          <w:lang w:val="en-US"/>
        </w:rPr>
        <w:t xml:space="preserve">, </w:t>
      </w:r>
      <w:proofErr w:type="spellStart"/>
      <w:r w:rsidR="00884D29" w:rsidRPr="00884D29">
        <w:rPr>
          <w:b/>
          <w:lang w:val="en-US"/>
        </w:rPr>
        <w:t>Yu.A</w:t>
      </w:r>
      <w:proofErr w:type="spellEnd"/>
      <w:r w:rsidR="00884D29" w:rsidRPr="00884D29">
        <w:rPr>
          <w:b/>
          <w:lang w:val="en-US"/>
        </w:rPr>
        <w:t xml:space="preserve">. </w:t>
      </w:r>
      <w:proofErr w:type="spellStart"/>
      <w:r w:rsidR="00884D29" w:rsidRPr="00884D29">
        <w:rPr>
          <w:b/>
          <w:lang w:val="en-US"/>
        </w:rPr>
        <w:t>Panebratsev</w:t>
      </w:r>
      <w:proofErr w:type="spellEnd"/>
    </w:p>
    <w:tbl>
      <w:tblPr>
        <w:tblW w:w="9805" w:type="dxa"/>
        <w:tblLook w:val="04A0" w:firstRow="1" w:lastRow="0" w:firstColumn="1" w:lastColumn="0" w:noHBand="0" w:noVBand="1"/>
      </w:tblPr>
      <w:tblGrid>
        <w:gridCol w:w="4577"/>
        <w:gridCol w:w="1600"/>
        <w:gridCol w:w="2010"/>
        <w:gridCol w:w="1348"/>
        <w:gridCol w:w="270"/>
      </w:tblGrid>
      <w:tr w:rsidR="00C4365C" w14:paraId="16F87357" w14:textId="77777777" w:rsidTr="002C76C7">
        <w:trPr>
          <w:trHeight w:val="431"/>
        </w:trPr>
        <w:tc>
          <w:tcPr>
            <w:tcW w:w="4577" w:type="dxa"/>
            <w:shd w:val="clear" w:color="auto" w:fill="auto"/>
          </w:tcPr>
          <w:p w14:paraId="337F9E20" w14:textId="77777777" w:rsidR="00C4365C" w:rsidRDefault="00C4365C" w:rsidP="00617813">
            <w:pPr>
              <w:widowControl w:val="0"/>
              <w:spacing w:after="0"/>
              <w:jc w:val="both"/>
            </w:pPr>
            <w:r>
              <w:t>AGREED</w:t>
            </w:r>
          </w:p>
        </w:tc>
        <w:tc>
          <w:tcPr>
            <w:tcW w:w="1600" w:type="dxa"/>
            <w:shd w:val="clear" w:color="auto" w:fill="auto"/>
          </w:tcPr>
          <w:p w14:paraId="41E1F62F" w14:textId="77777777" w:rsidR="00C4365C" w:rsidRDefault="00C4365C" w:rsidP="00617813">
            <w:pPr>
              <w:widowControl w:val="0"/>
              <w:jc w:val="both"/>
            </w:pPr>
          </w:p>
        </w:tc>
        <w:tc>
          <w:tcPr>
            <w:tcW w:w="2010" w:type="dxa"/>
            <w:shd w:val="clear" w:color="auto" w:fill="auto"/>
          </w:tcPr>
          <w:p w14:paraId="14AE4AA2" w14:textId="77777777" w:rsidR="00C4365C" w:rsidRDefault="00C4365C" w:rsidP="00617813">
            <w:pPr>
              <w:widowControl w:val="0"/>
              <w:jc w:val="both"/>
            </w:pPr>
          </w:p>
        </w:tc>
        <w:tc>
          <w:tcPr>
            <w:tcW w:w="1618" w:type="dxa"/>
            <w:gridSpan w:val="2"/>
            <w:shd w:val="clear" w:color="auto" w:fill="auto"/>
          </w:tcPr>
          <w:p w14:paraId="7D71EF5B" w14:textId="77777777" w:rsidR="00C4365C" w:rsidRDefault="00C4365C" w:rsidP="00617813">
            <w:pPr>
              <w:widowControl w:val="0"/>
              <w:jc w:val="both"/>
            </w:pPr>
          </w:p>
        </w:tc>
      </w:tr>
      <w:tr w:rsidR="00C4365C" w14:paraId="68E0B390" w14:textId="77777777" w:rsidTr="002C76C7">
        <w:trPr>
          <w:trHeight w:val="704"/>
        </w:trPr>
        <w:tc>
          <w:tcPr>
            <w:tcW w:w="4577" w:type="dxa"/>
            <w:shd w:val="clear" w:color="auto" w:fill="auto"/>
          </w:tcPr>
          <w:p w14:paraId="546D9F0E" w14:textId="77777777" w:rsidR="00C4365C" w:rsidRDefault="00C4365C" w:rsidP="00617813">
            <w:pPr>
              <w:widowControl w:val="0"/>
              <w:spacing w:after="0"/>
              <w:jc w:val="both"/>
              <w:rPr>
                <w:lang w:val="en-US"/>
              </w:rPr>
            </w:pPr>
            <w:r>
              <w:rPr>
                <w:lang w:val="en-US"/>
              </w:rPr>
              <w:t xml:space="preserve">JINR VICE-DIRECTOR </w:t>
            </w:r>
          </w:p>
        </w:tc>
        <w:tc>
          <w:tcPr>
            <w:tcW w:w="1600" w:type="dxa"/>
            <w:shd w:val="clear" w:color="auto" w:fill="auto"/>
          </w:tcPr>
          <w:p w14:paraId="0C7BBCBF" w14:textId="77777777" w:rsidR="00C4365C" w:rsidRDefault="00C4365C" w:rsidP="00617813">
            <w:pPr>
              <w:widowControl w:val="0"/>
              <w:spacing w:after="0"/>
              <w:jc w:val="both"/>
            </w:pPr>
            <w:r>
              <w:t>___________</w:t>
            </w:r>
          </w:p>
          <w:p w14:paraId="0204AB01" w14:textId="77777777" w:rsidR="00C4365C" w:rsidRDefault="00C4365C" w:rsidP="00617813">
            <w:pPr>
              <w:widowControl w:val="0"/>
              <w:spacing w:after="0"/>
              <w:jc w:val="both"/>
              <w:rPr>
                <w:sz w:val="16"/>
                <w:szCs w:val="16"/>
              </w:rPr>
            </w:pPr>
            <w:r>
              <w:rPr>
                <w:sz w:val="16"/>
                <w:szCs w:val="16"/>
                <w:lang w:val="en-US"/>
              </w:rPr>
              <w:t>SIGNATURE</w:t>
            </w:r>
          </w:p>
          <w:p w14:paraId="08210103" w14:textId="77777777" w:rsidR="00C4365C" w:rsidRDefault="00C4365C" w:rsidP="00617813">
            <w:pPr>
              <w:widowControl w:val="0"/>
              <w:spacing w:after="0"/>
              <w:jc w:val="both"/>
            </w:pPr>
          </w:p>
        </w:tc>
        <w:tc>
          <w:tcPr>
            <w:tcW w:w="2010" w:type="dxa"/>
            <w:shd w:val="clear" w:color="auto" w:fill="auto"/>
          </w:tcPr>
          <w:p w14:paraId="753073AE" w14:textId="77777777" w:rsidR="00C4365C" w:rsidRDefault="00C4365C" w:rsidP="00617813">
            <w:pPr>
              <w:widowControl w:val="0"/>
              <w:spacing w:after="0"/>
              <w:jc w:val="both"/>
            </w:pPr>
            <w:r>
              <w:t>_________</w:t>
            </w:r>
          </w:p>
          <w:p w14:paraId="5ED2D5C2" w14:textId="77777777" w:rsidR="00C4365C" w:rsidRDefault="00C4365C" w:rsidP="00617813">
            <w:pPr>
              <w:widowControl w:val="0"/>
              <w:spacing w:after="0"/>
              <w:jc w:val="both"/>
              <w:rPr>
                <w:sz w:val="16"/>
                <w:szCs w:val="16"/>
              </w:rPr>
            </w:pPr>
            <w:r>
              <w:rPr>
                <w:sz w:val="16"/>
                <w:szCs w:val="16"/>
              </w:rPr>
              <w:t>NAME</w:t>
            </w:r>
          </w:p>
        </w:tc>
        <w:tc>
          <w:tcPr>
            <w:tcW w:w="1348" w:type="dxa"/>
            <w:shd w:val="clear" w:color="auto" w:fill="auto"/>
          </w:tcPr>
          <w:p w14:paraId="595F5242" w14:textId="77777777" w:rsidR="00C4365C" w:rsidRDefault="00C4365C" w:rsidP="00617813">
            <w:pPr>
              <w:widowControl w:val="0"/>
              <w:spacing w:after="0"/>
              <w:jc w:val="both"/>
            </w:pPr>
            <w:r>
              <w:t>_________</w:t>
            </w:r>
          </w:p>
          <w:p w14:paraId="38E3A590" w14:textId="77777777" w:rsidR="00C4365C" w:rsidRDefault="00C4365C" w:rsidP="00617813">
            <w:pPr>
              <w:widowControl w:val="0"/>
              <w:spacing w:after="0"/>
              <w:jc w:val="both"/>
              <w:rPr>
                <w:sz w:val="16"/>
                <w:szCs w:val="16"/>
              </w:rPr>
            </w:pPr>
            <w:r>
              <w:rPr>
                <w:sz w:val="16"/>
                <w:szCs w:val="16"/>
              </w:rPr>
              <w:t>DATE</w:t>
            </w:r>
          </w:p>
        </w:tc>
        <w:tc>
          <w:tcPr>
            <w:tcW w:w="270" w:type="dxa"/>
            <w:shd w:val="clear" w:color="auto" w:fill="auto"/>
          </w:tcPr>
          <w:p w14:paraId="10535B42" w14:textId="77777777" w:rsidR="00C4365C" w:rsidRDefault="00C4365C" w:rsidP="00617813">
            <w:pPr>
              <w:widowControl w:val="0"/>
              <w:spacing w:after="0"/>
              <w:jc w:val="both"/>
            </w:pPr>
            <w:bookmarkStart w:id="16" w:name="_Hlk126079368_Copy_1"/>
            <w:bookmarkEnd w:id="16"/>
          </w:p>
        </w:tc>
      </w:tr>
      <w:tr w:rsidR="00C4365C" w14:paraId="1A07EE62" w14:textId="77777777" w:rsidTr="002C76C7">
        <w:trPr>
          <w:trHeight w:val="704"/>
        </w:trPr>
        <w:tc>
          <w:tcPr>
            <w:tcW w:w="4577" w:type="dxa"/>
            <w:shd w:val="clear" w:color="auto" w:fill="auto"/>
          </w:tcPr>
          <w:p w14:paraId="0F558B2F" w14:textId="77777777" w:rsidR="00C4365C" w:rsidRDefault="00C4365C" w:rsidP="00617813">
            <w:pPr>
              <w:widowControl w:val="0"/>
              <w:spacing w:after="0"/>
              <w:jc w:val="both"/>
            </w:pPr>
            <w:r>
              <w:t xml:space="preserve">CHIEF </w:t>
            </w:r>
            <w:r>
              <w:rPr>
                <w:lang w:val="en-US"/>
              </w:rPr>
              <w:t>SCIENTIFIC</w:t>
            </w:r>
            <w:r>
              <w:t xml:space="preserve"> SECRETARY</w:t>
            </w:r>
          </w:p>
        </w:tc>
        <w:tc>
          <w:tcPr>
            <w:tcW w:w="1600" w:type="dxa"/>
            <w:shd w:val="clear" w:color="auto" w:fill="auto"/>
          </w:tcPr>
          <w:p w14:paraId="5FC944D1" w14:textId="77777777" w:rsidR="00C4365C" w:rsidRDefault="00C4365C" w:rsidP="00617813">
            <w:pPr>
              <w:widowControl w:val="0"/>
              <w:spacing w:after="0"/>
              <w:jc w:val="both"/>
            </w:pPr>
            <w:r>
              <w:t>___________</w:t>
            </w:r>
          </w:p>
          <w:p w14:paraId="4761EF5A" w14:textId="77777777" w:rsidR="00C4365C" w:rsidRDefault="00C4365C" w:rsidP="00617813">
            <w:pPr>
              <w:widowControl w:val="0"/>
              <w:spacing w:after="0"/>
              <w:jc w:val="both"/>
              <w:rPr>
                <w:sz w:val="16"/>
                <w:szCs w:val="16"/>
              </w:rPr>
            </w:pPr>
            <w:r>
              <w:rPr>
                <w:sz w:val="16"/>
                <w:szCs w:val="16"/>
                <w:lang w:val="en-US"/>
              </w:rPr>
              <w:t>SIGNATURE</w:t>
            </w:r>
          </w:p>
          <w:p w14:paraId="132818FA" w14:textId="77777777" w:rsidR="00C4365C" w:rsidRDefault="00C4365C" w:rsidP="00617813">
            <w:pPr>
              <w:widowControl w:val="0"/>
              <w:spacing w:after="0"/>
              <w:jc w:val="both"/>
            </w:pPr>
          </w:p>
        </w:tc>
        <w:tc>
          <w:tcPr>
            <w:tcW w:w="2010" w:type="dxa"/>
            <w:shd w:val="clear" w:color="auto" w:fill="auto"/>
          </w:tcPr>
          <w:p w14:paraId="0452FB07" w14:textId="77777777" w:rsidR="00C4365C" w:rsidRDefault="00C4365C" w:rsidP="00617813">
            <w:pPr>
              <w:widowControl w:val="0"/>
              <w:spacing w:after="0"/>
              <w:jc w:val="both"/>
            </w:pPr>
            <w:r>
              <w:t>_________</w:t>
            </w:r>
          </w:p>
          <w:p w14:paraId="7E74E49A" w14:textId="77777777" w:rsidR="00C4365C" w:rsidRDefault="00C4365C" w:rsidP="00617813">
            <w:pPr>
              <w:widowControl w:val="0"/>
              <w:spacing w:after="0"/>
              <w:jc w:val="both"/>
              <w:rPr>
                <w:sz w:val="16"/>
                <w:szCs w:val="16"/>
              </w:rPr>
            </w:pPr>
            <w:r>
              <w:rPr>
                <w:sz w:val="16"/>
                <w:szCs w:val="16"/>
              </w:rPr>
              <w:t>NAME</w:t>
            </w:r>
          </w:p>
        </w:tc>
        <w:tc>
          <w:tcPr>
            <w:tcW w:w="1348" w:type="dxa"/>
            <w:shd w:val="clear" w:color="auto" w:fill="auto"/>
          </w:tcPr>
          <w:p w14:paraId="6572D676" w14:textId="77777777" w:rsidR="00C4365C" w:rsidRDefault="00C4365C" w:rsidP="00617813">
            <w:pPr>
              <w:widowControl w:val="0"/>
              <w:spacing w:after="0"/>
              <w:jc w:val="both"/>
            </w:pPr>
            <w:r>
              <w:t>_________</w:t>
            </w:r>
          </w:p>
          <w:p w14:paraId="019A6A14" w14:textId="77777777" w:rsidR="00C4365C" w:rsidRDefault="00C4365C" w:rsidP="00617813">
            <w:pPr>
              <w:widowControl w:val="0"/>
              <w:spacing w:after="0"/>
              <w:jc w:val="both"/>
              <w:rPr>
                <w:sz w:val="16"/>
                <w:szCs w:val="16"/>
              </w:rPr>
            </w:pPr>
            <w:r>
              <w:rPr>
                <w:sz w:val="16"/>
                <w:szCs w:val="16"/>
              </w:rPr>
              <w:t>DATE</w:t>
            </w:r>
          </w:p>
        </w:tc>
        <w:tc>
          <w:tcPr>
            <w:tcW w:w="270" w:type="dxa"/>
            <w:shd w:val="clear" w:color="auto" w:fill="auto"/>
          </w:tcPr>
          <w:p w14:paraId="1BE42263" w14:textId="77777777" w:rsidR="00C4365C" w:rsidRDefault="00C4365C" w:rsidP="00617813">
            <w:pPr>
              <w:widowControl w:val="0"/>
              <w:spacing w:after="0"/>
              <w:jc w:val="both"/>
            </w:pPr>
          </w:p>
        </w:tc>
      </w:tr>
      <w:tr w:rsidR="00C4365C" w14:paraId="59F78B85" w14:textId="77777777" w:rsidTr="002C76C7">
        <w:trPr>
          <w:trHeight w:val="704"/>
        </w:trPr>
        <w:tc>
          <w:tcPr>
            <w:tcW w:w="4577" w:type="dxa"/>
            <w:shd w:val="clear" w:color="auto" w:fill="auto"/>
          </w:tcPr>
          <w:p w14:paraId="3D50F058" w14:textId="77777777" w:rsidR="00C4365C" w:rsidRDefault="00C4365C" w:rsidP="00617813">
            <w:pPr>
              <w:widowControl w:val="0"/>
              <w:spacing w:after="0"/>
              <w:jc w:val="both"/>
            </w:pPr>
            <w:r>
              <w:t>CHIEF ENGINEER</w:t>
            </w:r>
          </w:p>
        </w:tc>
        <w:tc>
          <w:tcPr>
            <w:tcW w:w="1600" w:type="dxa"/>
            <w:shd w:val="clear" w:color="auto" w:fill="auto"/>
          </w:tcPr>
          <w:p w14:paraId="65212DC8" w14:textId="77777777" w:rsidR="00C4365C" w:rsidRDefault="00C4365C" w:rsidP="00617813">
            <w:pPr>
              <w:widowControl w:val="0"/>
              <w:spacing w:after="0"/>
              <w:jc w:val="both"/>
            </w:pPr>
            <w:r>
              <w:t>___________</w:t>
            </w:r>
          </w:p>
          <w:p w14:paraId="44E630AA" w14:textId="77777777" w:rsidR="00C4365C" w:rsidRDefault="00C4365C" w:rsidP="00617813">
            <w:pPr>
              <w:widowControl w:val="0"/>
              <w:spacing w:after="0"/>
              <w:jc w:val="both"/>
              <w:rPr>
                <w:sz w:val="16"/>
                <w:szCs w:val="16"/>
              </w:rPr>
            </w:pPr>
            <w:r>
              <w:rPr>
                <w:sz w:val="16"/>
                <w:szCs w:val="16"/>
                <w:lang w:val="en-US"/>
              </w:rPr>
              <w:t>SIGNATURE</w:t>
            </w:r>
          </w:p>
          <w:p w14:paraId="4DE5CFE2" w14:textId="77777777" w:rsidR="00C4365C" w:rsidRDefault="00C4365C" w:rsidP="00617813">
            <w:pPr>
              <w:widowControl w:val="0"/>
              <w:spacing w:after="0"/>
              <w:jc w:val="both"/>
            </w:pPr>
          </w:p>
        </w:tc>
        <w:tc>
          <w:tcPr>
            <w:tcW w:w="2010" w:type="dxa"/>
            <w:shd w:val="clear" w:color="auto" w:fill="auto"/>
          </w:tcPr>
          <w:p w14:paraId="0465010C" w14:textId="77777777" w:rsidR="00C4365C" w:rsidRDefault="00C4365C" w:rsidP="00617813">
            <w:pPr>
              <w:widowControl w:val="0"/>
              <w:spacing w:after="0"/>
              <w:jc w:val="both"/>
            </w:pPr>
            <w:r>
              <w:t>_________</w:t>
            </w:r>
          </w:p>
          <w:p w14:paraId="31E5EB13" w14:textId="77777777" w:rsidR="00C4365C" w:rsidRDefault="00C4365C" w:rsidP="00617813">
            <w:pPr>
              <w:widowControl w:val="0"/>
              <w:spacing w:after="0"/>
              <w:jc w:val="both"/>
              <w:rPr>
                <w:sz w:val="16"/>
                <w:szCs w:val="16"/>
              </w:rPr>
            </w:pPr>
            <w:r>
              <w:rPr>
                <w:sz w:val="16"/>
                <w:szCs w:val="16"/>
              </w:rPr>
              <w:t>NAME</w:t>
            </w:r>
          </w:p>
        </w:tc>
        <w:tc>
          <w:tcPr>
            <w:tcW w:w="1348" w:type="dxa"/>
            <w:shd w:val="clear" w:color="auto" w:fill="auto"/>
          </w:tcPr>
          <w:p w14:paraId="5C77F6D7" w14:textId="77777777" w:rsidR="00C4365C" w:rsidRDefault="00C4365C" w:rsidP="00617813">
            <w:pPr>
              <w:widowControl w:val="0"/>
              <w:spacing w:after="0"/>
              <w:jc w:val="both"/>
            </w:pPr>
            <w:r>
              <w:t>_________</w:t>
            </w:r>
          </w:p>
          <w:p w14:paraId="01458621" w14:textId="77777777" w:rsidR="00C4365C" w:rsidRDefault="00C4365C" w:rsidP="00617813">
            <w:pPr>
              <w:widowControl w:val="0"/>
              <w:spacing w:after="0"/>
              <w:jc w:val="both"/>
              <w:rPr>
                <w:sz w:val="16"/>
                <w:szCs w:val="16"/>
              </w:rPr>
            </w:pPr>
            <w:r>
              <w:rPr>
                <w:sz w:val="16"/>
                <w:szCs w:val="16"/>
              </w:rPr>
              <w:t>DATE</w:t>
            </w:r>
          </w:p>
        </w:tc>
        <w:tc>
          <w:tcPr>
            <w:tcW w:w="270" w:type="dxa"/>
            <w:shd w:val="clear" w:color="auto" w:fill="auto"/>
          </w:tcPr>
          <w:p w14:paraId="6337424E" w14:textId="77777777" w:rsidR="00C4365C" w:rsidRDefault="00C4365C" w:rsidP="00617813">
            <w:pPr>
              <w:widowControl w:val="0"/>
              <w:spacing w:after="0"/>
              <w:jc w:val="both"/>
            </w:pPr>
          </w:p>
        </w:tc>
      </w:tr>
      <w:tr w:rsidR="00C4365C" w14:paraId="53B2EE86" w14:textId="77777777" w:rsidTr="002C76C7">
        <w:trPr>
          <w:trHeight w:val="704"/>
        </w:trPr>
        <w:tc>
          <w:tcPr>
            <w:tcW w:w="4577" w:type="dxa"/>
            <w:shd w:val="clear" w:color="auto" w:fill="auto"/>
          </w:tcPr>
          <w:p w14:paraId="08B042D0" w14:textId="77777777" w:rsidR="00C4365C" w:rsidRDefault="00C4365C" w:rsidP="00617813">
            <w:pPr>
              <w:widowControl w:val="0"/>
              <w:spacing w:after="0"/>
              <w:jc w:val="both"/>
            </w:pPr>
            <w:r>
              <w:t>LABORATORY DIRECTOR</w:t>
            </w:r>
          </w:p>
        </w:tc>
        <w:tc>
          <w:tcPr>
            <w:tcW w:w="1600" w:type="dxa"/>
            <w:shd w:val="clear" w:color="auto" w:fill="auto"/>
          </w:tcPr>
          <w:p w14:paraId="6CFFE2B4" w14:textId="77777777" w:rsidR="00C4365C" w:rsidRDefault="00C4365C" w:rsidP="00617813">
            <w:pPr>
              <w:widowControl w:val="0"/>
              <w:spacing w:after="0"/>
              <w:jc w:val="both"/>
            </w:pPr>
            <w:r>
              <w:t>___________</w:t>
            </w:r>
          </w:p>
          <w:p w14:paraId="2FA8F59F" w14:textId="77777777" w:rsidR="00C4365C" w:rsidRDefault="00C4365C" w:rsidP="00617813">
            <w:pPr>
              <w:widowControl w:val="0"/>
              <w:spacing w:after="0"/>
              <w:jc w:val="both"/>
              <w:rPr>
                <w:sz w:val="16"/>
                <w:szCs w:val="16"/>
              </w:rPr>
            </w:pPr>
            <w:r>
              <w:rPr>
                <w:sz w:val="16"/>
                <w:szCs w:val="16"/>
                <w:lang w:val="en-US"/>
              </w:rPr>
              <w:t>SIGNATURE</w:t>
            </w:r>
          </w:p>
          <w:p w14:paraId="7FE3B3B1" w14:textId="77777777" w:rsidR="00C4365C" w:rsidRDefault="00C4365C" w:rsidP="00617813">
            <w:pPr>
              <w:widowControl w:val="0"/>
              <w:spacing w:after="0"/>
              <w:jc w:val="both"/>
            </w:pPr>
          </w:p>
        </w:tc>
        <w:tc>
          <w:tcPr>
            <w:tcW w:w="2010" w:type="dxa"/>
            <w:shd w:val="clear" w:color="auto" w:fill="auto"/>
          </w:tcPr>
          <w:p w14:paraId="5D7192D2" w14:textId="77777777" w:rsidR="00C4365C" w:rsidRDefault="00C4365C" w:rsidP="00617813">
            <w:pPr>
              <w:widowControl w:val="0"/>
              <w:spacing w:after="0"/>
              <w:jc w:val="both"/>
            </w:pPr>
            <w:r>
              <w:t>_________</w:t>
            </w:r>
          </w:p>
          <w:p w14:paraId="691A7680" w14:textId="77777777" w:rsidR="00C4365C" w:rsidRDefault="00C4365C" w:rsidP="00617813">
            <w:pPr>
              <w:widowControl w:val="0"/>
              <w:spacing w:after="0"/>
              <w:jc w:val="both"/>
              <w:rPr>
                <w:sz w:val="16"/>
                <w:szCs w:val="16"/>
              </w:rPr>
            </w:pPr>
            <w:r>
              <w:rPr>
                <w:sz w:val="16"/>
                <w:szCs w:val="16"/>
              </w:rPr>
              <w:t>NAME</w:t>
            </w:r>
          </w:p>
        </w:tc>
        <w:tc>
          <w:tcPr>
            <w:tcW w:w="1348" w:type="dxa"/>
            <w:shd w:val="clear" w:color="auto" w:fill="auto"/>
          </w:tcPr>
          <w:p w14:paraId="37410223" w14:textId="77777777" w:rsidR="00C4365C" w:rsidRDefault="00C4365C" w:rsidP="00617813">
            <w:pPr>
              <w:widowControl w:val="0"/>
              <w:spacing w:after="0"/>
              <w:jc w:val="both"/>
            </w:pPr>
            <w:r>
              <w:t>_________</w:t>
            </w:r>
          </w:p>
          <w:p w14:paraId="53FBD94C" w14:textId="77777777" w:rsidR="00C4365C" w:rsidRDefault="00C4365C" w:rsidP="00617813">
            <w:pPr>
              <w:widowControl w:val="0"/>
              <w:spacing w:after="0"/>
              <w:jc w:val="both"/>
              <w:rPr>
                <w:sz w:val="16"/>
                <w:szCs w:val="16"/>
              </w:rPr>
            </w:pPr>
            <w:r>
              <w:rPr>
                <w:sz w:val="16"/>
                <w:szCs w:val="16"/>
              </w:rPr>
              <w:t>DATE</w:t>
            </w:r>
          </w:p>
        </w:tc>
        <w:tc>
          <w:tcPr>
            <w:tcW w:w="270" w:type="dxa"/>
            <w:shd w:val="clear" w:color="auto" w:fill="auto"/>
          </w:tcPr>
          <w:p w14:paraId="7FCC179D" w14:textId="77777777" w:rsidR="00C4365C" w:rsidRDefault="00C4365C" w:rsidP="00617813">
            <w:pPr>
              <w:widowControl w:val="0"/>
              <w:spacing w:after="0"/>
              <w:jc w:val="both"/>
            </w:pPr>
          </w:p>
        </w:tc>
      </w:tr>
      <w:tr w:rsidR="00C4365C" w14:paraId="1C01383B" w14:textId="77777777" w:rsidTr="002C76C7">
        <w:trPr>
          <w:trHeight w:val="704"/>
        </w:trPr>
        <w:tc>
          <w:tcPr>
            <w:tcW w:w="4577" w:type="dxa"/>
            <w:shd w:val="clear" w:color="auto" w:fill="auto"/>
          </w:tcPr>
          <w:p w14:paraId="12757AB3" w14:textId="77777777" w:rsidR="00C4365C" w:rsidRDefault="00C4365C" w:rsidP="00617813">
            <w:pPr>
              <w:widowControl w:val="0"/>
              <w:spacing w:after="0"/>
              <w:jc w:val="both"/>
            </w:pPr>
            <w:r>
              <w:t>CHIEF LABORATORY ENGINEER</w:t>
            </w:r>
          </w:p>
        </w:tc>
        <w:tc>
          <w:tcPr>
            <w:tcW w:w="1600" w:type="dxa"/>
            <w:shd w:val="clear" w:color="auto" w:fill="auto"/>
          </w:tcPr>
          <w:p w14:paraId="3FF0EDB5" w14:textId="77777777" w:rsidR="00C4365C" w:rsidRDefault="00C4365C" w:rsidP="00617813">
            <w:pPr>
              <w:widowControl w:val="0"/>
              <w:spacing w:after="0"/>
              <w:jc w:val="both"/>
            </w:pPr>
            <w:r>
              <w:t>___________</w:t>
            </w:r>
          </w:p>
          <w:p w14:paraId="18DC19F0" w14:textId="77777777" w:rsidR="00C4365C" w:rsidRDefault="00C4365C" w:rsidP="00617813">
            <w:pPr>
              <w:widowControl w:val="0"/>
              <w:spacing w:after="0"/>
              <w:jc w:val="both"/>
              <w:rPr>
                <w:sz w:val="16"/>
                <w:szCs w:val="16"/>
              </w:rPr>
            </w:pPr>
            <w:r>
              <w:rPr>
                <w:sz w:val="16"/>
                <w:szCs w:val="16"/>
                <w:lang w:val="en-US"/>
              </w:rPr>
              <w:t>SIGNATURE</w:t>
            </w:r>
          </w:p>
          <w:p w14:paraId="4EDBD637" w14:textId="77777777" w:rsidR="00C4365C" w:rsidRDefault="00C4365C" w:rsidP="00617813">
            <w:pPr>
              <w:widowControl w:val="0"/>
              <w:spacing w:after="0"/>
              <w:jc w:val="both"/>
            </w:pPr>
          </w:p>
        </w:tc>
        <w:tc>
          <w:tcPr>
            <w:tcW w:w="2010" w:type="dxa"/>
            <w:shd w:val="clear" w:color="auto" w:fill="auto"/>
          </w:tcPr>
          <w:p w14:paraId="62B5E780" w14:textId="77777777" w:rsidR="00C4365C" w:rsidRDefault="00C4365C" w:rsidP="00617813">
            <w:pPr>
              <w:widowControl w:val="0"/>
              <w:spacing w:after="0"/>
              <w:jc w:val="both"/>
            </w:pPr>
            <w:r>
              <w:t>_________</w:t>
            </w:r>
          </w:p>
          <w:p w14:paraId="777F0C70" w14:textId="77777777" w:rsidR="00C4365C" w:rsidRDefault="00C4365C" w:rsidP="00617813">
            <w:pPr>
              <w:widowControl w:val="0"/>
              <w:spacing w:after="0"/>
              <w:jc w:val="both"/>
              <w:rPr>
                <w:sz w:val="16"/>
                <w:szCs w:val="16"/>
              </w:rPr>
            </w:pPr>
            <w:r>
              <w:rPr>
                <w:sz w:val="16"/>
                <w:szCs w:val="16"/>
              </w:rPr>
              <w:t>NAME</w:t>
            </w:r>
          </w:p>
        </w:tc>
        <w:tc>
          <w:tcPr>
            <w:tcW w:w="1348" w:type="dxa"/>
            <w:shd w:val="clear" w:color="auto" w:fill="auto"/>
          </w:tcPr>
          <w:p w14:paraId="600D16F4" w14:textId="77777777" w:rsidR="00C4365C" w:rsidRDefault="00C4365C" w:rsidP="00617813">
            <w:pPr>
              <w:widowControl w:val="0"/>
              <w:spacing w:after="0"/>
              <w:jc w:val="both"/>
            </w:pPr>
            <w:r>
              <w:t>_________</w:t>
            </w:r>
          </w:p>
          <w:p w14:paraId="713668A0" w14:textId="77777777" w:rsidR="00C4365C" w:rsidRDefault="00C4365C" w:rsidP="00617813">
            <w:pPr>
              <w:widowControl w:val="0"/>
              <w:spacing w:after="0"/>
              <w:jc w:val="both"/>
              <w:rPr>
                <w:sz w:val="16"/>
                <w:szCs w:val="16"/>
              </w:rPr>
            </w:pPr>
            <w:r>
              <w:rPr>
                <w:sz w:val="16"/>
                <w:szCs w:val="16"/>
              </w:rPr>
              <w:t>DATE</w:t>
            </w:r>
          </w:p>
        </w:tc>
        <w:tc>
          <w:tcPr>
            <w:tcW w:w="270" w:type="dxa"/>
            <w:shd w:val="clear" w:color="auto" w:fill="auto"/>
          </w:tcPr>
          <w:p w14:paraId="4F58C819" w14:textId="77777777" w:rsidR="00C4365C" w:rsidRDefault="00C4365C" w:rsidP="00617813">
            <w:pPr>
              <w:widowControl w:val="0"/>
              <w:spacing w:after="0"/>
              <w:jc w:val="both"/>
            </w:pPr>
          </w:p>
        </w:tc>
      </w:tr>
      <w:tr w:rsidR="00C4365C" w14:paraId="5BEA20C9" w14:textId="77777777" w:rsidTr="002C76C7">
        <w:trPr>
          <w:trHeight w:val="706"/>
        </w:trPr>
        <w:tc>
          <w:tcPr>
            <w:tcW w:w="4577" w:type="dxa"/>
            <w:shd w:val="clear" w:color="auto" w:fill="auto"/>
          </w:tcPr>
          <w:p w14:paraId="75D6FE68" w14:textId="77777777" w:rsidR="00C4365C" w:rsidRDefault="00C4365C" w:rsidP="00617813">
            <w:pPr>
              <w:widowControl w:val="0"/>
              <w:spacing w:after="0"/>
              <w:jc w:val="both"/>
            </w:pPr>
            <w:r>
              <w:rPr>
                <w:sz w:val="22"/>
                <w:szCs w:val="22"/>
                <w:lang w:val="en-US"/>
              </w:rPr>
              <w:t>LABORATORY SCIENTIFIC SECRETARY</w:t>
            </w:r>
          </w:p>
        </w:tc>
        <w:tc>
          <w:tcPr>
            <w:tcW w:w="1600" w:type="dxa"/>
            <w:shd w:val="clear" w:color="auto" w:fill="auto"/>
          </w:tcPr>
          <w:p w14:paraId="53EAC6DA" w14:textId="77777777" w:rsidR="00C4365C" w:rsidRDefault="00C4365C" w:rsidP="00617813">
            <w:pPr>
              <w:widowControl w:val="0"/>
              <w:spacing w:after="0"/>
              <w:jc w:val="both"/>
            </w:pPr>
            <w:r>
              <w:rPr>
                <w:lang w:val="en-US"/>
              </w:rPr>
              <w:t xml:space="preserve">___________                       </w:t>
            </w:r>
          </w:p>
          <w:p w14:paraId="70DB88C3" w14:textId="77777777" w:rsidR="00C4365C" w:rsidRDefault="00C4365C" w:rsidP="00617813">
            <w:pPr>
              <w:widowControl w:val="0"/>
              <w:spacing w:after="0"/>
              <w:jc w:val="both"/>
            </w:pPr>
            <w:r>
              <w:rPr>
                <w:sz w:val="16"/>
                <w:szCs w:val="16"/>
                <w:lang w:val="en-US"/>
              </w:rPr>
              <w:t>SIGNATURE</w:t>
            </w:r>
          </w:p>
        </w:tc>
        <w:tc>
          <w:tcPr>
            <w:tcW w:w="2010" w:type="dxa"/>
            <w:shd w:val="clear" w:color="auto" w:fill="auto"/>
          </w:tcPr>
          <w:p w14:paraId="311A8C70" w14:textId="77777777" w:rsidR="00C4365C" w:rsidRDefault="00C4365C" w:rsidP="00617813">
            <w:pPr>
              <w:widowControl w:val="0"/>
              <w:spacing w:after="0"/>
              <w:jc w:val="both"/>
            </w:pPr>
            <w:r>
              <w:t>_________</w:t>
            </w:r>
          </w:p>
          <w:p w14:paraId="628A783B" w14:textId="77777777" w:rsidR="00C4365C" w:rsidRDefault="00C4365C" w:rsidP="00617813">
            <w:pPr>
              <w:widowControl w:val="0"/>
              <w:spacing w:after="0"/>
              <w:jc w:val="both"/>
            </w:pPr>
            <w:r>
              <w:rPr>
                <w:sz w:val="16"/>
                <w:szCs w:val="16"/>
              </w:rPr>
              <w:t>NAME</w:t>
            </w:r>
          </w:p>
        </w:tc>
        <w:tc>
          <w:tcPr>
            <w:tcW w:w="1348" w:type="dxa"/>
            <w:shd w:val="clear" w:color="auto" w:fill="auto"/>
          </w:tcPr>
          <w:p w14:paraId="75335D93" w14:textId="77777777" w:rsidR="00C4365C" w:rsidRDefault="00C4365C" w:rsidP="00617813">
            <w:pPr>
              <w:widowControl w:val="0"/>
              <w:spacing w:after="0"/>
              <w:jc w:val="both"/>
            </w:pPr>
            <w:r>
              <w:t>_______</w:t>
            </w:r>
          </w:p>
          <w:p w14:paraId="4E99D10E" w14:textId="77777777" w:rsidR="00C4365C" w:rsidRDefault="00C4365C" w:rsidP="00617813">
            <w:pPr>
              <w:widowControl w:val="0"/>
              <w:spacing w:after="0"/>
              <w:jc w:val="both"/>
            </w:pPr>
            <w:r>
              <w:rPr>
                <w:sz w:val="16"/>
                <w:szCs w:val="16"/>
              </w:rPr>
              <w:t>DATE</w:t>
            </w:r>
          </w:p>
        </w:tc>
        <w:tc>
          <w:tcPr>
            <w:tcW w:w="270" w:type="dxa"/>
            <w:shd w:val="clear" w:color="auto" w:fill="auto"/>
          </w:tcPr>
          <w:p w14:paraId="7DF5DB47" w14:textId="77777777" w:rsidR="00C4365C" w:rsidRDefault="00C4365C" w:rsidP="00617813">
            <w:pPr>
              <w:widowControl w:val="0"/>
              <w:spacing w:after="0"/>
              <w:jc w:val="both"/>
            </w:pPr>
          </w:p>
        </w:tc>
      </w:tr>
      <w:tr w:rsidR="00C4365C" w14:paraId="52D4DDEC" w14:textId="77777777" w:rsidTr="002C76C7">
        <w:trPr>
          <w:trHeight w:val="706"/>
        </w:trPr>
        <w:tc>
          <w:tcPr>
            <w:tcW w:w="4577" w:type="dxa"/>
            <w:shd w:val="clear" w:color="auto" w:fill="auto"/>
          </w:tcPr>
          <w:p w14:paraId="3FF8B1BC" w14:textId="77777777" w:rsidR="00C4365C" w:rsidRDefault="00C4365C" w:rsidP="00617813">
            <w:pPr>
              <w:widowControl w:val="0"/>
              <w:spacing w:after="0"/>
              <w:jc w:val="both"/>
            </w:pPr>
            <w:r>
              <w:rPr>
                <w:lang w:val="en-US"/>
              </w:rPr>
              <w:t>THEME  LEADER</w:t>
            </w:r>
          </w:p>
        </w:tc>
        <w:tc>
          <w:tcPr>
            <w:tcW w:w="1600" w:type="dxa"/>
            <w:shd w:val="clear" w:color="auto" w:fill="auto"/>
          </w:tcPr>
          <w:p w14:paraId="42C756A8" w14:textId="77777777" w:rsidR="00C4365C" w:rsidRDefault="00C4365C" w:rsidP="00617813">
            <w:pPr>
              <w:widowControl w:val="0"/>
              <w:spacing w:after="0"/>
              <w:jc w:val="both"/>
              <w:rPr>
                <w:lang w:val="en-US"/>
              </w:rPr>
            </w:pPr>
            <w:r>
              <w:rPr>
                <w:lang w:val="en-US"/>
              </w:rPr>
              <w:t xml:space="preserve">___________  </w:t>
            </w:r>
            <w:r>
              <w:rPr>
                <w:sz w:val="16"/>
                <w:szCs w:val="16"/>
                <w:lang w:val="en-US"/>
              </w:rPr>
              <w:t>SIGNATURE</w:t>
            </w:r>
          </w:p>
        </w:tc>
        <w:tc>
          <w:tcPr>
            <w:tcW w:w="2010" w:type="dxa"/>
            <w:shd w:val="clear" w:color="auto" w:fill="auto"/>
          </w:tcPr>
          <w:p w14:paraId="7454514E" w14:textId="77777777" w:rsidR="00C4365C" w:rsidRDefault="00C4365C" w:rsidP="00617813">
            <w:pPr>
              <w:widowControl w:val="0"/>
              <w:spacing w:after="0"/>
              <w:jc w:val="both"/>
            </w:pPr>
            <w:r>
              <w:t>_________</w:t>
            </w:r>
          </w:p>
          <w:p w14:paraId="61C01B37" w14:textId="77777777" w:rsidR="00C4365C" w:rsidRDefault="00C4365C" w:rsidP="00617813">
            <w:pPr>
              <w:widowControl w:val="0"/>
              <w:spacing w:after="0"/>
              <w:jc w:val="both"/>
            </w:pPr>
            <w:r>
              <w:rPr>
                <w:sz w:val="16"/>
                <w:szCs w:val="16"/>
              </w:rPr>
              <w:t>NAME</w:t>
            </w:r>
          </w:p>
        </w:tc>
        <w:tc>
          <w:tcPr>
            <w:tcW w:w="1348" w:type="dxa"/>
            <w:shd w:val="clear" w:color="auto" w:fill="auto"/>
          </w:tcPr>
          <w:p w14:paraId="21E0ECD1" w14:textId="77777777" w:rsidR="00C4365C" w:rsidRDefault="00C4365C" w:rsidP="00617813">
            <w:pPr>
              <w:widowControl w:val="0"/>
              <w:spacing w:after="0"/>
              <w:jc w:val="both"/>
            </w:pPr>
            <w:r>
              <w:t>_________</w:t>
            </w:r>
          </w:p>
          <w:p w14:paraId="4CE9CD9D" w14:textId="77777777" w:rsidR="00C4365C" w:rsidRDefault="00C4365C" w:rsidP="00617813">
            <w:pPr>
              <w:widowControl w:val="0"/>
              <w:spacing w:after="0"/>
              <w:jc w:val="both"/>
            </w:pPr>
            <w:r>
              <w:rPr>
                <w:sz w:val="16"/>
                <w:szCs w:val="16"/>
              </w:rPr>
              <w:t>DATE</w:t>
            </w:r>
          </w:p>
        </w:tc>
        <w:tc>
          <w:tcPr>
            <w:tcW w:w="270" w:type="dxa"/>
            <w:shd w:val="clear" w:color="auto" w:fill="auto"/>
          </w:tcPr>
          <w:p w14:paraId="4081E903" w14:textId="77777777" w:rsidR="00C4365C" w:rsidRDefault="00C4365C" w:rsidP="00617813">
            <w:pPr>
              <w:widowControl w:val="0"/>
              <w:spacing w:after="0"/>
              <w:jc w:val="both"/>
            </w:pPr>
          </w:p>
        </w:tc>
      </w:tr>
      <w:tr w:rsidR="00C4365C" w14:paraId="36F20F16" w14:textId="77777777" w:rsidTr="002C76C7">
        <w:trPr>
          <w:trHeight w:val="720"/>
        </w:trPr>
        <w:tc>
          <w:tcPr>
            <w:tcW w:w="4577" w:type="dxa"/>
            <w:shd w:val="clear" w:color="auto" w:fill="auto"/>
          </w:tcPr>
          <w:p w14:paraId="4B528BAA" w14:textId="77777777" w:rsidR="00C4365C" w:rsidRDefault="00C4365C" w:rsidP="00617813">
            <w:pPr>
              <w:widowControl w:val="0"/>
              <w:spacing w:after="0"/>
              <w:jc w:val="both"/>
            </w:pPr>
          </w:p>
        </w:tc>
        <w:tc>
          <w:tcPr>
            <w:tcW w:w="1600" w:type="dxa"/>
            <w:shd w:val="clear" w:color="auto" w:fill="auto"/>
          </w:tcPr>
          <w:p w14:paraId="38C4C5EF" w14:textId="77777777" w:rsidR="00C4365C" w:rsidRDefault="00C4365C" w:rsidP="00617813">
            <w:pPr>
              <w:widowControl w:val="0"/>
              <w:spacing w:after="0"/>
              <w:jc w:val="both"/>
              <w:rPr>
                <w:lang w:val="en-US"/>
              </w:rPr>
            </w:pPr>
            <w:r>
              <w:rPr>
                <w:lang w:val="en-US"/>
              </w:rPr>
              <w:t xml:space="preserve">___________  </w:t>
            </w:r>
            <w:r>
              <w:rPr>
                <w:sz w:val="16"/>
                <w:szCs w:val="16"/>
                <w:lang w:val="en-US"/>
              </w:rPr>
              <w:t>SIGNATURE</w:t>
            </w:r>
          </w:p>
        </w:tc>
        <w:tc>
          <w:tcPr>
            <w:tcW w:w="2010" w:type="dxa"/>
            <w:shd w:val="clear" w:color="auto" w:fill="auto"/>
          </w:tcPr>
          <w:p w14:paraId="6FEA3F1B" w14:textId="77777777" w:rsidR="00C4365C" w:rsidRDefault="00C4365C" w:rsidP="00617813">
            <w:pPr>
              <w:widowControl w:val="0"/>
              <w:spacing w:after="0"/>
              <w:jc w:val="both"/>
            </w:pPr>
            <w:r>
              <w:t>_________</w:t>
            </w:r>
          </w:p>
          <w:p w14:paraId="0883F47C" w14:textId="77777777" w:rsidR="00C4365C" w:rsidRDefault="00C4365C" w:rsidP="00617813">
            <w:pPr>
              <w:widowControl w:val="0"/>
              <w:spacing w:after="0"/>
              <w:jc w:val="both"/>
            </w:pPr>
            <w:r>
              <w:rPr>
                <w:sz w:val="16"/>
                <w:szCs w:val="16"/>
              </w:rPr>
              <w:t>NAME</w:t>
            </w:r>
          </w:p>
        </w:tc>
        <w:tc>
          <w:tcPr>
            <w:tcW w:w="1348" w:type="dxa"/>
            <w:shd w:val="clear" w:color="auto" w:fill="auto"/>
          </w:tcPr>
          <w:p w14:paraId="4946EE52" w14:textId="77777777" w:rsidR="00C4365C" w:rsidRDefault="00C4365C" w:rsidP="00617813">
            <w:pPr>
              <w:widowControl w:val="0"/>
              <w:spacing w:after="0"/>
              <w:jc w:val="both"/>
            </w:pPr>
            <w:r>
              <w:t>_________</w:t>
            </w:r>
          </w:p>
          <w:p w14:paraId="41319F3F" w14:textId="77777777" w:rsidR="00C4365C" w:rsidRDefault="00C4365C" w:rsidP="00617813">
            <w:pPr>
              <w:widowControl w:val="0"/>
              <w:spacing w:after="0"/>
              <w:jc w:val="both"/>
            </w:pPr>
            <w:r>
              <w:rPr>
                <w:sz w:val="16"/>
                <w:szCs w:val="16"/>
              </w:rPr>
              <w:t>DATE</w:t>
            </w:r>
          </w:p>
        </w:tc>
        <w:tc>
          <w:tcPr>
            <w:tcW w:w="270" w:type="dxa"/>
            <w:shd w:val="clear" w:color="auto" w:fill="auto"/>
          </w:tcPr>
          <w:p w14:paraId="27B71D76" w14:textId="77777777" w:rsidR="00C4365C" w:rsidRDefault="00C4365C" w:rsidP="00617813">
            <w:pPr>
              <w:widowControl w:val="0"/>
              <w:spacing w:after="0"/>
              <w:jc w:val="both"/>
            </w:pPr>
          </w:p>
        </w:tc>
      </w:tr>
      <w:tr w:rsidR="00C4365C" w14:paraId="451E0A28" w14:textId="77777777" w:rsidTr="002C76C7">
        <w:trPr>
          <w:trHeight w:val="720"/>
        </w:trPr>
        <w:tc>
          <w:tcPr>
            <w:tcW w:w="4577" w:type="dxa"/>
            <w:shd w:val="clear" w:color="auto" w:fill="auto"/>
          </w:tcPr>
          <w:p w14:paraId="7F3982F3" w14:textId="77777777" w:rsidR="00C4365C" w:rsidRDefault="00C4365C" w:rsidP="00617813">
            <w:pPr>
              <w:widowControl w:val="0"/>
              <w:spacing w:after="0"/>
              <w:jc w:val="both"/>
            </w:pPr>
            <w:r>
              <w:rPr>
                <w:lang w:val="en-US"/>
              </w:rPr>
              <w:t>PROJECT  LEADER</w:t>
            </w:r>
          </w:p>
        </w:tc>
        <w:tc>
          <w:tcPr>
            <w:tcW w:w="1600" w:type="dxa"/>
            <w:shd w:val="clear" w:color="auto" w:fill="auto"/>
          </w:tcPr>
          <w:p w14:paraId="5C619AD0" w14:textId="77777777" w:rsidR="00C4365C" w:rsidRDefault="00C4365C" w:rsidP="00617813">
            <w:pPr>
              <w:widowControl w:val="0"/>
              <w:spacing w:after="0"/>
              <w:jc w:val="both"/>
            </w:pPr>
            <w:r>
              <w:t>__________</w:t>
            </w:r>
          </w:p>
          <w:p w14:paraId="277D0531" w14:textId="77777777" w:rsidR="00C4365C" w:rsidRDefault="00C4365C" w:rsidP="00617813">
            <w:pPr>
              <w:widowControl w:val="0"/>
              <w:spacing w:after="0"/>
              <w:jc w:val="both"/>
              <w:rPr>
                <w:sz w:val="16"/>
                <w:szCs w:val="16"/>
              </w:rPr>
            </w:pPr>
            <w:r>
              <w:rPr>
                <w:sz w:val="16"/>
                <w:szCs w:val="16"/>
                <w:lang w:val="en-US"/>
              </w:rPr>
              <w:t>SIGNATURE</w:t>
            </w:r>
          </w:p>
          <w:p w14:paraId="023CE44C" w14:textId="77777777" w:rsidR="00C4365C" w:rsidRDefault="00C4365C" w:rsidP="00617813">
            <w:pPr>
              <w:widowControl w:val="0"/>
              <w:spacing w:after="0"/>
              <w:jc w:val="both"/>
            </w:pPr>
          </w:p>
        </w:tc>
        <w:tc>
          <w:tcPr>
            <w:tcW w:w="2010" w:type="dxa"/>
            <w:shd w:val="clear" w:color="auto" w:fill="auto"/>
          </w:tcPr>
          <w:p w14:paraId="750EF3A0" w14:textId="77777777" w:rsidR="00C4365C" w:rsidRDefault="00C4365C" w:rsidP="00617813">
            <w:pPr>
              <w:widowControl w:val="0"/>
              <w:spacing w:after="0"/>
              <w:jc w:val="both"/>
            </w:pPr>
            <w:r>
              <w:t>__________</w:t>
            </w:r>
          </w:p>
          <w:p w14:paraId="59A52DEC" w14:textId="77777777" w:rsidR="00C4365C" w:rsidRDefault="00C4365C" w:rsidP="00617813">
            <w:pPr>
              <w:widowControl w:val="0"/>
              <w:spacing w:after="0"/>
              <w:jc w:val="both"/>
              <w:rPr>
                <w:sz w:val="16"/>
                <w:szCs w:val="16"/>
              </w:rPr>
            </w:pPr>
            <w:r>
              <w:rPr>
                <w:sz w:val="16"/>
                <w:szCs w:val="16"/>
              </w:rPr>
              <w:t>NAME</w:t>
            </w:r>
          </w:p>
        </w:tc>
        <w:tc>
          <w:tcPr>
            <w:tcW w:w="1348" w:type="dxa"/>
            <w:shd w:val="clear" w:color="auto" w:fill="auto"/>
          </w:tcPr>
          <w:p w14:paraId="30DF9DC3" w14:textId="77777777" w:rsidR="00C4365C" w:rsidRDefault="00C4365C" w:rsidP="00617813">
            <w:pPr>
              <w:widowControl w:val="0"/>
              <w:spacing w:after="0"/>
              <w:jc w:val="both"/>
            </w:pPr>
            <w:r>
              <w:t>_________</w:t>
            </w:r>
          </w:p>
          <w:p w14:paraId="0DB41251" w14:textId="77777777" w:rsidR="00C4365C" w:rsidRDefault="00C4365C" w:rsidP="00617813">
            <w:pPr>
              <w:widowControl w:val="0"/>
              <w:spacing w:after="0"/>
              <w:jc w:val="both"/>
              <w:rPr>
                <w:sz w:val="16"/>
                <w:szCs w:val="16"/>
              </w:rPr>
            </w:pPr>
            <w:r>
              <w:rPr>
                <w:sz w:val="16"/>
                <w:szCs w:val="16"/>
              </w:rPr>
              <w:t>DATE</w:t>
            </w:r>
          </w:p>
        </w:tc>
        <w:tc>
          <w:tcPr>
            <w:tcW w:w="270" w:type="dxa"/>
            <w:shd w:val="clear" w:color="auto" w:fill="auto"/>
          </w:tcPr>
          <w:p w14:paraId="502F640C" w14:textId="77777777" w:rsidR="00C4365C" w:rsidRDefault="00C4365C" w:rsidP="00617813">
            <w:pPr>
              <w:widowControl w:val="0"/>
              <w:spacing w:after="0"/>
              <w:jc w:val="both"/>
            </w:pPr>
          </w:p>
        </w:tc>
      </w:tr>
      <w:tr w:rsidR="00C4365C" w14:paraId="4B6E6110" w14:textId="77777777" w:rsidTr="002C76C7">
        <w:trPr>
          <w:trHeight w:val="720"/>
        </w:trPr>
        <w:tc>
          <w:tcPr>
            <w:tcW w:w="4577" w:type="dxa"/>
            <w:shd w:val="clear" w:color="auto" w:fill="auto"/>
          </w:tcPr>
          <w:p w14:paraId="2C788CA7" w14:textId="77777777" w:rsidR="00C4365C" w:rsidRDefault="00C4365C" w:rsidP="00617813">
            <w:pPr>
              <w:widowControl w:val="0"/>
              <w:spacing w:after="0"/>
              <w:jc w:val="both"/>
            </w:pPr>
          </w:p>
        </w:tc>
        <w:tc>
          <w:tcPr>
            <w:tcW w:w="1600" w:type="dxa"/>
            <w:shd w:val="clear" w:color="auto" w:fill="auto"/>
          </w:tcPr>
          <w:p w14:paraId="27B8C0A1" w14:textId="77777777" w:rsidR="00C4365C" w:rsidRDefault="00C4365C" w:rsidP="00617813">
            <w:pPr>
              <w:widowControl w:val="0"/>
              <w:spacing w:after="0"/>
              <w:jc w:val="both"/>
            </w:pPr>
            <w:r>
              <w:t>__________</w:t>
            </w:r>
          </w:p>
          <w:p w14:paraId="75C2B1C8" w14:textId="77777777" w:rsidR="00C4365C" w:rsidRDefault="00C4365C" w:rsidP="00617813">
            <w:pPr>
              <w:widowControl w:val="0"/>
              <w:spacing w:after="0"/>
              <w:jc w:val="both"/>
              <w:rPr>
                <w:sz w:val="16"/>
                <w:szCs w:val="16"/>
              </w:rPr>
            </w:pPr>
            <w:r>
              <w:rPr>
                <w:sz w:val="16"/>
                <w:szCs w:val="16"/>
                <w:lang w:val="en-US"/>
              </w:rPr>
              <w:t>SIGNATURE</w:t>
            </w:r>
          </w:p>
          <w:p w14:paraId="492B48EE" w14:textId="77777777" w:rsidR="00C4365C" w:rsidRDefault="00C4365C" w:rsidP="00617813">
            <w:pPr>
              <w:widowControl w:val="0"/>
              <w:spacing w:after="0"/>
              <w:jc w:val="both"/>
            </w:pPr>
          </w:p>
        </w:tc>
        <w:tc>
          <w:tcPr>
            <w:tcW w:w="2010" w:type="dxa"/>
            <w:shd w:val="clear" w:color="auto" w:fill="auto"/>
          </w:tcPr>
          <w:p w14:paraId="1C99B54B" w14:textId="77777777" w:rsidR="00C4365C" w:rsidRDefault="00C4365C" w:rsidP="00617813">
            <w:pPr>
              <w:widowControl w:val="0"/>
              <w:spacing w:after="0"/>
              <w:jc w:val="both"/>
            </w:pPr>
            <w:r>
              <w:t>__________</w:t>
            </w:r>
          </w:p>
          <w:p w14:paraId="4FCCC820" w14:textId="77777777" w:rsidR="00C4365C" w:rsidRDefault="00C4365C" w:rsidP="00617813">
            <w:pPr>
              <w:widowControl w:val="0"/>
              <w:spacing w:after="0"/>
              <w:jc w:val="both"/>
              <w:rPr>
                <w:sz w:val="16"/>
                <w:szCs w:val="16"/>
              </w:rPr>
            </w:pPr>
            <w:r>
              <w:rPr>
                <w:sz w:val="16"/>
                <w:szCs w:val="16"/>
              </w:rPr>
              <w:t>NAME</w:t>
            </w:r>
          </w:p>
        </w:tc>
        <w:tc>
          <w:tcPr>
            <w:tcW w:w="1348" w:type="dxa"/>
            <w:shd w:val="clear" w:color="auto" w:fill="auto"/>
          </w:tcPr>
          <w:p w14:paraId="7E265135" w14:textId="77777777" w:rsidR="00C4365C" w:rsidRDefault="00C4365C" w:rsidP="00617813">
            <w:pPr>
              <w:widowControl w:val="0"/>
              <w:spacing w:after="0"/>
              <w:jc w:val="both"/>
            </w:pPr>
            <w:r>
              <w:t>_________</w:t>
            </w:r>
          </w:p>
          <w:p w14:paraId="1F065970" w14:textId="77777777" w:rsidR="00C4365C" w:rsidRDefault="00C4365C" w:rsidP="00617813">
            <w:pPr>
              <w:widowControl w:val="0"/>
              <w:spacing w:after="0"/>
              <w:jc w:val="both"/>
              <w:rPr>
                <w:sz w:val="16"/>
                <w:szCs w:val="16"/>
              </w:rPr>
            </w:pPr>
            <w:r>
              <w:rPr>
                <w:sz w:val="16"/>
                <w:szCs w:val="16"/>
              </w:rPr>
              <w:t>DATE</w:t>
            </w:r>
          </w:p>
        </w:tc>
        <w:tc>
          <w:tcPr>
            <w:tcW w:w="270" w:type="dxa"/>
            <w:shd w:val="clear" w:color="auto" w:fill="auto"/>
          </w:tcPr>
          <w:p w14:paraId="51A1E8D7" w14:textId="77777777" w:rsidR="00C4365C" w:rsidRDefault="00C4365C" w:rsidP="00617813">
            <w:pPr>
              <w:widowControl w:val="0"/>
              <w:spacing w:after="0"/>
              <w:jc w:val="both"/>
            </w:pPr>
          </w:p>
        </w:tc>
      </w:tr>
      <w:tr w:rsidR="00C4365C" w14:paraId="721BBFA0" w14:textId="77777777" w:rsidTr="002C76C7">
        <w:trPr>
          <w:trHeight w:val="720"/>
        </w:trPr>
        <w:tc>
          <w:tcPr>
            <w:tcW w:w="4577" w:type="dxa"/>
            <w:shd w:val="clear" w:color="auto" w:fill="auto"/>
          </w:tcPr>
          <w:p w14:paraId="648E7E4C" w14:textId="77777777" w:rsidR="00C4365C" w:rsidRDefault="00C4365C" w:rsidP="00617813">
            <w:pPr>
              <w:widowControl w:val="0"/>
              <w:spacing w:after="0"/>
              <w:jc w:val="both"/>
            </w:pPr>
          </w:p>
        </w:tc>
        <w:tc>
          <w:tcPr>
            <w:tcW w:w="1600" w:type="dxa"/>
            <w:shd w:val="clear" w:color="auto" w:fill="auto"/>
          </w:tcPr>
          <w:p w14:paraId="4990217F" w14:textId="77777777" w:rsidR="00C4365C" w:rsidRDefault="00C4365C" w:rsidP="00617813">
            <w:pPr>
              <w:widowControl w:val="0"/>
              <w:spacing w:after="0"/>
              <w:jc w:val="both"/>
            </w:pPr>
          </w:p>
        </w:tc>
        <w:tc>
          <w:tcPr>
            <w:tcW w:w="2010" w:type="dxa"/>
            <w:shd w:val="clear" w:color="auto" w:fill="auto"/>
          </w:tcPr>
          <w:p w14:paraId="3961D097" w14:textId="77777777" w:rsidR="00C4365C" w:rsidRDefault="00C4365C" w:rsidP="00617813">
            <w:pPr>
              <w:widowControl w:val="0"/>
              <w:spacing w:after="0"/>
              <w:jc w:val="both"/>
            </w:pPr>
          </w:p>
        </w:tc>
        <w:tc>
          <w:tcPr>
            <w:tcW w:w="1348" w:type="dxa"/>
            <w:shd w:val="clear" w:color="auto" w:fill="auto"/>
          </w:tcPr>
          <w:p w14:paraId="788C0752" w14:textId="77777777" w:rsidR="00C4365C" w:rsidRDefault="00C4365C" w:rsidP="00617813">
            <w:pPr>
              <w:widowControl w:val="0"/>
              <w:spacing w:after="0"/>
              <w:jc w:val="both"/>
            </w:pPr>
          </w:p>
        </w:tc>
        <w:tc>
          <w:tcPr>
            <w:tcW w:w="270" w:type="dxa"/>
            <w:shd w:val="clear" w:color="auto" w:fill="auto"/>
          </w:tcPr>
          <w:p w14:paraId="2F01C628" w14:textId="77777777" w:rsidR="00C4365C" w:rsidRDefault="00C4365C" w:rsidP="00617813">
            <w:pPr>
              <w:widowControl w:val="0"/>
              <w:spacing w:after="0"/>
              <w:jc w:val="both"/>
            </w:pPr>
          </w:p>
        </w:tc>
      </w:tr>
      <w:tr w:rsidR="00C4365C" w14:paraId="70AE8A3F" w14:textId="77777777" w:rsidTr="002C76C7">
        <w:trPr>
          <w:trHeight w:val="720"/>
        </w:trPr>
        <w:tc>
          <w:tcPr>
            <w:tcW w:w="4577" w:type="dxa"/>
            <w:shd w:val="clear" w:color="auto" w:fill="auto"/>
          </w:tcPr>
          <w:p w14:paraId="2D9347D3" w14:textId="77777777" w:rsidR="00C4365C" w:rsidRDefault="00C4365C" w:rsidP="00617813">
            <w:pPr>
              <w:widowControl w:val="0"/>
              <w:spacing w:after="0"/>
              <w:jc w:val="both"/>
            </w:pPr>
            <w:r>
              <w:rPr>
                <w:lang w:val="en-US"/>
              </w:rPr>
              <w:t>APPROVED BY THE PAC</w:t>
            </w:r>
          </w:p>
        </w:tc>
        <w:tc>
          <w:tcPr>
            <w:tcW w:w="1600" w:type="dxa"/>
            <w:shd w:val="clear" w:color="auto" w:fill="auto"/>
          </w:tcPr>
          <w:p w14:paraId="0637364F" w14:textId="77777777" w:rsidR="00C4365C" w:rsidRDefault="00C4365C" w:rsidP="00617813">
            <w:pPr>
              <w:widowControl w:val="0"/>
              <w:spacing w:after="0"/>
              <w:jc w:val="both"/>
            </w:pPr>
            <w:r>
              <w:t>__________</w:t>
            </w:r>
          </w:p>
          <w:p w14:paraId="0F2B2136" w14:textId="77777777" w:rsidR="00C4365C" w:rsidRDefault="00C4365C" w:rsidP="00617813">
            <w:pPr>
              <w:widowControl w:val="0"/>
              <w:spacing w:after="0"/>
              <w:jc w:val="both"/>
              <w:rPr>
                <w:sz w:val="16"/>
                <w:szCs w:val="16"/>
              </w:rPr>
            </w:pPr>
            <w:r>
              <w:rPr>
                <w:sz w:val="16"/>
                <w:szCs w:val="16"/>
                <w:lang w:val="en-US"/>
              </w:rPr>
              <w:t>SIGNATURE</w:t>
            </w:r>
          </w:p>
          <w:p w14:paraId="04A5C40D" w14:textId="77777777" w:rsidR="00C4365C" w:rsidRDefault="00C4365C" w:rsidP="00617813">
            <w:pPr>
              <w:widowControl w:val="0"/>
              <w:spacing w:after="0"/>
              <w:jc w:val="both"/>
            </w:pPr>
          </w:p>
        </w:tc>
        <w:tc>
          <w:tcPr>
            <w:tcW w:w="2010" w:type="dxa"/>
            <w:shd w:val="clear" w:color="auto" w:fill="auto"/>
          </w:tcPr>
          <w:p w14:paraId="665ED95F" w14:textId="77777777" w:rsidR="00C4365C" w:rsidRDefault="00C4365C" w:rsidP="00617813">
            <w:pPr>
              <w:widowControl w:val="0"/>
              <w:spacing w:after="0"/>
              <w:jc w:val="both"/>
            </w:pPr>
            <w:r>
              <w:t>__________</w:t>
            </w:r>
          </w:p>
          <w:p w14:paraId="5FC6099F" w14:textId="77777777" w:rsidR="00C4365C" w:rsidRDefault="00C4365C" w:rsidP="00617813">
            <w:pPr>
              <w:widowControl w:val="0"/>
              <w:spacing w:after="0"/>
              <w:jc w:val="both"/>
              <w:rPr>
                <w:sz w:val="16"/>
                <w:szCs w:val="16"/>
              </w:rPr>
            </w:pPr>
            <w:r>
              <w:rPr>
                <w:sz w:val="16"/>
                <w:szCs w:val="16"/>
              </w:rPr>
              <w:t>NAME</w:t>
            </w:r>
          </w:p>
        </w:tc>
        <w:tc>
          <w:tcPr>
            <w:tcW w:w="1348" w:type="dxa"/>
            <w:shd w:val="clear" w:color="auto" w:fill="auto"/>
          </w:tcPr>
          <w:p w14:paraId="4B6BF91E" w14:textId="77777777" w:rsidR="00C4365C" w:rsidRDefault="00C4365C" w:rsidP="00617813">
            <w:pPr>
              <w:widowControl w:val="0"/>
              <w:spacing w:after="0"/>
              <w:jc w:val="both"/>
            </w:pPr>
            <w:r>
              <w:t>_________</w:t>
            </w:r>
          </w:p>
          <w:p w14:paraId="0840E45F" w14:textId="77777777" w:rsidR="00C4365C" w:rsidRDefault="00C4365C" w:rsidP="00617813">
            <w:pPr>
              <w:widowControl w:val="0"/>
              <w:spacing w:after="0"/>
              <w:jc w:val="both"/>
              <w:rPr>
                <w:sz w:val="16"/>
                <w:szCs w:val="16"/>
              </w:rPr>
            </w:pPr>
            <w:r>
              <w:rPr>
                <w:sz w:val="16"/>
                <w:szCs w:val="16"/>
              </w:rPr>
              <w:t>DATE</w:t>
            </w:r>
          </w:p>
        </w:tc>
        <w:tc>
          <w:tcPr>
            <w:tcW w:w="270" w:type="dxa"/>
            <w:shd w:val="clear" w:color="auto" w:fill="auto"/>
          </w:tcPr>
          <w:p w14:paraId="3C85B647" w14:textId="77777777" w:rsidR="00C4365C" w:rsidRDefault="00C4365C" w:rsidP="00617813">
            <w:pPr>
              <w:widowControl w:val="0"/>
              <w:spacing w:after="0"/>
              <w:jc w:val="both"/>
            </w:pPr>
          </w:p>
        </w:tc>
      </w:tr>
    </w:tbl>
    <w:p w14:paraId="72FA8586" w14:textId="77777777" w:rsidR="0056750B" w:rsidRDefault="0056750B" w:rsidP="00617813">
      <w:pPr>
        <w:spacing w:after="0"/>
        <w:jc w:val="both"/>
      </w:pPr>
    </w:p>
    <w:sectPr w:rsidR="0056750B" w:rsidSect="00580FFB">
      <w:pgSz w:w="11906" w:h="16838"/>
      <w:pgMar w:top="1134" w:right="567" w:bottom="993" w:left="1418"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igh Tower Text">
    <w:panose1 w:val="02040502050506030303"/>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OpenSymbol">
    <w:altName w:val="Calibri"/>
    <w:charset w:val="00"/>
    <w:family w:val="auto"/>
    <w:pitch w:val="variable"/>
    <w:sig w:usb0="800000AF" w:usb1="1001ECEA" w:usb2="00000000" w:usb3="00000000" w:csb0="80000001" w:csb1="00000000"/>
  </w:font>
  <w:font w:name="Segoe UI">
    <w:panose1 w:val="020B0502040204020203"/>
    <w:charset w:val="CC"/>
    <w:family w:val="swiss"/>
    <w:pitch w:val="variable"/>
    <w:sig w:usb0="E4002EFF" w:usb1="C000E47F" w:usb2="00000009" w:usb3="00000000" w:csb0="000001FF" w:csb1="00000000"/>
  </w:font>
  <w:font w:name="Liberation Sans">
    <w:altName w:val="Arial"/>
    <w:panose1 w:val="020B0604020202020204"/>
    <w:charset w:val="01"/>
    <w:family w:val="swiss"/>
    <w:pitch w:val="variable"/>
    <w:sig w:usb0="A00002AF" w:usb1="500078FB" w:usb2="00000000" w:usb3="00000000" w:csb0="0000009F" w:csb1="00000000"/>
  </w:font>
  <w:font w:name="Roboto">
    <w:altName w:val="Times New Roman"/>
    <w:charset w:val="00"/>
    <w:family w:val="auto"/>
    <w:pitch w:val="variable"/>
    <w:sig w:usb0="E00002EF" w:usb1="5000205B" w:usb2="00000020" w:usb3="00000000" w:csb0="0000019F" w:csb1="00000000"/>
  </w:font>
  <w:font w:name="Calibri">
    <w:panose1 w:val="020F0502020204030204"/>
    <w:charset w:val="CC"/>
    <w:family w:val="swiss"/>
    <w:pitch w:val="variable"/>
    <w:sig w:usb0="E4002EFF" w:usb1="C000247B" w:usb2="00000009" w:usb3="00000000" w:csb0="000001FF" w:csb1="00000000"/>
  </w:font>
  <w:font w:name="Droid Sans Devanagari">
    <w:altName w:val="Segoe UI"/>
    <w:charset w:val="00"/>
    <w:family w:val="roman"/>
    <w:pitch w:val="default"/>
  </w:font>
  <w:font w:name="Times">
    <w:altName w:val="Times"/>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mbriaMath">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URWPalladioL-Roma">
    <w:altName w:val="Yu Gothic"/>
    <w:panose1 w:val="00000000000000000000"/>
    <w:charset w:val="80"/>
    <w:family w:val="auto"/>
    <w:notTrueType/>
    <w:pitch w:val="default"/>
    <w:sig w:usb0="00000001" w:usb1="08070000" w:usb2="00000010" w:usb3="00000000" w:csb0="00020000" w:csb1="00000000"/>
  </w:font>
  <w:font w:name="URWPalladioL-Ital">
    <w:altName w:val="Yu Gothic"/>
    <w:panose1 w:val="00000000000000000000"/>
    <w:charset w:val="80"/>
    <w:family w:val="auto"/>
    <w:notTrueType/>
    <w:pitch w:val="default"/>
    <w:sig w:usb0="00000001" w:usb1="08070000" w:usb2="00000010" w:usb3="00000000" w:csb0="00020000" w:csb1="00000000"/>
  </w:font>
  <w:font w:name="CMR12">
    <w:altName w:val="Yu Gothic"/>
    <w:panose1 w:val="00000000000000000000"/>
    <w:charset w:val="80"/>
    <w:family w:val="auto"/>
    <w:notTrueType/>
    <w:pitch w:val="default"/>
    <w:sig w:usb0="00000001" w:usb1="08070000" w:usb2="00000010" w:usb3="00000000" w:csb0="00020000" w:csb1="00000000"/>
  </w:font>
  <w:font w:name="CMR10">
    <w:altName w:val="MS Gothic"/>
    <w:panose1 w:val="00000000000000000000"/>
    <w:charset w:val="80"/>
    <w:family w:val="auto"/>
    <w:notTrueType/>
    <w:pitch w:val="default"/>
    <w:sig w:usb0="00000001" w:usb1="08070000" w:usb2="00000010" w:usb3="00000000" w:csb0="00020000" w:csb1="00000000"/>
  </w:font>
  <w:font w:name="CMMI10">
    <w:altName w:val="Times New Roman"/>
    <w:panose1 w:val="00000000000000000000"/>
    <w:charset w:val="00"/>
    <w:family w:val="roman"/>
    <w:notTrueType/>
    <w:pitch w:val="default"/>
  </w:font>
  <w:font w:name="CMSY8">
    <w:altName w:val="MS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37050"/>
    <w:multiLevelType w:val="hybridMultilevel"/>
    <w:tmpl w:val="057E1588"/>
    <w:lvl w:ilvl="0" w:tplc="B9B03928">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15:restartNumberingAfterBreak="0">
    <w:nsid w:val="14C216B6"/>
    <w:multiLevelType w:val="hybridMultilevel"/>
    <w:tmpl w:val="0A026ABA"/>
    <w:lvl w:ilvl="0" w:tplc="70BEB956">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183A0CB5"/>
    <w:multiLevelType w:val="hybridMultilevel"/>
    <w:tmpl w:val="7B6A3114"/>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FB77420"/>
    <w:multiLevelType w:val="hybridMultilevel"/>
    <w:tmpl w:val="3BB27E4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27EF3BA7"/>
    <w:multiLevelType w:val="hybridMultilevel"/>
    <w:tmpl w:val="5426A39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2AA3793F"/>
    <w:multiLevelType w:val="hybridMultilevel"/>
    <w:tmpl w:val="90EC4B5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cs="Wingdings" w:hint="default"/>
      </w:rPr>
    </w:lvl>
    <w:lvl w:ilvl="3" w:tplc="04190001" w:tentative="1">
      <w:start w:val="1"/>
      <w:numFmt w:val="bullet"/>
      <w:lvlText w:val=""/>
      <w:lvlJc w:val="left"/>
      <w:pPr>
        <w:ind w:left="2520" w:hanging="360"/>
      </w:pPr>
      <w:rPr>
        <w:rFonts w:ascii="Symbol" w:hAnsi="Symbol" w:cs="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cs="Wingdings" w:hint="default"/>
      </w:rPr>
    </w:lvl>
    <w:lvl w:ilvl="6" w:tplc="04190001" w:tentative="1">
      <w:start w:val="1"/>
      <w:numFmt w:val="bullet"/>
      <w:lvlText w:val=""/>
      <w:lvlJc w:val="left"/>
      <w:pPr>
        <w:ind w:left="4680" w:hanging="360"/>
      </w:pPr>
      <w:rPr>
        <w:rFonts w:ascii="Symbol" w:hAnsi="Symbol" w:cs="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300E352F"/>
    <w:multiLevelType w:val="multilevel"/>
    <w:tmpl w:val="2F624DB2"/>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30142984"/>
    <w:multiLevelType w:val="hybridMultilevel"/>
    <w:tmpl w:val="CAC8051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30987A8B"/>
    <w:multiLevelType w:val="hybridMultilevel"/>
    <w:tmpl w:val="D8D292D2"/>
    <w:lvl w:ilvl="0" w:tplc="04190011">
      <w:start w:val="1"/>
      <w:numFmt w:val="decimal"/>
      <w:lvlText w:val="%1)"/>
      <w:lvlJc w:val="left"/>
      <w:pPr>
        <w:ind w:left="360" w:hanging="360"/>
      </w:pPr>
    </w:lvl>
    <w:lvl w:ilvl="1" w:tplc="2DAA4CD4">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412B5A70"/>
    <w:multiLevelType w:val="hybridMultilevel"/>
    <w:tmpl w:val="D8D292D2"/>
    <w:lvl w:ilvl="0" w:tplc="04190011">
      <w:start w:val="1"/>
      <w:numFmt w:val="decimal"/>
      <w:lvlText w:val="%1)"/>
      <w:lvlJc w:val="left"/>
      <w:pPr>
        <w:ind w:left="360" w:hanging="360"/>
      </w:pPr>
    </w:lvl>
    <w:lvl w:ilvl="1" w:tplc="2DAA4CD4">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43FF6195"/>
    <w:multiLevelType w:val="hybridMultilevel"/>
    <w:tmpl w:val="CEFE9EC0"/>
    <w:lvl w:ilvl="0" w:tplc="A412D020">
      <w:start w:val="1"/>
      <w:numFmt w:val="decimal"/>
      <w:pStyle w:val="2"/>
      <w:lvlText w:val="2.%1."/>
      <w:lvlJc w:val="left"/>
      <w:pPr>
        <w:ind w:left="360" w:hanging="360"/>
      </w:pPr>
      <w:rPr>
        <w:rFonts w:hint="default"/>
        <w:b/>
        <w:b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84956B0"/>
    <w:multiLevelType w:val="hybridMultilevel"/>
    <w:tmpl w:val="B770E18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49DA7DBC"/>
    <w:multiLevelType w:val="hybridMultilevel"/>
    <w:tmpl w:val="E9749724"/>
    <w:lvl w:ilvl="0" w:tplc="F8AC8F6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503F56DB"/>
    <w:multiLevelType w:val="hybridMultilevel"/>
    <w:tmpl w:val="43383800"/>
    <w:lvl w:ilvl="0" w:tplc="B602F22C">
      <w:start w:val="12"/>
      <w:numFmt w:val="bullet"/>
      <w:lvlText w:val="−"/>
      <w:lvlJc w:val="left"/>
      <w:pPr>
        <w:ind w:left="360" w:hanging="360"/>
      </w:pPr>
      <w:rPr>
        <w:rFonts w:ascii="Times New Roman" w:eastAsia="SimSu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541A40C9"/>
    <w:multiLevelType w:val="hybridMultilevel"/>
    <w:tmpl w:val="4238AEE2"/>
    <w:lvl w:ilvl="0" w:tplc="2E585ED0">
      <w:start w:val="1"/>
      <w:numFmt w:val="bullet"/>
      <w:lvlText w:val="­"/>
      <w:lvlJc w:val="left"/>
      <w:pPr>
        <w:ind w:left="360" w:hanging="360"/>
      </w:pPr>
      <w:rPr>
        <w:rFonts w:ascii="High Tower Text" w:hAnsi="High Tower Text"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63162205"/>
    <w:multiLevelType w:val="multilevel"/>
    <w:tmpl w:val="B388DC6E"/>
    <w:lvl w:ilvl="0">
      <w:start w:val="1"/>
      <w:numFmt w:val="decimal"/>
      <w:lvlText w:val="%1"/>
      <w:lvlJc w:val="left"/>
      <w:pPr>
        <w:tabs>
          <w:tab w:val="num" w:pos="0"/>
        </w:tabs>
        <w:ind w:left="367" w:hanging="367"/>
      </w:pPr>
      <w:rPr>
        <w:b/>
        <w:i w:val="0"/>
      </w:rPr>
    </w:lvl>
    <w:lvl w:ilvl="1">
      <w:start w:val="1"/>
      <w:numFmt w:val="decimal"/>
      <w:lvlText w:val="%1.%2"/>
      <w:lvlJc w:val="left"/>
      <w:pPr>
        <w:tabs>
          <w:tab w:val="num" w:pos="0"/>
        </w:tabs>
        <w:ind w:left="367" w:hanging="367"/>
      </w:pPr>
      <w:rPr>
        <w:b/>
        <w:i w:val="0"/>
      </w:rPr>
    </w:lvl>
    <w:lvl w:ilvl="2">
      <w:start w:val="1"/>
      <w:numFmt w:val="decimalZero"/>
      <w:lvlText w:val="%1.%2.%3"/>
      <w:lvlJc w:val="left"/>
      <w:pPr>
        <w:tabs>
          <w:tab w:val="num" w:pos="0"/>
        </w:tabs>
        <w:ind w:left="720" w:hanging="720"/>
      </w:pPr>
      <w:rPr>
        <w:b/>
        <w:i w:val="0"/>
      </w:rPr>
    </w:lvl>
    <w:lvl w:ilvl="3">
      <w:start w:val="1"/>
      <w:numFmt w:val="decimal"/>
      <w:lvlText w:val="%1.%2.%3.%4"/>
      <w:lvlJc w:val="left"/>
      <w:pPr>
        <w:tabs>
          <w:tab w:val="num" w:pos="0"/>
        </w:tabs>
        <w:ind w:left="720" w:hanging="720"/>
      </w:pPr>
      <w:rPr>
        <w:b/>
        <w:i w:val="0"/>
      </w:rPr>
    </w:lvl>
    <w:lvl w:ilvl="4">
      <w:start w:val="1"/>
      <w:numFmt w:val="decimal"/>
      <w:lvlText w:val="%1.%2.%3.%4.%5"/>
      <w:lvlJc w:val="left"/>
      <w:pPr>
        <w:tabs>
          <w:tab w:val="num" w:pos="0"/>
        </w:tabs>
        <w:ind w:left="1080" w:hanging="1080"/>
      </w:pPr>
      <w:rPr>
        <w:b/>
        <w:i w:val="0"/>
      </w:rPr>
    </w:lvl>
    <w:lvl w:ilvl="5">
      <w:start w:val="1"/>
      <w:numFmt w:val="decimal"/>
      <w:lvlText w:val="%1.%2.%3.%4.%5.%6"/>
      <w:lvlJc w:val="left"/>
      <w:pPr>
        <w:tabs>
          <w:tab w:val="num" w:pos="0"/>
        </w:tabs>
        <w:ind w:left="1080" w:hanging="1080"/>
      </w:pPr>
      <w:rPr>
        <w:b/>
        <w:i w:val="0"/>
      </w:rPr>
    </w:lvl>
    <w:lvl w:ilvl="6">
      <w:start w:val="1"/>
      <w:numFmt w:val="decimal"/>
      <w:lvlText w:val="%1.%2.%3.%4.%5.%6.%7"/>
      <w:lvlJc w:val="left"/>
      <w:pPr>
        <w:tabs>
          <w:tab w:val="num" w:pos="0"/>
        </w:tabs>
        <w:ind w:left="1440" w:hanging="1440"/>
      </w:pPr>
      <w:rPr>
        <w:b/>
        <w:i w:val="0"/>
      </w:rPr>
    </w:lvl>
    <w:lvl w:ilvl="7">
      <w:start w:val="1"/>
      <w:numFmt w:val="decimal"/>
      <w:lvlText w:val="%1.%2.%3.%4.%5.%6.%7.%8"/>
      <w:lvlJc w:val="left"/>
      <w:pPr>
        <w:tabs>
          <w:tab w:val="num" w:pos="0"/>
        </w:tabs>
        <w:ind w:left="1440" w:hanging="1440"/>
      </w:pPr>
      <w:rPr>
        <w:b/>
        <w:i w:val="0"/>
      </w:rPr>
    </w:lvl>
    <w:lvl w:ilvl="8">
      <w:start w:val="1"/>
      <w:numFmt w:val="decimal"/>
      <w:lvlText w:val="%1.%2.%3.%4.%5.%6.%7.%8.%9"/>
      <w:lvlJc w:val="left"/>
      <w:pPr>
        <w:tabs>
          <w:tab w:val="num" w:pos="0"/>
        </w:tabs>
        <w:ind w:left="1800" w:hanging="1800"/>
      </w:pPr>
      <w:rPr>
        <w:b/>
        <w:i w:val="0"/>
      </w:rPr>
    </w:lvl>
  </w:abstractNum>
  <w:abstractNum w:abstractNumId="16" w15:restartNumberingAfterBreak="0">
    <w:nsid w:val="732F35C0"/>
    <w:multiLevelType w:val="hybridMultilevel"/>
    <w:tmpl w:val="78468C14"/>
    <w:lvl w:ilvl="0" w:tplc="2E585ED0">
      <w:start w:val="1"/>
      <w:numFmt w:val="bullet"/>
      <w:lvlText w:val="­"/>
      <w:lvlJc w:val="left"/>
      <w:pPr>
        <w:ind w:left="502" w:hanging="360"/>
      </w:pPr>
      <w:rPr>
        <w:rFonts w:ascii="High Tower Text" w:hAnsi="High Tower Text" w:hint="default"/>
      </w:rPr>
    </w:lvl>
    <w:lvl w:ilvl="1" w:tplc="5F5E0D62">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744677A4"/>
    <w:multiLevelType w:val="hybridMultilevel"/>
    <w:tmpl w:val="4A865160"/>
    <w:lvl w:ilvl="0" w:tplc="70BEB956">
      <w:start w:val="1"/>
      <w:numFmt w:val="bullet"/>
      <w:lvlText w:val=""/>
      <w:lvlJc w:val="left"/>
      <w:pPr>
        <w:ind w:left="-634" w:hanging="360"/>
      </w:pPr>
      <w:rPr>
        <w:rFonts w:ascii="Wingdings" w:hAnsi="Wingdings" w:hint="default"/>
      </w:rPr>
    </w:lvl>
    <w:lvl w:ilvl="1" w:tplc="70BEB956">
      <w:start w:val="1"/>
      <w:numFmt w:val="bullet"/>
      <w:lvlText w:val=""/>
      <w:lvlJc w:val="left"/>
      <w:pPr>
        <w:ind w:left="86" w:hanging="360"/>
      </w:pPr>
      <w:rPr>
        <w:rFonts w:ascii="Wingdings" w:hAnsi="Wingdings" w:hint="default"/>
      </w:rPr>
    </w:lvl>
    <w:lvl w:ilvl="2" w:tplc="04190005">
      <w:start w:val="1"/>
      <w:numFmt w:val="bullet"/>
      <w:lvlText w:val=""/>
      <w:lvlJc w:val="left"/>
      <w:pPr>
        <w:ind w:left="806" w:hanging="360"/>
      </w:pPr>
      <w:rPr>
        <w:rFonts w:ascii="Wingdings" w:hAnsi="Wingdings" w:hint="default"/>
      </w:rPr>
    </w:lvl>
    <w:lvl w:ilvl="3" w:tplc="04190001" w:tentative="1">
      <w:start w:val="1"/>
      <w:numFmt w:val="bullet"/>
      <w:lvlText w:val=""/>
      <w:lvlJc w:val="left"/>
      <w:pPr>
        <w:ind w:left="1526" w:hanging="360"/>
      </w:pPr>
      <w:rPr>
        <w:rFonts w:ascii="Symbol" w:hAnsi="Symbol" w:hint="default"/>
      </w:rPr>
    </w:lvl>
    <w:lvl w:ilvl="4" w:tplc="04190003" w:tentative="1">
      <w:start w:val="1"/>
      <w:numFmt w:val="bullet"/>
      <w:lvlText w:val="o"/>
      <w:lvlJc w:val="left"/>
      <w:pPr>
        <w:ind w:left="2246" w:hanging="360"/>
      </w:pPr>
      <w:rPr>
        <w:rFonts w:ascii="Courier New" w:hAnsi="Courier New" w:cs="Courier New" w:hint="default"/>
      </w:rPr>
    </w:lvl>
    <w:lvl w:ilvl="5" w:tplc="04190005" w:tentative="1">
      <w:start w:val="1"/>
      <w:numFmt w:val="bullet"/>
      <w:lvlText w:val=""/>
      <w:lvlJc w:val="left"/>
      <w:pPr>
        <w:ind w:left="2966" w:hanging="360"/>
      </w:pPr>
      <w:rPr>
        <w:rFonts w:ascii="Wingdings" w:hAnsi="Wingdings" w:hint="default"/>
      </w:rPr>
    </w:lvl>
    <w:lvl w:ilvl="6" w:tplc="04190001" w:tentative="1">
      <w:start w:val="1"/>
      <w:numFmt w:val="bullet"/>
      <w:lvlText w:val=""/>
      <w:lvlJc w:val="left"/>
      <w:pPr>
        <w:ind w:left="3686" w:hanging="360"/>
      </w:pPr>
      <w:rPr>
        <w:rFonts w:ascii="Symbol" w:hAnsi="Symbol" w:hint="default"/>
      </w:rPr>
    </w:lvl>
    <w:lvl w:ilvl="7" w:tplc="04190003" w:tentative="1">
      <w:start w:val="1"/>
      <w:numFmt w:val="bullet"/>
      <w:lvlText w:val="o"/>
      <w:lvlJc w:val="left"/>
      <w:pPr>
        <w:ind w:left="4406" w:hanging="360"/>
      </w:pPr>
      <w:rPr>
        <w:rFonts w:ascii="Courier New" w:hAnsi="Courier New" w:cs="Courier New" w:hint="default"/>
      </w:rPr>
    </w:lvl>
    <w:lvl w:ilvl="8" w:tplc="04190005" w:tentative="1">
      <w:start w:val="1"/>
      <w:numFmt w:val="bullet"/>
      <w:lvlText w:val=""/>
      <w:lvlJc w:val="left"/>
      <w:pPr>
        <w:ind w:left="5126" w:hanging="360"/>
      </w:pPr>
      <w:rPr>
        <w:rFonts w:ascii="Wingdings" w:hAnsi="Wingdings" w:hint="default"/>
      </w:rPr>
    </w:lvl>
  </w:abstractNum>
  <w:abstractNum w:abstractNumId="18" w15:restartNumberingAfterBreak="0">
    <w:nsid w:val="79795E47"/>
    <w:multiLevelType w:val="hybridMultilevel"/>
    <w:tmpl w:val="33362428"/>
    <w:lvl w:ilvl="0" w:tplc="6F6CE5A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5"/>
  </w:num>
  <w:num w:numId="2">
    <w:abstractNumId w:val="16"/>
  </w:num>
  <w:num w:numId="3">
    <w:abstractNumId w:val="0"/>
  </w:num>
  <w:num w:numId="4">
    <w:abstractNumId w:val="18"/>
  </w:num>
  <w:num w:numId="5">
    <w:abstractNumId w:val="17"/>
  </w:num>
  <w:num w:numId="6">
    <w:abstractNumId w:val="10"/>
  </w:num>
  <w:num w:numId="7">
    <w:abstractNumId w:val="2"/>
  </w:num>
  <w:num w:numId="8">
    <w:abstractNumId w:val="4"/>
  </w:num>
  <w:num w:numId="9">
    <w:abstractNumId w:val="3"/>
  </w:num>
  <w:num w:numId="10">
    <w:abstractNumId w:val="7"/>
  </w:num>
  <w:num w:numId="11">
    <w:abstractNumId w:val="11"/>
  </w:num>
  <w:num w:numId="12">
    <w:abstractNumId w:val="5"/>
  </w:num>
  <w:num w:numId="13">
    <w:abstractNumId w:val="1"/>
  </w:num>
  <w:num w:numId="14">
    <w:abstractNumId w:val="8"/>
  </w:num>
  <w:num w:numId="15">
    <w:abstractNumId w:val="9"/>
  </w:num>
  <w:num w:numId="16">
    <w:abstractNumId w:val="12"/>
  </w:num>
  <w:num w:numId="17">
    <w:abstractNumId w:val="6"/>
  </w:num>
  <w:num w:numId="18">
    <w:abstractNumId w:val="13"/>
  </w:num>
  <w:num w:numId="1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50B"/>
    <w:rsid w:val="00004845"/>
    <w:rsid w:val="00020DD0"/>
    <w:rsid w:val="00033BCF"/>
    <w:rsid w:val="00034340"/>
    <w:rsid w:val="00044183"/>
    <w:rsid w:val="00044948"/>
    <w:rsid w:val="00047B76"/>
    <w:rsid w:val="0005015F"/>
    <w:rsid w:val="00094FEE"/>
    <w:rsid w:val="000B46AD"/>
    <w:rsid w:val="000C132C"/>
    <w:rsid w:val="000F094C"/>
    <w:rsid w:val="000F57DC"/>
    <w:rsid w:val="00123231"/>
    <w:rsid w:val="00124D10"/>
    <w:rsid w:val="001405F6"/>
    <w:rsid w:val="00140E91"/>
    <w:rsid w:val="00151A4E"/>
    <w:rsid w:val="00156E84"/>
    <w:rsid w:val="00166568"/>
    <w:rsid w:val="00175009"/>
    <w:rsid w:val="001B6905"/>
    <w:rsid w:val="001B6D03"/>
    <w:rsid w:val="001C61D7"/>
    <w:rsid w:val="001D1A6D"/>
    <w:rsid w:val="001D4C46"/>
    <w:rsid w:val="001F2061"/>
    <w:rsid w:val="001F317B"/>
    <w:rsid w:val="00204C93"/>
    <w:rsid w:val="00237B09"/>
    <w:rsid w:val="00244B59"/>
    <w:rsid w:val="00251096"/>
    <w:rsid w:val="002549E9"/>
    <w:rsid w:val="00257137"/>
    <w:rsid w:val="00261E3E"/>
    <w:rsid w:val="0026406A"/>
    <w:rsid w:val="00282FA4"/>
    <w:rsid w:val="00296385"/>
    <w:rsid w:val="002A3999"/>
    <w:rsid w:val="002C76C7"/>
    <w:rsid w:val="002D7874"/>
    <w:rsid w:val="002E6849"/>
    <w:rsid w:val="00307C35"/>
    <w:rsid w:val="00317A0C"/>
    <w:rsid w:val="003255A4"/>
    <w:rsid w:val="00326B00"/>
    <w:rsid w:val="0033607A"/>
    <w:rsid w:val="00360713"/>
    <w:rsid w:val="003770BA"/>
    <w:rsid w:val="0037773E"/>
    <w:rsid w:val="003D201D"/>
    <w:rsid w:val="003E486D"/>
    <w:rsid w:val="003F71C4"/>
    <w:rsid w:val="0041003D"/>
    <w:rsid w:val="00417B02"/>
    <w:rsid w:val="004418C5"/>
    <w:rsid w:val="00451F39"/>
    <w:rsid w:val="00470391"/>
    <w:rsid w:val="00484903"/>
    <w:rsid w:val="00484F3E"/>
    <w:rsid w:val="00491501"/>
    <w:rsid w:val="004916F6"/>
    <w:rsid w:val="004A326C"/>
    <w:rsid w:val="004B1A10"/>
    <w:rsid w:val="004B6BE2"/>
    <w:rsid w:val="004E3E9F"/>
    <w:rsid w:val="004F71D4"/>
    <w:rsid w:val="00513842"/>
    <w:rsid w:val="00531D47"/>
    <w:rsid w:val="0053253B"/>
    <w:rsid w:val="00534AEE"/>
    <w:rsid w:val="00543B1A"/>
    <w:rsid w:val="0054435D"/>
    <w:rsid w:val="00547106"/>
    <w:rsid w:val="00563E22"/>
    <w:rsid w:val="00566E08"/>
    <w:rsid w:val="0056750B"/>
    <w:rsid w:val="00571D74"/>
    <w:rsid w:val="005725B9"/>
    <w:rsid w:val="00575D82"/>
    <w:rsid w:val="005779B3"/>
    <w:rsid w:val="00580FFB"/>
    <w:rsid w:val="005A0991"/>
    <w:rsid w:val="005B1353"/>
    <w:rsid w:val="005B7E6C"/>
    <w:rsid w:val="005F3B69"/>
    <w:rsid w:val="005F67FD"/>
    <w:rsid w:val="005F7DEB"/>
    <w:rsid w:val="0060216A"/>
    <w:rsid w:val="00610557"/>
    <w:rsid w:val="00617813"/>
    <w:rsid w:val="00624F7D"/>
    <w:rsid w:val="006420BE"/>
    <w:rsid w:val="006538CA"/>
    <w:rsid w:val="00666C12"/>
    <w:rsid w:val="0067474E"/>
    <w:rsid w:val="00674C9A"/>
    <w:rsid w:val="00690AA8"/>
    <w:rsid w:val="006B57EE"/>
    <w:rsid w:val="006D3F10"/>
    <w:rsid w:val="007157C9"/>
    <w:rsid w:val="007178ED"/>
    <w:rsid w:val="007327B8"/>
    <w:rsid w:val="00762648"/>
    <w:rsid w:val="00767BEC"/>
    <w:rsid w:val="00777C37"/>
    <w:rsid w:val="00787EAA"/>
    <w:rsid w:val="00791B7D"/>
    <w:rsid w:val="007A709D"/>
    <w:rsid w:val="007B72AE"/>
    <w:rsid w:val="007C06D7"/>
    <w:rsid w:val="007C1F0F"/>
    <w:rsid w:val="007C2302"/>
    <w:rsid w:val="007E5665"/>
    <w:rsid w:val="00814E91"/>
    <w:rsid w:val="008309EB"/>
    <w:rsid w:val="00836D9A"/>
    <w:rsid w:val="00845C9C"/>
    <w:rsid w:val="00864F0F"/>
    <w:rsid w:val="00866783"/>
    <w:rsid w:val="00884D29"/>
    <w:rsid w:val="00885FCE"/>
    <w:rsid w:val="00892D7E"/>
    <w:rsid w:val="008A12A5"/>
    <w:rsid w:val="008A1E1C"/>
    <w:rsid w:val="008A5F6A"/>
    <w:rsid w:val="008F0FFA"/>
    <w:rsid w:val="008F20C5"/>
    <w:rsid w:val="008F453E"/>
    <w:rsid w:val="0092451F"/>
    <w:rsid w:val="00925412"/>
    <w:rsid w:val="00942E84"/>
    <w:rsid w:val="00955279"/>
    <w:rsid w:val="0096320D"/>
    <w:rsid w:val="00963F87"/>
    <w:rsid w:val="0098207B"/>
    <w:rsid w:val="0098647B"/>
    <w:rsid w:val="009B30CE"/>
    <w:rsid w:val="009D48D4"/>
    <w:rsid w:val="009D630C"/>
    <w:rsid w:val="009D6959"/>
    <w:rsid w:val="009E23E2"/>
    <w:rsid w:val="009E5E4D"/>
    <w:rsid w:val="00A00B08"/>
    <w:rsid w:val="00A036C0"/>
    <w:rsid w:val="00A13AD8"/>
    <w:rsid w:val="00A61744"/>
    <w:rsid w:val="00A818AE"/>
    <w:rsid w:val="00AB68C9"/>
    <w:rsid w:val="00AE1F65"/>
    <w:rsid w:val="00AE382C"/>
    <w:rsid w:val="00B146C7"/>
    <w:rsid w:val="00B26731"/>
    <w:rsid w:val="00B30823"/>
    <w:rsid w:val="00B32483"/>
    <w:rsid w:val="00B34849"/>
    <w:rsid w:val="00B56EAF"/>
    <w:rsid w:val="00B635DE"/>
    <w:rsid w:val="00B71D41"/>
    <w:rsid w:val="00B834C7"/>
    <w:rsid w:val="00B85908"/>
    <w:rsid w:val="00B85B6C"/>
    <w:rsid w:val="00B9511B"/>
    <w:rsid w:val="00BB4883"/>
    <w:rsid w:val="00BC5D17"/>
    <w:rsid w:val="00BD00A6"/>
    <w:rsid w:val="00BD21AF"/>
    <w:rsid w:val="00BE07F3"/>
    <w:rsid w:val="00BE7221"/>
    <w:rsid w:val="00C06B58"/>
    <w:rsid w:val="00C42948"/>
    <w:rsid w:val="00C4365C"/>
    <w:rsid w:val="00C43767"/>
    <w:rsid w:val="00C4724F"/>
    <w:rsid w:val="00C80099"/>
    <w:rsid w:val="00C808B4"/>
    <w:rsid w:val="00C91531"/>
    <w:rsid w:val="00C9675F"/>
    <w:rsid w:val="00CB5B51"/>
    <w:rsid w:val="00CB6A31"/>
    <w:rsid w:val="00CC0638"/>
    <w:rsid w:val="00CC685C"/>
    <w:rsid w:val="00CD757C"/>
    <w:rsid w:val="00CE1BE1"/>
    <w:rsid w:val="00CF6D13"/>
    <w:rsid w:val="00D04F60"/>
    <w:rsid w:val="00D54FF6"/>
    <w:rsid w:val="00D5647B"/>
    <w:rsid w:val="00D7649A"/>
    <w:rsid w:val="00D9076F"/>
    <w:rsid w:val="00D91E3B"/>
    <w:rsid w:val="00DB1D85"/>
    <w:rsid w:val="00DC4903"/>
    <w:rsid w:val="00DC7A7E"/>
    <w:rsid w:val="00DD3439"/>
    <w:rsid w:val="00DE78FF"/>
    <w:rsid w:val="00DF0880"/>
    <w:rsid w:val="00DF1E28"/>
    <w:rsid w:val="00E008BB"/>
    <w:rsid w:val="00E06CB6"/>
    <w:rsid w:val="00E30A9F"/>
    <w:rsid w:val="00E5306C"/>
    <w:rsid w:val="00E67257"/>
    <w:rsid w:val="00E72293"/>
    <w:rsid w:val="00E8347A"/>
    <w:rsid w:val="00E8569A"/>
    <w:rsid w:val="00E94347"/>
    <w:rsid w:val="00E94E3B"/>
    <w:rsid w:val="00E97055"/>
    <w:rsid w:val="00EA19D1"/>
    <w:rsid w:val="00EA4822"/>
    <w:rsid w:val="00EB0F8C"/>
    <w:rsid w:val="00EB4174"/>
    <w:rsid w:val="00EC1E7C"/>
    <w:rsid w:val="00ED4CD3"/>
    <w:rsid w:val="00EE056D"/>
    <w:rsid w:val="00EF3F68"/>
    <w:rsid w:val="00F265B2"/>
    <w:rsid w:val="00F37B7D"/>
    <w:rsid w:val="00F61F5A"/>
    <w:rsid w:val="00F716C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BADA6"/>
  <w15:docId w15:val="{3C625164-D779-45F4-B60B-5EEB6A39C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sz w:val="24"/>
        <w:szCs w:val="24"/>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4C46"/>
    <w:pPr>
      <w:spacing w:after="160" w:line="252" w:lineRule="auto"/>
    </w:pPr>
  </w:style>
  <w:style w:type="paragraph" w:styleId="2">
    <w:name w:val="heading 2"/>
    <w:basedOn w:val="a"/>
    <w:next w:val="a"/>
    <w:link w:val="20"/>
    <w:uiPriority w:val="9"/>
    <w:unhideWhenUsed/>
    <w:qFormat/>
    <w:rsid w:val="007327B8"/>
    <w:pPr>
      <w:keepNext/>
      <w:keepLines/>
      <w:numPr>
        <w:numId w:val="6"/>
      </w:numPr>
      <w:suppressAutoHyphens w:val="0"/>
      <w:spacing w:before="40" w:after="0" w:line="276" w:lineRule="auto"/>
      <w:jc w:val="both"/>
      <w:outlineLvl w:val="1"/>
    </w:pPr>
    <w:rPr>
      <w:rFonts w:ascii="Cambria" w:eastAsiaTheme="majorEastAsia" w:hAnsi="Cambria"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327B8"/>
    <w:rPr>
      <w:rFonts w:ascii="Cambria" w:eastAsiaTheme="majorEastAsia" w:hAnsi="Cambria" w:cstheme="majorBidi"/>
      <w:b/>
      <w:bCs/>
      <w:sz w:val="28"/>
      <w:szCs w:val="28"/>
    </w:rPr>
  </w:style>
  <w:style w:type="character" w:customStyle="1" w:styleId="Bullets">
    <w:name w:val="Bullets"/>
    <w:qFormat/>
    <w:rPr>
      <w:rFonts w:ascii="OpenSymbol" w:eastAsia="OpenSymbol" w:hAnsi="OpenSymbol" w:cs="OpenSymbol"/>
    </w:rPr>
  </w:style>
  <w:style w:type="character" w:customStyle="1" w:styleId="a3">
    <w:name w:val="Символ нумерации"/>
    <w:qFormat/>
  </w:style>
  <w:style w:type="character" w:customStyle="1" w:styleId="a4">
    <w:name w:val="Текст выноски Знак"/>
    <w:basedOn w:val="a0"/>
    <w:uiPriority w:val="99"/>
    <w:qFormat/>
    <w:rPr>
      <w:rFonts w:ascii="Segoe UI" w:hAnsi="Segoe UI" w:cs="Segoe UI"/>
      <w:sz w:val="18"/>
      <w:szCs w:val="18"/>
    </w:rPr>
  </w:style>
  <w:style w:type="paragraph" w:customStyle="1" w:styleId="1">
    <w:name w:val="Заголовок1"/>
    <w:basedOn w:val="a"/>
    <w:next w:val="a5"/>
    <w:qFormat/>
    <w:pPr>
      <w:keepNext/>
      <w:spacing w:before="240" w:after="120"/>
    </w:pPr>
    <w:rPr>
      <w:rFonts w:ascii="Liberation Sans" w:eastAsia="Roboto" w:hAnsi="Liberation Sans" w:cs="Roboto"/>
      <w:sz w:val="28"/>
      <w:szCs w:val="28"/>
    </w:rPr>
  </w:style>
  <w:style w:type="paragraph" w:styleId="a5">
    <w:name w:val="Body Text"/>
    <w:basedOn w:val="a"/>
    <w:link w:val="a6"/>
    <w:uiPriority w:val="1"/>
    <w:qFormat/>
    <w:pPr>
      <w:spacing w:after="140" w:line="276" w:lineRule="auto"/>
    </w:pPr>
  </w:style>
  <w:style w:type="character" w:customStyle="1" w:styleId="a6">
    <w:name w:val="Основной текст Знак"/>
    <w:basedOn w:val="a0"/>
    <w:link w:val="a5"/>
    <w:uiPriority w:val="1"/>
    <w:rsid w:val="007327B8"/>
  </w:style>
  <w:style w:type="paragraph" w:styleId="a7">
    <w:name w:val="List"/>
    <w:basedOn w:val="a5"/>
    <w:rPr>
      <w:rFonts w:ascii="Calibri" w:hAnsi="Calibri"/>
    </w:rPr>
  </w:style>
  <w:style w:type="paragraph" w:styleId="a8">
    <w:name w:val="caption"/>
    <w:basedOn w:val="a"/>
    <w:uiPriority w:val="35"/>
    <w:qFormat/>
    <w:pPr>
      <w:suppressLineNumbers/>
      <w:spacing w:before="120" w:after="120"/>
    </w:pPr>
    <w:rPr>
      <w:rFonts w:ascii="Calibri" w:hAnsi="Calibri"/>
      <w:i/>
      <w:iCs/>
    </w:rPr>
  </w:style>
  <w:style w:type="paragraph" w:customStyle="1" w:styleId="10">
    <w:name w:val="Указатель1"/>
    <w:basedOn w:val="a"/>
    <w:qFormat/>
    <w:pPr>
      <w:suppressLineNumbers/>
    </w:pPr>
    <w:rPr>
      <w:rFonts w:ascii="Calibri" w:hAnsi="Calibri"/>
    </w:rPr>
  </w:style>
  <w:style w:type="paragraph" w:styleId="a9">
    <w:name w:val="List Paragraph"/>
    <w:basedOn w:val="a"/>
    <w:uiPriority w:val="34"/>
    <w:qFormat/>
    <w:pPr>
      <w:suppressAutoHyphens w:val="0"/>
      <w:spacing w:line="247" w:lineRule="auto"/>
      <w:ind w:left="720"/>
      <w:contextualSpacing/>
    </w:pPr>
  </w:style>
  <w:style w:type="paragraph" w:customStyle="1" w:styleId="aa">
    <w:name w:val="Содержимое таблицы"/>
    <w:basedOn w:val="a"/>
    <w:qFormat/>
    <w:pPr>
      <w:widowControl w:val="0"/>
      <w:suppressLineNumbers/>
    </w:pPr>
  </w:style>
  <w:style w:type="paragraph" w:customStyle="1" w:styleId="ab">
    <w:name w:val="Заголовок таблицы"/>
    <w:basedOn w:val="aa"/>
    <w:qFormat/>
    <w:pPr>
      <w:jc w:val="center"/>
    </w:pPr>
    <w:rPr>
      <w:b/>
      <w:bCs/>
    </w:rPr>
  </w:style>
  <w:style w:type="paragraph" w:styleId="ac">
    <w:name w:val="Balloon Text"/>
    <w:basedOn w:val="a"/>
    <w:uiPriority w:val="99"/>
    <w:qFormat/>
    <w:pPr>
      <w:spacing w:after="0" w:line="240" w:lineRule="auto"/>
    </w:pPr>
    <w:rPr>
      <w:rFonts w:ascii="Segoe UI" w:hAnsi="Segoe UI" w:cs="Segoe UI"/>
      <w:sz w:val="18"/>
      <w:szCs w:val="18"/>
    </w:rPr>
  </w:style>
  <w:style w:type="table" w:styleId="ad">
    <w:name w:val="Table Grid"/>
    <w:basedOn w:val="a1"/>
    <w:uiPriority w:val="59"/>
    <w:rsid w:val="007F3219"/>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Основной шрифт абзаца5"/>
    <w:qFormat/>
    <w:rsid w:val="007327B8"/>
  </w:style>
  <w:style w:type="character" w:customStyle="1" w:styleId="WW8Num1z0">
    <w:name w:val="WW8Num1z0"/>
    <w:qFormat/>
    <w:rsid w:val="007327B8"/>
  </w:style>
  <w:style w:type="character" w:customStyle="1" w:styleId="WW8Num1z1">
    <w:name w:val="WW8Num1z1"/>
    <w:qFormat/>
    <w:rsid w:val="007327B8"/>
    <w:rPr>
      <w:sz w:val="22"/>
      <w:szCs w:val="22"/>
    </w:rPr>
  </w:style>
  <w:style w:type="character" w:customStyle="1" w:styleId="WW8Num2z0">
    <w:name w:val="WW8Num2z0"/>
    <w:qFormat/>
    <w:rsid w:val="007327B8"/>
  </w:style>
  <w:style w:type="character" w:customStyle="1" w:styleId="WW8Num3z0">
    <w:name w:val="WW8Num3z0"/>
    <w:qFormat/>
    <w:rsid w:val="007327B8"/>
    <w:rPr>
      <w:b/>
      <w:sz w:val="22"/>
    </w:rPr>
  </w:style>
  <w:style w:type="character" w:customStyle="1" w:styleId="WW8Num3z1">
    <w:name w:val="WW8Num3z1"/>
    <w:qFormat/>
    <w:rsid w:val="007327B8"/>
  </w:style>
  <w:style w:type="character" w:customStyle="1" w:styleId="WW8Num5z0">
    <w:name w:val="WW8Num5z0"/>
    <w:qFormat/>
    <w:rsid w:val="007327B8"/>
  </w:style>
  <w:style w:type="character" w:customStyle="1" w:styleId="4">
    <w:name w:val="Основной шрифт абзаца4"/>
    <w:qFormat/>
    <w:rsid w:val="007327B8"/>
  </w:style>
  <w:style w:type="character" w:customStyle="1" w:styleId="WW8Num4z0">
    <w:name w:val="WW8Num4z0"/>
    <w:qFormat/>
    <w:rsid w:val="007327B8"/>
  </w:style>
  <w:style w:type="character" w:customStyle="1" w:styleId="WW8Num5z1">
    <w:name w:val="WW8Num5z1"/>
    <w:qFormat/>
    <w:rsid w:val="007327B8"/>
  </w:style>
  <w:style w:type="character" w:customStyle="1" w:styleId="3">
    <w:name w:val="Основной шрифт абзаца3"/>
    <w:qFormat/>
    <w:rsid w:val="007327B8"/>
  </w:style>
  <w:style w:type="character" w:customStyle="1" w:styleId="21">
    <w:name w:val="Основной шрифт абзаца2"/>
    <w:qFormat/>
    <w:rsid w:val="007327B8"/>
  </w:style>
  <w:style w:type="character" w:customStyle="1" w:styleId="11">
    <w:name w:val="Основной шрифт абзаца1"/>
    <w:qFormat/>
    <w:rsid w:val="007327B8"/>
  </w:style>
  <w:style w:type="character" w:styleId="ae">
    <w:name w:val="Strong"/>
    <w:qFormat/>
    <w:rsid w:val="007327B8"/>
    <w:rPr>
      <w:b/>
      <w:bCs/>
    </w:rPr>
  </w:style>
  <w:style w:type="paragraph" w:customStyle="1" w:styleId="40">
    <w:name w:val="Название объекта4"/>
    <w:basedOn w:val="a"/>
    <w:qFormat/>
    <w:rsid w:val="007327B8"/>
    <w:pPr>
      <w:suppressLineNumbers/>
      <w:spacing w:before="120" w:after="120" w:line="240" w:lineRule="auto"/>
    </w:pPr>
    <w:rPr>
      <w:rFonts w:ascii="Calibri" w:hAnsi="Calibri" w:cs="Calibri"/>
      <w:i/>
      <w:iCs/>
      <w:lang w:eastAsia="zh-CN"/>
    </w:rPr>
  </w:style>
  <w:style w:type="paragraph" w:customStyle="1" w:styleId="30">
    <w:name w:val="Название объекта3"/>
    <w:basedOn w:val="a"/>
    <w:qFormat/>
    <w:rsid w:val="007327B8"/>
    <w:pPr>
      <w:suppressLineNumbers/>
      <w:spacing w:before="120" w:after="120" w:line="240" w:lineRule="auto"/>
    </w:pPr>
    <w:rPr>
      <w:rFonts w:ascii="Calibri" w:hAnsi="Calibri" w:cs="Calibri"/>
      <w:i/>
      <w:iCs/>
      <w:lang w:eastAsia="zh-CN"/>
    </w:rPr>
  </w:style>
  <w:style w:type="paragraph" w:customStyle="1" w:styleId="22">
    <w:name w:val="Название объекта2"/>
    <w:basedOn w:val="a"/>
    <w:qFormat/>
    <w:rsid w:val="007327B8"/>
    <w:pPr>
      <w:suppressLineNumbers/>
      <w:spacing w:before="120" w:after="120" w:line="240" w:lineRule="auto"/>
    </w:pPr>
    <w:rPr>
      <w:rFonts w:ascii="Calibri" w:hAnsi="Calibri" w:cs="Calibri"/>
      <w:i/>
      <w:iCs/>
      <w:lang w:eastAsia="zh-CN"/>
    </w:rPr>
  </w:style>
  <w:style w:type="paragraph" w:customStyle="1" w:styleId="12">
    <w:name w:val="Название объекта1"/>
    <w:basedOn w:val="a"/>
    <w:qFormat/>
    <w:rsid w:val="007327B8"/>
    <w:pPr>
      <w:suppressLineNumbers/>
      <w:spacing w:before="120" w:after="120" w:line="240" w:lineRule="auto"/>
    </w:pPr>
    <w:rPr>
      <w:rFonts w:cs="Droid Sans Devanagari"/>
      <w:i/>
      <w:iCs/>
      <w:lang w:eastAsia="zh-CN"/>
    </w:rPr>
  </w:style>
  <w:style w:type="paragraph" w:customStyle="1" w:styleId="13">
    <w:name w:val="Обычный (Интернет)1"/>
    <w:basedOn w:val="a"/>
    <w:qFormat/>
    <w:rsid w:val="007327B8"/>
    <w:pPr>
      <w:spacing w:before="100" w:after="100" w:line="240" w:lineRule="auto"/>
    </w:pPr>
    <w:rPr>
      <w:lang w:eastAsia="zh-CN"/>
    </w:rPr>
  </w:style>
  <w:style w:type="paragraph" w:customStyle="1" w:styleId="Default">
    <w:name w:val="Default"/>
    <w:rsid w:val="007327B8"/>
    <w:pPr>
      <w:widowControl w:val="0"/>
      <w:suppressAutoHyphens w:val="0"/>
      <w:autoSpaceDE w:val="0"/>
      <w:autoSpaceDN w:val="0"/>
      <w:adjustRightInd w:val="0"/>
    </w:pPr>
    <w:rPr>
      <w:rFonts w:eastAsiaTheme="minorEastAsia"/>
      <w:color w:val="000000"/>
      <w:lang w:val="en-US"/>
    </w:rPr>
  </w:style>
  <w:style w:type="paragraph" w:styleId="af">
    <w:name w:val="Normal (Web)"/>
    <w:basedOn w:val="a"/>
    <w:uiPriority w:val="99"/>
    <w:unhideWhenUsed/>
    <w:rsid w:val="007327B8"/>
    <w:pPr>
      <w:suppressAutoHyphens w:val="0"/>
      <w:spacing w:before="100" w:beforeAutospacing="1" w:after="100" w:afterAutospacing="1" w:line="240" w:lineRule="auto"/>
    </w:pPr>
    <w:rPr>
      <w:rFonts w:ascii="Times" w:eastAsiaTheme="minorEastAsia" w:hAnsi="Times"/>
      <w:sz w:val="20"/>
      <w:szCs w:val="20"/>
      <w:lang w:val="en-US"/>
    </w:rPr>
  </w:style>
  <w:style w:type="character" w:styleId="af0">
    <w:name w:val="Emphasis"/>
    <w:basedOn w:val="a0"/>
    <w:uiPriority w:val="20"/>
    <w:qFormat/>
    <w:rsid w:val="007327B8"/>
    <w:rPr>
      <w:i/>
      <w:iCs/>
    </w:rPr>
  </w:style>
  <w:style w:type="character" w:customStyle="1" w:styleId="mjx-char">
    <w:name w:val="mjx-char"/>
    <w:basedOn w:val="a0"/>
    <w:rsid w:val="007327B8"/>
  </w:style>
  <w:style w:type="character" w:customStyle="1" w:styleId="fontstyle01">
    <w:name w:val="fontstyle01"/>
    <w:basedOn w:val="a0"/>
    <w:rsid w:val="007327B8"/>
    <w:rPr>
      <w:rFonts w:ascii="TimesNewRomanPSMT" w:hAnsi="TimesNewRomanPSMT" w:hint="default"/>
      <w:b w:val="0"/>
      <w:bCs w:val="0"/>
      <w:i w:val="0"/>
      <w:iCs w:val="0"/>
      <w:color w:val="000000"/>
      <w:sz w:val="24"/>
      <w:szCs w:val="24"/>
    </w:rPr>
  </w:style>
  <w:style w:type="character" w:customStyle="1" w:styleId="fontstyle21">
    <w:name w:val="fontstyle21"/>
    <w:basedOn w:val="a0"/>
    <w:rsid w:val="007327B8"/>
    <w:rPr>
      <w:rFonts w:ascii="CambriaMath" w:hAnsi="CambriaMath" w:hint="default"/>
      <w:b w:val="0"/>
      <w:bCs w:val="0"/>
      <w:i w:val="0"/>
      <w:iCs w:val="0"/>
      <w:color w:val="000000"/>
      <w:sz w:val="24"/>
      <w:szCs w:val="24"/>
    </w:rPr>
  </w:style>
  <w:style w:type="character" w:customStyle="1" w:styleId="fontstyle31">
    <w:name w:val="fontstyle31"/>
    <w:basedOn w:val="a0"/>
    <w:rsid w:val="007327B8"/>
    <w:rPr>
      <w:rFonts w:ascii="TimesNewRomanPS-BoldMT" w:hAnsi="TimesNewRomanPS-BoldMT" w:hint="default"/>
      <w:b/>
      <w:bCs/>
      <w:i w:val="0"/>
      <w:iCs w:val="0"/>
      <w:color w:val="000000"/>
      <w:sz w:val="24"/>
      <w:szCs w:val="24"/>
    </w:rPr>
  </w:style>
  <w:style w:type="paragraph" w:customStyle="1" w:styleId="Publications">
    <w:name w:val="Publications"/>
    <w:basedOn w:val="a"/>
    <w:link w:val="Publications0"/>
    <w:qFormat/>
    <w:rsid w:val="007327B8"/>
    <w:pPr>
      <w:suppressAutoHyphens w:val="0"/>
      <w:spacing w:after="0" w:line="276" w:lineRule="auto"/>
      <w:jc w:val="both"/>
    </w:pPr>
    <w:rPr>
      <w:rFonts w:eastAsiaTheme="minorHAnsi"/>
      <w:lang w:val="en-US"/>
    </w:rPr>
  </w:style>
  <w:style w:type="character" w:customStyle="1" w:styleId="Publications0">
    <w:name w:val="Publications Знак"/>
    <w:basedOn w:val="a0"/>
    <w:link w:val="Publications"/>
    <w:rsid w:val="007327B8"/>
    <w:rPr>
      <w:rFonts w:eastAsiaTheme="minorHAnsi"/>
      <w:lang w:val="en-US"/>
    </w:rPr>
  </w:style>
  <w:style w:type="table" w:customStyle="1" w:styleId="14">
    <w:name w:val="Сетка таблицы1"/>
    <w:basedOn w:val="a1"/>
    <w:next w:val="ad"/>
    <w:uiPriority w:val="39"/>
    <w:rsid w:val="003D201D"/>
    <w:pPr>
      <w:suppressAutoHyphens w:val="0"/>
    </w:pPr>
    <w:rPr>
      <w:rFonts w:asciiTheme="minorHAnsi" w:eastAsiaTheme="minorEastAsia"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d"/>
    <w:uiPriority w:val="39"/>
    <w:rsid w:val="00925412"/>
    <w:pPr>
      <w:suppressAutoHyphens w:val="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610557"/>
    <w:rPr>
      <w:color w:val="0563C1" w:themeColor="hyperlink"/>
      <w:u w:val="single"/>
    </w:rPr>
  </w:style>
  <w:style w:type="character" w:styleId="af2">
    <w:name w:val="Placeholder Text"/>
    <w:basedOn w:val="a0"/>
    <w:uiPriority w:val="99"/>
    <w:semiHidden/>
    <w:rsid w:val="00244B5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264A0-323E-48EA-8216-36251284D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Pages>
  <Words>11596</Words>
  <Characters>66098</Characters>
  <Application>Microsoft Office Word</Application>
  <DocSecurity>0</DocSecurity>
  <Lines>550</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Sila Marin</dc:creator>
  <cp:keywords>docId docId docId 7934C93E2C26654243EB39AE67AC81F7</cp:keywords>
  <dc:description/>
  <cp:lastModifiedBy>Пользователь Windows</cp:lastModifiedBy>
  <cp:revision>4</cp:revision>
  <cp:lastPrinted>2024-04-02T08:56:00Z</cp:lastPrinted>
  <dcterms:created xsi:type="dcterms:W3CDTF">2024-04-02T09:07:00Z</dcterms:created>
  <dcterms:modified xsi:type="dcterms:W3CDTF">2024-04-02T09:17:00Z</dcterms:modified>
  <dc:language>ru-RU</dc:language>
</cp:coreProperties>
</file>