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D92C" w14:textId="77777777" w:rsidR="00976366" w:rsidRDefault="004B7572" w:rsidP="002F5226">
      <w:pPr>
        <w:pStyle w:val="34"/>
        <w:shd w:val="clear" w:color="auto" w:fill="auto"/>
        <w:spacing w:before="0" w:after="0" w:line="240" w:lineRule="auto"/>
        <w:ind w:left="5244" w:right="-86"/>
        <w:contextualSpacing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Приложение к Правилам процедуры </w:t>
      </w:r>
    </w:p>
    <w:p w14:paraId="34381991" w14:textId="3694417F" w:rsidR="00976366" w:rsidRDefault="004B7572" w:rsidP="002F5226">
      <w:pPr>
        <w:pStyle w:val="34"/>
        <w:shd w:val="clear" w:color="auto" w:fill="auto"/>
        <w:spacing w:before="0" w:after="0" w:line="240" w:lineRule="auto"/>
        <w:ind w:left="5244" w:right="-86"/>
        <w:contextualSpacing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Ученого совета ОИЯИ, </w:t>
      </w:r>
      <w:r w:rsidR="006F5587">
        <w:rPr>
          <w:b w:val="0"/>
          <w:color w:val="000000"/>
          <w:sz w:val="24"/>
          <w:szCs w:val="24"/>
        </w:rPr>
        <w:t xml:space="preserve">утвержденное в новой редакции </w:t>
      </w:r>
      <w:r>
        <w:rPr>
          <w:b w:val="0"/>
          <w:color w:val="000000"/>
          <w:sz w:val="24"/>
          <w:szCs w:val="24"/>
        </w:rPr>
        <w:t xml:space="preserve">на сессии КПП </w:t>
      </w:r>
      <w:r w:rsidR="006F5587" w:rsidRPr="006F5587">
        <w:rPr>
          <w:b w:val="0"/>
          <w:color w:val="000000"/>
          <w:sz w:val="24"/>
          <w:szCs w:val="24"/>
        </w:rPr>
        <w:t>22</w:t>
      </w:r>
      <w:r w:rsidR="00FF4FCB">
        <w:rPr>
          <w:b w:val="0"/>
          <w:color w:val="000000"/>
          <w:sz w:val="24"/>
          <w:szCs w:val="24"/>
        </w:rPr>
        <w:t> </w:t>
      </w:r>
      <w:r w:rsidR="006F5587">
        <w:rPr>
          <w:b w:val="0"/>
          <w:color w:val="000000"/>
          <w:sz w:val="24"/>
          <w:szCs w:val="24"/>
        </w:rPr>
        <w:t>марта</w:t>
      </w:r>
      <w:r>
        <w:rPr>
          <w:b w:val="0"/>
          <w:color w:val="000000"/>
          <w:sz w:val="24"/>
          <w:szCs w:val="24"/>
        </w:rPr>
        <w:t xml:space="preserve"> 20</w:t>
      </w:r>
      <w:r w:rsidR="006F5587">
        <w:rPr>
          <w:b w:val="0"/>
          <w:color w:val="000000"/>
          <w:sz w:val="24"/>
          <w:szCs w:val="24"/>
        </w:rPr>
        <w:t>24</w:t>
      </w:r>
      <w:r>
        <w:rPr>
          <w:b w:val="0"/>
          <w:color w:val="000000"/>
          <w:sz w:val="24"/>
          <w:szCs w:val="24"/>
        </w:rPr>
        <w:t xml:space="preserve"> </w:t>
      </w:r>
      <w:r w:rsidR="002F5226">
        <w:rPr>
          <w:b w:val="0"/>
          <w:color w:val="000000"/>
          <w:sz w:val="24"/>
          <w:szCs w:val="24"/>
        </w:rPr>
        <w:t>года</w:t>
      </w:r>
    </w:p>
    <w:p w14:paraId="6739AC6F" w14:textId="77777777" w:rsidR="00976366" w:rsidRDefault="00976366">
      <w:pPr>
        <w:pStyle w:val="34"/>
        <w:shd w:val="clear" w:color="auto" w:fill="auto"/>
        <w:spacing w:before="240" w:after="240" w:line="240" w:lineRule="auto"/>
        <w:ind w:left="5102"/>
        <w:contextualSpacing/>
        <w:jc w:val="left"/>
        <w:rPr>
          <w:color w:val="000000"/>
          <w:sz w:val="24"/>
          <w:szCs w:val="24"/>
        </w:rPr>
      </w:pPr>
    </w:p>
    <w:p w14:paraId="2A991995" w14:textId="77777777" w:rsidR="00976366" w:rsidRDefault="00976366">
      <w:pPr>
        <w:pStyle w:val="34"/>
        <w:shd w:val="clear" w:color="auto" w:fill="auto"/>
        <w:spacing w:before="240" w:after="240" w:line="240" w:lineRule="auto"/>
        <w:contextualSpacing/>
        <w:rPr>
          <w:color w:val="000000"/>
          <w:sz w:val="24"/>
          <w:szCs w:val="24"/>
        </w:rPr>
      </w:pPr>
    </w:p>
    <w:p w14:paraId="4E773B40" w14:textId="77777777" w:rsidR="00976366" w:rsidRDefault="004B7572">
      <w:pPr>
        <w:pStyle w:val="34"/>
        <w:shd w:val="clear" w:color="auto" w:fill="auto"/>
        <w:spacing w:before="240" w:after="24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выборах директоров</w:t>
      </w:r>
      <w:r>
        <w:rPr>
          <w:color w:val="000000"/>
          <w:sz w:val="28"/>
          <w:szCs w:val="28"/>
        </w:rPr>
        <w:br/>
        <w:t xml:space="preserve">и об утверждении в должности </w:t>
      </w:r>
      <w:r>
        <w:rPr>
          <w:color w:val="000000"/>
          <w:sz w:val="28"/>
          <w:szCs w:val="28"/>
        </w:rPr>
        <w:br/>
        <w:t>заместителей директоров лабораторий ОИЯИ</w:t>
      </w:r>
    </w:p>
    <w:p w14:paraId="4F28E316" w14:textId="77777777" w:rsidR="00976366" w:rsidRDefault="004B7572">
      <w:pPr>
        <w:pStyle w:val="44"/>
        <w:shd w:val="clear" w:color="auto" w:fill="auto"/>
        <w:spacing w:before="0" w:line="360" w:lineRule="auto"/>
        <w:ind w:firstLine="567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 Директора лабораторий ОИЯИ избираются Ученым советом сроком </w:t>
      </w:r>
      <w:r>
        <w:rPr>
          <w:rFonts w:ascii="Arial" w:hAnsi="Arial" w:cs="Arial"/>
          <w:color w:val="000000"/>
          <w:sz w:val="24"/>
          <w:szCs w:val="24"/>
        </w:rPr>
        <w:br/>
        <w:t xml:space="preserve">на пять лет. Лица, занимавшие должность директора лаборатории два срока, </w:t>
      </w:r>
      <w:r>
        <w:rPr>
          <w:rFonts w:ascii="Arial" w:hAnsi="Arial" w:cs="Arial"/>
          <w:color w:val="000000"/>
          <w:sz w:val="24"/>
          <w:szCs w:val="24"/>
        </w:rPr>
        <w:br/>
        <w:t xml:space="preserve">не могут баллотироваться в той же лаборатории в третий раз. </w:t>
      </w:r>
    </w:p>
    <w:p w14:paraId="6E9C9EDA" w14:textId="77777777" w:rsidR="00976366" w:rsidRDefault="004B7572">
      <w:pPr>
        <w:pStyle w:val="44"/>
        <w:shd w:val="clear" w:color="auto" w:fill="auto"/>
        <w:spacing w:before="0" w:line="360" w:lineRule="auto"/>
        <w:ind w:firstLine="567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должность директора лаборатории могут быть избраны ученые из числа граждан государств-членов ОИЯИ, имеющие научные достижения </w:t>
      </w:r>
      <w:r>
        <w:rPr>
          <w:rFonts w:ascii="Arial" w:hAnsi="Arial" w:cs="Arial"/>
          <w:color w:val="000000"/>
          <w:sz w:val="24"/>
          <w:szCs w:val="24"/>
        </w:rPr>
        <w:br/>
        <w:t>в соответствующей области исследований и ученую степень доктора наук в стране местонахождения Института — Российской Федерации — или аналогичную степень в других государствах-членах Института.</w:t>
      </w:r>
    </w:p>
    <w:p w14:paraId="09870590" w14:textId="77777777" w:rsidR="00976366" w:rsidRDefault="004B7572">
      <w:pPr>
        <w:pStyle w:val="44"/>
        <w:shd w:val="clear" w:color="auto" w:fill="auto"/>
        <w:tabs>
          <w:tab w:val="left" w:pos="709"/>
        </w:tabs>
        <w:spacing w:before="0" w:line="360" w:lineRule="auto"/>
        <w:ind w:firstLine="567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Объявление о вакансии на должность директора лаборатории производится Ученым советом за один год до истечения срока полномочий предыдущего директора лаборатории, публикуется в решениях Ученого совета и в письменном виде рассылается секретарем Ученого совета Полномочным Представителям государств-членов ОИЯИ. </w:t>
      </w:r>
    </w:p>
    <w:p w14:paraId="1BED1C3D" w14:textId="48CD4527" w:rsidR="00976366" w:rsidRDefault="004B7572">
      <w:pPr>
        <w:pStyle w:val="44"/>
        <w:shd w:val="clear" w:color="auto" w:fill="auto"/>
        <w:spacing w:before="0" w:line="360" w:lineRule="auto"/>
        <w:ind w:firstLine="567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Правом выдвижения кандидатов на должность директора лаборатори</w:t>
      </w:r>
      <w:r w:rsidR="004831EF"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 xml:space="preserve"> обладают</w:t>
      </w:r>
      <w:r>
        <w:rPr>
          <w:rFonts w:ascii="Arial" w:hAnsi="Arial" w:cs="Arial"/>
          <w:color w:val="000000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Полномочные</w:t>
      </w:r>
      <w:r>
        <w:rPr>
          <w:rFonts w:ascii="Arial" w:hAnsi="Arial" w:cs="Arial"/>
          <w:color w:val="000000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Представители</w:t>
      </w:r>
      <w:r>
        <w:rPr>
          <w:rFonts w:ascii="Arial" w:hAnsi="Arial" w:cs="Arial"/>
          <w:color w:val="000000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государств-членов ОИЯИ, члены дирекции ОИЯИ*, научно-технические советы ОИЯИ и лабораторий, а также отдельные ученые, желающие выдвинуть собственную кандидатуру. Предложения </w:t>
      </w:r>
      <w:r>
        <w:rPr>
          <w:rFonts w:ascii="Arial" w:hAnsi="Arial" w:cs="Arial"/>
          <w:color w:val="000000"/>
          <w:sz w:val="24"/>
          <w:szCs w:val="24"/>
        </w:rPr>
        <w:br/>
        <w:t xml:space="preserve">по выдвижению кандидатов направляются директору ОИЯИ не позднее чем </w:t>
      </w:r>
      <w:r>
        <w:rPr>
          <w:rFonts w:ascii="Arial" w:hAnsi="Arial" w:cs="Arial"/>
          <w:color w:val="000000"/>
          <w:sz w:val="24"/>
          <w:szCs w:val="24"/>
        </w:rPr>
        <w:br/>
        <w:t xml:space="preserve">за два месяца до сессии Ученого совета, на которой состоятся выборы. </w:t>
      </w:r>
    </w:p>
    <w:p w14:paraId="7261091A" w14:textId="77777777" w:rsidR="00976366" w:rsidRDefault="004B7572">
      <w:pPr>
        <w:pStyle w:val="44"/>
        <w:shd w:val="clear" w:color="auto" w:fill="auto"/>
        <w:spacing w:before="0" w:line="360" w:lineRule="auto"/>
        <w:ind w:firstLine="567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 Заместители директоров лабораторий ОИЯИ утверждаются в должности Ученым советом на срок до пяти лет, до окончания срока полномочий их директоров. Лица, занимавшие должность заместителя директора два срока, </w:t>
      </w:r>
      <w:r>
        <w:rPr>
          <w:rFonts w:ascii="Arial" w:hAnsi="Arial" w:cs="Arial"/>
          <w:color w:val="000000"/>
          <w:sz w:val="24"/>
          <w:szCs w:val="24"/>
        </w:rPr>
        <w:br/>
        <w:t xml:space="preserve">не могут назначаться на эту должность в той же лаборатории в третий раз. </w:t>
      </w:r>
    </w:p>
    <w:p w14:paraId="0FA72C73" w14:textId="77777777" w:rsidR="00976366" w:rsidRDefault="00976366">
      <w:pPr>
        <w:pStyle w:val="44"/>
        <w:pBdr>
          <w:bottom w:val="single" w:sz="12" w:space="1" w:color="000000"/>
        </w:pBdr>
        <w:shd w:val="clear" w:color="auto" w:fill="auto"/>
        <w:spacing w:before="0" w:line="360" w:lineRule="auto"/>
        <w:ind w:firstLine="567"/>
        <w:contextualSpacing/>
        <w:rPr>
          <w:rFonts w:ascii="Arial" w:hAnsi="Arial" w:cs="Arial"/>
          <w:color w:val="000000"/>
          <w:sz w:val="24"/>
          <w:szCs w:val="24"/>
        </w:rPr>
      </w:pPr>
    </w:p>
    <w:p w14:paraId="1B60F0F3" w14:textId="77777777" w:rsidR="00976366" w:rsidRDefault="00976366">
      <w:pPr>
        <w:pStyle w:val="44"/>
        <w:pBdr>
          <w:bottom w:val="single" w:sz="12" w:space="1" w:color="000000"/>
        </w:pBdr>
        <w:shd w:val="clear" w:color="auto" w:fill="auto"/>
        <w:spacing w:before="0" w:line="360" w:lineRule="auto"/>
        <w:ind w:firstLine="567"/>
        <w:contextualSpacing/>
        <w:rPr>
          <w:rFonts w:ascii="Arial" w:hAnsi="Arial" w:cs="Arial"/>
          <w:color w:val="000000"/>
          <w:sz w:val="24"/>
          <w:szCs w:val="24"/>
        </w:rPr>
      </w:pPr>
    </w:p>
    <w:p w14:paraId="71086474" w14:textId="77777777" w:rsidR="00976366" w:rsidRDefault="004B7572">
      <w:pPr>
        <w:jc w:val="both"/>
        <w:rPr>
          <w:rFonts w:ascii="Arial" w:hAnsi="Arial" w:cs="Arial"/>
          <w:color w:val="000000" w:themeColor="text1"/>
          <w:spacing w:val="6"/>
          <w:sz w:val="22"/>
          <w:szCs w:val="22"/>
        </w:rPr>
      </w:pPr>
      <w:r>
        <w:rPr>
          <w:rFonts w:ascii="Arial" w:hAnsi="Arial" w:cs="Arial"/>
          <w:color w:val="000000" w:themeColor="text1"/>
          <w:spacing w:val="6"/>
          <w:sz w:val="22"/>
          <w:szCs w:val="22"/>
        </w:rPr>
        <w:t xml:space="preserve">* В соответствии с Уставом ОИЯИ в состав дирекции ОИЯИ входят директор, </w:t>
      </w:r>
      <w:r>
        <w:rPr>
          <w:rFonts w:ascii="Arial" w:hAnsi="Arial" w:cs="Arial"/>
          <w:color w:val="000000" w:themeColor="text1"/>
          <w:spacing w:val="6"/>
          <w:sz w:val="22"/>
          <w:szCs w:val="22"/>
        </w:rPr>
        <w:br/>
        <w:t>вице-директора Института, директора лабораторий, главный ученый секретарь и главный инженер Института.</w:t>
      </w:r>
      <w:r>
        <w:rPr>
          <w:rFonts w:ascii="Arial" w:hAnsi="Arial" w:cs="Arial"/>
          <w:color w:val="000000" w:themeColor="text1"/>
          <w:spacing w:val="6"/>
          <w:sz w:val="22"/>
          <w:szCs w:val="22"/>
        </w:rPr>
        <w:br w:type="page" w:clear="all"/>
      </w:r>
    </w:p>
    <w:p w14:paraId="6A02AF99" w14:textId="77777777" w:rsidR="00976366" w:rsidRDefault="004B7572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6"/>
        </w:rPr>
      </w:pPr>
      <w:r>
        <w:rPr>
          <w:rFonts w:ascii="Arial" w:hAnsi="Arial" w:cs="Arial"/>
          <w:color w:val="000000"/>
        </w:rPr>
        <w:lastRenderedPageBreak/>
        <w:t>В должности заместителя директора лаборатории могут быть утверждены ученые предпочтительно из числа граждан государств-членов ОИЯИ, имеющие ученую степень не ниже кандидата наук в Российской Федерации или аналогичную степень в других государствах.</w:t>
      </w:r>
    </w:p>
    <w:p w14:paraId="04176B5C" w14:textId="77777777" w:rsidR="00976366" w:rsidRDefault="004B7572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6"/>
        </w:rPr>
      </w:pPr>
      <w:r>
        <w:rPr>
          <w:rFonts w:ascii="Arial" w:hAnsi="Arial" w:cs="Arial"/>
          <w:color w:val="000000"/>
          <w:spacing w:val="6"/>
        </w:rPr>
        <w:t>Объявление о вакансии на должность заместителя директора лаборатории производится Ученым советом с последующим утверждением в должности на сессии Ученого совета, следующей за сессией объявления вакансии, публикуется в решениях Ученого совета и в письменном виде рассылается секретарем Ученого совета Полномочным Представителям государств-членов ОИЯИ.</w:t>
      </w:r>
    </w:p>
    <w:p w14:paraId="117E55AF" w14:textId="77777777" w:rsidR="00976366" w:rsidRDefault="004B7572">
      <w:pPr>
        <w:pStyle w:val="44"/>
        <w:shd w:val="clear" w:color="auto" w:fill="auto"/>
        <w:spacing w:before="0" w:line="360" w:lineRule="auto"/>
        <w:ind w:firstLine="567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Правом выдвижения кандидатов на должность заместителя директора лаборатории обладают Полномочные Представители государств-членов ОИЯИ, члены дирекции ОИЯИ, члены Ученого совета, а также отдельные ученые, желающие выдвинуть собственную кандидатуру. Предложения по выдвижению кандидатов направляются директору ОИЯИ не позднее чем за два месяца </w:t>
      </w:r>
      <w:r>
        <w:rPr>
          <w:rFonts w:ascii="Arial" w:hAnsi="Arial" w:cs="Arial"/>
          <w:color w:val="000000"/>
          <w:sz w:val="24"/>
          <w:szCs w:val="24"/>
        </w:rPr>
        <w:br/>
        <w:t xml:space="preserve">до сессии Ученого совета, на которой состоится утверждение в должности. Директор ОИЯИ информирует директора лаборатории, в которой объявлена вакансия, о поступивших предложениях. </w:t>
      </w:r>
    </w:p>
    <w:p w14:paraId="36A9C2F6" w14:textId="77777777" w:rsidR="00976366" w:rsidRDefault="004B7572">
      <w:pPr>
        <w:pStyle w:val="44"/>
        <w:shd w:val="clear" w:color="auto" w:fill="auto"/>
        <w:spacing w:before="0" w:line="360" w:lineRule="auto"/>
        <w:ind w:firstLine="567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 Вместе с предложениями о выдвижении кандидатов на должности директора и заместителя директора лаборатории в адрес директора ОИЯИ направляется научная биография кандидатов и список их важнейших научных трудов. Кандидат может предоставить дополнительную экспертную поддержку </w:t>
      </w:r>
      <w:r>
        <w:rPr>
          <w:rFonts w:ascii="Arial" w:hAnsi="Arial" w:cs="Arial"/>
          <w:color w:val="000000"/>
          <w:sz w:val="24"/>
          <w:szCs w:val="24"/>
        </w:rPr>
        <w:br/>
        <w:t>в письменной форме.</w:t>
      </w:r>
    </w:p>
    <w:p w14:paraId="29A92D89" w14:textId="77777777" w:rsidR="00976366" w:rsidRDefault="004B7572">
      <w:pPr>
        <w:pStyle w:val="44"/>
        <w:shd w:val="clear" w:color="auto" w:fill="auto"/>
        <w:tabs>
          <w:tab w:val="left" w:pos="1218"/>
        </w:tabs>
        <w:spacing w:before="0" w:line="360" w:lineRule="auto"/>
        <w:ind w:firstLine="567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 Для рассмотрения кандидатур на объявленные вакансии и для проведения выборов создается Комиссия по выборам из числа членов Ученого совета. Комиссия высказывает свое заключение о выполнении правил выдвижения кандидатов и об их соответствии квалификационным требованиям. </w:t>
      </w:r>
    </w:p>
    <w:p w14:paraId="5A44B643" w14:textId="77777777" w:rsidR="00976366" w:rsidRDefault="004B7572">
      <w:pPr>
        <w:pStyle w:val="44"/>
        <w:shd w:val="clear" w:color="auto" w:fill="auto"/>
        <w:spacing w:before="0" w:line="360" w:lineRule="auto"/>
        <w:ind w:firstLine="567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 Кандидаты на должность директора лаборатории представляют Ученому совету свои предвыборные программы. Все кандидатуры на эту должность, соответствующие правилам выдвижения и квалификационным требованиям, включаются в бюллетень для голосования (приложение).</w:t>
      </w:r>
    </w:p>
    <w:p w14:paraId="19110BD9" w14:textId="77777777" w:rsidR="00976366" w:rsidRDefault="004B7572">
      <w:pPr>
        <w:pStyle w:val="44"/>
        <w:shd w:val="clear" w:color="auto" w:fill="auto"/>
        <w:spacing w:before="0" w:line="360" w:lineRule="auto"/>
        <w:ind w:firstLine="567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выборе директора лаборатории каждый член Ученого совета может поставить в бюллетене для голосования только один знак — «за» одного из кандидатов, «против всех кандидатов» или «воздержался». Если в бюллетене имеется более одного знака или вообще нет знака, то он считается недействительным.</w:t>
      </w:r>
    </w:p>
    <w:p w14:paraId="3E003FB3" w14:textId="77777777" w:rsidR="00976366" w:rsidRDefault="004B7572">
      <w:pPr>
        <w:pStyle w:val="44"/>
        <w:shd w:val="clear" w:color="auto" w:fill="auto"/>
        <w:spacing w:before="0" w:line="360" w:lineRule="auto"/>
        <w:ind w:firstLine="567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Избранным на должность директора лаборатории считается кандидат, получивший в результате тайного голосования простое большинство голосов членов Ученого совета, участвовавших в голосовании. При необходимости голосование проводится в несколько туров.</w:t>
      </w:r>
    </w:p>
    <w:p w14:paraId="2A9894E3" w14:textId="77777777" w:rsidR="00976366" w:rsidRDefault="004B7572">
      <w:pPr>
        <w:pStyle w:val="44"/>
        <w:shd w:val="clear" w:color="auto" w:fill="auto"/>
        <w:spacing w:before="0" w:line="360" w:lineRule="auto"/>
        <w:ind w:firstLine="567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 Кандидатуры для утверждения в должности заместителя директора лаборатории представляются Ученому совету директором соответствующей лаборатории. При необходимости директор лаборатории организует комиссию </w:t>
      </w:r>
      <w:r>
        <w:rPr>
          <w:rFonts w:ascii="Arial" w:hAnsi="Arial" w:cs="Arial"/>
          <w:color w:val="000000"/>
          <w:sz w:val="24"/>
          <w:szCs w:val="24"/>
        </w:rPr>
        <w:br/>
        <w:t xml:space="preserve">с целью предварительного отбора кандидатур для включения их в бюллетень для голосования (приложение) и сообщает ее рекомендации Ученому совету. </w:t>
      </w:r>
      <w:r>
        <w:rPr>
          <w:rFonts w:ascii="Arial" w:hAnsi="Arial" w:cs="Arial"/>
          <w:color w:val="000000"/>
          <w:sz w:val="24"/>
          <w:szCs w:val="24"/>
        </w:rPr>
        <w:br/>
        <w:t xml:space="preserve">Как правило, в состав этой комиссии включаются представитель дирекции ОИЯИ и председатель Научно-технического совета лаборатории. </w:t>
      </w:r>
    </w:p>
    <w:p w14:paraId="3A94A0A8" w14:textId="77777777" w:rsidR="00976366" w:rsidRDefault="004B7572">
      <w:pPr>
        <w:pStyle w:val="44"/>
        <w:shd w:val="clear" w:color="auto" w:fill="auto"/>
        <w:spacing w:before="0" w:line="360" w:lineRule="auto"/>
        <w:ind w:firstLine="567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утверждении в должности заместителей директора лаборатории каждый член Ученого совета может поставить в бюллетене для голосования только один знак в решениях «за»</w:t>
      </w:r>
      <w:proofErr w:type="gramStart"/>
      <w:r>
        <w:rPr>
          <w:rFonts w:ascii="Arial" w:hAnsi="Arial" w:cs="Arial"/>
          <w:sz w:val="24"/>
          <w:szCs w:val="24"/>
        </w:rPr>
        <w:t>/«</w:t>
      </w:r>
      <w:proofErr w:type="gramEnd"/>
      <w:r>
        <w:rPr>
          <w:rFonts w:ascii="Arial" w:hAnsi="Arial" w:cs="Arial"/>
          <w:sz w:val="24"/>
          <w:szCs w:val="24"/>
        </w:rPr>
        <w:t xml:space="preserve">против»/«воздержался» для каждого кандидата. </w:t>
      </w:r>
      <w:r>
        <w:rPr>
          <w:rFonts w:ascii="Arial" w:hAnsi="Arial" w:cs="Arial"/>
          <w:sz w:val="24"/>
          <w:szCs w:val="24"/>
        </w:rPr>
        <w:br/>
        <w:t>Если для любого из кандидатов имеется более одного знака или вообще нет знака, то бюллетень считается недействительным.</w:t>
      </w:r>
    </w:p>
    <w:p w14:paraId="72E41EDA" w14:textId="77777777" w:rsidR="00976366" w:rsidRDefault="004B7572">
      <w:pPr>
        <w:pStyle w:val="44"/>
        <w:shd w:val="clear" w:color="auto" w:fill="auto"/>
        <w:spacing w:before="0" w:line="360" w:lineRule="auto"/>
        <w:ind w:firstLine="567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Избранным на должность заместителя директора считается кандидат, получивший в результате тайного голосования простое большинство голосов членов Ученого совета, участвовавших в голосовании.</w:t>
      </w:r>
    </w:p>
    <w:p w14:paraId="34807886" w14:textId="77777777" w:rsidR="00976366" w:rsidRDefault="004B7572">
      <w:pPr>
        <w:pStyle w:val="44"/>
        <w:shd w:val="clear" w:color="auto" w:fill="auto"/>
        <w:spacing w:before="0" w:line="360" w:lineRule="auto"/>
        <w:ind w:firstLine="567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 В случае неизбрания директора или заместителя директора лаборатории Ученый совет определяет дату новых выборов.</w:t>
      </w:r>
    </w:p>
    <w:p w14:paraId="3F9C72BD" w14:textId="77777777" w:rsidR="00976366" w:rsidRDefault="004B7572">
      <w:pPr>
        <w:rPr>
          <w:rFonts w:ascii="Arial" w:hAnsi="Arial" w:cs="Arial"/>
          <w:color w:val="000000"/>
          <w:spacing w:val="6"/>
        </w:rPr>
      </w:pPr>
      <w:r>
        <w:br w:type="page" w:clear="all"/>
      </w:r>
    </w:p>
    <w:p w14:paraId="6FEA9021" w14:textId="77777777" w:rsidR="00976366" w:rsidRDefault="004B7572">
      <w:pPr>
        <w:pStyle w:val="44"/>
        <w:shd w:val="clear" w:color="auto" w:fill="auto"/>
        <w:spacing w:before="0" w:line="240" w:lineRule="auto"/>
        <w:ind w:firstLine="567"/>
        <w:contextualSpacing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Приложение</w:t>
      </w:r>
    </w:p>
    <w:p w14:paraId="14A8292B" w14:textId="77777777" w:rsidR="00976366" w:rsidRDefault="004B7572">
      <w:pPr>
        <w:pStyle w:val="44"/>
        <w:shd w:val="clear" w:color="auto" w:fill="auto"/>
        <w:spacing w:before="0" w:line="240" w:lineRule="auto"/>
        <w:ind w:firstLine="567"/>
        <w:contextualSpacing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к Положению о выборах директоров</w:t>
      </w:r>
      <w:r>
        <w:rPr>
          <w:rFonts w:ascii="Arial" w:hAnsi="Arial" w:cs="Arial"/>
          <w:iCs/>
          <w:sz w:val="22"/>
          <w:szCs w:val="22"/>
        </w:rPr>
        <w:br/>
        <w:t>и об утверждении в должности</w:t>
      </w:r>
    </w:p>
    <w:p w14:paraId="12400EBF" w14:textId="77777777" w:rsidR="00976366" w:rsidRDefault="004B7572">
      <w:pPr>
        <w:pStyle w:val="44"/>
        <w:shd w:val="clear" w:color="auto" w:fill="auto"/>
        <w:spacing w:before="0" w:line="240" w:lineRule="auto"/>
        <w:ind w:firstLine="567"/>
        <w:contextualSpacing/>
        <w:jc w:val="right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заместителей директоров лабораторий ОИЯИ</w:t>
      </w:r>
    </w:p>
    <w:p w14:paraId="3E826ABC" w14:textId="77777777" w:rsidR="00976366" w:rsidRDefault="00976366">
      <w:pPr>
        <w:pStyle w:val="34"/>
        <w:shd w:val="clear" w:color="auto" w:fill="auto"/>
        <w:spacing w:before="0" w:after="0" w:line="360" w:lineRule="auto"/>
        <w:contextualSpacing/>
        <w:jc w:val="right"/>
        <w:rPr>
          <w:b w:val="0"/>
          <w:color w:val="000000"/>
          <w:sz w:val="23"/>
          <w:szCs w:val="23"/>
          <w:u w:val="single"/>
        </w:rPr>
      </w:pPr>
    </w:p>
    <w:p w14:paraId="2C4594BA" w14:textId="77777777" w:rsidR="00976366" w:rsidRDefault="004B75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Бюллетень для голосования </w:t>
      </w:r>
    </w:p>
    <w:p w14:paraId="046762AA" w14:textId="77777777" w:rsidR="00976366" w:rsidRDefault="00976366">
      <w:pPr>
        <w:jc w:val="center"/>
        <w:rPr>
          <w:rFonts w:ascii="Arial" w:hAnsi="Arial" w:cs="Arial"/>
          <w:b/>
          <w:sz w:val="12"/>
          <w:szCs w:val="12"/>
        </w:rPr>
      </w:pPr>
    </w:p>
    <w:p w14:paraId="0D40C4FD" w14:textId="77777777" w:rsidR="00976366" w:rsidRDefault="004B7572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Выборы директора лаборатории ОИЯИ</w:t>
      </w:r>
    </w:p>
    <w:p w14:paraId="08D1DE5A" w14:textId="77777777" w:rsidR="00976366" w:rsidRDefault="00976366">
      <w:pPr>
        <w:jc w:val="center"/>
        <w:rPr>
          <w:rFonts w:ascii="Arial" w:hAnsi="Arial" w:cs="Arial"/>
        </w:rPr>
      </w:pPr>
    </w:p>
    <w:tbl>
      <w:tblPr>
        <w:tblW w:w="4586" w:type="dxa"/>
        <w:jc w:val="center"/>
        <w:tblLayout w:type="fixed"/>
        <w:tblLook w:val="01E0" w:firstRow="1" w:lastRow="1" w:firstColumn="1" w:lastColumn="1" w:noHBand="0" w:noVBand="0"/>
      </w:tblPr>
      <w:tblGrid>
        <w:gridCol w:w="2294"/>
        <w:gridCol w:w="2292"/>
      </w:tblGrid>
      <w:tr w:rsidR="00976366" w14:paraId="6106DDC3" w14:textId="77777777">
        <w:trPr>
          <w:trHeight w:val="720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DE43" w14:textId="77777777" w:rsidR="00976366" w:rsidRDefault="004B757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Кандидат 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99B0" w14:textId="77777777" w:rsidR="00976366" w:rsidRDefault="00976366">
            <w:pPr>
              <w:widowControl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76366" w14:paraId="627E660A" w14:textId="77777777">
        <w:trPr>
          <w:trHeight w:val="850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66019" w14:textId="77777777" w:rsidR="00976366" w:rsidRDefault="004B7572">
            <w:pPr>
              <w:widowControl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Кандидат 2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18C40" w14:textId="77777777" w:rsidR="00976366" w:rsidRDefault="00976366">
            <w:pPr>
              <w:widowControl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76366" w14:paraId="57180892" w14:textId="77777777">
        <w:trPr>
          <w:trHeight w:val="850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71F7" w14:textId="77777777" w:rsidR="00976366" w:rsidRDefault="004B7572">
            <w:pPr>
              <w:widowControl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Против всех кандидатов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9CC86" w14:textId="77777777" w:rsidR="00976366" w:rsidRDefault="00976366">
            <w:pPr>
              <w:widowControl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76366" w14:paraId="63BC32ED" w14:textId="77777777">
        <w:trPr>
          <w:trHeight w:val="850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A55A" w14:textId="77777777" w:rsidR="00976366" w:rsidRDefault="004B7572">
            <w:pPr>
              <w:widowControl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Воздержался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3F25" w14:textId="77777777" w:rsidR="00976366" w:rsidRDefault="00976366">
            <w:pPr>
              <w:widowControl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45FA88B0" w14:textId="77777777" w:rsidR="00976366" w:rsidRDefault="00976366">
      <w:pPr>
        <w:rPr>
          <w:rFonts w:ascii="Arial" w:hAnsi="Arial" w:cs="Arial"/>
          <w:sz w:val="22"/>
          <w:szCs w:val="22"/>
        </w:rPr>
      </w:pPr>
    </w:p>
    <w:p w14:paraId="375A9291" w14:textId="77777777" w:rsidR="00976366" w:rsidRDefault="004B7572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 в случае двух или более кандидатов</w:t>
      </w:r>
    </w:p>
    <w:p w14:paraId="28B59B38" w14:textId="77777777" w:rsidR="00976366" w:rsidRDefault="00976366">
      <w:pPr>
        <w:jc w:val="center"/>
        <w:rPr>
          <w:rFonts w:ascii="Arial" w:hAnsi="Arial" w:cs="Arial"/>
          <w:i/>
          <w:iCs/>
          <w:sz w:val="12"/>
          <w:szCs w:val="12"/>
        </w:rPr>
      </w:pPr>
    </w:p>
    <w:p w14:paraId="5A108550" w14:textId="77777777" w:rsidR="00976366" w:rsidRDefault="004B7572">
      <w:pPr>
        <w:jc w:val="center"/>
        <w:rPr>
          <w:rFonts w:ascii="Arial" w:hAnsi="Arial" w:cs="Arial"/>
          <w:i/>
          <w:iCs/>
          <w:sz w:val="12"/>
          <w:szCs w:val="12"/>
        </w:rPr>
      </w:pPr>
      <w:r>
        <w:rPr>
          <w:rFonts w:ascii="Arial" w:hAnsi="Arial" w:cs="Arial"/>
          <w:i/>
          <w:iCs/>
          <w:sz w:val="22"/>
          <w:szCs w:val="22"/>
        </w:rPr>
        <w:t>Поставьте знак «V» в соответствующем поле таблицы.</w:t>
      </w:r>
      <w:r>
        <w:rPr>
          <w:rFonts w:ascii="Arial" w:hAnsi="Arial" w:cs="Arial"/>
          <w:i/>
          <w:iCs/>
          <w:sz w:val="22"/>
          <w:szCs w:val="22"/>
        </w:rPr>
        <w:br/>
      </w:r>
      <w:bookmarkStart w:id="0" w:name="_Hlk156466375"/>
      <w:bookmarkEnd w:id="0"/>
    </w:p>
    <w:p w14:paraId="46D74353" w14:textId="77777777" w:rsidR="00976366" w:rsidRDefault="004B7572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При наличии более одного знака или его отсутствии </w:t>
      </w:r>
      <w:r>
        <w:rPr>
          <w:rFonts w:ascii="Arial" w:hAnsi="Arial" w:cs="Arial"/>
          <w:i/>
          <w:iCs/>
          <w:sz w:val="22"/>
          <w:szCs w:val="22"/>
        </w:rPr>
        <w:br/>
        <w:t>бюллетень является недействительным.</w:t>
      </w:r>
    </w:p>
    <w:p w14:paraId="4B3EAB42" w14:textId="77777777" w:rsidR="00976366" w:rsidRDefault="00976366">
      <w:pPr>
        <w:rPr>
          <w:rFonts w:ascii="Arial" w:hAnsi="Arial" w:cs="Arial"/>
        </w:rPr>
      </w:pPr>
    </w:p>
    <w:p w14:paraId="3E3CD03A" w14:textId="77777777" w:rsidR="00976366" w:rsidRDefault="004B75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lang w:val="en-US"/>
        </w:rPr>
        <w:t>М. П</w:t>
      </w:r>
      <w:r>
        <w:rPr>
          <w:rFonts w:ascii="Arial" w:hAnsi="Arial" w:cs="Arial"/>
        </w:rPr>
        <w:t>.</w:t>
      </w:r>
    </w:p>
    <w:tbl>
      <w:tblPr>
        <w:tblW w:w="9694" w:type="dxa"/>
        <w:tblLayout w:type="fixed"/>
        <w:tblLook w:val="01E0" w:firstRow="1" w:lastRow="1" w:firstColumn="1" w:lastColumn="1" w:noHBand="0" w:noVBand="0"/>
      </w:tblPr>
      <w:tblGrid>
        <w:gridCol w:w="9694"/>
      </w:tblGrid>
      <w:tr w:rsidR="00976366" w14:paraId="195DBC58" w14:textId="77777777">
        <w:tc>
          <w:tcPr>
            <w:tcW w:w="9694" w:type="dxa"/>
            <w:tcBorders>
              <w:bottom w:val="single" w:sz="4" w:space="0" w:color="000000"/>
            </w:tcBorders>
          </w:tcPr>
          <w:p w14:paraId="3E0D2553" w14:textId="77777777" w:rsidR="00976366" w:rsidRDefault="00976366">
            <w:pPr>
              <w:widowControl w:val="0"/>
            </w:pPr>
          </w:p>
        </w:tc>
      </w:tr>
    </w:tbl>
    <w:p w14:paraId="3C0F319E" w14:textId="77777777" w:rsidR="00976366" w:rsidRDefault="00976366">
      <w:pPr>
        <w:jc w:val="center"/>
        <w:rPr>
          <w:rFonts w:ascii="Arial" w:hAnsi="Arial" w:cs="Arial"/>
        </w:rPr>
      </w:pPr>
    </w:p>
    <w:p w14:paraId="2DEF5656" w14:textId="77777777" w:rsidR="00976366" w:rsidRDefault="004B75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Бюллетень для голосования</w:t>
      </w:r>
    </w:p>
    <w:p w14:paraId="51CFF636" w14:textId="77777777" w:rsidR="00976366" w:rsidRDefault="00976366">
      <w:pPr>
        <w:jc w:val="center"/>
        <w:rPr>
          <w:rFonts w:ascii="Arial" w:hAnsi="Arial" w:cs="Arial"/>
          <w:b/>
          <w:sz w:val="12"/>
          <w:szCs w:val="12"/>
        </w:rPr>
      </w:pPr>
    </w:p>
    <w:p w14:paraId="32254EB5" w14:textId="77777777" w:rsidR="00976366" w:rsidRDefault="004B7572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Утверждение в должности заместителей директора лаборатории ОИЯИ</w:t>
      </w:r>
    </w:p>
    <w:p w14:paraId="5C494E78" w14:textId="77777777" w:rsidR="00976366" w:rsidRDefault="00976366">
      <w:pPr>
        <w:jc w:val="center"/>
        <w:rPr>
          <w:rFonts w:ascii="Arial" w:hAnsi="Arial" w:cs="Arial"/>
        </w:rPr>
      </w:pPr>
    </w:p>
    <w:tbl>
      <w:tblPr>
        <w:tblW w:w="9450" w:type="dxa"/>
        <w:jc w:val="center"/>
        <w:tblLayout w:type="fixed"/>
        <w:tblLook w:val="01E0" w:firstRow="1" w:lastRow="1" w:firstColumn="1" w:lastColumn="1" w:noHBand="0" w:noVBand="0"/>
      </w:tblPr>
      <w:tblGrid>
        <w:gridCol w:w="2293"/>
        <w:gridCol w:w="2294"/>
        <w:gridCol w:w="2384"/>
        <w:gridCol w:w="2479"/>
      </w:tblGrid>
      <w:tr w:rsidR="00976366" w14:paraId="1A72D180" w14:textId="77777777">
        <w:trPr>
          <w:trHeight w:val="567"/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2DD6" w14:textId="77777777" w:rsidR="00976366" w:rsidRDefault="00976366">
            <w:pPr>
              <w:widowControl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0EDB" w14:textId="77777777" w:rsidR="00976366" w:rsidRDefault="004B7572">
            <w:pPr>
              <w:widowControl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За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D687" w14:textId="77777777" w:rsidR="00976366" w:rsidRDefault="004B7572">
            <w:pPr>
              <w:widowControl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Против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EA43" w14:textId="77777777" w:rsidR="00976366" w:rsidRDefault="004B7572">
            <w:pPr>
              <w:widowControl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Воздержался</w:t>
            </w:r>
          </w:p>
        </w:tc>
      </w:tr>
      <w:tr w:rsidR="00976366" w14:paraId="4DC8B37D" w14:textId="77777777">
        <w:trPr>
          <w:trHeight w:val="850"/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BE814" w14:textId="77777777" w:rsidR="00976366" w:rsidRDefault="004B757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Кандидат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132B" w14:textId="77777777" w:rsidR="00976366" w:rsidRDefault="00976366">
            <w:pPr>
              <w:widowControl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33288" w14:textId="77777777" w:rsidR="00976366" w:rsidRDefault="00976366">
            <w:pPr>
              <w:widowControl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8A68" w14:textId="77777777" w:rsidR="00976366" w:rsidRDefault="00976366">
            <w:pPr>
              <w:widowControl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76366" w14:paraId="5F3F6227" w14:textId="77777777">
        <w:trPr>
          <w:trHeight w:val="850"/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980E" w14:textId="77777777" w:rsidR="00976366" w:rsidRDefault="004B7572">
            <w:pPr>
              <w:widowControl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Кандидат*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1C29" w14:textId="77777777" w:rsidR="00976366" w:rsidRDefault="00976366">
            <w:pPr>
              <w:widowControl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513F" w14:textId="77777777" w:rsidR="00976366" w:rsidRDefault="00976366">
            <w:pPr>
              <w:widowControl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BD91" w14:textId="77777777" w:rsidR="00976366" w:rsidRDefault="00976366">
            <w:pPr>
              <w:widowControl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1DA56363" w14:textId="77777777" w:rsidR="00976366" w:rsidRDefault="00976366">
      <w:pPr>
        <w:rPr>
          <w:rFonts w:ascii="Arial" w:hAnsi="Arial" w:cs="Arial"/>
          <w:sz w:val="22"/>
          <w:szCs w:val="22"/>
        </w:rPr>
      </w:pPr>
    </w:p>
    <w:p w14:paraId="6CE2920C" w14:textId="77777777" w:rsidR="00976366" w:rsidRDefault="004B7572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 в случае двух или более кандидатов</w:t>
      </w:r>
    </w:p>
    <w:p w14:paraId="4B09C255" w14:textId="77777777" w:rsidR="00976366" w:rsidRDefault="00976366">
      <w:pPr>
        <w:jc w:val="center"/>
        <w:rPr>
          <w:rFonts w:ascii="Arial" w:hAnsi="Arial" w:cs="Arial"/>
          <w:i/>
          <w:iCs/>
          <w:sz w:val="12"/>
          <w:szCs w:val="12"/>
        </w:rPr>
      </w:pPr>
    </w:p>
    <w:p w14:paraId="507106FA" w14:textId="77777777" w:rsidR="00976366" w:rsidRDefault="004B7572">
      <w:pPr>
        <w:jc w:val="center"/>
        <w:rPr>
          <w:rFonts w:ascii="Arial" w:hAnsi="Arial" w:cs="Arial"/>
          <w:i/>
          <w:iCs/>
          <w:sz w:val="12"/>
          <w:szCs w:val="12"/>
        </w:rPr>
      </w:pPr>
      <w:r>
        <w:rPr>
          <w:rFonts w:ascii="Arial" w:hAnsi="Arial" w:cs="Arial"/>
          <w:i/>
          <w:iCs/>
          <w:sz w:val="22"/>
          <w:szCs w:val="22"/>
        </w:rPr>
        <w:t xml:space="preserve">Поставьте только один знак «V» в соответствующем поле таблицы для </w:t>
      </w:r>
      <w:r>
        <w:rPr>
          <w:rFonts w:ascii="Arial" w:hAnsi="Arial" w:cs="Arial"/>
          <w:i/>
          <w:iCs/>
          <w:sz w:val="22"/>
          <w:szCs w:val="22"/>
          <w:u w:val="single"/>
        </w:rPr>
        <w:t>каждого</w:t>
      </w:r>
      <w:r>
        <w:rPr>
          <w:rFonts w:ascii="Arial" w:hAnsi="Arial" w:cs="Arial"/>
          <w:i/>
          <w:iCs/>
          <w:sz w:val="22"/>
          <w:szCs w:val="22"/>
        </w:rPr>
        <w:t xml:space="preserve"> кандидата.</w:t>
      </w:r>
      <w:r>
        <w:rPr>
          <w:rFonts w:ascii="Arial" w:hAnsi="Arial" w:cs="Arial"/>
          <w:i/>
          <w:iCs/>
          <w:sz w:val="22"/>
          <w:szCs w:val="22"/>
        </w:rPr>
        <w:br/>
      </w:r>
    </w:p>
    <w:p w14:paraId="1B258555" w14:textId="561DC096" w:rsidR="00976366" w:rsidRDefault="004B7572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При наличии более одного знака или его отсутствии </w:t>
      </w:r>
      <w:r w:rsidR="00F000D6">
        <w:rPr>
          <w:rFonts w:ascii="Arial" w:hAnsi="Arial" w:cs="Arial"/>
          <w:i/>
          <w:iCs/>
          <w:sz w:val="22"/>
          <w:szCs w:val="22"/>
        </w:rPr>
        <w:t>для</w:t>
      </w:r>
      <w:r>
        <w:rPr>
          <w:rFonts w:ascii="Arial" w:hAnsi="Arial" w:cs="Arial"/>
          <w:i/>
          <w:iCs/>
          <w:sz w:val="22"/>
          <w:szCs w:val="22"/>
        </w:rPr>
        <w:t xml:space="preserve"> любого из кандидатов</w:t>
      </w:r>
      <w:r>
        <w:rPr>
          <w:rFonts w:ascii="Arial" w:hAnsi="Arial" w:cs="Arial"/>
          <w:i/>
          <w:iCs/>
          <w:sz w:val="22"/>
          <w:szCs w:val="22"/>
        </w:rPr>
        <w:br/>
        <w:t>бюллетень является недействительным.</w:t>
      </w:r>
    </w:p>
    <w:p w14:paraId="0978BF8F" w14:textId="77777777" w:rsidR="00976366" w:rsidRDefault="00976366">
      <w:pPr>
        <w:rPr>
          <w:rFonts w:ascii="Arial" w:hAnsi="Arial" w:cs="Arial"/>
        </w:rPr>
      </w:pPr>
    </w:p>
    <w:p w14:paraId="785994D5" w14:textId="77777777" w:rsidR="00976366" w:rsidRDefault="004B75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lang w:val="en-US"/>
        </w:rPr>
        <w:t>М. П</w:t>
      </w:r>
      <w:r>
        <w:rPr>
          <w:rFonts w:ascii="Arial" w:hAnsi="Arial" w:cs="Arial"/>
        </w:rPr>
        <w:t>.</w:t>
      </w:r>
    </w:p>
    <w:sectPr w:rsidR="00976366">
      <w:footerReference w:type="even" r:id="rId7"/>
      <w:footerReference w:type="default" r:id="rId8"/>
      <w:footerReference w:type="first" r:id="rId9"/>
      <w:pgSz w:w="11906" w:h="16838"/>
      <w:pgMar w:top="1134" w:right="794" w:bottom="1134" w:left="1418" w:header="0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847B" w14:textId="77777777" w:rsidR="00C543E8" w:rsidRDefault="00C543E8">
      <w:r>
        <w:separator/>
      </w:r>
    </w:p>
  </w:endnote>
  <w:endnote w:type="continuationSeparator" w:id="0">
    <w:p w14:paraId="422713B8" w14:textId="77777777" w:rsidR="00C543E8" w:rsidRDefault="00C5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FandolFang R"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EF57" w14:textId="77777777" w:rsidR="00976366" w:rsidRDefault="004B7572">
    <w:pPr>
      <w:pStyle w:val="af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38535D" wp14:editId="18E2FB0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6C589F8" w14:textId="77777777" w:rsidR="00976366" w:rsidRDefault="004B7572">
                          <w:pPr>
                            <w:pStyle w:val="af0"/>
                            <w:rPr>
                              <w:rStyle w:val="ae"/>
                            </w:rPr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 PAGE 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0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8535D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" stroked="f">
              <v:fill opacity="0"/>
              <v:textbox style="mso-fit-shape-to-text:t" inset="0,0,0,0">
                <w:txbxContent>
                  <w:p w14:paraId="56C589F8" w14:textId="77777777" w:rsidR="00976366" w:rsidRDefault="004B7572">
                    <w:pPr>
                      <w:pStyle w:val="af0"/>
                      <w:rPr>
                        <w:rStyle w:val="ae"/>
                      </w:rPr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 xml:space="preserve"> PAGE 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>
                      <w:rPr>
                        <w:rStyle w:val="ae"/>
                      </w:rPr>
                      <w:t>0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E0E1" w14:textId="77777777" w:rsidR="00976366" w:rsidRDefault="00976366">
    <w:pPr>
      <w:pStyle w:val="af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5458" w14:textId="77777777" w:rsidR="00976366" w:rsidRDefault="00976366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188B" w14:textId="77777777" w:rsidR="00C543E8" w:rsidRDefault="00C543E8">
      <w:r>
        <w:separator/>
      </w:r>
    </w:p>
  </w:footnote>
  <w:footnote w:type="continuationSeparator" w:id="0">
    <w:p w14:paraId="61EA743A" w14:textId="77777777" w:rsidR="00C543E8" w:rsidRDefault="00C54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66"/>
    <w:rsid w:val="00126900"/>
    <w:rsid w:val="00210BF0"/>
    <w:rsid w:val="002F5226"/>
    <w:rsid w:val="004831EF"/>
    <w:rsid w:val="004B7572"/>
    <w:rsid w:val="006F5587"/>
    <w:rsid w:val="00751D56"/>
    <w:rsid w:val="007B6C72"/>
    <w:rsid w:val="008015A8"/>
    <w:rsid w:val="00976366"/>
    <w:rsid w:val="00C543E8"/>
    <w:rsid w:val="00F000D6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1BBC"/>
  <w15:docId w15:val="{AE29447F-CB62-4552-AFB9-A447E708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character" w:styleId="ae">
    <w:name w:val="page number"/>
    <w:basedOn w:val="a0"/>
    <w:qFormat/>
  </w:style>
  <w:style w:type="character" w:customStyle="1" w:styleId="af">
    <w:name w:val="Нижний колонтитул Знак"/>
    <w:link w:val="af0"/>
    <w:uiPriority w:val="99"/>
    <w:qFormat/>
    <w:rPr>
      <w:sz w:val="24"/>
      <w:szCs w:val="24"/>
    </w:rPr>
  </w:style>
  <w:style w:type="character" w:styleId="af1">
    <w:name w:val="Hyperlink"/>
    <w:rPr>
      <w:color w:val="0000FF"/>
      <w:u w:val="single"/>
    </w:rPr>
  </w:style>
  <w:style w:type="character" w:customStyle="1" w:styleId="43">
    <w:name w:val="Основной текст (4)_"/>
    <w:link w:val="44"/>
    <w:qFormat/>
    <w:rPr>
      <w:spacing w:val="6"/>
      <w:sz w:val="17"/>
      <w:szCs w:val="17"/>
      <w:shd w:val="clear" w:color="auto" w:fill="FFFFFF"/>
    </w:rPr>
  </w:style>
  <w:style w:type="character" w:customStyle="1" w:styleId="33">
    <w:name w:val="Основной текст (3)_"/>
    <w:link w:val="34"/>
    <w:qFormat/>
    <w:rPr>
      <w:rFonts w:ascii="Arial" w:eastAsia="Arial" w:hAnsi="Arial" w:cs="Arial"/>
      <w:b/>
      <w:bCs/>
      <w:spacing w:val="5"/>
      <w:sz w:val="15"/>
      <w:szCs w:val="15"/>
      <w:shd w:val="clear" w:color="auto" w:fill="FFFFFF"/>
    </w:rPr>
  </w:style>
  <w:style w:type="character" w:customStyle="1" w:styleId="hps">
    <w:name w:val="hps"/>
    <w:basedOn w:val="a0"/>
    <w:qFormat/>
  </w:style>
  <w:style w:type="character" w:styleId="af2">
    <w:name w:val="annotation reference"/>
    <w:basedOn w:val="a0"/>
    <w:semiHidden/>
    <w:unhideWhenUsed/>
    <w:qFormat/>
    <w:rPr>
      <w:sz w:val="16"/>
      <w:szCs w:val="16"/>
    </w:rPr>
  </w:style>
  <w:style w:type="character" w:customStyle="1" w:styleId="af3">
    <w:name w:val="Текст примечания Знак"/>
    <w:basedOn w:val="a0"/>
    <w:link w:val="af4"/>
    <w:semiHidden/>
    <w:qFormat/>
  </w:style>
  <w:style w:type="character" w:customStyle="1" w:styleId="af5">
    <w:name w:val="Тема примечания Знак"/>
    <w:basedOn w:val="af3"/>
    <w:link w:val="af6"/>
    <w:semiHidden/>
    <w:qFormat/>
    <w:rPr>
      <w:b/>
      <w:bCs/>
    </w:rPr>
  </w:style>
  <w:style w:type="character" w:customStyle="1" w:styleId="af7">
    <w:name w:val="Текст сноски Знак"/>
    <w:basedOn w:val="a0"/>
    <w:link w:val="af8"/>
    <w:semiHidden/>
    <w:qFormat/>
  </w:style>
  <w:style w:type="character" w:customStyle="1" w:styleId="FootnoteCharacters">
    <w:name w:val="Footnote Characters"/>
    <w:basedOn w:val="a0"/>
    <w:semiHidden/>
    <w:unhideWhenUsed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Текст концевой сноски Знак"/>
    <w:basedOn w:val="a0"/>
    <w:link w:val="afb"/>
    <w:semiHidden/>
    <w:qFormat/>
  </w:style>
  <w:style w:type="character" w:customStyle="1" w:styleId="EndnoteCharacters">
    <w:name w:val="Endnote Characters"/>
    <w:basedOn w:val="a0"/>
    <w:semiHidden/>
    <w:unhideWhenUsed/>
    <w:qFormat/>
    <w:rPr>
      <w:vertAlign w:val="superscript"/>
    </w:rPr>
  </w:style>
  <w:style w:type="character" w:styleId="afc">
    <w:name w:val="endnote reference"/>
    <w:rPr>
      <w:vertAlign w:val="superscript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Liberation Sans" w:eastAsia="FandolFang R" w:hAnsi="Liberation Sans" w:cs="Droid Sans Devanagari"/>
      <w:sz w:val="28"/>
      <w:szCs w:val="28"/>
    </w:rPr>
  </w:style>
  <w:style w:type="paragraph" w:styleId="afd">
    <w:name w:val="Body Text"/>
    <w:basedOn w:val="a"/>
    <w:pPr>
      <w:spacing w:after="140" w:line="276" w:lineRule="auto"/>
    </w:pPr>
  </w:style>
  <w:style w:type="paragraph" w:styleId="afe">
    <w:name w:val="List"/>
    <w:basedOn w:val="afd"/>
    <w:rPr>
      <w:rFonts w:eastAsia="FandolFang R" w:cs="Droid Sans Devanagari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eastAsia="FandolFang R" w:cs="Droid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eastAsia="FandolFang R" w:cs="Droid Sans Devanagari"/>
    </w:rPr>
  </w:style>
  <w:style w:type="paragraph" w:styleId="aff0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f0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customStyle="1" w:styleId="44">
    <w:name w:val="Основной текст (4)"/>
    <w:basedOn w:val="a"/>
    <w:link w:val="43"/>
    <w:qFormat/>
    <w:pPr>
      <w:widowControl w:val="0"/>
      <w:shd w:val="clear" w:color="auto" w:fill="FFFFFF"/>
      <w:spacing w:before="660" w:line="230" w:lineRule="exact"/>
      <w:ind w:hanging="600"/>
      <w:jc w:val="both"/>
    </w:pPr>
    <w:rPr>
      <w:spacing w:val="6"/>
      <w:sz w:val="17"/>
      <w:szCs w:val="17"/>
    </w:rPr>
  </w:style>
  <w:style w:type="paragraph" w:customStyle="1" w:styleId="34">
    <w:name w:val="Основной текст (3)"/>
    <w:basedOn w:val="a"/>
    <w:link w:val="33"/>
    <w:qFormat/>
    <w:pPr>
      <w:widowControl w:val="0"/>
      <w:shd w:val="clear" w:color="auto" w:fill="FFFFFF"/>
      <w:spacing w:before="360" w:after="660" w:line="230" w:lineRule="exact"/>
      <w:jc w:val="center"/>
    </w:pPr>
    <w:rPr>
      <w:rFonts w:ascii="Arial" w:eastAsia="Arial" w:hAnsi="Arial"/>
      <w:b/>
      <w:bCs/>
      <w:spacing w:val="5"/>
      <w:sz w:val="15"/>
      <w:szCs w:val="15"/>
    </w:rPr>
  </w:style>
  <w:style w:type="paragraph" w:styleId="af4">
    <w:name w:val="annotation text"/>
    <w:basedOn w:val="a"/>
    <w:link w:val="af3"/>
    <w:semiHidden/>
    <w:unhideWhenUsed/>
    <w:qFormat/>
    <w:rPr>
      <w:sz w:val="20"/>
      <w:szCs w:val="20"/>
    </w:rPr>
  </w:style>
  <w:style w:type="paragraph" w:styleId="af6">
    <w:name w:val="annotation subject"/>
    <w:basedOn w:val="af4"/>
    <w:next w:val="af4"/>
    <w:link w:val="af5"/>
    <w:semiHidden/>
    <w:unhideWhenUsed/>
    <w:qFormat/>
    <w:rPr>
      <w:b/>
      <w:bCs/>
    </w:rPr>
  </w:style>
  <w:style w:type="paragraph" w:styleId="af8">
    <w:name w:val="footnote text"/>
    <w:basedOn w:val="a"/>
    <w:link w:val="af7"/>
    <w:semiHidden/>
    <w:unhideWhenUsed/>
    <w:rPr>
      <w:sz w:val="20"/>
      <w:szCs w:val="20"/>
    </w:rPr>
  </w:style>
  <w:style w:type="paragraph" w:styleId="afb">
    <w:name w:val="endnote text"/>
    <w:basedOn w:val="a"/>
    <w:link w:val="afa"/>
    <w:semiHidden/>
    <w:unhideWhenUsed/>
    <w:rPr>
      <w:sz w:val="20"/>
      <w:szCs w:val="20"/>
    </w:rPr>
  </w:style>
  <w:style w:type="paragraph" w:customStyle="1" w:styleId="FrameContents">
    <w:name w:val="Frame Contents"/>
    <w:basedOn w:val="a"/>
    <w:qFormat/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8A0A3-A49F-41B3-849A-0653E769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950</Words>
  <Characters>5417</Characters>
  <Application>Microsoft Office Word</Application>
  <DocSecurity>0</DocSecurity>
  <Lines>45</Lines>
  <Paragraphs>12</Paragraphs>
  <ScaleCrop>false</ScaleCrop>
  <Company>JINR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III</dc:title>
  <dc:subject/>
  <dc:creator>AAA</dc:creator>
  <dc:description/>
  <cp:lastModifiedBy>Lee Gu</cp:lastModifiedBy>
  <cp:revision>14</cp:revision>
  <dcterms:created xsi:type="dcterms:W3CDTF">2024-03-18T14:13:00Z</dcterms:created>
  <dcterms:modified xsi:type="dcterms:W3CDTF">2024-04-24T07:45:00Z</dcterms:modified>
  <dc:language>ru-RU</dc:language>
</cp:coreProperties>
</file>