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8" w:type="dxa"/>
        <w:tblInd w:w="98" w:type="dxa"/>
        <w:tblBorders>
          <w:bottom w:val="single" w:sz="18" w:space="0" w:color="000000"/>
          <w:insideH w:val="single" w:sz="2" w:space="0" w:color="000000"/>
        </w:tblBorders>
        <w:tblCellMar>
          <w:left w:w="10" w:type="dxa"/>
          <w:right w:w="10" w:type="dxa"/>
        </w:tblCellMar>
        <w:tblLook w:val="0000" w:firstRow="0" w:lastRow="0" w:firstColumn="0" w:lastColumn="0" w:noHBand="0" w:noVBand="0"/>
      </w:tblPr>
      <w:tblGrid>
        <w:gridCol w:w="4546"/>
        <w:gridCol w:w="4962"/>
      </w:tblGrid>
      <w:tr w:rsidR="005A5FA3" w:rsidRPr="00D27FF7" w14:paraId="71DA0161" w14:textId="77777777" w:rsidTr="0051407C">
        <w:trPr>
          <w:trHeight w:val="1"/>
        </w:trPr>
        <w:tc>
          <w:tcPr>
            <w:tcW w:w="4546" w:type="dxa"/>
            <w:shd w:val="clear" w:color="000000" w:fill="FFFFFF"/>
            <w:tcMar>
              <w:left w:w="108" w:type="dxa"/>
              <w:right w:w="108" w:type="dxa"/>
            </w:tcMar>
            <w:vAlign w:val="center"/>
          </w:tcPr>
          <w:p w14:paraId="66BDE88B" w14:textId="1E34259D" w:rsidR="001F0493" w:rsidRPr="005A5FA3" w:rsidRDefault="00E310AA">
            <w:pPr>
              <w:spacing w:after="0" w:line="240" w:lineRule="auto"/>
              <w:rPr>
                <w:lang w:val="en-GB"/>
              </w:rPr>
            </w:pPr>
            <w:r w:rsidRPr="005A5FA3">
              <w:rPr>
                <w:rFonts w:ascii="Arial" w:eastAsia="Arial" w:hAnsi="Arial" w:cs="Arial"/>
                <w:b/>
                <w:sz w:val="28"/>
                <w:lang w:val="en-GB"/>
              </w:rPr>
              <w:t>RESOLUTION</w:t>
            </w:r>
          </w:p>
        </w:tc>
        <w:tc>
          <w:tcPr>
            <w:tcW w:w="4962" w:type="dxa"/>
            <w:shd w:val="clear" w:color="000000" w:fill="FFFFFF"/>
            <w:tcMar>
              <w:left w:w="108" w:type="dxa"/>
              <w:right w:w="108" w:type="dxa"/>
            </w:tcMar>
            <w:vAlign w:val="center"/>
          </w:tcPr>
          <w:p w14:paraId="1E8F1309" w14:textId="39458E1D" w:rsidR="001F0493" w:rsidRPr="005A5FA3" w:rsidRDefault="00E310AA" w:rsidP="0051407C">
            <w:pPr>
              <w:spacing w:after="0" w:line="240" w:lineRule="auto"/>
              <w:jc w:val="right"/>
              <w:rPr>
                <w:lang w:val="en-GB"/>
              </w:rPr>
            </w:pPr>
            <w:r w:rsidRPr="005A5FA3">
              <w:rPr>
                <w:rFonts w:ascii="Arial" w:eastAsia="Arial" w:hAnsi="Arial" w:cs="Arial"/>
                <w:i/>
                <w:sz w:val="24"/>
                <w:lang w:val="en-GB"/>
              </w:rPr>
              <w:t>1</w:t>
            </w:r>
            <w:r w:rsidR="002679D6" w:rsidRPr="005A5FA3">
              <w:rPr>
                <w:rFonts w:ascii="Arial" w:eastAsia="Arial" w:hAnsi="Arial" w:cs="Arial"/>
                <w:i/>
                <w:sz w:val="24"/>
                <w:lang w:val="en-GB"/>
              </w:rPr>
              <w:t>3</w:t>
            </w:r>
            <w:r w:rsidR="00641D37">
              <w:rPr>
                <w:rFonts w:ascii="Arial" w:eastAsia="Arial" w:hAnsi="Arial" w:cs="Arial"/>
                <w:i/>
                <w:sz w:val="24"/>
                <w:lang w:val="en-GB"/>
              </w:rPr>
              <w:t>7</w:t>
            </w:r>
            <w:proofErr w:type="spellStart"/>
            <w:r w:rsidR="0026548B">
              <w:rPr>
                <w:rFonts w:ascii="Arial" w:eastAsia="Arial" w:hAnsi="Arial" w:cs="Arial"/>
                <w:i/>
                <w:sz w:val="24"/>
                <w:lang w:val="en-US"/>
              </w:rPr>
              <w:t>th</w:t>
            </w:r>
            <w:proofErr w:type="spellEnd"/>
            <w:r w:rsidRPr="005A5FA3">
              <w:rPr>
                <w:rFonts w:ascii="Arial" w:eastAsia="Arial" w:hAnsi="Arial" w:cs="Arial"/>
                <w:i/>
                <w:sz w:val="24"/>
                <w:lang w:val="en-GB"/>
              </w:rPr>
              <w:t xml:space="preserve"> session of the JINR Scientific Council</w:t>
            </w:r>
          </w:p>
        </w:tc>
      </w:tr>
    </w:tbl>
    <w:p w14:paraId="336B225C" w14:textId="77777777" w:rsidR="00665541" w:rsidRPr="00F36DEB" w:rsidRDefault="00665541" w:rsidP="00665541">
      <w:pPr>
        <w:widowControl w:val="0"/>
        <w:spacing w:after="0" w:line="360" w:lineRule="auto"/>
        <w:jc w:val="center"/>
        <w:rPr>
          <w:rFonts w:ascii="Arial" w:eastAsia="Arial" w:hAnsi="Arial" w:cs="Arial"/>
          <w:sz w:val="24"/>
          <w:lang w:val="en-GB"/>
        </w:rPr>
      </w:pPr>
    </w:p>
    <w:p w14:paraId="301201E8" w14:textId="77777777" w:rsidR="00665541" w:rsidRPr="00F36DEB" w:rsidRDefault="00665541" w:rsidP="00665541">
      <w:pPr>
        <w:widowControl w:val="0"/>
        <w:spacing w:after="0" w:line="360" w:lineRule="auto"/>
        <w:ind w:firstLine="567"/>
        <w:jc w:val="both"/>
        <w:rPr>
          <w:rFonts w:ascii="Arial" w:eastAsia="Arial" w:hAnsi="Arial" w:cs="Arial"/>
          <w:b/>
          <w:sz w:val="24"/>
          <w:szCs w:val="24"/>
          <w:lang w:val="en-GB"/>
        </w:rPr>
      </w:pPr>
      <w:r w:rsidRPr="00F36DEB">
        <w:rPr>
          <w:rFonts w:ascii="Arial" w:eastAsia="Arial" w:hAnsi="Arial" w:cs="Arial"/>
          <w:b/>
          <w:sz w:val="24"/>
          <w:szCs w:val="24"/>
          <w:lang w:val="en-GB"/>
        </w:rPr>
        <w:t>I. General considerations</w:t>
      </w:r>
    </w:p>
    <w:p w14:paraId="5CCBCB8F" w14:textId="682DB496" w:rsidR="00423683" w:rsidRDefault="00423683" w:rsidP="00423683">
      <w:pPr>
        <w:spacing w:after="0" w:line="360" w:lineRule="auto"/>
        <w:ind w:firstLine="567"/>
        <w:jc w:val="both"/>
        <w:rPr>
          <w:rFonts w:ascii="Arial" w:hAnsi="Arial" w:cs="Arial"/>
          <w:sz w:val="24"/>
          <w:szCs w:val="24"/>
          <w:lang w:val="en-GB"/>
        </w:rPr>
      </w:pPr>
      <w:r w:rsidRPr="004D3AA6">
        <w:rPr>
          <w:rFonts w:ascii="Arial" w:hAnsi="Arial" w:cs="Arial"/>
          <w:sz w:val="24"/>
          <w:szCs w:val="24"/>
          <w:lang w:val="en-GB"/>
        </w:rPr>
        <w:t>Having considered the JINR Director’s proposal, the Scientific Council elect</w:t>
      </w:r>
      <w:r w:rsidR="00001BD1">
        <w:rPr>
          <w:rFonts w:ascii="Arial" w:hAnsi="Arial" w:cs="Arial"/>
          <w:sz w:val="24"/>
          <w:szCs w:val="24"/>
          <w:lang w:val="en-GB"/>
        </w:rPr>
        <w:t>ed</w:t>
      </w:r>
      <w:r w:rsidRPr="004D3AA6">
        <w:rPr>
          <w:rFonts w:ascii="Arial" w:hAnsi="Arial" w:cs="Arial"/>
          <w:sz w:val="24"/>
          <w:szCs w:val="24"/>
          <w:lang w:val="en-GB"/>
        </w:rPr>
        <w:t xml:space="preserve"> Sergei </w:t>
      </w:r>
      <w:proofErr w:type="spellStart"/>
      <w:r w:rsidRPr="004D3AA6">
        <w:rPr>
          <w:rFonts w:ascii="Arial" w:hAnsi="Arial" w:cs="Arial"/>
          <w:sz w:val="24"/>
          <w:szCs w:val="24"/>
          <w:lang w:val="en-GB"/>
        </w:rPr>
        <w:t>Kilin</w:t>
      </w:r>
      <w:proofErr w:type="spellEnd"/>
      <w:r w:rsidRPr="004D3AA6">
        <w:rPr>
          <w:rFonts w:ascii="Arial" w:hAnsi="Arial" w:cs="Arial"/>
          <w:sz w:val="24"/>
          <w:szCs w:val="24"/>
          <w:lang w:val="en-GB"/>
        </w:rPr>
        <w:t xml:space="preserve"> as Co-Chair of the Scientific Council for the period of three years starting from this session.</w:t>
      </w:r>
    </w:p>
    <w:p w14:paraId="1916461F" w14:textId="51F41827" w:rsidR="00AE678F" w:rsidRPr="00423683" w:rsidRDefault="00AE678F" w:rsidP="00423683">
      <w:pPr>
        <w:spacing w:after="0" w:line="360" w:lineRule="auto"/>
        <w:ind w:firstLine="567"/>
        <w:jc w:val="both"/>
        <w:rPr>
          <w:rFonts w:ascii="Arial" w:hAnsi="Arial" w:cs="Arial"/>
          <w:sz w:val="24"/>
          <w:szCs w:val="24"/>
          <w:lang w:val="en-GB"/>
        </w:rPr>
      </w:pPr>
      <w:r w:rsidRPr="00AE678F">
        <w:rPr>
          <w:rFonts w:ascii="Arial" w:hAnsi="Arial" w:cs="Arial"/>
          <w:sz w:val="24"/>
          <w:szCs w:val="24"/>
          <w:lang w:val="en-GB"/>
        </w:rPr>
        <w:t xml:space="preserve">The Scientific Council </w:t>
      </w:r>
      <w:r>
        <w:rPr>
          <w:rFonts w:ascii="Arial" w:hAnsi="Arial" w:cs="Arial"/>
          <w:sz w:val="24"/>
          <w:szCs w:val="24"/>
          <w:lang w:val="en-GB"/>
        </w:rPr>
        <w:t>welcome</w:t>
      </w:r>
      <w:r w:rsidR="00DB711D">
        <w:rPr>
          <w:rFonts w:ascii="Arial" w:hAnsi="Arial" w:cs="Arial"/>
          <w:sz w:val="24"/>
          <w:szCs w:val="24"/>
          <w:lang w:val="en-GB"/>
        </w:rPr>
        <w:t>s</w:t>
      </w:r>
      <w:r>
        <w:rPr>
          <w:rFonts w:ascii="Arial" w:hAnsi="Arial" w:cs="Arial"/>
          <w:sz w:val="24"/>
          <w:szCs w:val="24"/>
          <w:lang w:val="en-GB"/>
        </w:rPr>
        <w:t xml:space="preserve"> its </w:t>
      </w:r>
      <w:r w:rsidRPr="00AE678F">
        <w:rPr>
          <w:rFonts w:ascii="Arial" w:hAnsi="Arial" w:cs="Arial"/>
          <w:sz w:val="24"/>
          <w:szCs w:val="24"/>
          <w:lang w:val="en-GB"/>
        </w:rPr>
        <w:t>new members</w:t>
      </w:r>
      <w:r>
        <w:rPr>
          <w:rFonts w:ascii="Arial" w:hAnsi="Arial" w:cs="Arial"/>
          <w:sz w:val="24"/>
          <w:szCs w:val="24"/>
          <w:lang w:val="en-GB"/>
        </w:rPr>
        <w:t xml:space="preserve">, </w:t>
      </w:r>
      <w:r w:rsidR="00BD4722" w:rsidRPr="00BD4722">
        <w:rPr>
          <w:rFonts w:ascii="Arial" w:hAnsi="Arial" w:cs="Arial"/>
          <w:sz w:val="24"/>
          <w:szCs w:val="24"/>
          <w:lang w:val="en-GB"/>
        </w:rPr>
        <w:t>Raghunath Sahoo (India) and Yuntao Song (</w:t>
      </w:r>
      <w:r w:rsidR="00AF4BAF">
        <w:rPr>
          <w:rFonts w:ascii="Arial" w:hAnsi="Arial" w:cs="Arial"/>
          <w:sz w:val="24"/>
          <w:szCs w:val="24"/>
          <w:lang w:val="en-GB"/>
        </w:rPr>
        <w:t>China</w:t>
      </w:r>
      <w:r w:rsidR="00BD4722" w:rsidRPr="00BD4722">
        <w:rPr>
          <w:rFonts w:ascii="Arial" w:hAnsi="Arial" w:cs="Arial"/>
          <w:sz w:val="24"/>
          <w:szCs w:val="24"/>
          <w:lang w:val="en-GB"/>
        </w:rPr>
        <w:t>)</w:t>
      </w:r>
      <w:r>
        <w:rPr>
          <w:rFonts w:ascii="Arial" w:hAnsi="Arial" w:cs="Arial"/>
          <w:sz w:val="24"/>
          <w:szCs w:val="24"/>
          <w:lang w:val="en-GB"/>
        </w:rPr>
        <w:t>,</w:t>
      </w:r>
      <w:r w:rsidRPr="00AE678F">
        <w:rPr>
          <w:rFonts w:ascii="Arial" w:hAnsi="Arial" w:cs="Arial"/>
          <w:sz w:val="24"/>
          <w:szCs w:val="24"/>
          <w:lang w:val="en-GB"/>
        </w:rPr>
        <w:t xml:space="preserve"> elect</w:t>
      </w:r>
      <w:r>
        <w:rPr>
          <w:rFonts w:ascii="Arial" w:hAnsi="Arial" w:cs="Arial"/>
          <w:sz w:val="24"/>
          <w:szCs w:val="24"/>
          <w:lang w:val="en-GB"/>
        </w:rPr>
        <w:t>ed</w:t>
      </w:r>
      <w:r w:rsidRPr="00AE678F">
        <w:rPr>
          <w:rFonts w:ascii="Arial" w:hAnsi="Arial" w:cs="Arial"/>
          <w:sz w:val="24"/>
          <w:szCs w:val="24"/>
          <w:lang w:val="en-GB"/>
        </w:rPr>
        <w:t xml:space="preserve"> by the JINR Committee of Plenipotentiaries </w:t>
      </w:r>
      <w:r>
        <w:rPr>
          <w:rFonts w:ascii="Arial" w:hAnsi="Arial" w:cs="Arial"/>
          <w:sz w:val="24"/>
          <w:szCs w:val="24"/>
          <w:lang w:val="en-GB"/>
        </w:rPr>
        <w:t>in November 2024.</w:t>
      </w:r>
    </w:p>
    <w:p w14:paraId="3DDFFCFE" w14:textId="0AAA50FD" w:rsidR="00665541" w:rsidRDefault="00665541" w:rsidP="00665541">
      <w:pPr>
        <w:spacing w:after="0" w:line="360" w:lineRule="auto"/>
        <w:ind w:firstLine="567"/>
        <w:jc w:val="both"/>
        <w:rPr>
          <w:rFonts w:ascii="Arial" w:hAnsi="Arial" w:cs="Arial"/>
          <w:sz w:val="24"/>
          <w:szCs w:val="24"/>
          <w:lang w:val="en-GB"/>
        </w:rPr>
      </w:pPr>
      <w:r w:rsidRPr="00F36DEB">
        <w:rPr>
          <w:rFonts w:ascii="Arial" w:hAnsi="Arial" w:cs="Arial"/>
          <w:sz w:val="24"/>
          <w:szCs w:val="24"/>
          <w:lang w:val="en-GB"/>
        </w:rPr>
        <w:t>The Scientific Council takes note of the comprehensive report by the JINR Director</w:t>
      </w:r>
      <w:r w:rsidRPr="00F36DEB">
        <w:rPr>
          <w:rFonts w:ascii="Arial" w:hAnsi="Arial" w:cs="Arial"/>
          <w:sz w:val="24"/>
          <w:szCs w:val="24"/>
          <w:lang w:val="en-US"/>
        </w:rPr>
        <w:t xml:space="preserve">, </w:t>
      </w:r>
      <w:r w:rsidRPr="00F36DEB">
        <w:rPr>
          <w:rFonts w:ascii="Arial" w:hAnsi="Arial" w:cs="Arial"/>
          <w:sz w:val="24"/>
          <w:szCs w:val="24"/>
          <w:lang w:val="en-GB"/>
        </w:rPr>
        <w:t>G. Trubnikov, covering the decisions of the latest session of the Committee of Plenipotentiaries of the Governments of the JINR Member States (</w:t>
      </w:r>
      <w:r w:rsidR="00641D37">
        <w:rPr>
          <w:rFonts w:ascii="Arial" w:hAnsi="Arial" w:cs="Arial"/>
          <w:sz w:val="24"/>
          <w:szCs w:val="24"/>
          <w:lang w:val="en-US"/>
        </w:rPr>
        <w:t>15</w:t>
      </w:r>
      <w:r w:rsidRPr="00F36DEB">
        <w:rPr>
          <w:rFonts w:ascii="Arial" w:hAnsi="Arial" w:cs="Arial"/>
          <w:sz w:val="24"/>
          <w:szCs w:val="24"/>
          <w:lang w:val="en-GB"/>
        </w:rPr>
        <w:t xml:space="preserve"> </w:t>
      </w:r>
      <w:r w:rsidR="00641D37">
        <w:rPr>
          <w:rFonts w:ascii="Arial" w:hAnsi="Arial" w:cs="Arial"/>
          <w:sz w:val="24"/>
          <w:szCs w:val="24"/>
          <w:lang w:val="en-GB"/>
        </w:rPr>
        <w:t>November</w:t>
      </w:r>
      <w:r w:rsidRPr="00F36DEB">
        <w:rPr>
          <w:rFonts w:ascii="Arial" w:hAnsi="Arial" w:cs="Arial"/>
          <w:sz w:val="24"/>
          <w:szCs w:val="24"/>
          <w:lang w:val="en-GB"/>
        </w:rPr>
        <w:t xml:space="preserve"> 202</w:t>
      </w:r>
      <w:r>
        <w:rPr>
          <w:rFonts w:ascii="Arial" w:hAnsi="Arial" w:cs="Arial"/>
          <w:sz w:val="24"/>
          <w:szCs w:val="24"/>
          <w:lang w:val="en-GB"/>
        </w:rPr>
        <w:t>4</w:t>
      </w:r>
      <w:r w:rsidRPr="00F36DEB">
        <w:rPr>
          <w:rFonts w:ascii="Arial" w:hAnsi="Arial" w:cs="Arial"/>
          <w:sz w:val="24"/>
          <w:szCs w:val="24"/>
          <w:lang w:val="en-GB"/>
        </w:rPr>
        <w:t xml:space="preserve">), </w:t>
      </w:r>
      <w:r w:rsidRPr="00F36DEB">
        <w:rPr>
          <w:rFonts w:ascii="Arial" w:hAnsi="Arial" w:cs="Arial"/>
          <w:sz w:val="24"/>
          <w:szCs w:val="24"/>
          <w:lang w:val="en-US"/>
        </w:rPr>
        <w:t>the</w:t>
      </w:r>
      <w:r w:rsidRPr="00F36DEB">
        <w:rPr>
          <w:rFonts w:ascii="Arial" w:hAnsi="Arial" w:cs="Arial"/>
          <w:sz w:val="24"/>
          <w:szCs w:val="24"/>
          <w:lang w:val="en-GB"/>
        </w:rPr>
        <w:t xml:space="preserve"> </w:t>
      </w:r>
      <w:r w:rsidRPr="00F36DEB">
        <w:rPr>
          <w:rFonts w:ascii="Arial" w:hAnsi="Arial" w:cs="Arial"/>
          <w:sz w:val="24"/>
          <w:szCs w:val="24"/>
          <w:lang w:val="en-US"/>
        </w:rPr>
        <w:t>results of the</w:t>
      </w:r>
      <w:r w:rsidRPr="00F36DEB">
        <w:rPr>
          <w:rFonts w:ascii="Arial" w:hAnsi="Arial" w:cs="Arial"/>
          <w:sz w:val="24"/>
          <w:szCs w:val="24"/>
          <w:lang w:val="en-GB"/>
        </w:rPr>
        <w:t xml:space="preserve"> implementation of the Seven-</w:t>
      </w:r>
      <w:r w:rsidRPr="00F36DEB">
        <w:rPr>
          <w:rFonts w:ascii="Arial" w:hAnsi="Arial" w:cs="Arial"/>
          <w:sz w:val="24"/>
          <w:szCs w:val="24"/>
          <w:lang w:val="en-US"/>
        </w:rPr>
        <w:t>Y</w:t>
      </w:r>
      <w:r w:rsidRPr="00F36DEB">
        <w:rPr>
          <w:rFonts w:ascii="Arial" w:hAnsi="Arial" w:cs="Arial"/>
          <w:sz w:val="24"/>
          <w:szCs w:val="24"/>
          <w:lang w:val="en-GB"/>
        </w:rPr>
        <w:t xml:space="preserve">ear Plan for the Development of JINR </w:t>
      </w:r>
      <w:r>
        <w:rPr>
          <w:rFonts w:ascii="Arial" w:hAnsi="Arial" w:cs="Arial"/>
          <w:sz w:val="24"/>
          <w:szCs w:val="24"/>
          <w:lang w:val="en-GB"/>
        </w:rPr>
        <w:t xml:space="preserve">for </w:t>
      </w:r>
      <w:r w:rsidRPr="00F36DEB">
        <w:rPr>
          <w:rFonts w:ascii="Arial" w:hAnsi="Arial" w:cs="Arial"/>
          <w:sz w:val="24"/>
          <w:szCs w:val="24"/>
          <w:lang w:val="en-GB"/>
        </w:rPr>
        <w:t>20</w:t>
      </w:r>
      <w:r>
        <w:rPr>
          <w:rFonts w:ascii="Arial" w:hAnsi="Arial" w:cs="Arial"/>
          <w:sz w:val="24"/>
          <w:szCs w:val="24"/>
          <w:lang w:val="en-GB"/>
        </w:rPr>
        <w:t>24</w:t>
      </w:r>
      <w:r w:rsidRPr="00F36DEB">
        <w:rPr>
          <w:rFonts w:ascii="Arial" w:hAnsi="Arial" w:cs="Arial"/>
          <w:sz w:val="24"/>
          <w:szCs w:val="24"/>
          <w:lang w:val="en-GB"/>
        </w:rPr>
        <w:t>–20</w:t>
      </w:r>
      <w:r>
        <w:rPr>
          <w:rFonts w:ascii="Arial" w:hAnsi="Arial" w:cs="Arial"/>
          <w:sz w:val="24"/>
          <w:szCs w:val="24"/>
          <w:lang w:val="en-GB"/>
        </w:rPr>
        <w:t>30</w:t>
      </w:r>
      <w:r w:rsidRPr="00F36DEB">
        <w:rPr>
          <w:rFonts w:ascii="Arial" w:hAnsi="Arial" w:cs="Arial"/>
          <w:sz w:val="24"/>
          <w:szCs w:val="24"/>
          <w:lang w:val="en-GB"/>
        </w:rPr>
        <w:t xml:space="preserve">, the progress in the realization of the projects included in the Topical Plan for 2024 as well as recent events in JINR’s </w:t>
      </w:r>
      <w:r w:rsidR="00E90B24">
        <w:rPr>
          <w:rFonts w:ascii="Arial" w:hAnsi="Arial" w:cs="Arial"/>
          <w:sz w:val="24"/>
          <w:szCs w:val="24"/>
          <w:lang w:val="en-GB"/>
        </w:rPr>
        <w:t xml:space="preserve">scientific activities and </w:t>
      </w:r>
      <w:r w:rsidRPr="00F36DEB">
        <w:rPr>
          <w:rFonts w:ascii="Arial" w:hAnsi="Arial" w:cs="Arial"/>
          <w:sz w:val="24"/>
          <w:szCs w:val="24"/>
          <w:lang w:val="en-GB"/>
        </w:rPr>
        <w:t>international cooperation.</w:t>
      </w:r>
    </w:p>
    <w:p w14:paraId="08F67893" w14:textId="77777777" w:rsidR="00AE7C55" w:rsidRPr="00AF4BAF" w:rsidRDefault="00AE7C55" w:rsidP="00AE7C55">
      <w:pPr>
        <w:spacing w:after="0" w:line="360" w:lineRule="auto"/>
        <w:ind w:firstLine="567"/>
        <w:jc w:val="both"/>
        <w:rPr>
          <w:rFonts w:ascii="Arial" w:eastAsia="Arial" w:hAnsi="Arial" w:cs="Arial"/>
          <w:sz w:val="24"/>
          <w:szCs w:val="24"/>
          <w:lang w:val="en-GB"/>
        </w:rPr>
      </w:pPr>
      <w:bookmarkStart w:id="0" w:name="page557R_mcid2"/>
      <w:bookmarkStart w:id="1" w:name="translation1"/>
      <w:bookmarkEnd w:id="0"/>
      <w:bookmarkEnd w:id="1"/>
      <w:r w:rsidRPr="00AF4BAF">
        <w:rPr>
          <w:rFonts w:ascii="Arial" w:eastAsia="Arial" w:hAnsi="Arial" w:cs="Arial"/>
          <w:sz w:val="24"/>
          <w:szCs w:val="24"/>
          <w:lang w:val="en-GB"/>
        </w:rPr>
        <w:t>The Scientific Council appreciates recent achievements</w:t>
      </w:r>
      <w:r w:rsidRPr="00AF4BAF">
        <w:rPr>
          <w:rFonts w:ascii="Arial" w:eastAsia="Arial" w:hAnsi="Arial" w:cs="Arial"/>
          <w:sz w:val="24"/>
          <w:szCs w:val="24"/>
          <w:lang w:val="en-US"/>
        </w:rPr>
        <w:t xml:space="preserve"> of the</w:t>
      </w:r>
      <w:r w:rsidRPr="00AF4BAF">
        <w:rPr>
          <w:rFonts w:ascii="Arial" w:eastAsia="Arial" w:hAnsi="Arial" w:cs="Arial"/>
          <w:sz w:val="24"/>
          <w:szCs w:val="24"/>
          <w:lang w:val="en-GB"/>
        </w:rPr>
        <w:t xml:space="preserve"> Institute, such as:</w:t>
      </w:r>
    </w:p>
    <w:p w14:paraId="727C629C" w14:textId="044CE2E1" w:rsidR="00AE7C55" w:rsidRPr="00AF4BAF" w:rsidRDefault="00AE7C55" w:rsidP="00AE7C55">
      <w:pPr>
        <w:spacing w:after="0" w:line="360" w:lineRule="auto"/>
        <w:ind w:firstLine="567"/>
        <w:jc w:val="both"/>
        <w:rPr>
          <w:rFonts w:ascii="Arial" w:eastAsia="Arial" w:hAnsi="Arial" w:cs="Arial"/>
          <w:sz w:val="24"/>
          <w:szCs w:val="24"/>
          <w:lang w:val="en-US"/>
        </w:rPr>
      </w:pPr>
      <w:r w:rsidRPr="00AF4BAF">
        <w:rPr>
          <w:rFonts w:ascii="Arial" w:eastAsia="Arial" w:hAnsi="Arial" w:cs="Arial"/>
          <w:sz w:val="24"/>
          <w:szCs w:val="24"/>
          <w:lang w:val="en-US"/>
        </w:rPr>
        <w:t>–</w:t>
      </w:r>
      <w:r w:rsidRPr="00AF4BAF">
        <w:rPr>
          <w:rFonts w:ascii="Arial" w:eastAsia="Arial" w:hAnsi="Arial" w:cs="Arial"/>
          <w:sz w:val="24"/>
          <w:szCs w:val="24"/>
          <w:lang w:val="en-GB"/>
        </w:rPr>
        <w:t> </w:t>
      </w:r>
      <w:r w:rsidRPr="00AF4BAF">
        <w:rPr>
          <w:rFonts w:ascii="Arial" w:eastAsia="Arial" w:hAnsi="Arial" w:cs="Arial"/>
          <w:sz w:val="24"/>
          <w:szCs w:val="24"/>
          <w:lang w:val="en-US"/>
        </w:rPr>
        <w:t xml:space="preserve">progress in preparation for the NICA collider commissioning, including the launch of a new cryogenic compressor station, installation </w:t>
      </w:r>
      <w:r w:rsidRPr="00AF4BAF">
        <w:rPr>
          <w:rFonts w:ascii="Arial" w:eastAsia="Arial" w:hAnsi="Arial" w:cs="Arial"/>
          <w:sz w:val="24"/>
          <w:szCs w:val="24"/>
          <w:lang w:val="en-GB"/>
        </w:rPr>
        <w:t xml:space="preserve">of </w:t>
      </w:r>
      <w:r w:rsidRPr="00AF4BAF">
        <w:rPr>
          <w:rFonts w:ascii="Arial" w:eastAsia="Arial" w:hAnsi="Arial" w:cs="Arial"/>
          <w:sz w:val="24"/>
          <w:szCs w:val="24"/>
          <w:lang w:val="en-US"/>
        </w:rPr>
        <w:t>the liquid helium pipelines feeding the collider, ongoing assemb</w:t>
      </w:r>
      <w:r w:rsidR="007B696E">
        <w:rPr>
          <w:rFonts w:ascii="Arial" w:eastAsia="Arial" w:hAnsi="Arial" w:cs="Arial"/>
          <w:sz w:val="24"/>
          <w:szCs w:val="24"/>
          <w:lang w:val="en-US"/>
        </w:rPr>
        <w:t>l</w:t>
      </w:r>
      <w:r w:rsidR="00001BD1">
        <w:rPr>
          <w:rFonts w:ascii="Arial" w:eastAsia="Arial" w:hAnsi="Arial" w:cs="Arial"/>
          <w:sz w:val="24"/>
          <w:szCs w:val="24"/>
          <w:lang w:val="en-US"/>
        </w:rPr>
        <w:t>y</w:t>
      </w:r>
      <w:r w:rsidRPr="00AF4BAF">
        <w:rPr>
          <w:rFonts w:ascii="Arial" w:eastAsia="Arial" w:hAnsi="Arial" w:cs="Arial"/>
          <w:sz w:val="24"/>
          <w:szCs w:val="24"/>
          <w:lang w:val="en-US"/>
        </w:rPr>
        <w:t xml:space="preserve"> and tuning the complex elements, preparation of a detailed program for the physical launch of the complex in the summer of this year;</w:t>
      </w:r>
    </w:p>
    <w:p w14:paraId="28DFF841" w14:textId="600FB748" w:rsidR="00AE7C55" w:rsidRPr="00AF4BAF" w:rsidRDefault="00AE7C55" w:rsidP="00AE7C55">
      <w:pPr>
        <w:spacing w:after="0" w:line="360" w:lineRule="auto"/>
        <w:ind w:firstLine="567"/>
        <w:jc w:val="both"/>
        <w:rPr>
          <w:rFonts w:ascii="Arial" w:eastAsia="Arial" w:hAnsi="Arial" w:cs="Arial"/>
          <w:sz w:val="24"/>
          <w:szCs w:val="24"/>
          <w:lang w:val="en-US"/>
        </w:rPr>
      </w:pPr>
      <w:r w:rsidRPr="00AF4BAF">
        <w:rPr>
          <w:rFonts w:ascii="Arial" w:eastAsia="Arial" w:hAnsi="Arial" w:cs="Arial"/>
          <w:sz w:val="24"/>
          <w:szCs w:val="24"/>
          <w:lang w:val="en-US"/>
        </w:rPr>
        <w:t>–</w:t>
      </w:r>
      <w:r w:rsidR="00B409CC">
        <w:rPr>
          <w:rFonts w:ascii="Arial" w:eastAsia="Arial" w:hAnsi="Arial" w:cs="Arial"/>
          <w:sz w:val="24"/>
          <w:szCs w:val="24"/>
          <w:lang w:val="en-US"/>
        </w:rPr>
        <w:t> </w:t>
      </w:r>
      <w:r w:rsidRPr="00AF4BAF">
        <w:rPr>
          <w:rFonts w:ascii="Arial" w:eastAsia="Arial" w:hAnsi="Arial" w:cs="Arial"/>
          <w:sz w:val="24"/>
          <w:szCs w:val="24"/>
          <w:lang w:val="en-US"/>
        </w:rPr>
        <w:t xml:space="preserve">successful cooling of the MPD solenoid down to the </w:t>
      </w:r>
      <w:proofErr w:type="spellStart"/>
      <w:r w:rsidRPr="00AF4BAF">
        <w:rPr>
          <w:rFonts w:ascii="Arial" w:eastAsia="Arial" w:hAnsi="Arial" w:cs="Arial"/>
          <w:sz w:val="24"/>
          <w:szCs w:val="24"/>
          <w:lang w:val="en-US"/>
        </w:rPr>
        <w:t>LHe</w:t>
      </w:r>
      <w:proofErr w:type="spellEnd"/>
      <w:r w:rsidRPr="00AF4BAF">
        <w:rPr>
          <w:rFonts w:ascii="Arial" w:eastAsia="Arial" w:hAnsi="Arial" w:cs="Arial"/>
          <w:sz w:val="24"/>
          <w:szCs w:val="24"/>
          <w:lang w:val="en-US"/>
        </w:rPr>
        <w:t xml:space="preserve"> temperature of 4.5 К, </w:t>
      </w:r>
      <w:r w:rsidR="006C647F" w:rsidRPr="006C647F">
        <w:rPr>
          <w:rFonts w:ascii="Arial" w:eastAsia="Arial" w:hAnsi="Arial" w:cs="Arial"/>
          <w:sz w:val="24"/>
          <w:szCs w:val="24"/>
          <w:lang w:val="en-US"/>
        </w:rPr>
        <w:t>prepa</w:t>
      </w:r>
      <w:r w:rsidR="00001BD1">
        <w:rPr>
          <w:rFonts w:ascii="Arial" w:eastAsia="Arial" w:hAnsi="Arial" w:cs="Arial"/>
          <w:sz w:val="24"/>
          <w:szCs w:val="24"/>
          <w:lang w:val="en-US"/>
        </w:rPr>
        <w:t>ration of</w:t>
      </w:r>
      <w:r w:rsidR="006C647F" w:rsidRPr="006C647F">
        <w:rPr>
          <w:rFonts w:ascii="Arial" w:eastAsia="Arial" w:hAnsi="Arial" w:cs="Arial"/>
          <w:sz w:val="24"/>
          <w:szCs w:val="24"/>
          <w:lang w:val="en-GB"/>
        </w:rPr>
        <w:t xml:space="preserve"> the MPD detector</w:t>
      </w:r>
      <w:r w:rsidR="006C647F">
        <w:rPr>
          <w:rFonts w:ascii="Arial" w:eastAsia="Arial" w:hAnsi="Arial" w:cs="Arial"/>
          <w:i/>
          <w:iCs/>
          <w:sz w:val="24"/>
          <w:szCs w:val="24"/>
          <w:lang w:val="en-GB"/>
        </w:rPr>
        <w:t xml:space="preserve"> </w:t>
      </w:r>
      <w:r w:rsidRPr="006C647F">
        <w:rPr>
          <w:rFonts w:ascii="Arial" w:eastAsia="Arial" w:hAnsi="Arial" w:cs="Arial"/>
          <w:sz w:val="24"/>
          <w:szCs w:val="24"/>
          <w:lang w:val="en-US"/>
        </w:rPr>
        <w:t xml:space="preserve">for </w:t>
      </w:r>
      <w:r w:rsidRPr="00AF4BAF">
        <w:rPr>
          <w:rFonts w:ascii="Arial" w:eastAsia="Arial" w:hAnsi="Arial" w:cs="Arial"/>
          <w:sz w:val="24"/>
          <w:szCs w:val="24"/>
          <w:lang w:val="en-US"/>
        </w:rPr>
        <w:t>the analysis of the first data sets in fixed-target mode;</w:t>
      </w:r>
    </w:p>
    <w:p w14:paraId="33439993" w14:textId="05232C2D" w:rsidR="00AE7C55" w:rsidRPr="00AF4BAF" w:rsidRDefault="00AE7C55" w:rsidP="00AE7C55">
      <w:pPr>
        <w:spacing w:after="0" w:line="360" w:lineRule="auto"/>
        <w:ind w:firstLine="567"/>
        <w:jc w:val="both"/>
        <w:rPr>
          <w:rFonts w:ascii="Arial" w:eastAsia="Arial" w:hAnsi="Arial" w:cs="Arial"/>
          <w:sz w:val="24"/>
          <w:szCs w:val="24"/>
          <w:lang w:val="en-US"/>
        </w:rPr>
      </w:pPr>
      <w:r w:rsidRPr="00AF4BAF">
        <w:rPr>
          <w:rFonts w:ascii="Arial" w:eastAsia="Arial" w:hAnsi="Arial" w:cs="Arial"/>
          <w:sz w:val="24"/>
          <w:szCs w:val="24"/>
          <w:lang w:val="en-US"/>
        </w:rPr>
        <w:t>–</w:t>
      </w:r>
      <w:r w:rsidR="00B409CC">
        <w:rPr>
          <w:rFonts w:ascii="Arial" w:eastAsia="Arial" w:hAnsi="Arial" w:cs="Arial"/>
          <w:sz w:val="24"/>
          <w:szCs w:val="24"/>
          <w:lang w:val="en-US"/>
        </w:rPr>
        <w:t> </w:t>
      </w:r>
      <w:r w:rsidRPr="00AF4BAF">
        <w:rPr>
          <w:rFonts w:ascii="Arial" w:eastAsia="Arial" w:hAnsi="Arial" w:cs="Arial"/>
          <w:sz w:val="24"/>
          <w:szCs w:val="24"/>
          <w:lang w:val="en-US"/>
        </w:rPr>
        <w:t xml:space="preserve">progress in the analysis of </w:t>
      </w:r>
      <w:proofErr w:type="spellStart"/>
      <w:r w:rsidRPr="00AF4BAF">
        <w:rPr>
          <w:rFonts w:ascii="Arial" w:eastAsia="Arial" w:hAnsi="Arial" w:cs="Arial"/>
          <w:sz w:val="24"/>
          <w:szCs w:val="24"/>
          <w:lang w:val="en-US"/>
        </w:rPr>
        <w:t>Xe+CsI</w:t>
      </w:r>
      <w:proofErr w:type="spellEnd"/>
      <w:r w:rsidRPr="00AF4BAF">
        <w:rPr>
          <w:rFonts w:ascii="Arial" w:eastAsia="Arial" w:hAnsi="Arial" w:cs="Arial"/>
          <w:sz w:val="24"/>
          <w:szCs w:val="24"/>
          <w:lang w:val="en-US"/>
        </w:rPr>
        <w:t xml:space="preserve"> experimental data at an energy of 3.8 A GeV recorded by the BM@N</w:t>
      </w:r>
      <w:r w:rsidR="006C647F">
        <w:rPr>
          <w:rFonts w:ascii="Arial" w:eastAsia="Arial" w:hAnsi="Arial" w:cs="Arial"/>
          <w:sz w:val="24"/>
          <w:szCs w:val="24"/>
          <w:lang w:val="en-US"/>
        </w:rPr>
        <w:t xml:space="preserve"> experiment</w:t>
      </w:r>
      <w:r w:rsidRPr="00AF4BAF">
        <w:rPr>
          <w:rFonts w:ascii="Arial" w:eastAsia="Arial" w:hAnsi="Arial" w:cs="Arial"/>
          <w:sz w:val="24"/>
          <w:szCs w:val="24"/>
          <w:lang w:val="en-US"/>
        </w:rPr>
        <w:t>;</w:t>
      </w:r>
    </w:p>
    <w:p w14:paraId="43676C93" w14:textId="26061E61" w:rsidR="00AE7C55" w:rsidRPr="00AF4BAF" w:rsidRDefault="00AE7C55" w:rsidP="00AE7C55">
      <w:pPr>
        <w:spacing w:after="0" w:line="360" w:lineRule="auto"/>
        <w:ind w:firstLine="567"/>
        <w:jc w:val="both"/>
        <w:rPr>
          <w:rFonts w:ascii="Arial" w:eastAsia="Arial" w:hAnsi="Arial" w:cs="Arial"/>
          <w:sz w:val="24"/>
          <w:szCs w:val="24"/>
          <w:lang w:val="en-US"/>
        </w:rPr>
      </w:pPr>
      <w:r w:rsidRPr="00AF4BAF">
        <w:rPr>
          <w:rFonts w:ascii="Arial" w:eastAsia="Arial" w:hAnsi="Arial" w:cs="Arial"/>
          <w:sz w:val="24"/>
          <w:szCs w:val="24"/>
          <w:lang w:val="en-US"/>
        </w:rPr>
        <w:t>– development of the ARIADNA collaboration and its research programme, the launch of several channels for applied research, successful operation of the SOCHI chip irradiation station</w:t>
      </w:r>
      <w:r w:rsidR="007B696E">
        <w:rPr>
          <w:rFonts w:ascii="Arial" w:eastAsia="Arial" w:hAnsi="Arial" w:cs="Arial"/>
          <w:sz w:val="24"/>
          <w:szCs w:val="24"/>
          <w:lang w:val="en-US"/>
        </w:rPr>
        <w:t>;</w:t>
      </w:r>
    </w:p>
    <w:p w14:paraId="71BD2AE0" w14:textId="77777777" w:rsidR="00AE7C55" w:rsidRPr="00AF4BAF" w:rsidRDefault="00AE7C55" w:rsidP="00AE7C55">
      <w:pPr>
        <w:spacing w:after="0" w:line="360" w:lineRule="auto"/>
        <w:ind w:firstLine="567"/>
        <w:jc w:val="both"/>
        <w:rPr>
          <w:rFonts w:ascii="Arial" w:hAnsi="Arial" w:cs="Arial"/>
          <w:sz w:val="24"/>
          <w:szCs w:val="24"/>
          <w:lang w:val="en-US"/>
        </w:rPr>
      </w:pPr>
      <w:r w:rsidRPr="00AF4BAF">
        <w:rPr>
          <w:rFonts w:ascii="Arial" w:hAnsi="Arial" w:cs="Arial"/>
          <w:sz w:val="24"/>
          <w:szCs w:val="24"/>
          <w:lang w:val="en-US"/>
        </w:rPr>
        <w:t>– progress in the development of the Baikal-GVD deep-water neutrino telescope in accordance with the Seven-year plan for the development of the JINR, as well as the installation of additional two clusters planned by the collaboration during the 2025 campaign;</w:t>
      </w:r>
    </w:p>
    <w:p w14:paraId="0122CDAA" w14:textId="5C51BA2B" w:rsidR="00AE7C55" w:rsidRPr="00AF4BAF" w:rsidRDefault="00AE7C55" w:rsidP="00AE7C55">
      <w:pPr>
        <w:spacing w:after="0" w:line="360" w:lineRule="auto"/>
        <w:ind w:firstLine="567"/>
        <w:jc w:val="both"/>
        <w:rPr>
          <w:rFonts w:ascii="Arial" w:hAnsi="Arial" w:cs="Arial"/>
          <w:sz w:val="24"/>
          <w:szCs w:val="24"/>
          <w:shd w:val="clear" w:color="auto" w:fill="FFFF00"/>
          <w:lang w:val="en-US"/>
        </w:rPr>
      </w:pPr>
      <w:r w:rsidRPr="00AF4BAF">
        <w:rPr>
          <w:rFonts w:ascii="Arial" w:hAnsi="Arial" w:cs="Arial"/>
          <w:sz w:val="24"/>
          <w:szCs w:val="24"/>
          <w:lang w:val="en-US"/>
        </w:rPr>
        <w:t>– successful participation in the most advanced neutrino experiments, including experiments with reactor neutrinos (JUNO), neutrinos from accelerators (</w:t>
      </w:r>
      <w:proofErr w:type="spellStart"/>
      <w:r w:rsidRPr="00AF4BAF">
        <w:rPr>
          <w:rFonts w:ascii="Arial" w:hAnsi="Arial" w:cs="Arial"/>
          <w:sz w:val="24"/>
          <w:szCs w:val="24"/>
          <w:lang w:val="en-US"/>
        </w:rPr>
        <w:t>NOvA</w:t>
      </w:r>
      <w:proofErr w:type="spellEnd"/>
      <w:r w:rsidRPr="00AF4BAF">
        <w:rPr>
          <w:rFonts w:ascii="Arial" w:hAnsi="Arial" w:cs="Arial"/>
          <w:sz w:val="24"/>
          <w:szCs w:val="24"/>
          <w:lang w:val="en-US"/>
        </w:rPr>
        <w:t xml:space="preserve">, T2K), search for neutrinoless double beta decay (LEGEND), </w:t>
      </w:r>
      <w:r w:rsidR="00001BD1">
        <w:rPr>
          <w:rFonts w:ascii="Arial" w:hAnsi="Arial" w:cs="Arial"/>
          <w:sz w:val="24"/>
          <w:szCs w:val="24"/>
          <w:lang w:val="en-US"/>
        </w:rPr>
        <w:t xml:space="preserve">and </w:t>
      </w:r>
      <w:r w:rsidRPr="00AF4BAF">
        <w:rPr>
          <w:rFonts w:ascii="Arial" w:hAnsi="Arial" w:cs="Arial"/>
          <w:sz w:val="24"/>
          <w:szCs w:val="24"/>
          <w:lang w:val="en-US"/>
        </w:rPr>
        <w:t xml:space="preserve">in particular results of the first </w:t>
      </w:r>
      <w:r w:rsidRPr="00AF4BAF">
        <w:rPr>
          <w:rFonts w:ascii="Arial" w:hAnsi="Arial" w:cs="Arial"/>
          <w:sz w:val="24"/>
          <w:szCs w:val="24"/>
          <w:lang w:val="en-US"/>
        </w:rPr>
        <w:lastRenderedPageBreak/>
        <w:t xml:space="preserve">joint analysis carried out by the </w:t>
      </w:r>
      <w:proofErr w:type="spellStart"/>
      <w:r w:rsidRPr="00AF4BAF">
        <w:rPr>
          <w:rFonts w:ascii="Arial" w:hAnsi="Arial" w:cs="Arial"/>
          <w:sz w:val="24"/>
          <w:szCs w:val="24"/>
          <w:lang w:val="en-US"/>
        </w:rPr>
        <w:t>NOvA</w:t>
      </w:r>
      <w:proofErr w:type="spellEnd"/>
      <w:r w:rsidRPr="00AF4BAF">
        <w:rPr>
          <w:rFonts w:ascii="Arial" w:hAnsi="Arial" w:cs="Arial"/>
          <w:sz w:val="24"/>
          <w:szCs w:val="24"/>
          <w:lang w:val="en-US"/>
        </w:rPr>
        <w:t xml:space="preserve"> and T2K collaborations, </w:t>
      </w:r>
      <w:r w:rsidRPr="003E76CE">
        <w:rPr>
          <w:rFonts w:ascii="Arial" w:hAnsi="Arial" w:cs="Arial"/>
          <w:sz w:val="24"/>
          <w:szCs w:val="24"/>
          <w:lang w:val="en-US"/>
        </w:rPr>
        <w:t>which allow</w:t>
      </w:r>
      <w:r w:rsidR="00001BD1">
        <w:rPr>
          <w:rFonts w:ascii="Arial" w:hAnsi="Arial" w:cs="Arial"/>
          <w:sz w:val="24"/>
          <w:szCs w:val="24"/>
          <w:lang w:val="en-US"/>
        </w:rPr>
        <w:t xml:space="preserve"> the</w:t>
      </w:r>
      <w:r w:rsidRPr="003E76CE">
        <w:rPr>
          <w:rFonts w:ascii="Arial" w:hAnsi="Arial" w:cs="Arial"/>
          <w:sz w:val="24"/>
          <w:szCs w:val="24"/>
          <w:lang w:val="en-US"/>
        </w:rPr>
        <w:t xml:space="preserve"> enhanc</w:t>
      </w:r>
      <w:r w:rsidR="00001BD1">
        <w:rPr>
          <w:rFonts w:ascii="Arial" w:hAnsi="Arial" w:cs="Arial"/>
          <w:sz w:val="24"/>
          <w:szCs w:val="24"/>
          <w:lang w:val="en-US"/>
        </w:rPr>
        <w:t>ement of</w:t>
      </w:r>
      <w:r w:rsidRPr="003E76CE">
        <w:rPr>
          <w:rFonts w:ascii="Arial" w:hAnsi="Arial" w:cs="Arial"/>
          <w:sz w:val="24"/>
          <w:szCs w:val="24"/>
          <w:lang w:val="en-US"/>
        </w:rPr>
        <w:t xml:space="preserve"> the sensitivity to three-flavor oscillation parameters they measure;</w:t>
      </w:r>
    </w:p>
    <w:p w14:paraId="2F3890A8" w14:textId="432752C7" w:rsidR="00AE7C55" w:rsidRPr="00AF4BAF" w:rsidRDefault="00AE7C55" w:rsidP="00AE7C55">
      <w:pPr>
        <w:spacing w:after="0" w:line="360" w:lineRule="auto"/>
        <w:ind w:firstLine="567"/>
        <w:jc w:val="both"/>
        <w:rPr>
          <w:sz w:val="24"/>
          <w:szCs w:val="24"/>
          <w:lang w:val="en-US"/>
        </w:rPr>
      </w:pPr>
      <w:r w:rsidRPr="00AF4BAF">
        <w:rPr>
          <w:rFonts w:ascii="Arial" w:eastAsia="Arial" w:hAnsi="Arial" w:cs="Arial"/>
          <w:sz w:val="24"/>
          <w:szCs w:val="24"/>
          <w:lang w:val="en-US"/>
        </w:rPr>
        <w:t>– efficient work of the JINR group in the COMET experiment at J-PARC (Japan)</w:t>
      </w:r>
      <w:r w:rsidR="007B696E">
        <w:rPr>
          <w:rFonts w:ascii="Arial" w:eastAsia="Arial" w:hAnsi="Arial" w:cs="Arial"/>
          <w:sz w:val="24"/>
          <w:szCs w:val="24"/>
          <w:lang w:val="en-US"/>
        </w:rPr>
        <w:t>;</w:t>
      </w:r>
    </w:p>
    <w:p w14:paraId="281242B8" w14:textId="77777777" w:rsidR="00AE7C55" w:rsidRPr="00AF4BAF" w:rsidRDefault="00AE7C55" w:rsidP="00AE7C55">
      <w:pPr>
        <w:spacing w:after="0" w:line="360" w:lineRule="auto"/>
        <w:ind w:firstLine="567"/>
        <w:jc w:val="both"/>
        <w:rPr>
          <w:sz w:val="24"/>
          <w:szCs w:val="24"/>
          <w:lang w:val="en-US"/>
        </w:rPr>
      </w:pPr>
      <w:r w:rsidRPr="00AF4BAF">
        <w:rPr>
          <w:rFonts w:ascii="Arial" w:eastAsia="Arial" w:hAnsi="Arial" w:cs="Arial"/>
          <w:sz w:val="24"/>
          <w:szCs w:val="24"/>
          <w:lang w:val="en-US"/>
        </w:rPr>
        <w:t>– contribution of the Institute in the work of CERN collaborations at the LHC on the second phase of upgrading the ATLAS, CMS, and ALICE detectors, as well as obtaining new results in the CERN-SPS experiments;</w:t>
      </w:r>
    </w:p>
    <w:p w14:paraId="5F9648F9" w14:textId="17D44128" w:rsidR="00AE7C55" w:rsidRPr="00AF4BAF" w:rsidRDefault="00AE7C55" w:rsidP="00B409CC">
      <w:pPr>
        <w:spacing w:after="0" w:line="360" w:lineRule="auto"/>
        <w:ind w:firstLine="567"/>
        <w:jc w:val="both"/>
        <w:rPr>
          <w:rFonts w:ascii="Arial" w:hAnsi="Arial" w:cs="Arial"/>
          <w:sz w:val="24"/>
          <w:szCs w:val="24"/>
          <w:lang w:val="en-US"/>
        </w:rPr>
      </w:pPr>
      <w:r w:rsidRPr="00AF4BAF">
        <w:rPr>
          <w:rFonts w:ascii="Arial" w:hAnsi="Arial" w:cs="Arial"/>
          <w:sz w:val="24"/>
          <w:szCs w:val="24"/>
          <w:lang w:val="en-US"/>
        </w:rPr>
        <w:t xml:space="preserve">– launch of the Institute’s new basic facility LINAC-800 in commissioning mode with </w:t>
      </w:r>
      <w:r w:rsidRPr="00AF4BAF">
        <w:rPr>
          <w:rFonts w:ascii="Arial" w:hAnsi="Arial" w:cs="Arial"/>
          <w:sz w:val="24"/>
          <w:szCs w:val="24"/>
          <w:lang w:val="en-GB"/>
        </w:rPr>
        <w:t xml:space="preserve">an </w:t>
      </w:r>
      <w:r w:rsidRPr="00AF4BAF">
        <w:rPr>
          <w:rFonts w:ascii="Arial" w:hAnsi="Arial" w:cs="Arial"/>
          <w:sz w:val="24"/>
          <w:szCs w:val="24"/>
          <w:lang w:val="en-US"/>
        </w:rPr>
        <w:t>electron energy of up to 200 MeV;</w:t>
      </w:r>
    </w:p>
    <w:p w14:paraId="2EDF4CB0" w14:textId="3B058CFD" w:rsidR="00AE7C55" w:rsidRPr="00AF4BAF" w:rsidRDefault="00AE7C55" w:rsidP="00AE7C55">
      <w:pPr>
        <w:spacing w:after="0" w:line="360" w:lineRule="auto"/>
        <w:ind w:firstLine="567"/>
        <w:jc w:val="both"/>
        <w:rPr>
          <w:sz w:val="24"/>
          <w:szCs w:val="24"/>
          <w:shd w:val="clear" w:color="auto" w:fill="FFFF00"/>
          <w:lang w:val="en-US"/>
        </w:rPr>
      </w:pPr>
      <w:bookmarkStart w:id="2" w:name="_Hlk190095274"/>
      <w:r w:rsidRPr="00AF4BAF">
        <w:rPr>
          <w:rStyle w:val="rynqvb"/>
          <w:rFonts w:ascii="Arial" w:hAnsi="Arial" w:cs="Arial"/>
          <w:sz w:val="24"/>
          <w:szCs w:val="24"/>
          <w:lang w:val="en-GB"/>
        </w:rPr>
        <w:t>– </w:t>
      </w:r>
      <w:r w:rsidR="00632AEF">
        <w:rPr>
          <w:rStyle w:val="rynqvb"/>
          <w:rFonts w:ascii="Arial" w:hAnsi="Arial" w:cs="Arial"/>
          <w:sz w:val="24"/>
          <w:szCs w:val="24"/>
          <w:lang w:val="en-GB"/>
        </w:rPr>
        <w:t xml:space="preserve">continuous </w:t>
      </w:r>
      <w:r w:rsidRPr="00AF4BAF">
        <w:rPr>
          <w:rStyle w:val="rynqvb"/>
          <w:rFonts w:ascii="Arial" w:hAnsi="Arial" w:cs="Arial"/>
          <w:sz w:val="24"/>
          <w:szCs w:val="24"/>
          <w:lang w:val="en-GB"/>
        </w:rPr>
        <w:t xml:space="preserve">preparation of experiments on the synthesis of new elements 119 </w:t>
      </w:r>
      <w:r w:rsidRPr="00632AEF">
        <w:rPr>
          <w:rStyle w:val="rynqvb"/>
          <w:rFonts w:ascii="Arial" w:hAnsi="Arial" w:cs="Arial"/>
          <w:sz w:val="24"/>
          <w:szCs w:val="24"/>
          <w:lang w:val="en-GB"/>
        </w:rPr>
        <w:t>and 120</w:t>
      </w:r>
      <w:r w:rsidR="00632AEF" w:rsidRPr="00632AEF">
        <w:rPr>
          <w:rStyle w:val="10"/>
          <w:rFonts w:ascii="Arial" w:eastAsiaTheme="minorEastAsia" w:hAnsi="Arial" w:cs="Arial"/>
          <w:szCs w:val="24"/>
          <w:lang w:val="en"/>
        </w:rPr>
        <w:t xml:space="preserve"> </w:t>
      </w:r>
      <w:r w:rsidR="00632AEF" w:rsidRPr="00632AEF">
        <w:rPr>
          <w:rStyle w:val="rynqvb"/>
          <w:rFonts w:ascii="Arial" w:hAnsi="Arial" w:cs="Arial"/>
          <w:sz w:val="24"/>
          <w:szCs w:val="24"/>
          <w:lang w:val="en"/>
        </w:rPr>
        <w:t>of the Periodic Table</w:t>
      </w:r>
      <w:r w:rsidRPr="00632AEF">
        <w:rPr>
          <w:rStyle w:val="rynqvb"/>
          <w:rFonts w:ascii="Arial" w:hAnsi="Arial" w:cs="Arial"/>
          <w:sz w:val="24"/>
          <w:szCs w:val="24"/>
          <w:lang w:val="en-GB"/>
        </w:rPr>
        <w:t>: for</w:t>
      </w:r>
      <w:r w:rsidRPr="00AF4BAF">
        <w:rPr>
          <w:rStyle w:val="rynqvb"/>
          <w:rFonts w:ascii="Arial" w:hAnsi="Arial" w:cs="Arial"/>
          <w:sz w:val="24"/>
          <w:szCs w:val="24"/>
          <w:lang w:val="en-GB"/>
        </w:rPr>
        <w:t xml:space="preserve"> this purpose, experiments on the synthesis of element 116 were </w:t>
      </w:r>
      <w:r w:rsidRPr="00632AEF">
        <w:rPr>
          <w:rStyle w:val="rynqvb"/>
          <w:rFonts w:ascii="Arial" w:hAnsi="Arial" w:cs="Arial"/>
          <w:sz w:val="24"/>
          <w:szCs w:val="24"/>
          <w:lang w:val="en-GB"/>
        </w:rPr>
        <w:t xml:space="preserve">performed </w:t>
      </w:r>
      <w:r w:rsidR="00632AEF" w:rsidRPr="00632AEF">
        <w:rPr>
          <w:rStyle w:val="rynqvb"/>
          <w:rFonts w:ascii="Arial" w:hAnsi="Arial" w:cs="Arial"/>
          <w:sz w:val="24"/>
          <w:szCs w:val="24"/>
          <w:lang w:val="en"/>
        </w:rPr>
        <w:t xml:space="preserve">at the SHE Factory </w:t>
      </w:r>
      <w:r w:rsidRPr="00632AEF">
        <w:rPr>
          <w:rStyle w:val="rynqvb"/>
          <w:rFonts w:ascii="Arial" w:hAnsi="Arial" w:cs="Arial"/>
          <w:sz w:val="24"/>
          <w:szCs w:val="24"/>
          <w:lang w:val="en-GB"/>
        </w:rPr>
        <w:t>using</w:t>
      </w:r>
      <w:r w:rsidRPr="00AF4BAF">
        <w:rPr>
          <w:rStyle w:val="rynqvb"/>
          <w:rFonts w:ascii="Arial" w:hAnsi="Arial" w:cs="Arial"/>
          <w:sz w:val="24"/>
          <w:szCs w:val="24"/>
          <w:lang w:val="en-GB"/>
        </w:rPr>
        <w:t xml:space="preserve"> beams of </w:t>
      </w:r>
      <w:r w:rsidRPr="00AF4BAF">
        <w:rPr>
          <w:rStyle w:val="rynqvb"/>
          <w:rFonts w:ascii="Arial" w:hAnsi="Arial" w:cs="Arial"/>
          <w:sz w:val="24"/>
          <w:szCs w:val="24"/>
          <w:vertAlign w:val="superscript"/>
          <w:lang w:val="en-GB"/>
        </w:rPr>
        <w:t>50</w:t>
      </w:r>
      <w:r w:rsidRPr="00AF4BAF">
        <w:rPr>
          <w:rStyle w:val="rynqvb"/>
          <w:rFonts w:ascii="Arial" w:hAnsi="Arial" w:cs="Arial"/>
          <w:sz w:val="24"/>
          <w:szCs w:val="24"/>
          <w:lang w:val="en-GB"/>
        </w:rPr>
        <w:t xml:space="preserve">Ti and </w:t>
      </w:r>
      <w:r w:rsidRPr="00AF4BAF">
        <w:rPr>
          <w:rStyle w:val="rynqvb"/>
          <w:rFonts w:ascii="Arial" w:hAnsi="Arial" w:cs="Arial"/>
          <w:sz w:val="24"/>
          <w:szCs w:val="24"/>
          <w:vertAlign w:val="superscript"/>
          <w:lang w:val="en-GB"/>
        </w:rPr>
        <w:t>54</w:t>
      </w:r>
      <w:r w:rsidRPr="00AF4BAF">
        <w:rPr>
          <w:rStyle w:val="rynqvb"/>
          <w:rFonts w:ascii="Arial" w:hAnsi="Arial" w:cs="Arial"/>
          <w:sz w:val="24"/>
          <w:szCs w:val="24"/>
          <w:lang w:val="en-GB"/>
        </w:rPr>
        <w:t>Cr;</w:t>
      </w:r>
    </w:p>
    <w:p w14:paraId="28F5E690" w14:textId="4B25CEEB" w:rsidR="00632AEF" w:rsidRPr="00AF4BAF" w:rsidRDefault="00632AEF" w:rsidP="00632AEF">
      <w:pPr>
        <w:spacing w:after="0" w:line="360" w:lineRule="auto"/>
        <w:ind w:firstLine="567"/>
        <w:jc w:val="both"/>
        <w:rPr>
          <w:rStyle w:val="rynqvb"/>
          <w:rFonts w:ascii="Arial" w:hAnsi="Arial" w:cs="Arial"/>
          <w:sz w:val="24"/>
          <w:szCs w:val="24"/>
          <w:lang w:val="en-GB"/>
        </w:rPr>
      </w:pPr>
      <w:r w:rsidRPr="00AF4BAF">
        <w:rPr>
          <w:rStyle w:val="rynqvb"/>
          <w:rFonts w:ascii="Arial" w:hAnsi="Arial" w:cs="Arial"/>
          <w:sz w:val="24"/>
          <w:szCs w:val="24"/>
          <w:lang w:val="en-GB"/>
        </w:rPr>
        <w:t xml:space="preserve">– work </w:t>
      </w:r>
      <w:r w:rsidR="00461F36">
        <w:rPr>
          <w:rStyle w:val="rynqvb"/>
          <w:rFonts w:ascii="Arial" w:hAnsi="Arial" w:cs="Arial"/>
          <w:sz w:val="24"/>
          <w:szCs w:val="24"/>
          <w:lang w:val="en-GB"/>
        </w:rPr>
        <w:t xml:space="preserve">is </w:t>
      </w:r>
      <w:r w:rsidRPr="00AF4BAF">
        <w:rPr>
          <w:rStyle w:val="rynqvb"/>
          <w:rFonts w:ascii="Arial" w:hAnsi="Arial" w:cs="Arial"/>
          <w:sz w:val="24"/>
          <w:szCs w:val="24"/>
          <w:lang w:val="en-GB"/>
        </w:rPr>
        <w:t>underway to prepare for certification of the SHE Factory experimental halls for the first class of radiation safety;</w:t>
      </w:r>
    </w:p>
    <w:p w14:paraId="478DC5D1" w14:textId="09B5BBFC" w:rsidR="00AE7C55" w:rsidRPr="00AF4BAF" w:rsidRDefault="00AE7C55" w:rsidP="00AE7C55">
      <w:pPr>
        <w:spacing w:after="0" w:line="360" w:lineRule="auto"/>
        <w:ind w:firstLine="567"/>
        <w:jc w:val="both"/>
        <w:rPr>
          <w:rStyle w:val="rynqvb"/>
          <w:rFonts w:ascii="Arial" w:hAnsi="Arial" w:cs="Arial"/>
          <w:sz w:val="24"/>
          <w:szCs w:val="24"/>
          <w:lang w:val="en-GB"/>
        </w:rPr>
      </w:pPr>
      <w:r w:rsidRPr="00AF4BAF">
        <w:rPr>
          <w:rStyle w:val="rynqvb"/>
          <w:rFonts w:ascii="Arial" w:hAnsi="Arial" w:cs="Arial"/>
          <w:sz w:val="24"/>
          <w:szCs w:val="24"/>
          <w:lang w:val="en-GB"/>
        </w:rPr>
        <w:t xml:space="preserve">– preparation of an experiment on the spectroscopy of isotopes of element 114 formed in the reaction </w:t>
      </w:r>
      <w:r w:rsidRPr="00AF4BAF">
        <w:rPr>
          <w:rStyle w:val="rynqvb"/>
          <w:rFonts w:ascii="Arial" w:hAnsi="Arial" w:cs="Arial"/>
          <w:sz w:val="24"/>
          <w:szCs w:val="24"/>
          <w:vertAlign w:val="superscript"/>
          <w:lang w:val="en-GB"/>
        </w:rPr>
        <w:t>48</w:t>
      </w:r>
      <w:r w:rsidRPr="00AF4BAF">
        <w:rPr>
          <w:rStyle w:val="rynqvb"/>
          <w:rFonts w:ascii="Arial" w:hAnsi="Arial" w:cs="Arial"/>
          <w:sz w:val="24"/>
          <w:szCs w:val="24"/>
          <w:lang w:val="en-GB"/>
        </w:rPr>
        <w:t xml:space="preserve">Ca + </w:t>
      </w:r>
      <w:r w:rsidRPr="00AF4BAF">
        <w:rPr>
          <w:rStyle w:val="rynqvb"/>
          <w:rFonts w:ascii="Arial" w:hAnsi="Arial" w:cs="Arial"/>
          <w:sz w:val="24"/>
          <w:szCs w:val="24"/>
          <w:vertAlign w:val="superscript"/>
          <w:lang w:val="en-GB"/>
        </w:rPr>
        <w:t>242</w:t>
      </w:r>
      <w:r w:rsidRPr="00AF4BAF">
        <w:rPr>
          <w:rStyle w:val="rynqvb"/>
          <w:rFonts w:ascii="Arial" w:hAnsi="Arial" w:cs="Arial"/>
          <w:sz w:val="24"/>
          <w:szCs w:val="24"/>
          <w:lang w:val="en-GB"/>
        </w:rPr>
        <w:t>Pu using</w:t>
      </w:r>
      <w:r w:rsidRPr="00AF4BAF">
        <w:rPr>
          <w:rStyle w:val="hwtze"/>
          <w:rFonts w:ascii="Arial" w:hAnsi="Arial" w:cs="Arial"/>
          <w:sz w:val="24"/>
          <w:szCs w:val="24"/>
          <w:lang w:val="en-US"/>
        </w:rPr>
        <w:t xml:space="preserve"> </w:t>
      </w:r>
      <w:r w:rsidRPr="00AF4BAF">
        <w:rPr>
          <w:rStyle w:val="rynqvb"/>
          <w:rFonts w:ascii="Arial" w:hAnsi="Arial" w:cs="Arial"/>
          <w:sz w:val="24"/>
          <w:szCs w:val="24"/>
          <w:lang w:val="en-GB"/>
        </w:rPr>
        <w:t xml:space="preserve">a new large-diameter target unit (480 mm) with expected detection of several </w:t>
      </w:r>
      <w:r w:rsidR="00892D96">
        <w:rPr>
          <w:rStyle w:val="rynqvb"/>
          <w:rFonts w:ascii="Arial" w:hAnsi="Arial" w:cs="Arial"/>
          <w:sz w:val="24"/>
          <w:szCs w:val="24"/>
          <w:lang w:val="en-GB"/>
        </w:rPr>
        <w:t>dozen</w:t>
      </w:r>
      <w:r w:rsidRPr="00AF4BAF">
        <w:rPr>
          <w:rStyle w:val="rynqvb"/>
          <w:rFonts w:ascii="Arial" w:hAnsi="Arial" w:cs="Arial"/>
          <w:sz w:val="24"/>
          <w:szCs w:val="24"/>
          <w:lang w:val="en-GB"/>
        </w:rPr>
        <w:t xml:space="preserve"> events of element 114 formation in coincidence with gamma-quanta;</w:t>
      </w:r>
    </w:p>
    <w:p w14:paraId="5CE83668" w14:textId="64725B1F" w:rsidR="00AE7C55" w:rsidRPr="00AF4BAF" w:rsidRDefault="00AE7C55" w:rsidP="00AE7C55">
      <w:pPr>
        <w:pStyle w:val="ae"/>
        <w:numPr>
          <w:ilvl w:val="0"/>
          <w:numId w:val="6"/>
        </w:numPr>
        <w:suppressAutoHyphens/>
        <w:spacing w:after="0" w:line="360" w:lineRule="auto"/>
        <w:ind w:left="0" w:firstLine="567"/>
        <w:jc w:val="both"/>
        <w:rPr>
          <w:rStyle w:val="hwtze"/>
          <w:rFonts w:ascii="Arial" w:hAnsi="Arial" w:cs="Arial"/>
          <w:sz w:val="24"/>
          <w:szCs w:val="24"/>
          <w:lang w:val="en-US"/>
        </w:rPr>
      </w:pPr>
      <w:r w:rsidRPr="00AF4BAF">
        <w:rPr>
          <w:rStyle w:val="rynqvb"/>
          <w:rFonts w:ascii="Arial" w:hAnsi="Arial" w:cs="Arial"/>
          <w:sz w:val="24"/>
          <w:szCs w:val="24"/>
          <w:lang w:val="en-GB"/>
        </w:rPr>
        <w:t> </w:t>
      </w:r>
      <w:r w:rsidR="007F250F">
        <w:rPr>
          <w:rStyle w:val="rynqvb"/>
          <w:rFonts w:ascii="Arial" w:hAnsi="Arial" w:cs="Arial"/>
          <w:sz w:val="24"/>
          <w:szCs w:val="24"/>
          <w:lang w:val="en-GB"/>
        </w:rPr>
        <w:t>progress in</w:t>
      </w:r>
      <w:r w:rsidRPr="00AF4BAF">
        <w:rPr>
          <w:rStyle w:val="rynqvb"/>
          <w:rFonts w:ascii="Arial" w:hAnsi="Arial" w:cs="Arial"/>
          <w:sz w:val="24"/>
          <w:szCs w:val="24"/>
          <w:lang w:val="en-GB"/>
        </w:rPr>
        <w:t xml:space="preserve"> </w:t>
      </w:r>
      <w:r w:rsidR="007F250F">
        <w:rPr>
          <w:rStyle w:val="rynqvb"/>
          <w:rFonts w:ascii="Arial" w:hAnsi="Arial" w:cs="Arial"/>
          <w:sz w:val="24"/>
          <w:szCs w:val="24"/>
          <w:lang w:val="en-GB"/>
        </w:rPr>
        <w:t xml:space="preserve">the </w:t>
      </w:r>
      <w:r w:rsidRPr="00AF4BAF">
        <w:rPr>
          <w:rStyle w:val="rynqvb"/>
          <w:rFonts w:ascii="Arial" w:hAnsi="Arial" w:cs="Arial"/>
          <w:sz w:val="24"/>
          <w:szCs w:val="24"/>
          <w:lang w:val="en-GB"/>
        </w:rPr>
        <w:t>commissioning work and testing of primary and secondary beam regimes at the upgraded U-400M accelerator</w:t>
      </w:r>
      <w:r w:rsidR="00B4036F" w:rsidRPr="00B4036F">
        <w:rPr>
          <w:rStyle w:val="rynqvb"/>
          <w:rFonts w:ascii="Arial" w:hAnsi="Arial" w:cs="Arial"/>
          <w:sz w:val="24"/>
          <w:szCs w:val="24"/>
          <w:lang w:val="en-GB"/>
        </w:rPr>
        <w:t>;</w:t>
      </w:r>
    </w:p>
    <w:p w14:paraId="537C254C" w14:textId="45CA6361" w:rsidR="00AE7C55" w:rsidRPr="00AF4BAF" w:rsidRDefault="00B409CC" w:rsidP="00AE7C55">
      <w:pPr>
        <w:pStyle w:val="ae"/>
        <w:numPr>
          <w:ilvl w:val="0"/>
          <w:numId w:val="6"/>
        </w:numPr>
        <w:suppressAutoHyphens/>
        <w:spacing w:after="0" w:line="360" w:lineRule="auto"/>
        <w:ind w:left="0" w:firstLine="567"/>
        <w:jc w:val="both"/>
        <w:rPr>
          <w:rStyle w:val="rynqvb"/>
          <w:rFonts w:ascii="Arial" w:hAnsi="Arial" w:cs="Arial"/>
          <w:sz w:val="24"/>
          <w:szCs w:val="24"/>
          <w:lang w:val="en-GB"/>
        </w:rPr>
      </w:pPr>
      <w:r>
        <w:rPr>
          <w:rStyle w:val="rynqvb"/>
          <w:rFonts w:ascii="Arial" w:hAnsi="Arial" w:cs="Arial"/>
          <w:sz w:val="24"/>
          <w:szCs w:val="24"/>
          <w:lang w:val="en-GB"/>
        </w:rPr>
        <w:t> </w:t>
      </w:r>
      <w:r w:rsidR="00AE7C55" w:rsidRPr="00AF4BAF">
        <w:rPr>
          <w:rStyle w:val="rynqvb"/>
          <w:rFonts w:ascii="Arial" w:hAnsi="Arial" w:cs="Arial"/>
          <w:sz w:val="24"/>
          <w:szCs w:val="24"/>
          <w:lang w:val="en-GB"/>
        </w:rPr>
        <w:t>perform</w:t>
      </w:r>
      <w:r w:rsidR="007F250F">
        <w:rPr>
          <w:rStyle w:val="rynqvb"/>
          <w:rFonts w:ascii="Arial" w:hAnsi="Arial" w:cs="Arial"/>
          <w:sz w:val="24"/>
          <w:szCs w:val="24"/>
          <w:lang w:val="en-GB"/>
        </w:rPr>
        <w:t>ed</w:t>
      </w:r>
      <w:r w:rsidR="00AE7C55" w:rsidRPr="00AF4BAF">
        <w:rPr>
          <w:rStyle w:val="rynqvb"/>
          <w:rFonts w:ascii="Arial" w:hAnsi="Arial" w:cs="Arial"/>
          <w:sz w:val="24"/>
          <w:szCs w:val="24"/>
          <w:lang w:val="en-GB"/>
        </w:rPr>
        <w:t xml:space="preserve"> test experiments at the ACCULINNA-2 fragment separator, full-scale launch of the experimental programme in the field of studying light nuclei at the boundaries of nucleon stability expected in the second half of 2025;</w:t>
      </w:r>
    </w:p>
    <w:p w14:paraId="5CAFB591" w14:textId="77777777" w:rsidR="00AE7C55" w:rsidRPr="00AF4BAF" w:rsidRDefault="00AE7C55" w:rsidP="00AE7C55">
      <w:pPr>
        <w:spacing w:after="0" w:line="360" w:lineRule="auto"/>
        <w:ind w:firstLine="567"/>
        <w:jc w:val="both"/>
        <w:rPr>
          <w:rStyle w:val="rynqvb"/>
          <w:rFonts w:ascii="Arial" w:hAnsi="Arial" w:cs="Arial"/>
          <w:sz w:val="24"/>
          <w:szCs w:val="24"/>
          <w:lang w:val="en-GB"/>
        </w:rPr>
      </w:pPr>
      <w:r w:rsidRPr="00AF4BAF">
        <w:rPr>
          <w:rStyle w:val="rynqvb"/>
          <w:rFonts w:ascii="Arial" w:hAnsi="Arial" w:cs="Arial"/>
          <w:sz w:val="24"/>
          <w:szCs w:val="24"/>
          <w:lang w:val="en-GB"/>
        </w:rPr>
        <w:t>– final stage of construction work in the premises of the new DC-140 accelerator complex for applied research on heavy-ion beams, and the planned</w:t>
      </w:r>
      <w:r w:rsidRPr="00AF4BAF">
        <w:rPr>
          <w:rStyle w:val="hwtze"/>
          <w:rFonts w:ascii="Arial" w:hAnsi="Arial" w:cs="Arial"/>
          <w:sz w:val="24"/>
          <w:szCs w:val="24"/>
          <w:lang w:val="en-US"/>
        </w:rPr>
        <w:t xml:space="preserve"> </w:t>
      </w:r>
      <w:r w:rsidRPr="00AF4BAF">
        <w:rPr>
          <w:rStyle w:val="rynqvb"/>
          <w:rFonts w:ascii="Arial" w:hAnsi="Arial" w:cs="Arial"/>
          <w:sz w:val="24"/>
          <w:szCs w:val="24"/>
          <w:lang w:val="en-GB"/>
        </w:rPr>
        <w:t>assembly and launch of the cyclotron in 2025;</w:t>
      </w:r>
    </w:p>
    <w:p w14:paraId="5BD55729" w14:textId="572F097D" w:rsidR="00AE7C55" w:rsidRPr="00B4036F" w:rsidRDefault="00AE7C55" w:rsidP="00AE7C55">
      <w:pPr>
        <w:spacing w:after="0" w:line="360" w:lineRule="auto"/>
        <w:ind w:firstLine="567"/>
        <w:jc w:val="both"/>
        <w:rPr>
          <w:rStyle w:val="rynqvb"/>
          <w:rFonts w:ascii="Arial" w:hAnsi="Arial" w:cs="Arial"/>
          <w:sz w:val="24"/>
          <w:szCs w:val="24"/>
          <w:lang w:val="en-GB"/>
        </w:rPr>
      </w:pPr>
      <w:r w:rsidRPr="00AF4BAF">
        <w:rPr>
          <w:rFonts w:ascii="Arial" w:eastAsia="Arial" w:hAnsi="Arial" w:cs="Arial"/>
          <w:sz w:val="24"/>
          <w:szCs w:val="24"/>
          <w:lang w:val="en-US"/>
        </w:rPr>
        <w:t>–</w:t>
      </w:r>
      <w:r w:rsidR="00B409CC">
        <w:rPr>
          <w:rFonts w:ascii="Arial" w:eastAsia="Arial" w:hAnsi="Arial" w:cs="Arial"/>
          <w:sz w:val="24"/>
          <w:szCs w:val="24"/>
          <w:lang w:val="en-US"/>
        </w:rPr>
        <w:t> </w:t>
      </w:r>
      <w:r w:rsidRPr="00AF4BAF">
        <w:rPr>
          <w:rStyle w:val="rynqvb"/>
          <w:rFonts w:ascii="Arial" w:hAnsi="Arial" w:cs="Arial"/>
          <w:sz w:val="24"/>
          <w:szCs w:val="24"/>
          <w:lang w:val="en-GB"/>
        </w:rPr>
        <w:t>progress in the</w:t>
      </w:r>
      <w:r w:rsidRPr="00AF4BAF">
        <w:rPr>
          <w:rFonts w:ascii="Arial" w:eastAsia="Arial" w:hAnsi="Arial" w:cs="Arial"/>
          <w:sz w:val="24"/>
          <w:szCs w:val="24"/>
          <w:lang w:val="en-US"/>
        </w:rPr>
        <w:t xml:space="preserve"> construction of</w:t>
      </w:r>
      <w:r w:rsidRPr="00AF4BAF">
        <w:rPr>
          <w:rStyle w:val="rynqvb"/>
          <w:rFonts w:ascii="Arial" w:hAnsi="Arial" w:cs="Arial"/>
          <w:sz w:val="24"/>
          <w:szCs w:val="24"/>
          <w:lang w:val="en-GB"/>
        </w:rPr>
        <w:t xml:space="preserve"> a new experimental building of the U-400R accelerator complex: completion of concrete work and start of installation of engineering systems of the building with</w:t>
      </w:r>
      <w:r w:rsidRPr="00AF4BAF">
        <w:rPr>
          <w:rStyle w:val="hwtze"/>
          <w:rFonts w:ascii="Arial" w:hAnsi="Arial" w:cs="Arial"/>
          <w:sz w:val="24"/>
          <w:szCs w:val="24"/>
          <w:lang w:val="en-US"/>
        </w:rPr>
        <w:t xml:space="preserve"> </w:t>
      </w:r>
      <w:r w:rsidRPr="00AF4BAF">
        <w:rPr>
          <w:rStyle w:val="rynqvb"/>
          <w:rFonts w:ascii="Arial" w:hAnsi="Arial" w:cs="Arial"/>
          <w:sz w:val="24"/>
          <w:szCs w:val="24"/>
          <w:lang w:val="en-GB"/>
        </w:rPr>
        <w:t xml:space="preserve">planned completion of the construction in 2026, as well as </w:t>
      </w:r>
      <w:r w:rsidR="007B696E">
        <w:rPr>
          <w:rStyle w:val="rynqvb"/>
          <w:rFonts w:ascii="Arial" w:hAnsi="Arial" w:cs="Arial"/>
          <w:sz w:val="24"/>
          <w:szCs w:val="24"/>
          <w:lang w:val="en-GB"/>
        </w:rPr>
        <w:t xml:space="preserve">the </w:t>
      </w:r>
      <w:r w:rsidRPr="00AF4BAF">
        <w:rPr>
          <w:rStyle w:val="rynqvb"/>
          <w:rFonts w:ascii="Arial" w:hAnsi="Arial" w:cs="Arial"/>
          <w:sz w:val="24"/>
          <w:szCs w:val="24"/>
          <w:lang w:val="en-GB"/>
        </w:rPr>
        <w:t>design</w:t>
      </w:r>
      <w:r w:rsidR="007B696E">
        <w:rPr>
          <w:rStyle w:val="rynqvb"/>
          <w:rFonts w:ascii="Arial" w:hAnsi="Arial" w:cs="Arial"/>
          <w:sz w:val="24"/>
          <w:szCs w:val="24"/>
          <w:lang w:val="en-GB"/>
        </w:rPr>
        <w:t xml:space="preserve"> of</w:t>
      </w:r>
      <w:r w:rsidRPr="00AF4BAF">
        <w:rPr>
          <w:rStyle w:val="rynqvb"/>
          <w:rFonts w:ascii="Arial" w:hAnsi="Arial" w:cs="Arial"/>
          <w:sz w:val="24"/>
          <w:szCs w:val="24"/>
          <w:lang w:val="en-GB"/>
        </w:rPr>
        <w:t xml:space="preserve"> new experimental facilities for the U-400R accelerator in parallel</w:t>
      </w:r>
      <w:r w:rsidR="00B4036F" w:rsidRPr="00B4036F">
        <w:rPr>
          <w:rStyle w:val="rynqvb"/>
          <w:rFonts w:ascii="Arial" w:hAnsi="Arial" w:cs="Arial"/>
          <w:sz w:val="24"/>
          <w:szCs w:val="24"/>
          <w:lang w:val="en-GB"/>
        </w:rPr>
        <w:t>;</w:t>
      </w:r>
    </w:p>
    <w:p w14:paraId="227DB7C8" w14:textId="2044D847" w:rsidR="00AE7C55" w:rsidRPr="00AF4BAF" w:rsidRDefault="00AE7C55" w:rsidP="00AE7C55">
      <w:pPr>
        <w:spacing w:after="0" w:line="360" w:lineRule="auto"/>
        <w:ind w:firstLine="567"/>
        <w:jc w:val="both"/>
        <w:rPr>
          <w:sz w:val="24"/>
          <w:szCs w:val="24"/>
          <w:lang w:val="en-US"/>
        </w:rPr>
      </w:pPr>
      <w:r w:rsidRPr="00AF4BAF">
        <w:rPr>
          <w:rStyle w:val="rynqvb"/>
          <w:rFonts w:ascii="Arial" w:hAnsi="Arial" w:cs="Arial"/>
          <w:sz w:val="24"/>
          <w:szCs w:val="24"/>
          <w:lang w:val="en-GB"/>
        </w:rPr>
        <w:t>– </w:t>
      </w:r>
      <w:r w:rsidR="00892D96">
        <w:rPr>
          <w:rStyle w:val="rynqvb"/>
          <w:rFonts w:ascii="Arial" w:hAnsi="Arial" w:cs="Arial"/>
          <w:sz w:val="24"/>
          <w:szCs w:val="24"/>
          <w:lang w:val="en-GB"/>
        </w:rPr>
        <w:t>co-</w:t>
      </w:r>
      <w:r w:rsidR="007F250F">
        <w:rPr>
          <w:rStyle w:val="rynqvb"/>
          <w:rFonts w:ascii="Arial" w:hAnsi="Arial" w:cs="Arial"/>
          <w:sz w:val="24"/>
          <w:szCs w:val="24"/>
          <w:lang w:val="en-GB"/>
        </w:rPr>
        <w:t>organiz</w:t>
      </w:r>
      <w:r w:rsidR="00001BD1">
        <w:rPr>
          <w:rStyle w:val="rynqvb"/>
          <w:rFonts w:ascii="Arial" w:hAnsi="Arial" w:cs="Arial"/>
          <w:sz w:val="24"/>
          <w:szCs w:val="24"/>
          <w:lang w:val="en-GB"/>
        </w:rPr>
        <w:t>ation of</w:t>
      </w:r>
      <w:r w:rsidRPr="00AF4BAF">
        <w:rPr>
          <w:rStyle w:val="rynqvb"/>
          <w:rFonts w:ascii="Arial" w:hAnsi="Arial" w:cs="Arial"/>
          <w:sz w:val="24"/>
          <w:szCs w:val="24"/>
          <w:lang w:val="en-GB"/>
        </w:rPr>
        <w:t xml:space="preserve"> two important international conferences</w:t>
      </w:r>
      <w:r w:rsidR="00892D96" w:rsidRPr="00892D96">
        <w:rPr>
          <w:rStyle w:val="rynqvb"/>
          <w:rFonts w:ascii="Arial" w:hAnsi="Arial" w:cs="Arial"/>
          <w:sz w:val="24"/>
          <w:szCs w:val="24"/>
          <w:lang w:val="en-GB"/>
        </w:rPr>
        <w:t xml:space="preserve"> </w:t>
      </w:r>
      <w:r w:rsidR="00892D96" w:rsidRPr="00AF4BAF">
        <w:rPr>
          <w:rStyle w:val="rynqvb"/>
          <w:rFonts w:ascii="Arial" w:hAnsi="Arial" w:cs="Arial"/>
          <w:sz w:val="24"/>
          <w:szCs w:val="24"/>
          <w:lang w:val="en-GB"/>
        </w:rPr>
        <w:t>on low-energy nuclear physics</w:t>
      </w:r>
      <w:r w:rsidRPr="00AF4BAF">
        <w:rPr>
          <w:rStyle w:val="rynqvb"/>
          <w:rFonts w:ascii="Arial" w:hAnsi="Arial" w:cs="Arial"/>
          <w:sz w:val="24"/>
          <w:szCs w:val="24"/>
          <w:lang w:val="en-GB"/>
        </w:rPr>
        <w:t xml:space="preserve">: the conference “50 Years of Cold Fusion” in Yerevan (Armenia) in November 2024, and </w:t>
      </w:r>
      <w:r w:rsidR="007B696E">
        <w:rPr>
          <w:rStyle w:val="rynqvb"/>
          <w:rFonts w:ascii="Arial" w:hAnsi="Arial" w:cs="Arial"/>
          <w:sz w:val="24"/>
          <w:szCs w:val="24"/>
          <w:lang w:val="en-GB"/>
        </w:rPr>
        <w:t>“T</w:t>
      </w:r>
      <w:r w:rsidR="007B696E" w:rsidRPr="00AF4BAF">
        <w:rPr>
          <w:rStyle w:val="rynqvb"/>
          <w:rFonts w:ascii="Arial" w:hAnsi="Arial" w:cs="Arial"/>
          <w:sz w:val="24"/>
          <w:szCs w:val="24"/>
          <w:lang w:val="en-GB"/>
        </w:rPr>
        <w:t xml:space="preserve">he </w:t>
      </w:r>
      <w:r w:rsidRPr="00AF4BAF">
        <w:rPr>
          <w:rStyle w:val="rynqvb"/>
          <w:rFonts w:ascii="Arial" w:hAnsi="Arial" w:cs="Arial"/>
          <w:sz w:val="24"/>
          <w:szCs w:val="24"/>
          <w:lang w:val="en-GB"/>
        </w:rPr>
        <w:t xml:space="preserve">2nd </w:t>
      </w:r>
      <w:r w:rsidRPr="00AF4BAF">
        <w:rPr>
          <w:rFonts w:ascii="Arial" w:hAnsi="Arial" w:cs="Arial"/>
          <w:sz w:val="24"/>
          <w:szCs w:val="24"/>
          <w:lang w:val="en-US"/>
        </w:rPr>
        <w:t xml:space="preserve">International African </w:t>
      </w:r>
      <w:r w:rsidR="00892D96">
        <w:rPr>
          <w:rFonts w:ascii="Arial" w:hAnsi="Arial" w:cs="Arial"/>
          <w:sz w:val="24"/>
          <w:szCs w:val="24"/>
          <w:lang w:val="en-US"/>
        </w:rPr>
        <w:t xml:space="preserve">Symposium </w:t>
      </w:r>
      <w:r w:rsidRPr="00AF4BAF">
        <w:rPr>
          <w:rFonts w:ascii="Arial" w:hAnsi="Arial" w:cs="Arial"/>
          <w:sz w:val="24"/>
          <w:szCs w:val="24"/>
          <w:lang w:val="en-US"/>
        </w:rPr>
        <w:t>on Exotic Nuclei</w:t>
      </w:r>
      <w:r w:rsidR="007B696E">
        <w:rPr>
          <w:rFonts w:ascii="Arial" w:hAnsi="Arial" w:cs="Arial"/>
          <w:sz w:val="24"/>
          <w:szCs w:val="24"/>
          <w:lang w:val="en-US"/>
        </w:rPr>
        <w:t>”</w:t>
      </w:r>
      <w:r w:rsidRPr="00AF4BAF">
        <w:rPr>
          <w:rFonts w:ascii="Arial" w:hAnsi="Arial" w:cs="Arial"/>
          <w:sz w:val="24"/>
          <w:szCs w:val="24"/>
          <w:lang w:val="en-US"/>
        </w:rPr>
        <w:t xml:space="preserve"> </w:t>
      </w:r>
      <w:r w:rsidRPr="00AF4BAF">
        <w:rPr>
          <w:rStyle w:val="rynqvb"/>
          <w:rFonts w:ascii="Arial" w:hAnsi="Arial" w:cs="Arial"/>
          <w:sz w:val="24"/>
          <w:szCs w:val="24"/>
          <w:lang w:val="en-GB"/>
        </w:rPr>
        <w:t>in Cape Town (South Africa) in December 2024;</w:t>
      </w:r>
    </w:p>
    <w:bookmarkEnd w:id="2"/>
    <w:p w14:paraId="4C003F1C" w14:textId="77777777" w:rsidR="00AE7C55" w:rsidRPr="00AF4BAF" w:rsidRDefault="00AE7C55" w:rsidP="00AE7C55">
      <w:pPr>
        <w:widowControl w:val="0"/>
        <w:spacing w:after="0" w:line="360" w:lineRule="auto"/>
        <w:ind w:firstLine="567"/>
        <w:jc w:val="both"/>
        <w:rPr>
          <w:rFonts w:ascii="Arial" w:hAnsi="Arial" w:cs="Arial"/>
          <w:sz w:val="24"/>
          <w:szCs w:val="24"/>
          <w:lang w:val="en-US"/>
        </w:rPr>
      </w:pPr>
      <w:r w:rsidRPr="00AF4BAF">
        <w:rPr>
          <w:rFonts w:ascii="Arial" w:hAnsi="Arial" w:cs="Arial"/>
          <w:sz w:val="24"/>
          <w:szCs w:val="24"/>
          <w:lang w:val="en-US"/>
        </w:rPr>
        <w:t xml:space="preserve">– successful completion of repair work at IBR-2 and obtaining </w:t>
      </w:r>
      <w:r w:rsidRPr="00AF4BAF">
        <w:rPr>
          <w:rFonts w:ascii="Arial" w:hAnsi="Arial" w:cs="Arial"/>
          <w:sz w:val="24"/>
          <w:szCs w:val="24"/>
          <w:lang w:val="en-GB"/>
        </w:rPr>
        <w:t>an</w:t>
      </w:r>
      <w:r w:rsidRPr="00AF4BAF">
        <w:rPr>
          <w:rFonts w:ascii="Arial" w:hAnsi="Arial" w:cs="Arial"/>
          <w:sz w:val="24"/>
          <w:szCs w:val="24"/>
          <w:lang w:val="en-US"/>
        </w:rPr>
        <w:t xml:space="preserve"> authorization for resuming the operation of the reactor. The restart of the reactor operation with a gradual </w:t>
      </w:r>
      <w:r w:rsidRPr="00AF4BAF">
        <w:rPr>
          <w:rFonts w:ascii="Arial" w:hAnsi="Arial" w:cs="Arial"/>
          <w:sz w:val="24"/>
          <w:szCs w:val="24"/>
          <w:lang w:val="en-US"/>
        </w:rPr>
        <w:lastRenderedPageBreak/>
        <w:t>increase in power and first experiments are planned for 17 February 2025, spring operation cycles will be carried out for researchers from JINR on the basis of rapid-access beamtime requests;</w:t>
      </w:r>
    </w:p>
    <w:p w14:paraId="4081EBA4" w14:textId="77777777" w:rsidR="00AE7C55" w:rsidRPr="00AF4BAF" w:rsidRDefault="00AE7C55" w:rsidP="00AE7C55">
      <w:pPr>
        <w:widowControl w:val="0"/>
        <w:spacing w:after="0" w:line="360" w:lineRule="auto"/>
        <w:ind w:firstLine="567"/>
        <w:jc w:val="both"/>
        <w:rPr>
          <w:rFonts w:ascii="Arial" w:hAnsi="Arial" w:cs="Arial"/>
          <w:sz w:val="24"/>
          <w:szCs w:val="24"/>
          <w:lang w:val="en-US"/>
        </w:rPr>
      </w:pPr>
      <w:r w:rsidRPr="00AF4BAF">
        <w:rPr>
          <w:rFonts w:ascii="Arial" w:hAnsi="Arial" w:cs="Arial"/>
          <w:sz w:val="24"/>
          <w:szCs w:val="24"/>
          <w:lang w:val="en-US"/>
        </w:rPr>
        <w:t>– further progress in developing a mathematical model of pulsed fast reactor dynamics as an essential work for the stable and reliable operation of IBR-2 and the development of the new advanced neutron source at JINR;</w:t>
      </w:r>
    </w:p>
    <w:p w14:paraId="5339BD95" w14:textId="03EEB895" w:rsidR="00AE7C55" w:rsidRPr="00AF4BAF" w:rsidRDefault="00AE7C55" w:rsidP="00AE7C55">
      <w:pPr>
        <w:spacing w:after="0" w:line="360" w:lineRule="auto"/>
        <w:ind w:firstLine="562"/>
        <w:jc w:val="both"/>
        <w:rPr>
          <w:rFonts w:ascii="Arial" w:hAnsi="Arial" w:cs="Arial"/>
          <w:bCs/>
          <w:sz w:val="24"/>
          <w:szCs w:val="24"/>
          <w:lang w:val="en-US"/>
        </w:rPr>
      </w:pPr>
      <w:r w:rsidRPr="00AF4BAF">
        <w:rPr>
          <w:rFonts w:ascii="Arial" w:hAnsi="Arial" w:cs="Arial"/>
          <w:bCs/>
          <w:sz w:val="24"/>
          <w:szCs w:val="24"/>
          <w:lang w:val="en-US"/>
        </w:rPr>
        <w:t>– modernization and enhancement of the components of the JINR Multifunctional Information and Computing Complex: performance of the hyperconverged “</w:t>
      </w:r>
      <w:proofErr w:type="spellStart"/>
      <w:r w:rsidRPr="00AF4BAF">
        <w:rPr>
          <w:rFonts w:ascii="Arial" w:hAnsi="Arial" w:cs="Arial"/>
          <w:bCs/>
          <w:sz w:val="24"/>
          <w:szCs w:val="24"/>
          <w:lang w:val="en-US"/>
        </w:rPr>
        <w:t>Govorun</w:t>
      </w:r>
      <w:proofErr w:type="spellEnd"/>
      <w:r w:rsidRPr="00AF4BAF">
        <w:rPr>
          <w:rFonts w:ascii="Arial" w:hAnsi="Arial" w:cs="Arial"/>
          <w:bCs/>
          <w:sz w:val="24"/>
          <w:szCs w:val="24"/>
          <w:lang w:val="en-US"/>
        </w:rPr>
        <w:t xml:space="preserve">” supercomputer, distributed computing and data storage systems based on </w:t>
      </w:r>
      <w:r w:rsidR="00461F36">
        <w:rPr>
          <w:rFonts w:ascii="Arial" w:hAnsi="Arial" w:cs="Arial"/>
          <w:bCs/>
          <w:sz w:val="24"/>
          <w:szCs w:val="24"/>
          <w:lang w:val="en-US"/>
        </w:rPr>
        <w:t>G</w:t>
      </w:r>
      <w:r w:rsidRPr="00AF4BAF">
        <w:rPr>
          <w:rFonts w:ascii="Arial" w:hAnsi="Arial" w:cs="Arial"/>
          <w:bCs/>
          <w:sz w:val="24"/>
          <w:szCs w:val="24"/>
          <w:lang w:val="en-US"/>
        </w:rPr>
        <w:t xml:space="preserve">rid technologies and </w:t>
      </w:r>
      <w:r w:rsidR="00461F36">
        <w:rPr>
          <w:rFonts w:ascii="Arial" w:hAnsi="Arial" w:cs="Arial"/>
          <w:bCs/>
          <w:sz w:val="24"/>
          <w:szCs w:val="24"/>
          <w:lang w:val="en-US"/>
        </w:rPr>
        <w:t>C</w:t>
      </w:r>
      <w:r w:rsidRPr="00AF4BAF">
        <w:rPr>
          <w:rFonts w:ascii="Arial" w:hAnsi="Arial" w:cs="Arial"/>
          <w:bCs/>
          <w:sz w:val="24"/>
          <w:szCs w:val="24"/>
          <w:lang w:val="en-US"/>
        </w:rPr>
        <w:t>loud computing;</w:t>
      </w:r>
    </w:p>
    <w:p w14:paraId="692AD026" w14:textId="3C70EEE3" w:rsidR="00AE7C55" w:rsidRPr="00AF4BAF" w:rsidRDefault="00AE7C55" w:rsidP="00AE7C55">
      <w:pPr>
        <w:spacing w:after="0" w:line="360" w:lineRule="auto"/>
        <w:ind w:firstLine="562"/>
        <w:jc w:val="both"/>
        <w:rPr>
          <w:rFonts w:ascii="Arial" w:hAnsi="Arial" w:cs="Arial"/>
          <w:bCs/>
          <w:sz w:val="24"/>
          <w:szCs w:val="24"/>
          <w:lang w:val="en-US"/>
        </w:rPr>
      </w:pPr>
      <w:r w:rsidRPr="00AF4BAF">
        <w:rPr>
          <w:rFonts w:ascii="Arial" w:hAnsi="Arial" w:cs="Arial"/>
          <w:bCs/>
          <w:sz w:val="24"/>
          <w:szCs w:val="24"/>
          <w:lang w:val="en-US"/>
        </w:rPr>
        <w:t>–</w:t>
      </w:r>
      <w:r w:rsidR="00962C49">
        <w:rPr>
          <w:rFonts w:ascii="Arial" w:hAnsi="Arial" w:cs="Arial"/>
          <w:bCs/>
          <w:sz w:val="24"/>
          <w:szCs w:val="24"/>
          <w:lang w:val="en-US"/>
        </w:rPr>
        <w:t> </w:t>
      </w:r>
      <w:r w:rsidRPr="00AF4BAF">
        <w:rPr>
          <w:rFonts w:ascii="Arial" w:hAnsi="Arial" w:cs="Arial"/>
          <w:bCs/>
          <w:sz w:val="24"/>
          <w:szCs w:val="24"/>
          <w:lang w:val="en-US"/>
        </w:rPr>
        <w:t xml:space="preserve">leading position of the Tier1 </w:t>
      </w:r>
      <w:r w:rsidR="006F0AF6">
        <w:rPr>
          <w:rFonts w:ascii="Arial" w:hAnsi="Arial" w:cs="Arial"/>
          <w:bCs/>
          <w:sz w:val="24"/>
          <w:szCs w:val="24"/>
          <w:lang w:val="en-US"/>
        </w:rPr>
        <w:t>G</w:t>
      </w:r>
      <w:r w:rsidRPr="00AF4BAF">
        <w:rPr>
          <w:rFonts w:ascii="Arial" w:hAnsi="Arial" w:cs="Arial"/>
          <w:bCs/>
          <w:sz w:val="24"/>
          <w:szCs w:val="24"/>
          <w:lang w:val="en-US"/>
        </w:rPr>
        <w:t>rid site for the CMS experiment at the LHC among seven similar sites worldwide, data processing provided by Tier2/CICC for the experiments at the LHC, NICA and other large-scale experiments, as well as its support for users from the JINR Laboratories and the JINR Member States;</w:t>
      </w:r>
    </w:p>
    <w:p w14:paraId="2A802589" w14:textId="77777777" w:rsidR="00AE7C55" w:rsidRPr="00AF4BAF" w:rsidRDefault="00AE7C55" w:rsidP="00AE7C55">
      <w:pPr>
        <w:pStyle w:val="Standard"/>
        <w:spacing w:line="360" w:lineRule="auto"/>
        <w:ind w:firstLine="562"/>
        <w:jc w:val="both"/>
        <w:rPr>
          <w:rFonts w:ascii="Arial" w:eastAsiaTheme="minorEastAsia" w:hAnsi="Arial" w:cs="Arial"/>
          <w:bCs/>
          <w:color w:val="auto"/>
          <w:lang w:val="en-US" w:eastAsia="ru-RU"/>
        </w:rPr>
      </w:pPr>
      <w:r w:rsidRPr="00AF4BAF">
        <w:rPr>
          <w:rFonts w:ascii="Arial" w:eastAsiaTheme="minorEastAsia" w:hAnsi="Arial" w:cs="Arial"/>
          <w:bCs/>
          <w:color w:val="auto"/>
          <w:lang w:val="en-US" w:eastAsia="ru-RU"/>
        </w:rPr>
        <w:t>– elaboration and enhancement of mathematical methods and software for modeling physical processes and experimental facilities, processing and analyzing data from the BM@N, MPD and SPD projects at the NICA complex, the CMS and ATLAS projects at the LHC, and the projects of the JINR neutrino programme (</w:t>
      </w:r>
      <w:bookmarkStart w:id="3" w:name="_Hlk190097791"/>
      <w:r w:rsidRPr="00AF4BAF">
        <w:rPr>
          <w:rFonts w:ascii="Arial" w:eastAsiaTheme="minorEastAsia" w:hAnsi="Arial" w:cs="Arial"/>
          <w:bCs/>
          <w:color w:val="auto"/>
          <w:lang w:val="en-US" w:eastAsia="ru-RU"/>
        </w:rPr>
        <w:t>Baikal-GVD, JUNO,</w:t>
      </w:r>
      <w:r w:rsidRPr="00AF4BAF">
        <w:rPr>
          <w:rFonts w:ascii="Arial" w:hAnsi="Arial" w:cs="Arial"/>
          <w:bCs/>
          <w:lang w:val="en-US"/>
        </w:rPr>
        <w:t xml:space="preserve"> </w:t>
      </w:r>
      <w:proofErr w:type="spellStart"/>
      <w:r w:rsidRPr="00AF4BAF">
        <w:rPr>
          <w:rFonts w:ascii="Arial" w:hAnsi="Arial" w:cs="Arial"/>
          <w:bCs/>
          <w:lang w:val="en-US"/>
        </w:rPr>
        <w:t>NOvA</w:t>
      </w:r>
      <w:bookmarkEnd w:id="3"/>
      <w:proofErr w:type="spellEnd"/>
      <w:r w:rsidRPr="00AF4BAF">
        <w:rPr>
          <w:rFonts w:ascii="Arial" w:eastAsiaTheme="minorEastAsia" w:hAnsi="Arial" w:cs="Arial"/>
          <w:bCs/>
          <w:color w:val="auto"/>
          <w:lang w:val="en-US" w:eastAsia="ru-RU"/>
        </w:rPr>
        <w:t>);</w:t>
      </w:r>
    </w:p>
    <w:p w14:paraId="112CC98C" w14:textId="06D4FB58" w:rsidR="00AE7C55" w:rsidRPr="00AF4BAF" w:rsidRDefault="00AE7C55" w:rsidP="00AE7C55">
      <w:pPr>
        <w:pStyle w:val="Standard"/>
        <w:spacing w:line="360" w:lineRule="auto"/>
        <w:ind w:firstLine="562"/>
        <w:jc w:val="both"/>
        <w:rPr>
          <w:rFonts w:ascii="Arial" w:eastAsiaTheme="minorEastAsia" w:hAnsi="Arial" w:cs="Arial"/>
          <w:bCs/>
          <w:color w:val="auto"/>
          <w:lang w:val="en-US" w:eastAsia="ru-RU"/>
        </w:rPr>
      </w:pPr>
      <w:r w:rsidRPr="00AF4BAF">
        <w:rPr>
          <w:rFonts w:ascii="Arial" w:eastAsiaTheme="minorEastAsia" w:hAnsi="Arial" w:cs="Arial"/>
          <w:bCs/>
          <w:color w:val="auto"/>
          <w:lang w:val="en-US" w:eastAsia="ru-RU"/>
        </w:rPr>
        <w:t xml:space="preserve">– continued development of the JINR Digital </w:t>
      </w:r>
      <w:proofErr w:type="spellStart"/>
      <w:r w:rsidRPr="00AF4BAF">
        <w:rPr>
          <w:rFonts w:ascii="Arial" w:eastAsiaTheme="minorEastAsia" w:hAnsi="Arial" w:cs="Arial"/>
          <w:bCs/>
          <w:color w:val="auto"/>
          <w:lang w:val="en-US" w:eastAsia="ru-RU"/>
        </w:rPr>
        <w:t>EcoSystem</w:t>
      </w:r>
      <w:proofErr w:type="spellEnd"/>
      <w:r w:rsidRPr="00AF4BAF">
        <w:rPr>
          <w:rFonts w:ascii="Arial" w:eastAsiaTheme="minorEastAsia" w:hAnsi="Arial" w:cs="Arial"/>
          <w:bCs/>
          <w:color w:val="auto"/>
          <w:lang w:val="en-US" w:eastAsia="ru-RU"/>
        </w:rPr>
        <w:t>: commissioning PIN-2 in trial mode, trials of the repository of publications of JINR staff members, the development and launch of collaboration services (calendar, document management), creation of a data</w:t>
      </w:r>
      <w:r w:rsidR="00001BD1">
        <w:rPr>
          <w:rFonts w:ascii="Arial" w:eastAsiaTheme="minorEastAsia" w:hAnsi="Arial" w:cs="Arial"/>
          <w:bCs/>
          <w:color w:val="auto"/>
          <w:lang w:val="en-US" w:eastAsia="ru-RU"/>
        </w:rPr>
        <w:t>-</w:t>
      </w:r>
      <w:r w:rsidRPr="00AF4BAF">
        <w:rPr>
          <w:rFonts w:ascii="Arial" w:eastAsiaTheme="minorEastAsia" w:hAnsi="Arial" w:cs="Arial"/>
          <w:bCs/>
          <w:color w:val="auto"/>
          <w:lang w:val="en-US" w:eastAsia="ru-RU"/>
        </w:rPr>
        <w:t>bus prototype;</w:t>
      </w:r>
    </w:p>
    <w:p w14:paraId="7E3CABFD" w14:textId="782BD004" w:rsidR="00AE7C55" w:rsidRPr="00AF4BAF" w:rsidRDefault="00AE7C55" w:rsidP="00AE7C55">
      <w:pPr>
        <w:spacing w:after="0" w:line="360" w:lineRule="auto"/>
        <w:ind w:firstLine="567"/>
        <w:jc w:val="both"/>
        <w:rPr>
          <w:sz w:val="24"/>
          <w:szCs w:val="24"/>
          <w:lang w:val="en-US"/>
        </w:rPr>
      </w:pPr>
      <w:r w:rsidRPr="00AF4BAF">
        <w:rPr>
          <w:rFonts w:ascii="Arial" w:eastAsia="Arial" w:hAnsi="Arial" w:cs="Arial"/>
          <w:sz w:val="24"/>
          <w:szCs w:val="24"/>
          <w:lang w:val="en-US"/>
        </w:rPr>
        <w:t>– high publication activity and new important results in the field of theoretical and mathematical physics, nuclear physics, particle physics and relativistic heavy-ion physics, materials science and solid-state physics, including those oriented towards the JINR experimental programmes;</w:t>
      </w:r>
    </w:p>
    <w:p w14:paraId="789F0896" w14:textId="77777777" w:rsidR="00AE7C55" w:rsidRPr="00AF4BAF" w:rsidRDefault="00AE7C55" w:rsidP="00AE7C55">
      <w:pPr>
        <w:spacing w:after="0" w:line="360" w:lineRule="auto"/>
        <w:ind w:firstLine="567"/>
        <w:jc w:val="both"/>
        <w:rPr>
          <w:rFonts w:ascii="Arial" w:eastAsia="Arial" w:hAnsi="Arial" w:cs="Arial"/>
          <w:sz w:val="24"/>
          <w:szCs w:val="24"/>
          <w:lang w:val="en-US"/>
        </w:rPr>
      </w:pPr>
      <w:r w:rsidRPr="00AF4BAF">
        <w:rPr>
          <w:rFonts w:ascii="Arial" w:eastAsia="Arial" w:hAnsi="Arial" w:cs="Arial"/>
          <w:sz w:val="24"/>
          <w:szCs w:val="24"/>
          <w:lang w:val="en-US"/>
        </w:rPr>
        <w:t>– new results in medical radiobiology obtained in the Laboratory of Radiation Biology: investigation of molecular mechanisms of action of new classes of drugs and their combinations to increase the efficiency of tumor radiation therapy, as well as influence of X-ray irradiation on the rat brain;</w:t>
      </w:r>
    </w:p>
    <w:p w14:paraId="0819501E" w14:textId="1F1382BC" w:rsidR="00AE7C55" w:rsidRPr="00AF4BAF" w:rsidRDefault="00AE7C55" w:rsidP="00AE7C55">
      <w:pPr>
        <w:spacing w:after="0" w:line="360" w:lineRule="auto"/>
        <w:ind w:firstLine="567"/>
        <w:jc w:val="both"/>
        <w:rPr>
          <w:sz w:val="24"/>
          <w:szCs w:val="24"/>
          <w:lang w:val="en-US"/>
        </w:rPr>
      </w:pPr>
      <w:r w:rsidRPr="00AF4BAF">
        <w:rPr>
          <w:rFonts w:ascii="Arial" w:eastAsia="Arial" w:hAnsi="Arial" w:cs="Arial"/>
          <w:sz w:val="24"/>
          <w:szCs w:val="24"/>
          <w:lang w:val="en-GB"/>
        </w:rPr>
        <w:t>– </w:t>
      </w:r>
      <w:r w:rsidRPr="00AF4BAF">
        <w:rPr>
          <w:rFonts w:ascii="Arial" w:eastAsia="Arial" w:hAnsi="Arial" w:cs="Arial"/>
          <w:sz w:val="24"/>
          <w:szCs w:val="24"/>
          <w:lang w:val="en-US"/>
        </w:rPr>
        <w:t xml:space="preserve">start of collecting applications following </w:t>
      </w:r>
      <w:r w:rsidRPr="00AF4BAF">
        <w:rPr>
          <w:rFonts w:ascii="Arial" w:eastAsia="Arial" w:hAnsi="Arial" w:cs="Arial"/>
          <w:sz w:val="24"/>
          <w:szCs w:val="24"/>
          <w:lang w:val="en-GB"/>
        </w:rPr>
        <w:t xml:space="preserve">the </w:t>
      </w:r>
      <w:r w:rsidRPr="00AF4BAF">
        <w:rPr>
          <w:rFonts w:ascii="Arial" w:eastAsia="Arial" w:hAnsi="Arial" w:cs="Arial"/>
          <w:sz w:val="24"/>
          <w:szCs w:val="24"/>
          <w:lang w:val="en-US"/>
        </w:rPr>
        <w:t>JINR Director’s initiative to organize a programme for the support of inter</w:t>
      </w:r>
      <w:r w:rsidR="006F0AF6">
        <w:rPr>
          <w:rFonts w:ascii="Arial" w:eastAsia="Arial" w:hAnsi="Arial" w:cs="Arial"/>
          <w:sz w:val="24"/>
          <w:szCs w:val="24"/>
          <w:lang w:val="en-US"/>
        </w:rPr>
        <w:t>-</w:t>
      </w:r>
      <w:r w:rsidRPr="00AF4BAF">
        <w:rPr>
          <w:rFonts w:ascii="Arial" w:eastAsia="Arial" w:hAnsi="Arial" w:cs="Arial"/>
          <w:sz w:val="24"/>
          <w:szCs w:val="24"/>
          <w:lang w:val="en-US"/>
        </w:rPr>
        <w:t>laboratory innovative projects;</w:t>
      </w:r>
    </w:p>
    <w:p w14:paraId="4E23387C" w14:textId="77777777" w:rsidR="00AE7C55" w:rsidRPr="00AF4BAF" w:rsidRDefault="00AE7C55" w:rsidP="00AE7C55">
      <w:pPr>
        <w:spacing w:after="0" w:line="360" w:lineRule="auto"/>
        <w:ind w:firstLine="567"/>
        <w:jc w:val="both"/>
        <w:rPr>
          <w:sz w:val="24"/>
          <w:szCs w:val="24"/>
          <w:lang w:val="en-US"/>
        </w:rPr>
      </w:pPr>
      <w:r w:rsidRPr="00AF4BAF">
        <w:rPr>
          <w:rFonts w:ascii="Arial" w:eastAsia="Arial" w:hAnsi="Arial" w:cs="Arial"/>
          <w:sz w:val="24"/>
          <w:szCs w:val="24"/>
          <w:lang w:val="en-US"/>
        </w:rPr>
        <w:lastRenderedPageBreak/>
        <w:t> – scientific and educational activities of the JINR University Centre and the JINR laboratories, aimed, in particular, at increasing the motivation of physics teachers and talented students of high schools in the JINR Member States;</w:t>
      </w:r>
    </w:p>
    <w:p w14:paraId="383ABF9E" w14:textId="5531F50F" w:rsidR="00AE7C55" w:rsidRPr="00AF4BAF" w:rsidRDefault="00AE7C55" w:rsidP="00AE7C55">
      <w:pPr>
        <w:spacing w:after="0" w:line="360" w:lineRule="auto"/>
        <w:ind w:firstLine="567"/>
        <w:jc w:val="both"/>
        <w:rPr>
          <w:sz w:val="24"/>
          <w:szCs w:val="24"/>
          <w:lang w:val="en-US"/>
        </w:rPr>
      </w:pPr>
      <w:r w:rsidRPr="00AF4BAF">
        <w:rPr>
          <w:rFonts w:ascii="Arial" w:eastAsia="Arial" w:hAnsi="Arial" w:cs="Arial"/>
          <w:sz w:val="24"/>
          <w:szCs w:val="24"/>
          <w:lang w:val="en-US"/>
        </w:rPr>
        <w:t>– work of the JINR Dissertation Councils in improving the qualifications of researchers from the Institute and organizations in the Member States</w:t>
      </w:r>
      <w:r w:rsidR="006F0AF6">
        <w:rPr>
          <w:rFonts w:ascii="Arial" w:eastAsia="Arial" w:hAnsi="Arial" w:cs="Arial"/>
          <w:sz w:val="24"/>
          <w:szCs w:val="24"/>
          <w:lang w:val="en-US"/>
        </w:rPr>
        <w:t>;</w:t>
      </w:r>
    </w:p>
    <w:p w14:paraId="40D5F0AE" w14:textId="77777777" w:rsidR="00AE7C55" w:rsidRPr="00AF4BAF" w:rsidRDefault="00AE7C55" w:rsidP="00AE7C55">
      <w:pPr>
        <w:spacing w:after="0" w:line="360" w:lineRule="auto"/>
        <w:ind w:firstLine="567"/>
        <w:jc w:val="both"/>
        <w:rPr>
          <w:sz w:val="24"/>
          <w:szCs w:val="24"/>
          <w:lang w:val="en-US"/>
        </w:rPr>
      </w:pPr>
      <w:r w:rsidRPr="00AF4BAF">
        <w:rPr>
          <w:rFonts w:ascii="Arial" w:eastAsia="Arial" w:hAnsi="Arial" w:cs="Arial"/>
          <w:sz w:val="24"/>
          <w:szCs w:val="24"/>
          <w:lang w:val="en-US"/>
        </w:rPr>
        <w:t>– successful implementation of the JINR Postdoctoral and Fellowship programmes;</w:t>
      </w:r>
    </w:p>
    <w:p w14:paraId="6A7F2CB5" w14:textId="77777777" w:rsidR="00AE7C55" w:rsidRPr="00AF4BAF" w:rsidRDefault="00AE7C55" w:rsidP="00AE7C55">
      <w:pPr>
        <w:spacing w:after="0" w:line="360" w:lineRule="auto"/>
        <w:ind w:firstLine="567"/>
        <w:jc w:val="both"/>
        <w:rPr>
          <w:sz w:val="24"/>
          <w:szCs w:val="24"/>
          <w:lang w:val="en-US"/>
        </w:rPr>
      </w:pPr>
      <w:r w:rsidRPr="00AF4BAF">
        <w:rPr>
          <w:rFonts w:ascii="Arial" w:eastAsia="Arial" w:hAnsi="Arial" w:cs="Arial"/>
          <w:sz w:val="24"/>
          <w:szCs w:val="24"/>
          <w:lang w:val="en-US"/>
        </w:rPr>
        <w:t>– publication of the first issue of the new JINR scientific journal “Natural Science Review” in December 2024.</w:t>
      </w:r>
    </w:p>
    <w:p w14:paraId="6F10AC73" w14:textId="77777777" w:rsidR="004D7BDA" w:rsidRPr="00A70FE5" w:rsidRDefault="004D7BDA" w:rsidP="004F433C">
      <w:pPr>
        <w:spacing w:after="0" w:line="360" w:lineRule="auto"/>
        <w:ind w:firstLine="567"/>
        <w:jc w:val="both"/>
        <w:rPr>
          <w:rFonts w:ascii="Arial" w:eastAsia="Arial" w:hAnsi="Arial" w:cs="Arial"/>
          <w:sz w:val="24"/>
          <w:szCs w:val="24"/>
          <w:lang w:val="en-US"/>
        </w:rPr>
      </w:pPr>
    </w:p>
    <w:p w14:paraId="1C7F6B23" w14:textId="079FA233" w:rsidR="00665541" w:rsidRPr="00F36DEB" w:rsidRDefault="00665541" w:rsidP="00665541">
      <w:pPr>
        <w:spacing w:after="0" w:line="360" w:lineRule="auto"/>
        <w:ind w:firstLine="567"/>
        <w:rPr>
          <w:rFonts w:ascii="Arial" w:hAnsi="Arial" w:cs="Arial"/>
          <w:b/>
          <w:sz w:val="24"/>
          <w:szCs w:val="24"/>
          <w:lang w:val="en-GB"/>
        </w:rPr>
      </w:pPr>
      <w:r w:rsidRPr="00F36DEB">
        <w:rPr>
          <w:rFonts w:ascii="Arial" w:hAnsi="Arial" w:cs="Arial"/>
          <w:b/>
          <w:sz w:val="24"/>
          <w:szCs w:val="24"/>
          <w:lang w:val="en-GB"/>
        </w:rPr>
        <w:t>II. Discussions of the Director’s report</w:t>
      </w:r>
    </w:p>
    <w:p w14:paraId="5AC61340" w14:textId="77777777" w:rsidR="004176E2" w:rsidRPr="004176E2" w:rsidRDefault="004176E2" w:rsidP="004176E2">
      <w:pPr>
        <w:spacing w:after="0" w:line="360" w:lineRule="auto"/>
        <w:ind w:firstLine="567"/>
        <w:jc w:val="both"/>
        <w:rPr>
          <w:rFonts w:ascii="Arial" w:hAnsi="Arial" w:cs="Arial"/>
          <w:sz w:val="24"/>
          <w:szCs w:val="24"/>
          <w:lang w:val="en-US"/>
        </w:rPr>
      </w:pPr>
      <w:r w:rsidRPr="004176E2">
        <w:rPr>
          <w:rFonts w:ascii="Arial" w:hAnsi="Arial" w:cs="Arial"/>
          <w:sz w:val="24"/>
          <w:szCs w:val="24"/>
          <w:lang w:val="en-GB"/>
        </w:rPr>
        <w:t xml:space="preserve">After the </w:t>
      </w:r>
      <w:r w:rsidRPr="004176E2">
        <w:rPr>
          <w:rFonts w:ascii="Arial" w:hAnsi="Arial" w:cs="Arial"/>
          <w:sz w:val="24"/>
          <w:szCs w:val="24"/>
          <w:lang w:val="en-US"/>
        </w:rPr>
        <w:t xml:space="preserve">report by the JINR </w:t>
      </w:r>
      <w:r w:rsidRPr="004176E2">
        <w:rPr>
          <w:rFonts w:ascii="Arial" w:hAnsi="Arial" w:cs="Arial"/>
          <w:sz w:val="24"/>
          <w:szCs w:val="24"/>
          <w:lang w:val="en-GB"/>
        </w:rPr>
        <w:t xml:space="preserve">Director, G. Trubnikov, the members of the Scientific Council </w:t>
      </w:r>
      <w:r w:rsidRPr="004176E2">
        <w:rPr>
          <w:rFonts w:ascii="Arial" w:hAnsi="Arial" w:cs="Arial"/>
          <w:sz w:val="24"/>
          <w:szCs w:val="24"/>
          <w:lang w:val="en-US"/>
        </w:rPr>
        <w:t>asked the following questions, which were then answered by the Director.</w:t>
      </w:r>
    </w:p>
    <w:p w14:paraId="7BDD7635" w14:textId="77777777" w:rsidR="004176E2" w:rsidRPr="004176E2" w:rsidRDefault="004176E2" w:rsidP="004176E2">
      <w:pPr>
        <w:spacing w:after="0" w:line="360" w:lineRule="auto"/>
        <w:ind w:firstLine="567"/>
        <w:jc w:val="both"/>
        <w:rPr>
          <w:rFonts w:ascii="Arial" w:hAnsi="Arial" w:cs="Arial"/>
          <w:sz w:val="24"/>
          <w:szCs w:val="24"/>
          <w:lang w:val="en-US"/>
        </w:rPr>
      </w:pPr>
      <w:r w:rsidRPr="004176E2">
        <w:rPr>
          <w:rFonts w:ascii="Arial" w:hAnsi="Arial" w:cs="Arial"/>
          <w:sz w:val="24"/>
          <w:szCs w:val="24"/>
          <w:lang w:val="en-US"/>
        </w:rPr>
        <w:t>M. Spiro thanked the JINR Director for the impressive presentation and asked to include a gender balance indicator in the Institute’s performance indicators. The JINR Director responded that JINR was doing a lot in this direction, and in terms of the Institute’s gender balance, it was not only and not so much the gender balance in the number of employees that was important, but rather the provision of equal opportunities to be leaders and the actual implementation of leading roles in scientific research. The Institute is consistently pursuing a balanced personnel policy in this direction.</w:t>
      </w:r>
    </w:p>
    <w:p w14:paraId="7A0CC809" w14:textId="304BBE4A" w:rsidR="004176E2" w:rsidRPr="004176E2" w:rsidRDefault="004176E2" w:rsidP="004176E2">
      <w:pPr>
        <w:spacing w:after="0" w:line="360" w:lineRule="auto"/>
        <w:ind w:firstLine="567"/>
        <w:jc w:val="both"/>
        <w:rPr>
          <w:rFonts w:ascii="Arial" w:hAnsi="Arial" w:cs="Arial"/>
          <w:sz w:val="24"/>
          <w:szCs w:val="24"/>
          <w:lang w:val="en-US"/>
        </w:rPr>
      </w:pPr>
      <w:r w:rsidRPr="004176E2">
        <w:rPr>
          <w:rFonts w:ascii="Arial" w:hAnsi="Arial" w:cs="Arial"/>
          <w:sz w:val="24"/>
          <w:szCs w:val="24"/>
          <w:lang w:val="en-US"/>
        </w:rPr>
        <w:t xml:space="preserve">C. </w:t>
      </w:r>
      <w:proofErr w:type="spellStart"/>
      <w:r w:rsidRPr="004176E2">
        <w:rPr>
          <w:rFonts w:ascii="Arial" w:hAnsi="Arial" w:cs="Arial"/>
          <w:sz w:val="24"/>
          <w:szCs w:val="24"/>
          <w:lang w:val="en-US"/>
        </w:rPr>
        <w:t>Bor</w:t>
      </w:r>
      <w:r w:rsidRPr="004176E2">
        <w:rPr>
          <w:rFonts w:ascii="Arial" w:hAnsi="Arial" w:cs="Arial"/>
          <w:sz w:val="24"/>
          <w:szCs w:val="24"/>
          <w:lang w:val="en-GB"/>
        </w:rPr>
        <w:t>cea</w:t>
      </w:r>
      <w:proofErr w:type="spellEnd"/>
      <w:r w:rsidRPr="004176E2">
        <w:rPr>
          <w:rFonts w:ascii="Arial" w:hAnsi="Arial" w:cs="Arial"/>
          <w:sz w:val="24"/>
          <w:szCs w:val="24"/>
          <w:lang w:val="en-US"/>
        </w:rPr>
        <w:t xml:space="preserve"> suggested that since the Institute was acquiring more and more friends from all over the world and new names had appeared among the members of the Scientific Council, he would like them to introduce themselves and their scientific programme in more detail. The JINR Director supported this initiative, agreeing that such </w:t>
      </w:r>
      <w:r w:rsidR="00DF08F5">
        <w:rPr>
          <w:rFonts w:ascii="Arial" w:hAnsi="Arial" w:cs="Arial"/>
          <w:sz w:val="24"/>
          <w:szCs w:val="24"/>
          <w:lang w:val="en-US"/>
        </w:rPr>
        <w:t>notable</w:t>
      </w:r>
      <w:r w:rsidRPr="004176E2">
        <w:rPr>
          <w:rFonts w:ascii="Arial" w:hAnsi="Arial" w:cs="Arial"/>
          <w:sz w:val="24"/>
          <w:szCs w:val="24"/>
          <w:lang w:val="en-US"/>
        </w:rPr>
        <w:t xml:space="preserve"> scientists as Yuntao Song and Raghunath Sahoo represent the world’s leading scientific centres, and suggested</w:t>
      </w:r>
      <w:r w:rsidR="006F0AF6">
        <w:rPr>
          <w:rFonts w:ascii="Arial" w:hAnsi="Arial" w:cs="Arial"/>
          <w:sz w:val="24"/>
          <w:szCs w:val="24"/>
          <w:lang w:val="en-US"/>
        </w:rPr>
        <w:t xml:space="preserve"> the</w:t>
      </w:r>
      <w:r w:rsidRPr="004176E2">
        <w:rPr>
          <w:rFonts w:ascii="Arial" w:hAnsi="Arial" w:cs="Arial"/>
          <w:sz w:val="24"/>
          <w:szCs w:val="24"/>
          <w:lang w:val="en-US"/>
        </w:rPr>
        <w:t xml:space="preserve"> inclu</w:t>
      </w:r>
      <w:r w:rsidR="006F0AF6">
        <w:rPr>
          <w:rFonts w:ascii="Arial" w:hAnsi="Arial" w:cs="Arial"/>
          <w:sz w:val="24"/>
          <w:szCs w:val="24"/>
          <w:lang w:val="en-US"/>
        </w:rPr>
        <w:t>sion of</w:t>
      </w:r>
      <w:r w:rsidR="006056CD">
        <w:rPr>
          <w:rFonts w:ascii="Arial" w:hAnsi="Arial" w:cs="Arial"/>
          <w:sz w:val="24"/>
          <w:szCs w:val="24"/>
          <w:lang w:val="en-US"/>
        </w:rPr>
        <w:t xml:space="preserve"> brief</w:t>
      </w:r>
      <w:r w:rsidRPr="004176E2">
        <w:rPr>
          <w:rFonts w:ascii="Arial" w:hAnsi="Arial" w:cs="Arial"/>
          <w:sz w:val="24"/>
          <w:szCs w:val="24"/>
          <w:lang w:val="en-US"/>
        </w:rPr>
        <w:t xml:space="preserve"> scientific </w:t>
      </w:r>
      <w:r w:rsidR="006F0AF6">
        <w:rPr>
          <w:rFonts w:ascii="Arial" w:hAnsi="Arial" w:cs="Arial"/>
          <w:sz w:val="24"/>
          <w:szCs w:val="24"/>
          <w:lang w:val="en-US"/>
        </w:rPr>
        <w:t>presentations</w:t>
      </w:r>
      <w:r w:rsidRPr="004176E2">
        <w:rPr>
          <w:rFonts w:ascii="Arial" w:hAnsi="Arial" w:cs="Arial"/>
          <w:sz w:val="24"/>
          <w:szCs w:val="24"/>
          <w:lang w:val="en-US"/>
        </w:rPr>
        <w:t xml:space="preserve"> </w:t>
      </w:r>
      <w:r w:rsidR="006F0AF6">
        <w:rPr>
          <w:rFonts w:ascii="Arial" w:hAnsi="Arial" w:cs="Arial"/>
          <w:sz w:val="24"/>
          <w:szCs w:val="24"/>
          <w:lang w:val="en-US"/>
        </w:rPr>
        <w:t>by</w:t>
      </w:r>
      <w:r w:rsidRPr="004176E2">
        <w:rPr>
          <w:rFonts w:ascii="Arial" w:hAnsi="Arial" w:cs="Arial"/>
          <w:sz w:val="24"/>
          <w:szCs w:val="24"/>
          <w:lang w:val="en-US"/>
        </w:rPr>
        <w:t xml:space="preserve"> newly elected members of the Council in the programme of the next sessions of the Scientific Council.</w:t>
      </w:r>
    </w:p>
    <w:p w14:paraId="5762F9FA" w14:textId="32DEF744" w:rsidR="004176E2" w:rsidRDefault="004176E2" w:rsidP="004176E2">
      <w:pPr>
        <w:spacing w:after="0" w:line="360" w:lineRule="auto"/>
        <w:ind w:firstLine="567"/>
        <w:jc w:val="both"/>
        <w:rPr>
          <w:rFonts w:ascii="Arial" w:hAnsi="Arial" w:cs="Arial"/>
          <w:sz w:val="24"/>
          <w:szCs w:val="24"/>
          <w:lang w:val="en-US"/>
        </w:rPr>
      </w:pPr>
      <w:r w:rsidRPr="004176E2">
        <w:rPr>
          <w:rFonts w:ascii="Arial" w:hAnsi="Arial" w:cs="Arial"/>
          <w:sz w:val="24"/>
          <w:szCs w:val="24"/>
          <w:lang w:val="en-US"/>
        </w:rPr>
        <w:t xml:space="preserve">Z. </w:t>
      </w:r>
      <w:proofErr w:type="spellStart"/>
      <w:r w:rsidRPr="004176E2">
        <w:rPr>
          <w:rFonts w:ascii="Arial" w:hAnsi="Arial" w:cs="Arial"/>
          <w:sz w:val="24"/>
          <w:szCs w:val="24"/>
          <w:lang w:val="en-US"/>
        </w:rPr>
        <w:t>Vilakazi</w:t>
      </w:r>
      <w:proofErr w:type="spellEnd"/>
      <w:r w:rsidRPr="004176E2">
        <w:rPr>
          <w:rFonts w:ascii="Arial" w:hAnsi="Arial" w:cs="Arial"/>
          <w:sz w:val="24"/>
          <w:szCs w:val="24"/>
          <w:lang w:val="en-US"/>
        </w:rPr>
        <w:t xml:space="preserve"> </w:t>
      </w:r>
      <w:r w:rsidR="00461F36">
        <w:rPr>
          <w:rFonts w:ascii="Arial" w:hAnsi="Arial" w:cs="Arial"/>
          <w:sz w:val="24"/>
          <w:szCs w:val="24"/>
          <w:lang w:val="en-US"/>
        </w:rPr>
        <w:t>commend</w:t>
      </w:r>
      <w:r w:rsidRPr="004176E2">
        <w:rPr>
          <w:rFonts w:ascii="Arial" w:hAnsi="Arial" w:cs="Arial"/>
          <w:sz w:val="24"/>
          <w:szCs w:val="24"/>
          <w:lang w:val="en-US"/>
        </w:rPr>
        <w:t>ed the continuing scientific collaboration between JINR and CERN.</w:t>
      </w:r>
      <w:r w:rsidRPr="004176E2">
        <w:rPr>
          <w:sz w:val="24"/>
          <w:szCs w:val="24"/>
          <w:lang w:val="en-GB"/>
        </w:rPr>
        <w:t xml:space="preserve"> </w:t>
      </w:r>
      <w:r w:rsidRPr="004176E2">
        <w:rPr>
          <w:rFonts w:ascii="Arial" w:hAnsi="Arial" w:cs="Arial"/>
          <w:sz w:val="24"/>
          <w:szCs w:val="24"/>
          <w:lang w:val="en-US"/>
        </w:rPr>
        <w:t>G. Trubnikov emphasized in response that the parties were taking all possible actions under the current conditions to support and develop cooperation.</w:t>
      </w:r>
    </w:p>
    <w:p w14:paraId="5407578F" w14:textId="77777777" w:rsidR="004F3667" w:rsidRPr="004176E2" w:rsidRDefault="004F3667" w:rsidP="004176E2">
      <w:pPr>
        <w:spacing w:after="0" w:line="360" w:lineRule="auto"/>
        <w:ind w:firstLine="567"/>
        <w:jc w:val="both"/>
        <w:rPr>
          <w:sz w:val="24"/>
          <w:szCs w:val="24"/>
          <w:lang w:val="en-GB"/>
        </w:rPr>
      </w:pPr>
    </w:p>
    <w:p w14:paraId="0BBDA4BE" w14:textId="1BD2C1AB" w:rsidR="00665541" w:rsidRPr="00F36DEB" w:rsidRDefault="00665541" w:rsidP="00665541">
      <w:pPr>
        <w:spacing w:after="0" w:line="360" w:lineRule="auto"/>
        <w:ind w:firstLine="567"/>
        <w:jc w:val="both"/>
        <w:rPr>
          <w:rFonts w:ascii="Arial" w:hAnsi="Arial" w:cs="Arial"/>
          <w:lang w:val="en-US"/>
        </w:rPr>
      </w:pPr>
      <w:r w:rsidRPr="00F36DEB">
        <w:rPr>
          <w:rFonts w:ascii="Arial" w:eastAsia="Arial" w:hAnsi="Arial" w:cs="Arial"/>
          <w:b/>
          <w:sz w:val="24"/>
          <w:szCs w:val="24"/>
          <w:lang w:val="en-GB"/>
        </w:rPr>
        <w:t>I</w:t>
      </w:r>
      <w:r w:rsidR="00F70927">
        <w:rPr>
          <w:rFonts w:ascii="Arial" w:eastAsia="Arial" w:hAnsi="Arial" w:cs="Arial"/>
          <w:b/>
          <w:sz w:val="24"/>
          <w:szCs w:val="24"/>
          <w:lang w:val="en-GB"/>
        </w:rPr>
        <w:t>II</w:t>
      </w:r>
      <w:r w:rsidRPr="00F36DEB">
        <w:rPr>
          <w:rFonts w:ascii="Arial" w:eastAsia="Arial" w:hAnsi="Arial" w:cs="Arial"/>
          <w:b/>
          <w:sz w:val="24"/>
          <w:szCs w:val="24"/>
          <w:lang w:val="en-GB"/>
        </w:rPr>
        <w:t>. Recommendations of the Programme Advisory Committees taken at the meetings in J</w:t>
      </w:r>
      <w:r w:rsidR="006056CD">
        <w:rPr>
          <w:rFonts w:ascii="Arial" w:eastAsia="Arial" w:hAnsi="Arial" w:cs="Arial"/>
          <w:b/>
          <w:sz w:val="24"/>
          <w:szCs w:val="24"/>
          <w:lang w:val="en-GB"/>
        </w:rPr>
        <w:t>anuary 2025</w:t>
      </w:r>
    </w:p>
    <w:p w14:paraId="0565C0CE" w14:textId="474336C7" w:rsidR="00665541" w:rsidRPr="00F36DEB" w:rsidRDefault="00665541" w:rsidP="00665541">
      <w:pPr>
        <w:spacing w:after="0" w:line="360" w:lineRule="auto"/>
        <w:ind w:firstLine="567"/>
        <w:jc w:val="both"/>
        <w:rPr>
          <w:rFonts w:ascii="Arial" w:eastAsia="Arial" w:hAnsi="Arial" w:cs="Arial"/>
          <w:sz w:val="24"/>
          <w:szCs w:val="24"/>
          <w:lang w:val="en-GB"/>
        </w:rPr>
      </w:pPr>
      <w:r w:rsidRPr="00F36DEB">
        <w:rPr>
          <w:rFonts w:ascii="Arial" w:eastAsia="Arial" w:hAnsi="Arial" w:cs="Arial"/>
          <w:sz w:val="24"/>
          <w:szCs w:val="24"/>
          <w:lang w:val="en-GB"/>
        </w:rPr>
        <w:t>The Scientific Council takes note of the recommendations made by the PACs at their meetings in J</w:t>
      </w:r>
      <w:r w:rsidR="00903257">
        <w:rPr>
          <w:rFonts w:ascii="Arial" w:eastAsia="Arial" w:hAnsi="Arial" w:cs="Arial"/>
          <w:sz w:val="24"/>
          <w:szCs w:val="24"/>
          <w:lang w:val="en-GB"/>
        </w:rPr>
        <w:t>anuary</w:t>
      </w:r>
      <w:r>
        <w:rPr>
          <w:rFonts w:ascii="Arial" w:eastAsia="Arial" w:hAnsi="Arial" w:cs="Arial"/>
          <w:sz w:val="24"/>
          <w:szCs w:val="24"/>
          <w:lang w:val="en-GB"/>
        </w:rPr>
        <w:t xml:space="preserve"> </w:t>
      </w:r>
      <w:r w:rsidRPr="00F36DEB">
        <w:rPr>
          <w:rFonts w:ascii="Arial" w:eastAsia="Arial" w:hAnsi="Arial" w:cs="Arial"/>
          <w:sz w:val="24"/>
          <w:szCs w:val="24"/>
          <w:lang w:val="en-GB"/>
        </w:rPr>
        <w:t>202</w:t>
      </w:r>
      <w:r w:rsidR="00903257">
        <w:rPr>
          <w:rFonts w:ascii="Arial" w:eastAsia="Arial" w:hAnsi="Arial" w:cs="Arial"/>
          <w:sz w:val="24"/>
          <w:szCs w:val="24"/>
          <w:lang w:val="en-GB"/>
        </w:rPr>
        <w:t>5</w:t>
      </w:r>
      <w:r w:rsidRPr="00F36DEB">
        <w:rPr>
          <w:rFonts w:ascii="Arial" w:eastAsia="Arial" w:hAnsi="Arial" w:cs="Arial"/>
          <w:sz w:val="24"/>
          <w:szCs w:val="24"/>
          <w:lang w:val="en-GB"/>
        </w:rPr>
        <w:t>, as reported at this session by I.</w:t>
      </w:r>
      <w:r w:rsidRPr="00F36DEB">
        <w:rPr>
          <w:rFonts w:ascii="Arial" w:eastAsia="Arial" w:hAnsi="Arial" w:cs="Arial"/>
          <w:sz w:val="24"/>
          <w:szCs w:val="24"/>
          <w:lang w:val="en-US"/>
        </w:rPr>
        <w:t> </w:t>
      </w:r>
      <w:proofErr w:type="spellStart"/>
      <w:r w:rsidRPr="00F36DEB">
        <w:rPr>
          <w:rFonts w:ascii="Arial" w:eastAsia="Arial" w:hAnsi="Arial" w:cs="Arial"/>
          <w:sz w:val="24"/>
          <w:szCs w:val="24"/>
          <w:lang w:val="en-GB"/>
        </w:rPr>
        <w:t>Tserruya</w:t>
      </w:r>
      <w:proofErr w:type="spellEnd"/>
      <w:r w:rsidRPr="00F36DEB">
        <w:rPr>
          <w:rFonts w:ascii="Arial" w:eastAsia="Arial" w:hAnsi="Arial" w:cs="Arial"/>
          <w:sz w:val="24"/>
          <w:szCs w:val="24"/>
          <w:lang w:val="en-GB"/>
        </w:rPr>
        <w:t xml:space="preserve">, Chair of the </w:t>
      </w:r>
      <w:r w:rsidRPr="00F36DEB">
        <w:rPr>
          <w:rFonts w:ascii="Arial" w:eastAsia="Arial" w:hAnsi="Arial" w:cs="Arial"/>
          <w:sz w:val="24"/>
          <w:szCs w:val="24"/>
          <w:lang w:val="en-GB"/>
        </w:rPr>
        <w:lastRenderedPageBreak/>
        <w:t>PAC for Particle Physics, V.</w:t>
      </w:r>
      <w:r w:rsidRPr="00F36DEB">
        <w:rPr>
          <w:rFonts w:ascii="Arial" w:eastAsia="Arial" w:hAnsi="Arial" w:cs="Arial"/>
          <w:sz w:val="24"/>
          <w:szCs w:val="24"/>
          <w:lang w:val="en-US"/>
        </w:rPr>
        <w:t> </w:t>
      </w:r>
      <w:proofErr w:type="spellStart"/>
      <w:r w:rsidRPr="00F36DEB">
        <w:rPr>
          <w:rFonts w:ascii="Arial" w:eastAsia="Arial" w:hAnsi="Arial" w:cs="Arial"/>
          <w:sz w:val="24"/>
          <w:szCs w:val="24"/>
          <w:lang w:val="en-GB"/>
        </w:rPr>
        <w:t>Nesvizhevsky</w:t>
      </w:r>
      <w:proofErr w:type="spellEnd"/>
      <w:r w:rsidRPr="00F36DEB">
        <w:rPr>
          <w:rFonts w:ascii="Arial" w:eastAsia="Arial" w:hAnsi="Arial" w:cs="Arial"/>
          <w:sz w:val="24"/>
          <w:szCs w:val="24"/>
          <w:lang w:val="en-GB"/>
        </w:rPr>
        <w:t>, Chair of the PAC for Nuclear Physics, and D. L. Nagy, Chair of the PAC for Condensed Matter Physics.</w:t>
      </w:r>
    </w:p>
    <w:p w14:paraId="263F3EEA" w14:textId="6D2DA7B4" w:rsidR="00665541" w:rsidRDefault="00665541" w:rsidP="00665541">
      <w:pPr>
        <w:spacing w:after="0" w:line="360" w:lineRule="auto"/>
        <w:ind w:firstLine="567"/>
        <w:jc w:val="both"/>
        <w:rPr>
          <w:rFonts w:ascii="Arial" w:eastAsia="Arial" w:hAnsi="Arial" w:cs="Arial"/>
          <w:sz w:val="24"/>
          <w:szCs w:val="24"/>
          <w:u w:val="single"/>
          <w:lang w:val="en-GB"/>
        </w:rPr>
      </w:pPr>
      <w:r w:rsidRPr="00EF1E41">
        <w:rPr>
          <w:rFonts w:ascii="Arial" w:eastAsia="Arial" w:hAnsi="Arial" w:cs="Arial"/>
          <w:sz w:val="24"/>
          <w:szCs w:val="24"/>
          <w:u w:val="single"/>
          <w:lang w:val="en-GB"/>
        </w:rPr>
        <w:t>Particle physics</w:t>
      </w:r>
    </w:p>
    <w:p w14:paraId="1116A2CA" w14:textId="77777777" w:rsidR="007523B6" w:rsidRPr="007523B6" w:rsidRDefault="007523B6" w:rsidP="007523B6">
      <w:pPr>
        <w:spacing w:after="0" w:line="360" w:lineRule="auto"/>
        <w:ind w:firstLine="567"/>
        <w:jc w:val="both"/>
        <w:rPr>
          <w:rFonts w:ascii="Arial" w:eastAsia="Arial" w:hAnsi="Arial" w:cs="Arial"/>
          <w:sz w:val="24"/>
          <w:szCs w:val="24"/>
          <w:lang w:val="en-GB"/>
        </w:rPr>
      </w:pPr>
      <w:r w:rsidRPr="007523B6">
        <w:rPr>
          <w:rFonts w:ascii="Arial" w:eastAsia="Arial" w:hAnsi="Arial" w:cs="Arial"/>
          <w:sz w:val="24"/>
          <w:szCs w:val="24"/>
          <w:lang w:val="en-GB"/>
        </w:rPr>
        <w:t>The Scientific Council appreciates the PAC’s support for the signing of a high-level agreement between JINR and the Ministry of Science and Technology of the People’s Republic of China (MOST) on the beginning of the implementation of joint projects.</w:t>
      </w:r>
    </w:p>
    <w:p w14:paraId="2C6FE943" w14:textId="529EFE46" w:rsidR="007523B6" w:rsidRPr="007523B6" w:rsidRDefault="007523B6" w:rsidP="007523B6">
      <w:pPr>
        <w:spacing w:after="0" w:line="360" w:lineRule="auto"/>
        <w:ind w:firstLine="567"/>
        <w:jc w:val="both"/>
        <w:rPr>
          <w:rFonts w:ascii="Arial" w:eastAsia="Arial" w:hAnsi="Arial" w:cs="Arial"/>
          <w:sz w:val="24"/>
          <w:szCs w:val="24"/>
          <w:lang w:val="en-GB"/>
        </w:rPr>
      </w:pPr>
      <w:r w:rsidRPr="007523B6">
        <w:rPr>
          <w:rFonts w:ascii="Arial" w:eastAsia="Arial" w:hAnsi="Arial" w:cs="Arial"/>
          <w:sz w:val="24"/>
          <w:szCs w:val="24"/>
          <w:lang w:val="en-GB"/>
        </w:rPr>
        <w:t>The Scientific Council acknowledges the significant progress achieved in preparation for the NICA collider commissioning, including the installation of the collider magnetic cryostat system, RF stations and final focusing lenses, the merging of the high-vacuum sections in the West and East arcs, the installation of cryogenic equipment and power supplies in the collider building, and the connection of power lines and energy evacuation systems. A high</w:t>
      </w:r>
      <w:r w:rsidR="006253B0">
        <w:rPr>
          <w:rFonts w:ascii="Arial" w:eastAsia="Arial" w:hAnsi="Arial" w:cs="Arial"/>
          <w:sz w:val="24"/>
          <w:szCs w:val="24"/>
          <w:lang w:val="en-GB"/>
        </w:rPr>
        <w:t>-</w:t>
      </w:r>
      <w:r w:rsidRPr="007523B6">
        <w:rPr>
          <w:rFonts w:ascii="Arial" w:eastAsia="Arial" w:hAnsi="Arial" w:cs="Arial"/>
          <w:sz w:val="24"/>
          <w:szCs w:val="24"/>
          <w:lang w:val="en-GB"/>
        </w:rPr>
        <w:t>level of readiness of the collider</w:t>
      </w:r>
      <w:r>
        <w:rPr>
          <w:rFonts w:ascii="Arial" w:eastAsia="Arial" w:hAnsi="Arial" w:cs="Arial"/>
          <w:sz w:val="24"/>
          <w:szCs w:val="24"/>
          <w:lang w:val="en-GB"/>
        </w:rPr>
        <w:t>’</w:t>
      </w:r>
      <w:r w:rsidRPr="007523B6">
        <w:rPr>
          <w:rFonts w:ascii="Arial" w:eastAsia="Arial" w:hAnsi="Arial" w:cs="Arial"/>
          <w:sz w:val="24"/>
          <w:szCs w:val="24"/>
          <w:lang w:val="en-GB"/>
        </w:rPr>
        <w:t>s cryogenic supply system has been achieved: satellite refrigerators and a new cryogenic compressor station have been launched, and liquid helium pipelines feeding the collider have been installed and tested. A detailed program</w:t>
      </w:r>
      <w:r>
        <w:rPr>
          <w:rFonts w:ascii="Arial" w:eastAsia="Arial" w:hAnsi="Arial" w:cs="Arial"/>
          <w:sz w:val="24"/>
          <w:szCs w:val="24"/>
          <w:lang w:val="en-GB"/>
        </w:rPr>
        <w:t>me</w:t>
      </w:r>
      <w:r w:rsidRPr="007523B6">
        <w:rPr>
          <w:rFonts w:ascii="Arial" w:eastAsia="Arial" w:hAnsi="Arial" w:cs="Arial"/>
          <w:sz w:val="24"/>
          <w:szCs w:val="24"/>
          <w:lang w:val="en-GB"/>
        </w:rPr>
        <w:t xml:space="preserve"> for the physical launch of the complex </w:t>
      </w:r>
      <w:r w:rsidR="00EA45F5" w:rsidRPr="00EA45F5">
        <w:rPr>
          <w:rFonts w:ascii="Arial" w:eastAsia="Times New Roman" w:hAnsi="Arial" w:cs="Arial"/>
          <w:sz w:val="24"/>
          <w:szCs w:val="20"/>
          <w:lang w:val="en-GB" w:eastAsia="zh-CN"/>
        </w:rPr>
        <w:t xml:space="preserve">has been developed that </w:t>
      </w:r>
      <w:r w:rsidRPr="007523B6">
        <w:rPr>
          <w:rFonts w:ascii="Arial" w:eastAsia="Arial" w:hAnsi="Arial" w:cs="Arial"/>
          <w:sz w:val="24"/>
          <w:szCs w:val="24"/>
          <w:lang w:val="en-GB"/>
        </w:rPr>
        <w:t>foresees first collisions in the summer of this year. Several channels for applied research are ready for operation; 5 runs have already been conducted at the SOCHI chip irradiation station. The Scientific Council joins the PAC in congratulating the NICA team on these achievements.</w:t>
      </w:r>
    </w:p>
    <w:p w14:paraId="0059F90B" w14:textId="3018C72D" w:rsidR="000D2023" w:rsidRPr="000D2023" w:rsidRDefault="007523B6" w:rsidP="000D2023">
      <w:pPr>
        <w:spacing w:after="0" w:line="360" w:lineRule="auto"/>
        <w:ind w:firstLine="567"/>
        <w:jc w:val="both"/>
        <w:rPr>
          <w:rFonts w:ascii="Arial" w:eastAsia="Times New Roman" w:hAnsi="Arial" w:cs="Arial"/>
          <w:sz w:val="24"/>
          <w:szCs w:val="20"/>
          <w:lang w:val="en-GB" w:eastAsia="zh-CN"/>
        </w:rPr>
      </w:pPr>
      <w:r w:rsidRPr="007523B6">
        <w:rPr>
          <w:rFonts w:ascii="Arial" w:eastAsia="Arial" w:hAnsi="Arial" w:cs="Arial"/>
          <w:sz w:val="24"/>
          <w:szCs w:val="24"/>
          <w:lang w:val="en-GB"/>
        </w:rPr>
        <w:t xml:space="preserve">The Scientific Council notes that the main elements of all detector subsystems of the Phase-I MPD are </w:t>
      </w:r>
      <w:r w:rsidR="006056CD">
        <w:rPr>
          <w:rFonts w:ascii="Arial" w:eastAsia="Arial" w:hAnsi="Arial" w:cs="Arial"/>
          <w:sz w:val="24"/>
          <w:szCs w:val="24"/>
          <w:lang w:val="en-GB"/>
        </w:rPr>
        <w:t>produced</w:t>
      </w:r>
      <w:r w:rsidRPr="007523B6">
        <w:rPr>
          <w:rFonts w:ascii="Arial" w:eastAsia="Arial" w:hAnsi="Arial" w:cs="Arial"/>
          <w:sz w:val="24"/>
          <w:szCs w:val="24"/>
          <w:lang w:val="en-GB"/>
        </w:rPr>
        <w:t>, includ</w:t>
      </w:r>
      <w:r>
        <w:rPr>
          <w:rFonts w:ascii="Arial" w:eastAsia="Arial" w:hAnsi="Arial" w:cs="Arial"/>
          <w:sz w:val="24"/>
          <w:szCs w:val="24"/>
          <w:lang w:val="en-GB"/>
        </w:rPr>
        <w:t>ing</w:t>
      </w:r>
      <w:r w:rsidRPr="007523B6">
        <w:rPr>
          <w:rFonts w:ascii="Arial" w:eastAsia="Arial" w:hAnsi="Arial" w:cs="Arial"/>
          <w:sz w:val="24"/>
          <w:szCs w:val="24"/>
          <w:lang w:val="en-GB"/>
        </w:rPr>
        <w:t xml:space="preserve"> the time-projection chamber (TPC), the time-of-flight system (TOF), the electromagnetic calorimeter (</w:t>
      </w:r>
      <w:proofErr w:type="spellStart"/>
      <w:r w:rsidRPr="007523B6">
        <w:rPr>
          <w:rFonts w:ascii="Arial" w:eastAsia="Arial" w:hAnsi="Arial" w:cs="Arial"/>
          <w:sz w:val="24"/>
          <w:szCs w:val="24"/>
          <w:lang w:val="en-GB"/>
        </w:rPr>
        <w:t>ECal</w:t>
      </w:r>
      <w:proofErr w:type="spellEnd"/>
      <w:r w:rsidRPr="007523B6">
        <w:rPr>
          <w:rFonts w:ascii="Arial" w:eastAsia="Arial" w:hAnsi="Arial" w:cs="Arial"/>
          <w:sz w:val="24"/>
          <w:szCs w:val="24"/>
          <w:lang w:val="en-GB"/>
        </w:rPr>
        <w:t>), the forward fast detector (FFD) and the front hadronic calorimeter (</w:t>
      </w:r>
      <w:proofErr w:type="spellStart"/>
      <w:r w:rsidRPr="007523B6">
        <w:rPr>
          <w:rFonts w:ascii="Arial" w:eastAsia="Arial" w:hAnsi="Arial" w:cs="Arial"/>
          <w:sz w:val="24"/>
          <w:szCs w:val="24"/>
          <w:lang w:val="en-GB"/>
        </w:rPr>
        <w:t>FHCal</w:t>
      </w:r>
      <w:proofErr w:type="spellEnd"/>
      <w:r w:rsidRPr="007523B6">
        <w:rPr>
          <w:rFonts w:ascii="Arial" w:eastAsia="Arial" w:hAnsi="Arial" w:cs="Arial"/>
          <w:sz w:val="24"/>
          <w:szCs w:val="24"/>
          <w:lang w:val="en-GB"/>
        </w:rPr>
        <w:t xml:space="preserve">). Their assembly, testing and calibration are currently underway. Extensive work has been done to assemble and commission the MPD solenoid superconducting magnet. A test cooling of the magnet to </w:t>
      </w:r>
      <w:proofErr w:type="spellStart"/>
      <w:r w:rsidRPr="007523B6">
        <w:rPr>
          <w:rFonts w:ascii="Arial" w:eastAsia="Arial" w:hAnsi="Arial" w:cs="Arial"/>
          <w:sz w:val="24"/>
          <w:szCs w:val="24"/>
          <w:lang w:val="en-GB"/>
        </w:rPr>
        <w:t>LHe</w:t>
      </w:r>
      <w:proofErr w:type="spellEnd"/>
      <w:r w:rsidRPr="007523B6">
        <w:rPr>
          <w:rFonts w:ascii="Arial" w:eastAsia="Arial" w:hAnsi="Arial" w:cs="Arial"/>
          <w:sz w:val="24"/>
          <w:szCs w:val="24"/>
          <w:lang w:val="en-GB"/>
        </w:rPr>
        <w:t xml:space="preserve"> temperatures was successfully performed at the end of 2024. The Scientific Council joins the PAC in congratulating the team on successfully achieving this significant milestone. The MPD experimental facility is in the final stage of construction, with the detector commissioning expected in late 2025.</w:t>
      </w:r>
      <w:r w:rsidR="000D2023">
        <w:rPr>
          <w:rFonts w:ascii="Arial" w:eastAsia="Arial" w:hAnsi="Arial" w:cs="Arial"/>
          <w:sz w:val="24"/>
          <w:szCs w:val="24"/>
          <w:lang w:val="en-GB"/>
        </w:rPr>
        <w:t xml:space="preserve"> </w:t>
      </w:r>
      <w:r w:rsidRPr="007523B6">
        <w:rPr>
          <w:rFonts w:ascii="Arial" w:eastAsia="Arial" w:hAnsi="Arial" w:cs="Arial"/>
          <w:sz w:val="24"/>
          <w:szCs w:val="24"/>
          <w:lang w:val="en-GB"/>
        </w:rPr>
        <w:t xml:space="preserve">The Scientific Council shares the PAC’s concern about </w:t>
      </w:r>
      <w:r w:rsidR="002C3F38">
        <w:rPr>
          <w:rFonts w:ascii="Arial" w:eastAsia="Arial" w:hAnsi="Arial" w:cs="Arial"/>
          <w:sz w:val="24"/>
          <w:szCs w:val="24"/>
          <w:lang w:val="en-GB"/>
        </w:rPr>
        <w:t>a</w:t>
      </w:r>
      <w:r w:rsidRPr="007523B6">
        <w:rPr>
          <w:rFonts w:ascii="Arial" w:eastAsia="Arial" w:hAnsi="Arial" w:cs="Arial"/>
          <w:sz w:val="24"/>
          <w:szCs w:val="24"/>
          <w:lang w:val="en-GB"/>
        </w:rPr>
        <w:t xml:space="preserve"> significant delay in the readiness of the MPD detector compared to the </w:t>
      </w:r>
      <w:r w:rsidR="00EA45F5" w:rsidRPr="00EA45F5">
        <w:rPr>
          <w:rFonts w:ascii="Arial" w:eastAsia="Times New Roman" w:hAnsi="Arial" w:cs="Arial"/>
          <w:sz w:val="24"/>
          <w:szCs w:val="20"/>
          <w:lang w:val="en-GB" w:eastAsia="zh-CN"/>
        </w:rPr>
        <w:t xml:space="preserve">anticipated </w:t>
      </w:r>
      <w:r w:rsidRPr="007523B6">
        <w:rPr>
          <w:rFonts w:ascii="Arial" w:eastAsia="Arial" w:hAnsi="Arial" w:cs="Arial"/>
          <w:sz w:val="24"/>
          <w:szCs w:val="24"/>
          <w:lang w:val="en-GB"/>
        </w:rPr>
        <w:t>timeline of the NICA collider</w:t>
      </w:r>
      <w:r w:rsidR="002C3F38">
        <w:rPr>
          <w:rFonts w:ascii="Arial" w:eastAsia="Arial" w:hAnsi="Arial" w:cs="Arial"/>
          <w:sz w:val="24"/>
          <w:szCs w:val="24"/>
          <w:lang w:val="en-GB"/>
        </w:rPr>
        <w:t>,</w:t>
      </w:r>
      <w:r w:rsidRPr="007523B6">
        <w:rPr>
          <w:rFonts w:ascii="Arial" w:eastAsia="Arial" w:hAnsi="Arial" w:cs="Arial"/>
          <w:sz w:val="24"/>
          <w:szCs w:val="24"/>
          <w:lang w:val="en-GB"/>
        </w:rPr>
        <w:t xml:space="preserve"> and urges the MPD Collaboration to speed up the construction and installation tasks.</w:t>
      </w:r>
      <w:r w:rsidR="000D2023" w:rsidRPr="000D2023">
        <w:rPr>
          <w:rFonts w:ascii="Arial" w:eastAsia="Times New Roman" w:hAnsi="Arial" w:cs="Arial"/>
          <w:sz w:val="24"/>
          <w:szCs w:val="20"/>
          <w:lang w:val="en-GB" w:eastAsia="zh-CN"/>
        </w:rPr>
        <w:t xml:space="preserve"> The Scientific Council endorses the recommendation of the PAC to extend the MPD project for 5 years with ranking A.</w:t>
      </w:r>
    </w:p>
    <w:p w14:paraId="068DE687" w14:textId="77777777" w:rsidR="007523B6" w:rsidRPr="007523B6" w:rsidRDefault="007523B6" w:rsidP="007523B6">
      <w:pPr>
        <w:spacing w:after="0" w:line="360" w:lineRule="auto"/>
        <w:ind w:firstLine="567"/>
        <w:jc w:val="both"/>
        <w:rPr>
          <w:rFonts w:ascii="Arial" w:eastAsia="Arial" w:hAnsi="Arial" w:cs="Arial"/>
          <w:sz w:val="24"/>
          <w:szCs w:val="24"/>
          <w:lang w:val="en-GB"/>
        </w:rPr>
      </w:pPr>
      <w:r w:rsidRPr="007523B6">
        <w:rPr>
          <w:rFonts w:ascii="Arial" w:eastAsia="Arial" w:hAnsi="Arial" w:cs="Arial"/>
          <w:sz w:val="24"/>
          <w:szCs w:val="24"/>
          <w:lang w:val="en-GB"/>
        </w:rPr>
        <w:lastRenderedPageBreak/>
        <w:t>The Scientific Council appreciates the progress in the implementation of the BM@N project: ongoing physics analyses of the Xe-</w:t>
      </w:r>
      <w:proofErr w:type="spellStart"/>
      <w:r w:rsidRPr="007523B6">
        <w:rPr>
          <w:rFonts w:ascii="Arial" w:eastAsia="Arial" w:hAnsi="Arial" w:cs="Arial"/>
          <w:sz w:val="24"/>
          <w:szCs w:val="24"/>
          <w:lang w:val="en-GB"/>
        </w:rPr>
        <w:t>CsI</w:t>
      </w:r>
      <w:proofErr w:type="spellEnd"/>
      <w:r w:rsidRPr="007523B6">
        <w:rPr>
          <w:rFonts w:ascii="Arial" w:eastAsia="Arial" w:hAnsi="Arial" w:cs="Arial"/>
          <w:sz w:val="24"/>
          <w:szCs w:val="24"/>
          <w:lang w:val="en-GB"/>
        </w:rPr>
        <w:t xml:space="preserve"> collisions at an energy of 3.8 A GeV and preparation for the next physics run with a Xe beam at an energy of 2–3 A GeV.</w:t>
      </w:r>
    </w:p>
    <w:p w14:paraId="0CD183A4" w14:textId="20564E67" w:rsidR="007523B6" w:rsidRPr="007523B6" w:rsidRDefault="007523B6" w:rsidP="007523B6">
      <w:pPr>
        <w:spacing w:after="0" w:line="360" w:lineRule="auto"/>
        <w:ind w:firstLine="567"/>
        <w:jc w:val="both"/>
        <w:rPr>
          <w:rFonts w:ascii="Arial" w:eastAsia="Arial" w:hAnsi="Arial" w:cs="Arial"/>
          <w:sz w:val="24"/>
          <w:szCs w:val="24"/>
          <w:lang w:val="en-GB"/>
        </w:rPr>
      </w:pPr>
      <w:r w:rsidRPr="007523B6">
        <w:rPr>
          <w:rFonts w:ascii="Arial" w:eastAsia="Arial" w:hAnsi="Arial" w:cs="Arial"/>
          <w:sz w:val="24"/>
          <w:szCs w:val="24"/>
          <w:lang w:val="en-GB"/>
        </w:rPr>
        <w:t>The Scientific Council notes with satisfaction that having finalized the Technical Design Report, the SPD team has started wor</w:t>
      </w:r>
      <w:r w:rsidR="002C3F38">
        <w:rPr>
          <w:rFonts w:ascii="Arial" w:eastAsia="Arial" w:hAnsi="Arial" w:cs="Arial"/>
          <w:sz w:val="24"/>
          <w:szCs w:val="24"/>
          <w:lang w:val="en-GB"/>
        </w:rPr>
        <w:t>k</w:t>
      </w:r>
      <w:r w:rsidRPr="007523B6">
        <w:rPr>
          <w:rFonts w:ascii="Arial" w:eastAsia="Arial" w:hAnsi="Arial" w:cs="Arial"/>
          <w:sz w:val="24"/>
          <w:szCs w:val="24"/>
          <w:lang w:val="en-GB"/>
        </w:rPr>
        <w:t xml:space="preserve"> on the first stage of the detector. Manufacturing </w:t>
      </w:r>
      <w:r w:rsidR="002C3F38">
        <w:rPr>
          <w:rFonts w:ascii="Arial" w:eastAsia="Arial" w:hAnsi="Arial" w:cs="Arial"/>
          <w:sz w:val="24"/>
          <w:szCs w:val="24"/>
          <w:lang w:val="en-GB"/>
        </w:rPr>
        <w:t xml:space="preserve">the </w:t>
      </w:r>
      <w:r w:rsidRPr="007523B6">
        <w:rPr>
          <w:rFonts w:ascii="Arial" w:eastAsia="Arial" w:hAnsi="Arial" w:cs="Arial"/>
          <w:sz w:val="24"/>
          <w:szCs w:val="24"/>
          <w:lang w:val="en-GB"/>
        </w:rPr>
        <w:t xml:space="preserve">elements of </w:t>
      </w:r>
      <w:r w:rsidR="009D4E08">
        <w:rPr>
          <w:rFonts w:ascii="Arial" w:eastAsia="Arial" w:hAnsi="Arial" w:cs="Arial"/>
          <w:sz w:val="24"/>
          <w:szCs w:val="24"/>
          <w:lang w:val="en-GB"/>
        </w:rPr>
        <w:t xml:space="preserve">the </w:t>
      </w:r>
      <w:r w:rsidRPr="007523B6">
        <w:rPr>
          <w:rFonts w:ascii="Arial" w:eastAsia="Arial" w:hAnsi="Arial" w:cs="Arial"/>
          <w:sz w:val="24"/>
          <w:szCs w:val="24"/>
          <w:lang w:val="en-GB"/>
        </w:rPr>
        <w:t>main detector systems has started</w:t>
      </w:r>
      <w:r w:rsidR="009D4E08">
        <w:rPr>
          <w:rFonts w:ascii="Arial" w:eastAsia="Arial" w:hAnsi="Arial" w:cs="Arial"/>
          <w:sz w:val="24"/>
          <w:szCs w:val="24"/>
          <w:lang w:val="en-GB"/>
        </w:rPr>
        <w:t>,</w:t>
      </w:r>
      <w:r w:rsidRPr="007523B6">
        <w:rPr>
          <w:rFonts w:ascii="Arial" w:eastAsia="Arial" w:hAnsi="Arial" w:cs="Arial"/>
          <w:sz w:val="24"/>
          <w:szCs w:val="24"/>
          <w:lang w:val="en-GB"/>
        </w:rPr>
        <w:t xml:space="preserve"> and progress has been achieved in establishing the computing infrastructure of the project.</w:t>
      </w:r>
    </w:p>
    <w:p w14:paraId="5CB3DFB3" w14:textId="38A5E5C8" w:rsidR="007523B6" w:rsidRPr="007523B6" w:rsidRDefault="007523B6" w:rsidP="007523B6">
      <w:pPr>
        <w:spacing w:after="0" w:line="360" w:lineRule="auto"/>
        <w:ind w:firstLine="567"/>
        <w:jc w:val="both"/>
        <w:rPr>
          <w:rFonts w:ascii="Arial" w:eastAsia="Arial" w:hAnsi="Arial" w:cs="Arial"/>
          <w:sz w:val="24"/>
          <w:szCs w:val="24"/>
          <w:lang w:val="en-GB"/>
        </w:rPr>
      </w:pPr>
      <w:r w:rsidRPr="007523B6">
        <w:rPr>
          <w:rFonts w:ascii="Arial" w:eastAsia="Arial" w:hAnsi="Arial" w:cs="Arial"/>
          <w:sz w:val="24"/>
          <w:szCs w:val="24"/>
          <w:lang w:val="en-GB"/>
        </w:rPr>
        <w:t xml:space="preserve">The Scientific Council supports the PAC’s recommendation to open </w:t>
      </w:r>
      <w:r w:rsidR="009D4E08">
        <w:rPr>
          <w:rFonts w:ascii="Arial" w:eastAsia="Arial" w:hAnsi="Arial" w:cs="Arial"/>
          <w:sz w:val="24"/>
          <w:szCs w:val="24"/>
          <w:lang w:val="en-GB"/>
        </w:rPr>
        <w:t>a</w:t>
      </w:r>
      <w:r w:rsidRPr="007523B6">
        <w:rPr>
          <w:rFonts w:ascii="Arial" w:eastAsia="Arial" w:hAnsi="Arial" w:cs="Arial"/>
          <w:sz w:val="24"/>
          <w:szCs w:val="24"/>
          <w:lang w:val="en-GB"/>
        </w:rPr>
        <w:t xml:space="preserve"> new project “Study of neutrino properties in accelerator experiments”</w:t>
      </w:r>
      <w:r w:rsidR="009D4E08">
        <w:rPr>
          <w:rFonts w:ascii="Arial" w:eastAsia="Arial" w:hAnsi="Arial" w:cs="Arial"/>
          <w:sz w:val="24"/>
          <w:szCs w:val="24"/>
          <w:lang w:val="en-GB"/>
        </w:rPr>
        <w:t>,</w:t>
      </w:r>
      <w:r w:rsidRPr="007523B6">
        <w:rPr>
          <w:rFonts w:ascii="Arial" w:eastAsia="Arial" w:hAnsi="Arial" w:cs="Arial"/>
          <w:sz w:val="24"/>
          <w:szCs w:val="24"/>
          <w:lang w:val="en-GB"/>
        </w:rPr>
        <w:t xml:space="preserve"> </w:t>
      </w:r>
      <w:r w:rsidR="009D4E08">
        <w:rPr>
          <w:rFonts w:ascii="Arial" w:eastAsia="Arial" w:hAnsi="Arial" w:cs="Arial"/>
          <w:sz w:val="24"/>
          <w:szCs w:val="24"/>
          <w:lang w:val="en-GB"/>
        </w:rPr>
        <w:t>comprising</w:t>
      </w:r>
      <w:r w:rsidRPr="007523B6">
        <w:rPr>
          <w:rFonts w:ascii="Arial" w:eastAsia="Arial" w:hAnsi="Arial" w:cs="Arial"/>
          <w:sz w:val="24"/>
          <w:szCs w:val="24"/>
          <w:lang w:val="en-GB"/>
        </w:rPr>
        <w:t xml:space="preserve"> JINR’s participation in the ongoing accelerator neutrino experiments </w:t>
      </w:r>
      <w:proofErr w:type="spellStart"/>
      <w:r w:rsidRPr="007523B6">
        <w:rPr>
          <w:rFonts w:ascii="Arial" w:eastAsia="Arial" w:hAnsi="Arial" w:cs="Arial"/>
          <w:sz w:val="24"/>
          <w:szCs w:val="24"/>
          <w:lang w:val="en-GB"/>
        </w:rPr>
        <w:t>NOvA</w:t>
      </w:r>
      <w:proofErr w:type="spellEnd"/>
      <w:r w:rsidRPr="007523B6">
        <w:rPr>
          <w:rFonts w:ascii="Arial" w:eastAsia="Arial" w:hAnsi="Arial" w:cs="Arial"/>
          <w:sz w:val="24"/>
          <w:szCs w:val="24"/>
          <w:lang w:val="en-GB"/>
        </w:rPr>
        <w:t>, T2K, FASER</w:t>
      </w:r>
      <w:r w:rsidR="009D4E08">
        <w:rPr>
          <w:rFonts w:ascii="Arial" w:eastAsia="Arial" w:hAnsi="Arial" w:cs="Arial"/>
          <w:sz w:val="24"/>
          <w:szCs w:val="24"/>
          <w:lang w:val="en-GB"/>
        </w:rPr>
        <w:t>,</w:t>
      </w:r>
      <w:r w:rsidRPr="007523B6">
        <w:rPr>
          <w:rFonts w:ascii="Arial" w:eastAsia="Arial" w:hAnsi="Arial" w:cs="Arial"/>
          <w:sz w:val="24"/>
          <w:szCs w:val="24"/>
          <w:lang w:val="en-GB"/>
        </w:rPr>
        <w:t xml:space="preserve"> and </w:t>
      </w:r>
      <w:proofErr w:type="spellStart"/>
      <w:r w:rsidRPr="007523B6">
        <w:rPr>
          <w:rFonts w:ascii="Arial" w:eastAsia="Arial" w:hAnsi="Arial" w:cs="Arial"/>
          <w:sz w:val="24"/>
          <w:szCs w:val="24"/>
          <w:lang w:val="en-GB"/>
        </w:rPr>
        <w:t>DsTau</w:t>
      </w:r>
      <w:proofErr w:type="spellEnd"/>
      <w:r w:rsidR="009D4E08">
        <w:rPr>
          <w:rFonts w:ascii="Arial" w:eastAsia="Arial" w:hAnsi="Arial" w:cs="Arial"/>
          <w:sz w:val="24"/>
          <w:szCs w:val="24"/>
          <w:lang w:val="en-GB"/>
        </w:rPr>
        <w:t>,</w:t>
      </w:r>
      <w:r w:rsidRPr="007523B6">
        <w:rPr>
          <w:rFonts w:ascii="Arial" w:eastAsia="Arial" w:hAnsi="Arial" w:cs="Arial"/>
          <w:sz w:val="24"/>
          <w:szCs w:val="24"/>
          <w:lang w:val="en-GB"/>
        </w:rPr>
        <w:t xml:space="preserve"> for three years with ranking A. The main objectives of the project are measurements of the neutrino masses ordering and lepton CP violation, searches for neutrinos from supernovae and exotic signals, as well as measurement of cross-sections and development of neutrino interactions models. The presented project combines the participation of JINR in experiments with neutrinos from accelerators into one project, which will make it possible to use the complementary experience of the participating groups. </w:t>
      </w:r>
    </w:p>
    <w:p w14:paraId="0B87A5A5" w14:textId="7B99CDE9" w:rsidR="00903257" w:rsidRPr="00903257" w:rsidRDefault="007523B6" w:rsidP="007523B6">
      <w:pPr>
        <w:spacing w:after="0" w:line="360" w:lineRule="auto"/>
        <w:ind w:firstLine="567"/>
        <w:jc w:val="both"/>
        <w:rPr>
          <w:rFonts w:ascii="Arial" w:eastAsia="Arial" w:hAnsi="Arial" w:cs="Arial"/>
          <w:sz w:val="24"/>
          <w:szCs w:val="24"/>
          <w:lang w:val="en-GB"/>
        </w:rPr>
      </w:pPr>
      <w:r w:rsidRPr="007523B6">
        <w:rPr>
          <w:rFonts w:ascii="Arial" w:eastAsia="Arial" w:hAnsi="Arial" w:cs="Arial"/>
          <w:sz w:val="24"/>
          <w:szCs w:val="24"/>
          <w:lang w:val="en-GB"/>
        </w:rPr>
        <w:t>The Scientific Council appreciates the contributions of the JINR teams participating in the LHC experiments in physics analyses and detector upgrades.</w:t>
      </w:r>
    </w:p>
    <w:p w14:paraId="6D0FD378" w14:textId="6DEA6B27" w:rsidR="00665541" w:rsidRDefault="00665541" w:rsidP="00665541">
      <w:pPr>
        <w:spacing w:after="0" w:line="360" w:lineRule="auto"/>
        <w:ind w:firstLine="567"/>
        <w:jc w:val="both"/>
        <w:rPr>
          <w:rFonts w:ascii="Arial" w:eastAsia="Arial" w:hAnsi="Arial" w:cs="Arial"/>
          <w:sz w:val="24"/>
          <w:szCs w:val="24"/>
          <w:u w:val="single"/>
          <w:lang w:val="en-GB"/>
        </w:rPr>
      </w:pPr>
      <w:r w:rsidRPr="00EF1E41">
        <w:rPr>
          <w:rFonts w:ascii="Arial" w:eastAsia="Arial" w:hAnsi="Arial" w:cs="Arial"/>
          <w:sz w:val="24"/>
          <w:szCs w:val="24"/>
          <w:u w:val="single"/>
          <w:lang w:val="en-GB"/>
        </w:rPr>
        <w:t>Nuclear physics</w:t>
      </w:r>
    </w:p>
    <w:p w14:paraId="3DEB5D83" w14:textId="2C360D79" w:rsidR="009D4E08" w:rsidRPr="009D4E08" w:rsidRDefault="009D4E08" w:rsidP="009D4E08">
      <w:pPr>
        <w:spacing w:after="0" w:line="360" w:lineRule="auto"/>
        <w:ind w:firstLine="567"/>
        <w:jc w:val="both"/>
        <w:rPr>
          <w:rFonts w:ascii="Arial" w:eastAsia="Arial" w:hAnsi="Arial" w:cs="Arial"/>
          <w:sz w:val="24"/>
          <w:szCs w:val="24"/>
          <w:lang w:val="en-GB"/>
        </w:rPr>
      </w:pPr>
      <w:r w:rsidRPr="009D4E08">
        <w:rPr>
          <w:rFonts w:ascii="Arial" w:eastAsia="Arial" w:hAnsi="Arial" w:cs="Arial"/>
          <w:sz w:val="24"/>
          <w:szCs w:val="24"/>
          <w:lang w:val="en-GB"/>
        </w:rPr>
        <w:t xml:space="preserve">The Scientific Council </w:t>
      </w:r>
      <w:r w:rsidR="00001BD1">
        <w:rPr>
          <w:rFonts w:ascii="Arial" w:eastAsia="Arial" w:hAnsi="Arial" w:cs="Arial"/>
          <w:sz w:val="24"/>
          <w:szCs w:val="24"/>
          <w:lang w:val="en-GB"/>
        </w:rPr>
        <w:t>appreciates</w:t>
      </w:r>
      <w:r w:rsidRPr="009D4E08">
        <w:rPr>
          <w:rFonts w:ascii="Arial" w:eastAsia="Arial" w:hAnsi="Arial" w:cs="Arial"/>
          <w:sz w:val="24"/>
          <w:szCs w:val="24"/>
          <w:lang w:val="en-GB"/>
        </w:rPr>
        <w:t xml:space="preserve"> the scientific significance of the Baikal-GVD project and the leading role of JINR in its implementation. The </w:t>
      </w:r>
      <w:r w:rsidR="006253B0">
        <w:rPr>
          <w:rFonts w:ascii="Arial" w:eastAsia="Arial" w:hAnsi="Arial" w:cs="Arial"/>
          <w:sz w:val="24"/>
          <w:szCs w:val="24"/>
          <w:lang w:val="en-GB"/>
        </w:rPr>
        <w:t>G</w:t>
      </w:r>
      <w:r w:rsidRPr="009D4E08">
        <w:rPr>
          <w:rFonts w:ascii="Arial" w:eastAsia="Arial" w:hAnsi="Arial" w:cs="Arial"/>
          <w:sz w:val="24"/>
          <w:szCs w:val="24"/>
          <w:lang w:val="en-GB"/>
        </w:rPr>
        <w:t>igaton-scale neutrino telescope Baikal-GVD, the largest operating neutrino telescope in the Northern Hemisphere, is capable of investigating cosmic neutrinos and identifying their sources, searching for neutrinos from the dark matter annihilation and other rare phenomena. For detection of neutrinos, the water of Lake Baikal is used. Optical sensors are deployed deep under water, they detect Cherenkov radiation of secondary particles resulting from interactions of high-energy neutrinos within the observed volume. In 2016–2024, the Baikal-GVD Collaboration deployed 13 fully functional clusters. At present, the underwater facility comprises 4104 optical modules placed on 114 garlands. The ongoing rate of production of detector components and deployment of further clusters in Lake Baikal will make it possible to reach by 2028 an observable water volume of 1 km</w:t>
      </w:r>
      <w:r w:rsidRPr="00065286">
        <w:rPr>
          <w:rFonts w:ascii="Arial" w:eastAsia="Arial" w:hAnsi="Arial" w:cs="Arial"/>
          <w:sz w:val="24"/>
          <w:szCs w:val="24"/>
          <w:vertAlign w:val="superscript"/>
          <w:lang w:val="en-GB"/>
        </w:rPr>
        <w:t>3</w:t>
      </w:r>
      <w:r w:rsidRPr="009D4E08">
        <w:rPr>
          <w:rFonts w:ascii="Arial" w:eastAsia="Arial" w:hAnsi="Arial" w:cs="Arial"/>
          <w:sz w:val="24"/>
          <w:szCs w:val="24"/>
          <w:lang w:val="en-GB"/>
        </w:rPr>
        <w:t xml:space="preserve"> for detecting astrophysical neutrinos with about 6000 optical modules. </w:t>
      </w:r>
    </w:p>
    <w:p w14:paraId="096F41A9" w14:textId="17C85C94" w:rsidR="009D4E08" w:rsidRPr="009D4E08" w:rsidRDefault="009D4E08" w:rsidP="009D4E08">
      <w:pPr>
        <w:spacing w:after="0" w:line="360" w:lineRule="auto"/>
        <w:ind w:firstLine="567"/>
        <w:jc w:val="both"/>
        <w:rPr>
          <w:rFonts w:ascii="Arial" w:eastAsia="Arial" w:hAnsi="Arial" w:cs="Arial"/>
          <w:sz w:val="24"/>
          <w:szCs w:val="24"/>
          <w:lang w:val="en-GB"/>
        </w:rPr>
      </w:pPr>
      <w:r w:rsidRPr="009D4E08">
        <w:rPr>
          <w:rFonts w:ascii="Arial" w:eastAsia="Arial" w:hAnsi="Arial" w:cs="Arial"/>
          <w:sz w:val="24"/>
          <w:szCs w:val="24"/>
          <w:lang w:val="en-GB"/>
        </w:rPr>
        <w:t xml:space="preserve">The Scientific Council notes an important outcome achieved </w:t>
      </w:r>
      <w:r w:rsidR="00FD359A">
        <w:rPr>
          <w:rFonts w:ascii="Arial" w:eastAsia="Arial" w:hAnsi="Arial" w:cs="Arial"/>
          <w:sz w:val="24"/>
          <w:szCs w:val="24"/>
          <w:lang w:val="en-GB"/>
        </w:rPr>
        <w:t>by</w:t>
      </w:r>
      <w:r w:rsidRPr="009D4E08">
        <w:rPr>
          <w:rFonts w:ascii="Arial" w:eastAsia="Arial" w:hAnsi="Arial" w:cs="Arial"/>
          <w:sz w:val="24"/>
          <w:szCs w:val="24"/>
          <w:lang w:val="en-GB"/>
        </w:rPr>
        <w:t xml:space="preserve"> the analysis of data obtained in 2018–2023</w:t>
      </w:r>
      <w:r w:rsidR="00FD359A">
        <w:rPr>
          <w:rFonts w:ascii="Arial" w:eastAsia="Arial" w:hAnsi="Arial" w:cs="Arial"/>
          <w:sz w:val="24"/>
          <w:szCs w:val="24"/>
          <w:lang w:val="en-GB"/>
        </w:rPr>
        <w:t xml:space="preserve"> ––</w:t>
      </w:r>
      <w:r w:rsidRPr="009D4E08">
        <w:rPr>
          <w:rFonts w:ascii="Arial" w:eastAsia="Arial" w:hAnsi="Arial" w:cs="Arial"/>
          <w:sz w:val="24"/>
          <w:szCs w:val="24"/>
          <w:lang w:val="en-GB"/>
        </w:rPr>
        <w:t xml:space="preserve"> confirmation </w:t>
      </w:r>
      <w:r w:rsidR="00FD359A">
        <w:rPr>
          <w:rFonts w:ascii="Arial" w:eastAsia="Arial" w:hAnsi="Arial" w:cs="Arial"/>
          <w:sz w:val="24"/>
          <w:szCs w:val="24"/>
          <w:lang w:val="en-GB"/>
        </w:rPr>
        <w:t xml:space="preserve">of </w:t>
      </w:r>
      <w:r w:rsidRPr="009D4E08">
        <w:rPr>
          <w:rFonts w:ascii="Arial" w:eastAsia="Arial" w:hAnsi="Arial" w:cs="Arial"/>
          <w:sz w:val="24"/>
          <w:szCs w:val="24"/>
          <w:lang w:val="en-GB"/>
        </w:rPr>
        <w:t xml:space="preserve">the diffuse astrophysical neutrino flux observed </w:t>
      </w:r>
      <w:r w:rsidRPr="009D4E08">
        <w:rPr>
          <w:rFonts w:ascii="Arial" w:eastAsia="Arial" w:hAnsi="Arial" w:cs="Arial"/>
          <w:sz w:val="24"/>
          <w:szCs w:val="24"/>
          <w:lang w:val="en-GB"/>
        </w:rPr>
        <w:lastRenderedPageBreak/>
        <w:t xml:space="preserve">by the </w:t>
      </w:r>
      <w:proofErr w:type="spellStart"/>
      <w:r w:rsidRPr="009D4E08">
        <w:rPr>
          <w:rFonts w:ascii="Arial" w:eastAsia="Arial" w:hAnsi="Arial" w:cs="Arial"/>
          <w:sz w:val="24"/>
          <w:szCs w:val="24"/>
          <w:lang w:val="en-GB"/>
        </w:rPr>
        <w:t>IceCube</w:t>
      </w:r>
      <w:proofErr w:type="spellEnd"/>
      <w:r w:rsidRPr="009D4E08">
        <w:rPr>
          <w:rFonts w:ascii="Arial" w:eastAsia="Arial" w:hAnsi="Arial" w:cs="Arial"/>
          <w:sz w:val="24"/>
          <w:szCs w:val="24"/>
          <w:lang w:val="en-GB"/>
        </w:rPr>
        <w:t xml:space="preserve"> experiment with a significance of above 5σ. The </w:t>
      </w:r>
      <w:r w:rsidR="00FD359A" w:rsidRPr="009D4E08">
        <w:rPr>
          <w:rFonts w:ascii="Arial" w:eastAsia="Arial" w:hAnsi="Arial" w:cs="Arial"/>
          <w:sz w:val="24"/>
          <w:szCs w:val="24"/>
          <w:lang w:val="en-GB"/>
        </w:rPr>
        <w:t>Scientific Council</w:t>
      </w:r>
      <w:r w:rsidRPr="009D4E08">
        <w:rPr>
          <w:rFonts w:ascii="Arial" w:eastAsia="Arial" w:hAnsi="Arial" w:cs="Arial"/>
          <w:sz w:val="24"/>
          <w:szCs w:val="24"/>
          <w:lang w:val="en-GB"/>
        </w:rPr>
        <w:t xml:space="preserve"> agreed </w:t>
      </w:r>
      <w:r w:rsidR="00FD359A">
        <w:rPr>
          <w:rFonts w:ascii="Arial" w:eastAsia="Arial" w:hAnsi="Arial" w:cs="Arial"/>
          <w:sz w:val="24"/>
          <w:szCs w:val="24"/>
          <w:lang w:val="en-GB"/>
        </w:rPr>
        <w:t>that</w:t>
      </w:r>
      <w:r w:rsidRPr="009D4E08">
        <w:rPr>
          <w:rFonts w:ascii="Arial" w:eastAsia="Arial" w:hAnsi="Arial" w:cs="Arial"/>
          <w:sz w:val="24"/>
          <w:szCs w:val="24"/>
          <w:lang w:val="en-GB"/>
        </w:rPr>
        <w:t xml:space="preserve"> continu</w:t>
      </w:r>
      <w:r w:rsidR="00FD359A">
        <w:rPr>
          <w:rFonts w:ascii="Arial" w:eastAsia="Arial" w:hAnsi="Arial" w:cs="Arial"/>
          <w:sz w:val="24"/>
          <w:szCs w:val="24"/>
          <w:lang w:val="en-GB"/>
        </w:rPr>
        <w:t>ed work on</w:t>
      </w:r>
      <w:r w:rsidRPr="009D4E08">
        <w:rPr>
          <w:rFonts w:ascii="Arial" w:eastAsia="Arial" w:hAnsi="Arial" w:cs="Arial"/>
          <w:sz w:val="24"/>
          <w:szCs w:val="24"/>
          <w:lang w:val="en-GB"/>
        </w:rPr>
        <w:t xml:space="preserve"> develop</w:t>
      </w:r>
      <w:r w:rsidR="00FD359A">
        <w:rPr>
          <w:rFonts w:ascii="Arial" w:eastAsia="Arial" w:hAnsi="Arial" w:cs="Arial"/>
          <w:sz w:val="24"/>
          <w:szCs w:val="24"/>
          <w:lang w:val="en-GB"/>
        </w:rPr>
        <w:t>ing</w:t>
      </w:r>
      <w:r w:rsidRPr="009D4E08">
        <w:rPr>
          <w:rFonts w:ascii="Arial" w:eastAsia="Arial" w:hAnsi="Arial" w:cs="Arial"/>
          <w:sz w:val="24"/>
          <w:szCs w:val="24"/>
          <w:lang w:val="en-GB"/>
        </w:rPr>
        <w:t xml:space="preserve"> the detector with testing its possible next-generation components</w:t>
      </w:r>
      <w:r w:rsidR="00FD359A">
        <w:rPr>
          <w:rFonts w:ascii="Arial" w:eastAsia="Arial" w:hAnsi="Arial" w:cs="Arial"/>
          <w:sz w:val="24"/>
          <w:szCs w:val="24"/>
          <w:lang w:val="en-GB"/>
        </w:rPr>
        <w:t xml:space="preserve"> is necessary and relevant</w:t>
      </w:r>
      <w:r w:rsidRPr="009D4E08">
        <w:rPr>
          <w:rFonts w:ascii="Arial" w:eastAsia="Arial" w:hAnsi="Arial" w:cs="Arial"/>
          <w:sz w:val="24"/>
          <w:szCs w:val="24"/>
          <w:lang w:val="en-GB"/>
        </w:rPr>
        <w:t xml:space="preserve">. Also, the Scientific Council notes the </w:t>
      </w:r>
      <w:r w:rsidR="00F07BB8">
        <w:rPr>
          <w:rFonts w:ascii="Arial" w:eastAsia="Arial" w:hAnsi="Arial" w:cs="Arial"/>
          <w:sz w:val="24"/>
          <w:szCs w:val="24"/>
          <w:lang w:val="en-GB"/>
        </w:rPr>
        <w:t>importance</w:t>
      </w:r>
      <w:r w:rsidRPr="009D4E08">
        <w:rPr>
          <w:rFonts w:ascii="Arial" w:eastAsia="Arial" w:hAnsi="Arial" w:cs="Arial"/>
          <w:sz w:val="24"/>
          <w:szCs w:val="24"/>
          <w:lang w:val="en-GB"/>
        </w:rPr>
        <w:t xml:space="preserve"> of maintaining and developing both the shore infrastructure of the project and the production and research capabilities at the JINR sites.</w:t>
      </w:r>
    </w:p>
    <w:p w14:paraId="0C36A66C" w14:textId="23D7C3D8" w:rsidR="009D4E08" w:rsidRPr="009D4E08" w:rsidRDefault="009D4E08" w:rsidP="009D4E08">
      <w:pPr>
        <w:spacing w:after="0" w:line="360" w:lineRule="auto"/>
        <w:ind w:firstLine="567"/>
        <w:jc w:val="both"/>
        <w:rPr>
          <w:rFonts w:ascii="Arial" w:eastAsia="Arial" w:hAnsi="Arial" w:cs="Arial"/>
          <w:sz w:val="24"/>
          <w:szCs w:val="24"/>
          <w:lang w:val="en-GB"/>
        </w:rPr>
      </w:pPr>
      <w:r w:rsidRPr="009D4E08">
        <w:rPr>
          <w:rFonts w:ascii="Arial" w:eastAsia="Arial" w:hAnsi="Arial" w:cs="Arial"/>
          <w:sz w:val="24"/>
          <w:szCs w:val="24"/>
          <w:lang w:val="en-GB"/>
        </w:rPr>
        <w:t xml:space="preserve">The Scientific Council notes extensive work </w:t>
      </w:r>
      <w:r w:rsidR="00FD359A">
        <w:rPr>
          <w:rFonts w:ascii="Arial" w:eastAsia="Arial" w:hAnsi="Arial" w:cs="Arial"/>
          <w:sz w:val="24"/>
          <w:szCs w:val="24"/>
          <w:lang w:val="en-GB"/>
        </w:rPr>
        <w:t>underway</w:t>
      </w:r>
      <w:r w:rsidRPr="009D4E08">
        <w:rPr>
          <w:rFonts w:ascii="Arial" w:eastAsia="Arial" w:hAnsi="Arial" w:cs="Arial"/>
          <w:sz w:val="24"/>
          <w:szCs w:val="24"/>
          <w:lang w:val="en-GB"/>
        </w:rPr>
        <w:t xml:space="preserve"> to start the LINAC-200 facility at DLNP JINR, which is part of the </w:t>
      </w:r>
      <w:r w:rsidR="00FD359A">
        <w:rPr>
          <w:rFonts w:ascii="Arial" w:eastAsia="Arial" w:hAnsi="Arial" w:cs="Arial"/>
          <w:sz w:val="24"/>
          <w:szCs w:val="24"/>
          <w:lang w:val="en-GB"/>
        </w:rPr>
        <w:t xml:space="preserve">future </w:t>
      </w:r>
      <w:r w:rsidRPr="009D4E08">
        <w:rPr>
          <w:rFonts w:ascii="Arial" w:eastAsia="Arial" w:hAnsi="Arial" w:cs="Arial"/>
          <w:sz w:val="24"/>
          <w:szCs w:val="24"/>
          <w:lang w:val="en-GB"/>
        </w:rPr>
        <w:t xml:space="preserve">LINAC-800 accelerator. A major overhaul of Building 118 </w:t>
      </w:r>
      <w:r w:rsidR="00F07BB8">
        <w:rPr>
          <w:rFonts w:ascii="Arial" w:eastAsia="Arial" w:hAnsi="Arial" w:cs="Arial"/>
          <w:sz w:val="24"/>
          <w:szCs w:val="24"/>
          <w:lang w:val="en-GB"/>
        </w:rPr>
        <w:t>has been</w:t>
      </w:r>
      <w:r w:rsidRPr="009D4E08">
        <w:rPr>
          <w:rFonts w:ascii="Arial" w:eastAsia="Arial" w:hAnsi="Arial" w:cs="Arial"/>
          <w:sz w:val="24"/>
          <w:szCs w:val="24"/>
          <w:lang w:val="en-GB"/>
        </w:rPr>
        <w:t xml:space="preserve"> carried out, ventilation, electrical and water supply systems </w:t>
      </w:r>
      <w:r w:rsidR="00F07BB8">
        <w:rPr>
          <w:rFonts w:ascii="Arial" w:eastAsia="Arial" w:hAnsi="Arial" w:cs="Arial"/>
          <w:sz w:val="24"/>
          <w:szCs w:val="24"/>
          <w:lang w:val="en-GB"/>
        </w:rPr>
        <w:t xml:space="preserve">have been </w:t>
      </w:r>
      <w:r w:rsidRPr="009D4E08">
        <w:rPr>
          <w:rFonts w:ascii="Arial" w:eastAsia="Arial" w:hAnsi="Arial" w:cs="Arial"/>
          <w:sz w:val="24"/>
          <w:szCs w:val="24"/>
          <w:lang w:val="en-GB"/>
        </w:rPr>
        <w:t xml:space="preserve">put into operation, a modern system of radiation monitoring as well as blocking and </w:t>
      </w:r>
      <w:proofErr w:type="spellStart"/>
      <w:r w:rsidRPr="009D4E08">
        <w:rPr>
          <w:rFonts w:ascii="Arial" w:eastAsia="Arial" w:hAnsi="Arial" w:cs="Arial"/>
          <w:sz w:val="24"/>
          <w:szCs w:val="24"/>
          <w:lang w:val="en-GB"/>
        </w:rPr>
        <w:t>signaling</w:t>
      </w:r>
      <w:proofErr w:type="spellEnd"/>
      <w:r w:rsidRPr="009D4E08">
        <w:rPr>
          <w:rFonts w:ascii="Arial" w:eastAsia="Arial" w:hAnsi="Arial" w:cs="Arial"/>
          <w:sz w:val="24"/>
          <w:szCs w:val="24"/>
          <w:lang w:val="en-GB"/>
        </w:rPr>
        <w:t xml:space="preserve"> systems </w:t>
      </w:r>
      <w:r w:rsidR="00F07BB8">
        <w:rPr>
          <w:rFonts w:ascii="Arial" w:eastAsia="Arial" w:hAnsi="Arial" w:cs="Arial"/>
          <w:sz w:val="24"/>
          <w:szCs w:val="24"/>
          <w:lang w:val="en-GB"/>
        </w:rPr>
        <w:t>have been</w:t>
      </w:r>
      <w:r w:rsidRPr="009D4E08">
        <w:rPr>
          <w:rFonts w:ascii="Arial" w:eastAsia="Arial" w:hAnsi="Arial" w:cs="Arial"/>
          <w:sz w:val="24"/>
          <w:szCs w:val="24"/>
          <w:lang w:val="en-GB"/>
        </w:rPr>
        <w:t xml:space="preserve"> developed and installed. The accelerator </w:t>
      </w:r>
      <w:r w:rsidR="00F07BB8">
        <w:rPr>
          <w:rFonts w:ascii="Arial" w:eastAsia="Arial" w:hAnsi="Arial" w:cs="Arial"/>
          <w:sz w:val="24"/>
          <w:szCs w:val="24"/>
          <w:lang w:val="en-GB"/>
        </w:rPr>
        <w:t>has been</w:t>
      </w:r>
      <w:r w:rsidRPr="009D4E08">
        <w:rPr>
          <w:rFonts w:ascii="Arial" w:eastAsia="Arial" w:hAnsi="Arial" w:cs="Arial"/>
          <w:sz w:val="24"/>
          <w:szCs w:val="24"/>
          <w:lang w:val="en-GB"/>
        </w:rPr>
        <w:t xml:space="preserve"> transferred to JINR from NIKHEF (Netherlands) and underwent extensive modernization. The key subsystems of the accelerator </w:t>
      </w:r>
      <w:r w:rsidR="00F07BB8">
        <w:rPr>
          <w:rFonts w:ascii="Arial" w:eastAsia="Arial" w:hAnsi="Arial" w:cs="Arial"/>
          <w:sz w:val="24"/>
          <w:szCs w:val="24"/>
          <w:lang w:val="en-GB"/>
        </w:rPr>
        <w:t>have been</w:t>
      </w:r>
      <w:r w:rsidRPr="009D4E08">
        <w:rPr>
          <w:rFonts w:ascii="Arial" w:eastAsia="Arial" w:hAnsi="Arial" w:cs="Arial"/>
          <w:sz w:val="24"/>
          <w:szCs w:val="24"/>
          <w:lang w:val="en-GB"/>
        </w:rPr>
        <w:t xml:space="preserve"> designed anew, and four experimental beam extraction channels with energies of 24, 60, 133 and 207 MeV </w:t>
      </w:r>
      <w:r w:rsidR="00F07BB8">
        <w:rPr>
          <w:rFonts w:ascii="Arial" w:eastAsia="Arial" w:hAnsi="Arial" w:cs="Arial"/>
          <w:sz w:val="24"/>
          <w:szCs w:val="24"/>
          <w:lang w:val="en-GB"/>
        </w:rPr>
        <w:t>have been</w:t>
      </w:r>
      <w:r w:rsidRPr="009D4E08">
        <w:rPr>
          <w:rFonts w:ascii="Arial" w:eastAsia="Arial" w:hAnsi="Arial" w:cs="Arial"/>
          <w:sz w:val="24"/>
          <w:szCs w:val="24"/>
          <w:lang w:val="en-GB"/>
        </w:rPr>
        <w:t xml:space="preserve"> designed and constructed. In future, it is planned to gradually put into operation the accelerator structures up to energies of 800 MeV.</w:t>
      </w:r>
    </w:p>
    <w:p w14:paraId="279B2F4A" w14:textId="30073F51" w:rsidR="009D4E08" w:rsidRPr="009D4E08" w:rsidRDefault="009D4E08" w:rsidP="009D4E08">
      <w:pPr>
        <w:spacing w:after="0" w:line="360" w:lineRule="auto"/>
        <w:ind w:firstLine="567"/>
        <w:jc w:val="both"/>
        <w:rPr>
          <w:rFonts w:ascii="Arial" w:eastAsia="Arial" w:hAnsi="Arial" w:cs="Arial"/>
          <w:sz w:val="24"/>
          <w:szCs w:val="24"/>
          <w:lang w:val="en-GB"/>
        </w:rPr>
      </w:pPr>
      <w:r w:rsidRPr="009D4E08">
        <w:rPr>
          <w:rFonts w:ascii="Arial" w:eastAsia="Arial" w:hAnsi="Arial" w:cs="Arial"/>
          <w:sz w:val="24"/>
          <w:szCs w:val="24"/>
          <w:lang w:val="en-GB"/>
        </w:rPr>
        <w:t xml:space="preserve">Requests from the JINR Laboratories and research teams of JINR participating countries are the primary focus when forming the user research program at the accelerator. </w:t>
      </w:r>
      <w:r w:rsidR="00001BD1">
        <w:rPr>
          <w:rFonts w:ascii="Arial" w:eastAsia="Arial" w:hAnsi="Arial" w:cs="Arial"/>
          <w:sz w:val="24"/>
          <w:szCs w:val="24"/>
          <w:lang w:val="en-GB"/>
        </w:rPr>
        <w:t xml:space="preserve">The </w:t>
      </w:r>
      <w:r w:rsidRPr="009D4E08">
        <w:rPr>
          <w:rFonts w:ascii="Arial" w:eastAsia="Arial" w:hAnsi="Arial" w:cs="Arial"/>
          <w:sz w:val="24"/>
          <w:szCs w:val="24"/>
          <w:lang w:val="en-GB"/>
        </w:rPr>
        <w:t>plan</w:t>
      </w:r>
      <w:r w:rsidR="00001BD1">
        <w:rPr>
          <w:rFonts w:ascii="Arial" w:eastAsia="Arial" w:hAnsi="Arial" w:cs="Arial"/>
          <w:sz w:val="24"/>
          <w:szCs w:val="24"/>
          <w:lang w:val="en-GB"/>
        </w:rPr>
        <w:t xml:space="preserve"> is</w:t>
      </w:r>
      <w:r w:rsidR="00362657">
        <w:rPr>
          <w:rFonts w:ascii="Arial" w:eastAsia="Arial" w:hAnsi="Arial" w:cs="Arial"/>
          <w:sz w:val="24"/>
          <w:szCs w:val="24"/>
          <w:lang w:val="en-GB"/>
        </w:rPr>
        <w:t xml:space="preserve"> </w:t>
      </w:r>
      <w:r w:rsidRPr="009D4E08">
        <w:rPr>
          <w:rFonts w:ascii="Arial" w:eastAsia="Arial" w:hAnsi="Arial" w:cs="Arial"/>
          <w:sz w:val="24"/>
          <w:szCs w:val="24"/>
          <w:lang w:val="en-GB"/>
        </w:rPr>
        <w:t>to use the extracted beams of LINAC-200 for testing prototypes of electromagnetic calorimeters and coordinate detectors for the MPD and SPD experiments at the NICA collider, applied work in the field of radiation materials science, radiobiology and radiochemistry, experiments in the field of nuclear physics. In this respect, the role of the FLAP collaboration is important in conducting practical training for students and specialists from participating countries through the JINR University Centre.</w:t>
      </w:r>
    </w:p>
    <w:p w14:paraId="0771EA40" w14:textId="031A66E4" w:rsidR="009D4E08" w:rsidRPr="009D4E08" w:rsidRDefault="009D4E08" w:rsidP="009D4E08">
      <w:pPr>
        <w:spacing w:after="0" w:line="360" w:lineRule="auto"/>
        <w:ind w:firstLine="567"/>
        <w:jc w:val="both"/>
        <w:rPr>
          <w:rFonts w:ascii="Arial" w:eastAsia="Arial" w:hAnsi="Arial" w:cs="Arial"/>
          <w:sz w:val="24"/>
          <w:szCs w:val="24"/>
          <w:lang w:val="en-GB"/>
        </w:rPr>
      </w:pPr>
      <w:r w:rsidRPr="009D4E08">
        <w:rPr>
          <w:rFonts w:ascii="Arial" w:eastAsia="Arial" w:hAnsi="Arial" w:cs="Arial"/>
          <w:sz w:val="24"/>
          <w:szCs w:val="24"/>
          <w:lang w:val="en-GB"/>
        </w:rPr>
        <w:t xml:space="preserve">The Scientific Council </w:t>
      </w:r>
      <w:r w:rsidR="000A2926">
        <w:rPr>
          <w:rFonts w:ascii="Arial" w:eastAsia="Arial" w:hAnsi="Arial" w:cs="Arial"/>
          <w:sz w:val="24"/>
          <w:szCs w:val="24"/>
          <w:lang w:val="en-GB"/>
        </w:rPr>
        <w:t>wishes success with</w:t>
      </w:r>
      <w:r w:rsidRPr="009D4E08">
        <w:rPr>
          <w:rFonts w:ascii="Arial" w:eastAsia="Arial" w:hAnsi="Arial" w:cs="Arial"/>
          <w:sz w:val="24"/>
          <w:szCs w:val="24"/>
          <w:lang w:val="en-GB"/>
        </w:rPr>
        <w:t xml:space="preserve"> the LINAC-200 commissioning stage in 2025 and recommends that the DLNP Directorate should concentrate its efforts on preparing the first experiments at LINAC-200. </w:t>
      </w:r>
    </w:p>
    <w:p w14:paraId="499B6B4D" w14:textId="63AABF44" w:rsidR="009D4E08" w:rsidRPr="009D4E08" w:rsidRDefault="009D4E08" w:rsidP="009D4E08">
      <w:pPr>
        <w:spacing w:after="0" w:line="360" w:lineRule="auto"/>
        <w:ind w:firstLine="567"/>
        <w:jc w:val="both"/>
        <w:rPr>
          <w:rFonts w:ascii="Arial" w:eastAsia="Arial" w:hAnsi="Arial" w:cs="Arial"/>
          <w:sz w:val="24"/>
          <w:szCs w:val="24"/>
          <w:lang w:val="en-GB"/>
        </w:rPr>
      </w:pPr>
      <w:r w:rsidRPr="009D4E08">
        <w:rPr>
          <w:rFonts w:ascii="Arial" w:eastAsia="Arial" w:hAnsi="Arial" w:cs="Arial"/>
          <w:sz w:val="24"/>
          <w:szCs w:val="24"/>
          <w:lang w:val="en-GB"/>
        </w:rPr>
        <w:t xml:space="preserve">The Scientific Council acknowledges tremendous efforts to prepare for long-term experiments on </w:t>
      </w:r>
      <w:r w:rsidR="00362657">
        <w:rPr>
          <w:rFonts w:ascii="Arial" w:eastAsia="Arial" w:hAnsi="Arial" w:cs="Arial"/>
          <w:sz w:val="24"/>
          <w:szCs w:val="24"/>
          <w:lang w:val="en-GB"/>
        </w:rPr>
        <w:t xml:space="preserve">the </w:t>
      </w:r>
      <w:r w:rsidRPr="009D4E08">
        <w:rPr>
          <w:rFonts w:ascii="Arial" w:eastAsia="Arial" w:hAnsi="Arial" w:cs="Arial"/>
          <w:sz w:val="24"/>
          <w:szCs w:val="24"/>
          <w:lang w:val="en-GB"/>
        </w:rPr>
        <w:t xml:space="preserve">spectroscopy of the isotopes of superheavy elements synthesized in the </w:t>
      </w:r>
      <w:r w:rsidR="000A2926" w:rsidRPr="000A2926">
        <w:rPr>
          <w:rFonts w:ascii="Arial" w:hAnsi="Arial" w:cs="Arial"/>
          <w:sz w:val="24"/>
          <w:szCs w:val="24"/>
          <w:vertAlign w:val="superscript"/>
          <w:lang w:val="en-GB"/>
        </w:rPr>
        <w:t>48</w:t>
      </w:r>
      <w:r w:rsidR="000A2926" w:rsidRPr="000A2926">
        <w:rPr>
          <w:rFonts w:ascii="Arial" w:hAnsi="Arial" w:cs="Arial"/>
          <w:sz w:val="24"/>
          <w:szCs w:val="24"/>
          <w:lang w:val="en-GB"/>
        </w:rPr>
        <w:t>Ca + </w:t>
      </w:r>
      <w:r w:rsidR="000A2926" w:rsidRPr="000A2926">
        <w:rPr>
          <w:rFonts w:ascii="Arial" w:hAnsi="Arial" w:cs="Arial"/>
          <w:sz w:val="24"/>
          <w:szCs w:val="24"/>
          <w:vertAlign w:val="superscript"/>
          <w:lang w:val="en-GB"/>
        </w:rPr>
        <w:t>242</w:t>
      </w:r>
      <w:r w:rsidR="000A2926" w:rsidRPr="000A2926">
        <w:rPr>
          <w:rFonts w:ascii="Arial" w:hAnsi="Arial" w:cs="Arial"/>
          <w:sz w:val="24"/>
          <w:szCs w:val="24"/>
          <w:lang w:val="en-GB"/>
        </w:rPr>
        <w:t xml:space="preserve">Pu </w:t>
      </w:r>
      <w:r w:rsidRPr="009D4E08">
        <w:rPr>
          <w:rFonts w:ascii="Arial" w:eastAsia="Arial" w:hAnsi="Arial" w:cs="Arial"/>
          <w:sz w:val="24"/>
          <w:szCs w:val="24"/>
          <w:lang w:val="en-GB"/>
        </w:rPr>
        <w:t>reaction.</w:t>
      </w:r>
      <w:r w:rsidR="003311B9">
        <w:rPr>
          <w:rFonts w:ascii="Arial" w:eastAsia="Arial" w:hAnsi="Arial" w:cs="Arial"/>
          <w:sz w:val="24"/>
          <w:szCs w:val="24"/>
          <w:lang w:val="en-GB"/>
        </w:rPr>
        <w:t xml:space="preserve"> </w:t>
      </w:r>
      <w:r w:rsidRPr="009D4E08">
        <w:rPr>
          <w:rFonts w:ascii="Arial" w:eastAsia="Arial" w:hAnsi="Arial" w:cs="Arial"/>
          <w:sz w:val="24"/>
          <w:szCs w:val="24"/>
          <w:lang w:val="en-GB"/>
        </w:rPr>
        <w:t xml:space="preserve">During preparation for long-term experiments on the study of SHE properties, several experiments were conducted at the GRAND separator, commissioned in 2022, with the aim of investigating the capabilities of the setup. The experiments were carried out with heavy ion beams of Mg, </w:t>
      </w:r>
      <w:proofErr w:type="spellStart"/>
      <w:r w:rsidRPr="009D4E08">
        <w:rPr>
          <w:rFonts w:ascii="Arial" w:eastAsia="Arial" w:hAnsi="Arial" w:cs="Arial"/>
          <w:sz w:val="24"/>
          <w:szCs w:val="24"/>
          <w:lang w:val="en-GB"/>
        </w:rPr>
        <w:t>Ar</w:t>
      </w:r>
      <w:proofErr w:type="spellEnd"/>
      <w:r w:rsidRPr="009D4E08">
        <w:rPr>
          <w:rFonts w:ascii="Arial" w:eastAsia="Arial" w:hAnsi="Arial" w:cs="Arial"/>
          <w:sz w:val="24"/>
          <w:szCs w:val="24"/>
          <w:lang w:val="en-GB"/>
        </w:rPr>
        <w:t xml:space="preserve">, and Ca extracted from the DC-280 cyclotron. The separator was tuned using complete fusion reactions with Nd, </w:t>
      </w:r>
      <w:proofErr w:type="spellStart"/>
      <w:r w:rsidRPr="009D4E08">
        <w:rPr>
          <w:rFonts w:ascii="Arial" w:eastAsia="Arial" w:hAnsi="Arial" w:cs="Arial"/>
          <w:sz w:val="24"/>
          <w:szCs w:val="24"/>
          <w:lang w:val="en-GB"/>
        </w:rPr>
        <w:t>Sm</w:t>
      </w:r>
      <w:proofErr w:type="spellEnd"/>
      <w:r w:rsidRPr="009D4E08">
        <w:rPr>
          <w:rFonts w:ascii="Arial" w:eastAsia="Arial" w:hAnsi="Arial" w:cs="Arial"/>
          <w:sz w:val="24"/>
          <w:szCs w:val="24"/>
          <w:lang w:val="en-GB"/>
        </w:rPr>
        <w:t xml:space="preserve">, Pb, and Pu targets. In addition, several important research results were obtained. A new plutonium isotope </w:t>
      </w:r>
      <w:r w:rsidRPr="000A2926">
        <w:rPr>
          <w:rFonts w:ascii="Arial" w:eastAsia="Arial" w:hAnsi="Arial" w:cs="Arial"/>
          <w:sz w:val="24"/>
          <w:szCs w:val="24"/>
          <w:vertAlign w:val="superscript"/>
          <w:lang w:val="en-GB"/>
        </w:rPr>
        <w:t>227</w:t>
      </w:r>
      <w:r w:rsidRPr="009D4E08">
        <w:rPr>
          <w:rFonts w:ascii="Arial" w:eastAsia="Arial" w:hAnsi="Arial" w:cs="Arial"/>
          <w:sz w:val="24"/>
          <w:szCs w:val="24"/>
          <w:lang w:val="en-GB"/>
        </w:rPr>
        <w:t xml:space="preserve">Pu was synthesized, and novel data were obtained on the </w:t>
      </w:r>
      <w:r w:rsidRPr="009D4E08">
        <w:rPr>
          <w:rFonts w:ascii="Arial" w:eastAsia="Arial" w:hAnsi="Arial" w:cs="Arial"/>
          <w:sz w:val="24"/>
          <w:szCs w:val="24"/>
          <w:lang w:val="en-GB"/>
        </w:rPr>
        <w:lastRenderedPageBreak/>
        <w:t xml:space="preserve">radioactive decays of other yet-to-be-thoroughly investigated isotopes </w:t>
      </w:r>
      <w:r w:rsidRPr="000A2926">
        <w:rPr>
          <w:rFonts w:ascii="Arial" w:eastAsia="Arial" w:hAnsi="Arial" w:cs="Arial"/>
          <w:sz w:val="24"/>
          <w:szCs w:val="24"/>
          <w:vertAlign w:val="superscript"/>
          <w:lang w:val="en-GB"/>
        </w:rPr>
        <w:t>228-231</w:t>
      </w:r>
      <w:r w:rsidRPr="009D4E08">
        <w:rPr>
          <w:rFonts w:ascii="Arial" w:eastAsia="Arial" w:hAnsi="Arial" w:cs="Arial"/>
          <w:sz w:val="24"/>
          <w:szCs w:val="24"/>
          <w:lang w:val="en-GB"/>
        </w:rPr>
        <w:t>Pu. Production cross</w:t>
      </w:r>
      <w:r w:rsidR="00001BD1">
        <w:rPr>
          <w:rFonts w:ascii="Arial" w:eastAsia="Arial" w:hAnsi="Arial" w:cs="Arial"/>
          <w:sz w:val="24"/>
          <w:szCs w:val="24"/>
          <w:lang w:val="en-GB"/>
        </w:rPr>
        <w:t>-</w:t>
      </w:r>
      <w:r w:rsidRPr="009D4E08">
        <w:rPr>
          <w:rFonts w:ascii="Arial" w:eastAsia="Arial" w:hAnsi="Arial" w:cs="Arial"/>
          <w:sz w:val="24"/>
          <w:szCs w:val="24"/>
          <w:lang w:val="en-GB"/>
        </w:rPr>
        <w:t xml:space="preserve">sections for neutron-deficient nobelium nuclei were measured, and </w:t>
      </w:r>
      <w:r w:rsidR="003311B9">
        <w:rPr>
          <w:rFonts w:ascii="Arial" w:eastAsia="Arial" w:hAnsi="Arial" w:cs="Arial"/>
          <w:sz w:val="24"/>
          <w:szCs w:val="24"/>
          <w:lang w:val="en-GB"/>
        </w:rPr>
        <w:t xml:space="preserve">improved </w:t>
      </w:r>
      <w:r w:rsidRPr="009D4E08">
        <w:rPr>
          <w:rFonts w:ascii="Arial" w:eastAsia="Arial" w:hAnsi="Arial" w:cs="Arial"/>
          <w:sz w:val="24"/>
          <w:szCs w:val="24"/>
          <w:lang w:val="en-GB"/>
        </w:rPr>
        <w:t xml:space="preserve">data were </w:t>
      </w:r>
      <w:r w:rsidR="003311B9">
        <w:rPr>
          <w:rFonts w:ascii="Arial" w:eastAsia="Arial" w:hAnsi="Arial" w:cs="Arial"/>
          <w:sz w:val="24"/>
          <w:szCs w:val="24"/>
          <w:lang w:val="en-GB"/>
        </w:rPr>
        <w:t>obtained</w:t>
      </w:r>
      <w:r w:rsidRPr="009D4E08">
        <w:rPr>
          <w:rFonts w:ascii="Arial" w:eastAsia="Arial" w:hAnsi="Arial" w:cs="Arial"/>
          <w:sz w:val="24"/>
          <w:szCs w:val="24"/>
          <w:lang w:val="en-GB"/>
        </w:rPr>
        <w:t xml:space="preserve"> on the decay modes (</w:t>
      </w:r>
      <w:r w:rsidRPr="000A2926">
        <w:rPr>
          <w:rFonts w:ascii="Arial" w:eastAsia="Arial" w:hAnsi="Arial" w:cs="Arial"/>
          <w:sz w:val="24"/>
          <w:szCs w:val="24"/>
          <w:vertAlign w:val="superscript"/>
          <w:lang w:val="en-GB"/>
        </w:rPr>
        <w:t>249</w:t>
      </w:r>
      <w:r w:rsidRPr="009D4E08">
        <w:rPr>
          <w:rFonts w:ascii="Arial" w:eastAsia="Arial" w:hAnsi="Arial" w:cs="Arial"/>
          <w:sz w:val="24"/>
          <w:szCs w:val="24"/>
          <w:lang w:val="en-GB"/>
        </w:rPr>
        <w:t>No) and the probability of isomeric state population (</w:t>
      </w:r>
      <w:r w:rsidRPr="000A2926">
        <w:rPr>
          <w:rFonts w:ascii="Arial" w:eastAsia="Arial" w:hAnsi="Arial" w:cs="Arial"/>
          <w:sz w:val="24"/>
          <w:szCs w:val="24"/>
          <w:vertAlign w:val="superscript"/>
          <w:lang w:val="en-GB"/>
        </w:rPr>
        <w:t>250</w:t>
      </w:r>
      <w:r w:rsidRPr="009D4E08">
        <w:rPr>
          <w:rFonts w:ascii="Arial" w:eastAsia="Arial" w:hAnsi="Arial" w:cs="Arial"/>
          <w:sz w:val="24"/>
          <w:szCs w:val="24"/>
          <w:lang w:val="en-GB"/>
        </w:rPr>
        <w:t xml:space="preserve">No). Short-lived isotopes </w:t>
      </w:r>
      <w:r w:rsidRPr="000A2926">
        <w:rPr>
          <w:rFonts w:ascii="Arial" w:eastAsia="Arial" w:hAnsi="Arial" w:cs="Arial"/>
          <w:sz w:val="24"/>
          <w:szCs w:val="24"/>
          <w:vertAlign w:val="superscript"/>
          <w:lang w:val="en-GB"/>
        </w:rPr>
        <w:t>178,179,180</w:t>
      </w:r>
      <w:r w:rsidRPr="009D4E08">
        <w:rPr>
          <w:rFonts w:ascii="Arial" w:eastAsia="Arial" w:hAnsi="Arial" w:cs="Arial"/>
          <w:sz w:val="24"/>
          <w:szCs w:val="24"/>
          <w:lang w:val="en-GB"/>
        </w:rPr>
        <w:t xml:space="preserve">Hg produced in the </w:t>
      </w:r>
      <w:r w:rsidR="000A2926" w:rsidRPr="00B61105">
        <w:rPr>
          <w:rFonts w:ascii="Arial" w:hAnsi="Arial" w:cs="Arial"/>
          <w:sz w:val="24"/>
          <w:szCs w:val="24"/>
          <w:vertAlign w:val="superscript"/>
          <w:lang w:val="en-US"/>
        </w:rPr>
        <w:t>40</w:t>
      </w:r>
      <w:r w:rsidR="000A2926" w:rsidRPr="00B61105">
        <w:rPr>
          <w:rFonts w:ascii="Arial" w:hAnsi="Arial" w:cs="Arial"/>
          <w:sz w:val="24"/>
          <w:szCs w:val="24"/>
          <w:lang w:val="en-US"/>
        </w:rPr>
        <w:t xml:space="preserve">Ar + </w:t>
      </w:r>
      <w:r w:rsidR="000A2926" w:rsidRPr="00B61105">
        <w:rPr>
          <w:rFonts w:ascii="Arial" w:hAnsi="Arial" w:cs="Arial"/>
          <w:sz w:val="24"/>
          <w:szCs w:val="24"/>
          <w:vertAlign w:val="superscript"/>
          <w:lang w:val="en-US"/>
        </w:rPr>
        <w:t>144</w:t>
      </w:r>
      <w:r w:rsidR="000A2926" w:rsidRPr="00B61105">
        <w:rPr>
          <w:rFonts w:ascii="Arial" w:hAnsi="Arial" w:cs="Arial"/>
          <w:sz w:val="24"/>
          <w:szCs w:val="24"/>
          <w:lang w:val="en-US"/>
        </w:rPr>
        <w:t xml:space="preserve">Sm = </w:t>
      </w:r>
      <w:r w:rsidR="000A2926" w:rsidRPr="00B61105">
        <w:rPr>
          <w:rFonts w:ascii="Arial" w:hAnsi="Arial" w:cs="Arial"/>
          <w:sz w:val="24"/>
          <w:szCs w:val="24"/>
          <w:vertAlign w:val="superscript"/>
          <w:lang w:val="en-US"/>
        </w:rPr>
        <w:t>184-x</w:t>
      </w:r>
      <w:r w:rsidR="000A2926" w:rsidRPr="00B61105">
        <w:rPr>
          <w:rFonts w:ascii="Arial" w:hAnsi="Arial" w:cs="Arial"/>
          <w:sz w:val="24"/>
          <w:szCs w:val="24"/>
          <w:lang w:val="en-US"/>
        </w:rPr>
        <w:t xml:space="preserve">Hg + </w:t>
      </w:r>
      <w:proofErr w:type="spellStart"/>
      <w:r w:rsidR="000A2926" w:rsidRPr="00B61105">
        <w:rPr>
          <w:rFonts w:ascii="Arial" w:hAnsi="Arial" w:cs="Arial"/>
          <w:sz w:val="24"/>
          <w:szCs w:val="24"/>
          <w:lang w:val="en-US"/>
        </w:rPr>
        <w:t>xn</w:t>
      </w:r>
      <w:proofErr w:type="spellEnd"/>
      <w:r w:rsidR="000A2926" w:rsidRPr="00B61105">
        <w:rPr>
          <w:rFonts w:ascii="Arial" w:hAnsi="Arial" w:cs="Arial"/>
          <w:sz w:val="24"/>
          <w:szCs w:val="24"/>
          <w:lang w:val="en-US"/>
        </w:rPr>
        <w:t xml:space="preserve"> </w:t>
      </w:r>
      <w:r w:rsidRPr="009D4E08">
        <w:rPr>
          <w:rFonts w:ascii="Arial" w:eastAsia="Arial" w:hAnsi="Arial" w:cs="Arial"/>
          <w:sz w:val="24"/>
          <w:szCs w:val="24"/>
          <w:lang w:val="en-GB"/>
        </w:rPr>
        <w:t xml:space="preserve">reaction were used for tuning the </w:t>
      </w:r>
      <w:proofErr w:type="spellStart"/>
      <w:r w:rsidRPr="009D4E08">
        <w:rPr>
          <w:rFonts w:ascii="Arial" w:eastAsia="Arial" w:hAnsi="Arial" w:cs="Arial"/>
          <w:sz w:val="24"/>
          <w:szCs w:val="24"/>
          <w:lang w:val="en-GB"/>
        </w:rPr>
        <w:t>Cryodetector</w:t>
      </w:r>
      <w:proofErr w:type="spellEnd"/>
      <w:r w:rsidRPr="009D4E08">
        <w:rPr>
          <w:rFonts w:ascii="Arial" w:eastAsia="Arial" w:hAnsi="Arial" w:cs="Arial"/>
          <w:sz w:val="24"/>
          <w:szCs w:val="24"/>
          <w:lang w:val="en-GB"/>
        </w:rPr>
        <w:t xml:space="preserve"> setup</w:t>
      </w:r>
      <w:r w:rsidR="0008143D">
        <w:rPr>
          <w:rFonts w:ascii="Arial" w:eastAsia="Arial" w:hAnsi="Arial" w:cs="Arial"/>
          <w:sz w:val="24"/>
          <w:szCs w:val="24"/>
          <w:lang w:val="en-GB"/>
        </w:rPr>
        <w:t xml:space="preserve"> </w:t>
      </w:r>
      <w:r w:rsidR="0008143D" w:rsidRPr="009D4E08">
        <w:rPr>
          <w:rFonts w:ascii="Arial" w:eastAsia="Arial" w:hAnsi="Arial" w:cs="Arial"/>
          <w:sz w:val="24"/>
          <w:szCs w:val="24"/>
          <w:lang w:val="en-GB"/>
        </w:rPr>
        <w:t>designed for experiments on the study of the chemical properties of SHE</w:t>
      </w:r>
      <w:r w:rsidR="0008143D" w:rsidRPr="0008143D">
        <w:rPr>
          <w:rFonts w:ascii="Arial" w:eastAsia="Arial" w:hAnsi="Arial" w:cs="Arial"/>
          <w:sz w:val="24"/>
          <w:szCs w:val="24"/>
          <w:lang w:val="en-GB"/>
        </w:rPr>
        <w:t xml:space="preserve">, </w:t>
      </w:r>
      <w:r w:rsidR="0008143D">
        <w:rPr>
          <w:rFonts w:ascii="Arial" w:eastAsia="Arial" w:hAnsi="Arial" w:cs="Arial"/>
          <w:sz w:val="24"/>
          <w:szCs w:val="24"/>
          <w:lang w:val="en-GB"/>
        </w:rPr>
        <w:t>in which</w:t>
      </w:r>
      <w:r w:rsidRPr="009D4E08">
        <w:rPr>
          <w:rFonts w:ascii="Arial" w:eastAsia="Arial" w:hAnsi="Arial" w:cs="Arial"/>
          <w:sz w:val="24"/>
          <w:szCs w:val="24"/>
          <w:lang w:val="en-GB"/>
        </w:rPr>
        <w:t xml:space="preserve"> the GRAND facility </w:t>
      </w:r>
      <w:r w:rsidR="0008143D">
        <w:rPr>
          <w:rFonts w:ascii="Arial" w:eastAsia="Arial" w:hAnsi="Arial" w:cs="Arial"/>
          <w:sz w:val="24"/>
          <w:szCs w:val="24"/>
          <w:lang w:val="en-GB"/>
        </w:rPr>
        <w:t>plays the role of</w:t>
      </w:r>
      <w:r w:rsidRPr="009D4E08">
        <w:rPr>
          <w:rFonts w:ascii="Arial" w:eastAsia="Arial" w:hAnsi="Arial" w:cs="Arial"/>
          <w:sz w:val="24"/>
          <w:szCs w:val="24"/>
          <w:lang w:val="en-GB"/>
        </w:rPr>
        <w:t xml:space="preserve"> a pre-separator.</w:t>
      </w:r>
    </w:p>
    <w:p w14:paraId="6A705145" w14:textId="0E166823" w:rsidR="009D4E08" w:rsidRPr="009D4E08" w:rsidRDefault="009D4E08" w:rsidP="009D4E08">
      <w:pPr>
        <w:spacing w:after="0" w:line="360" w:lineRule="auto"/>
        <w:ind w:firstLine="567"/>
        <w:jc w:val="both"/>
        <w:rPr>
          <w:rFonts w:ascii="Arial" w:eastAsia="Arial" w:hAnsi="Arial" w:cs="Arial"/>
          <w:sz w:val="24"/>
          <w:szCs w:val="24"/>
          <w:lang w:val="en-GB"/>
        </w:rPr>
      </w:pPr>
      <w:r w:rsidRPr="009D4E08">
        <w:rPr>
          <w:rFonts w:ascii="Arial" w:eastAsia="Arial" w:hAnsi="Arial" w:cs="Arial"/>
          <w:sz w:val="24"/>
          <w:szCs w:val="24"/>
          <w:lang w:val="en-GB"/>
        </w:rPr>
        <w:t>During the test</w:t>
      </w:r>
      <w:r w:rsidR="00522D37">
        <w:rPr>
          <w:rFonts w:ascii="Arial" w:eastAsia="Arial" w:hAnsi="Arial" w:cs="Arial"/>
          <w:sz w:val="24"/>
          <w:szCs w:val="24"/>
          <w:lang w:val="en-GB"/>
        </w:rPr>
        <w:t>s</w:t>
      </w:r>
      <w:r w:rsidRPr="009D4E08">
        <w:rPr>
          <w:rFonts w:ascii="Arial" w:eastAsia="Arial" w:hAnsi="Arial" w:cs="Arial"/>
          <w:sz w:val="24"/>
          <w:szCs w:val="24"/>
          <w:lang w:val="en-GB"/>
        </w:rPr>
        <w:t xml:space="preserve"> of the new target assembly with a diameter of 480 mm (previously 240 mm), </w:t>
      </w:r>
      <w:r w:rsidR="00522D37">
        <w:rPr>
          <w:rFonts w:ascii="Arial" w:eastAsia="Arial" w:hAnsi="Arial" w:cs="Arial"/>
          <w:sz w:val="24"/>
          <w:szCs w:val="24"/>
          <w:lang w:val="en-GB"/>
        </w:rPr>
        <w:t>the</w:t>
      </w:r>
      <w:r w:rsidRPr="009D4E08">
        <w:rPr>
          <w:rFonts w:ascii="Arial" w:eastAsia="Arial" w:hAnsi="Arial" w:cs="Arial"/>
          <w:sz w:val="24"/>
          <w:szCs w:val="24"/>
          <w:lang w:val="en-GB"/>
        </w:rPr>
        <w:t xml:space="preserve"> well-known reaction </w:t>
      </w:r>
      <w:r w:rsidR="00522D37" w:rsidRPr="00B61105">
        <w:rPr>
          <w:rFonts w:ascii="Arial" w:hAnsi="Arial" w:cs="Arial"/>
          <w:sz w:val="24"/>
          <w:szCs w:val="24"/>
          <w:vertAlign w:val="superscript"/>
          <w:lang w:val="en-US"/>
        </w:rPr>
        <w:t>48</w:t>
      </w:r>
      <w:r w:rsidR="00522D37" w:rsidRPr="00B61105">
        <w:rPr>
          <w:rFonts w:ascii="Arial" w:hAnsi="Arial" w:cs="Arial"/>
          <w:sz w:val="24"/>
          <w:szCs w:val="24"/>
          <w:lang w:val="en-US"/>
        </w:rPr>
        <w:t xml:space="preserve">Ca + </w:t>
      </w:r>
      <w:r w:rsidR="00522D37" w:rsidRPr="00B61105">
        <w:rPr>
          <w:rFonts w:ascii="Arial" w:hAnsi="Arial" w:cs="Arial"/>
          <w:sz w:val="24"/>
          <w:szCs w:val="24"/>
          <w:vertAlign w:val="superscript"/>
          <w:lang w:val="en-US"/>
        </w:rPr>
        <w:t>206</w:t>
      </w:r>
      <w:r w:rsidR="00522D37" w:rsidRPr="00B61105">
        <w:rPr>
          <w:rFonts w:ascii="Arial" w:hAnsi="Arial" w:cs="Arial"/>
          <w:sz w:val="24"/>
          <w:szCs w:val="24"/>
          <w:lang w:val="en-US"/>
        </w:rPr>
        <w:t xml:space="preserve">Pb = </w:t>
      </w:r>
      <w:r w:rsidR="00522D37" w:rsidRPr="00B61105">
        <w:rPr>
          <w:rFonts w:ascii="Arial" w:hAnsi="Arial" w:cs="Arial"/>
          <w:sz w:val="24"/>
          <w:szCs w:val="24"/>
          <w:vertAlign w:val="superscript"/>
          <w:lang w:val="en-US"/>
        </w:rPr>
        <w:t>252</w:t>
      </w:r>
      <w:r w:rsidR="00522D37" w:rsidRPr="00B61105">
        <w:rPr>
          <w:rFonts w:ascii="Arial" w:hAnsi="Arial" w:cs="Arial"/>
          <w:sz w:val="24"/>
          <w:szCs w:val="24"/>
          <w:lang w:val="en-US"/>
        </w:rPr>
        <w:t xml:space="preserve">No + 2n </w:t>
      </w:r>
      <w:r w:rsidR="00522D37" w:rsidRPr="009D4E08">
        <w:rPr>
          <w:rFonts w:ascii="Arial" w:eastAsia="Arial" w:hAnsi="Arial" w:cs="Arial"/>
          <w:sz w:val="24"/>
          <w:szCs w:val="24"/>
          <w:lang w:val="en-GB"/>
        </w:rPr>
        <w:t>was employed</w:t>
      </w:r>
      <w:r w:rsidRPr="009D4E08">
        <w:rPr>
          <w:rFonts w:ascii="Arial" w:eastAsia="Arial" w:hAnsi="Arial" w:cs="Arial"/>
          <w:sz w:val="24"/>
          <w:szCs w:val="24"/>
          <w:lang w:val="en-GB"/>
        </w:rPr>
        <w:t xml:space="preserve">. At a </w:t>
      </w:r>
      <w:r w:rsidRPr="00522D37">
        <w:rPr>
          <w:rFonts w:ascii="Arial" w:eastAsia="Arial" w:hAnsi="Arial" w:cs="Arial"/>
          <w:sz w:val="24"/>
          <w:szCs w:val="24"/>
          <w:vertAlign w:val="superscript"/>
          <w:lang w:val="en-GB"/>
        </w:rPr>
        <w:t>48</w:t>
      </w:r>
      <w:r w:rsidRPr="009D4E08">
        <w:rPr>
          <w:rFonts w:ascii="Arial" w:eastAsia="Arial" w:hAnsi="Arial" w:cs="Arial"/>
          <w:sz w:val="24"/>
          <w:szCs w:val="24"/>
          <w:lang w:val="en-GB"/>
        </w:rPr>
        <w:t>Ca intensity of 6 p*µА, around 3 nobelium nuclei per second were registered in the focal plane of the GRAND separator.</w:t>
      </w:r>
    </w:p>
    <w:p w14:paraId="71EABE46" w14:textId="1E031492" w:rsidR="009D4E08" w:rsidRPr="009D4E08" w:rsidRDefault="009D4E08" w:rsidP="009D4E08">
      <w:pPr>
        <w:spacing w:after="0" w:line="360" w:lineRule="auto"/>
        <w:ind w:firstLine="567"/>
        <w:jc w:val="both"/>
        <w:rPr>
          <w:rFonts w:ascii="Arial" w:eastAsia="Arial" w:hAnsi="Arial" w:cs="Arial"/>
          <w:sz w:val="24"/>
          <w:szCs w:val="24"/>
          <w:lang w:val="en-GB"/>
        </w:rPr>
      </w:pPr>
      <w:r w:rsidRPr="009D4E08">
        <w:rPr>
          <w:rFonts w:ascii="Arial" w:eastAsia="Arial" w:hAnsi="Arial" w:cs="Arial"/>
          <w:sz w:val="24"/>
          <w:szCs w:val="24"/>
          <w:lang w:val="en-GB"/>
        </w:rPr>
        <w:t>Plans for the near</w:t>
      </w:r>
      <w:r w:rsidR="00522D37">
        <w:rPr>
          <w:rFonts w:ascii="Arial" w:eastAsia="Arial" w:hAnsi="Arial" w:cs="Arial"/>
          <w:sz w:val="24"/>
          <w:szCs w:val="24"/>
          <w:lang w:val="en-GB"/>
        </w:rPr>
        <w:t>est use of</w:t>
      </w:r>
      <w:r w:rsidRPr="009D4E08">
        <w:rPr>
          <w:rFonts w:ascii="Arial" w:eastAsia="Arial" w:hAnsi="Arial" w:cs="Arial"/>
          <w:sz w:val="24"/>
          <w:szCs w:val="24"/>
          <w:lang w:val="en-GB"/>
        </w:rPr>
        <w:t xml:space="preserve"> the GRAND separator include the first long-term experiments on the spectroscopy of </w:t>
      </w:r>
      <w:r w:rsidR="002E5160">
        <w:rPr>
          <w:rFonts w:ascii="Arial" w:eastAsia="Arial" w:hAnsi="Arial" w:cs="Arial"/>
          <w:sz w:val="24"/>
          <w:szCs w:val="24"/>
          <w:lang w:val="en-GB"/>
        </w:rPr>
        <w:t xml:space="preserve">the </w:t>
      </w:r>
      <w:r w:rsidRPr="009D4E08">
        <w:rPr>
          <w:rFonts w:ascii="Arial" w:eastAsia="Arial" w:hAnsi="Arial" w:cs="Arial"/>
          <w:sz w:val="24"/>
          <w:szCs w:val="24"/>
          <w:lang w:val="en-GB"/>
        </w:rPr>
        <w:t xml:space="preserve">isotopes of superheavy elements and </w:t>
      </w:r>
      <w:r w:rsidR="00522D37">
        <w:rPr>
          <w:rFonts w:ascii="Arial" w:eastAsia="Arial" w:hAnsi="Arial" w:cs="Arial"/>
          <w:sz w:val="24"/>
          <w:szCs w:val="24"/>
          <w:lang w:val="en-GB"/>
        </w:rPr>
        <w:t>the</w:t>
      </w:r>
      <w:r w:rsidRPr="009D4E08">
        <w:rPr>
          <w:rFonts w:ascii="Arial" w:eastAsia="Arial" w:hAnsi="Arial" w:cs="Arial"/>
          <w:sz w:val="24"/>
          <w:szCs w:val="24"/>
          <w:lang w:val="en-GB"/>
        </w:rPr>
        <w:t xml:space="preserve"> study </w:t>
      </w:r>
      <w:r w:rsidR="00522D37">
        <w:rPr>
          <w:rFonts w:ascii="Arial" w:eastAsia="Arial" w:hAnsi="Arial" w:cs="Arial"/>
          <w:sz w:val="24"/>
          <w:szCs w:val="24"/>
          <w:lang w:val="en-GB"/>
        </w:rPr>
        <w:t xml:space="preserve">of </w:t>
      </w:r>
      <w:r w:rsidRPr="009D4E08">
        <w:rPr>
          <w:rFonts w:ascii="Arial" w:eastAsia="Arial" w:hAnsi="Arial" w:cs="Arial"/>
          <w:sz w:val="24"/>
          <w:szCs w:val="24"/>
          <w:lang w:val="en-GB"/>
        </w:rPr>
        <w:t xml:space="preserve">the properties of spontaneous fission of nuclei in the radioactive decay chains of </w:t>
      </w:r>
      <w:r w:rsidRPr="00522D37">
        <w:rPr>
          <w:rFonts w:ascii="Arial" w:eastAsia="Arial" w:hAnsi="Arial" w:cs="Arial"/>
          <w:sz w:val="24"/>
          <w:szCs w:val="24"/>
          <w:vertAlign w:val="superscript"/>
          <w:lang w:val="en-GB"/>
        </w:rPr>
        <w:t>286,287</w:t>
      </w:r>
      <w:r w:rsidRPr="009D4E08">
        <w:rPr>
          <w:rFonts w:ascii="Arial" w:eastAsia="Arial" w:hAnsi="Arial" w:cs="Arial"/>
          <w:sz w:val="24"/>
          <w:szCs w:val="24"/>
          <w:lang w:val="en-GB"/>
        </w:rPr>
        <w:t xml:space="preserve">Fl isotopes synthesized in the </w:t>
      </w:r>
      <w:r w:rsidR="00522D37" w:rsidRPr="00B61105">
        <w:rPr>
          <w:rFonts w:ascii="Arial" w:hAnsi="Arial" w:cs="Arial"/>
          <w:sz w:val="24"/>
          <w:szCs w:val="24"/>
          <w:vertAlign w:val="superscript"/>
          <w:lang w:val="en-US"/>
        </w:rPr>
        <w:t>48</w:t>
      </w:r>
      <w:r w:rsidR="00522D37" w:rsidRPr="00B61105">
        <w:rPr>
          <w:rFonts w:ascii="Arial" w:hAnsi="Arial" w:cs="Arial"/>
          <w:sz w:val="24"/>
          <w:szCs w:val="24"/>
          <w:lang w:val="en-US"/>
        </w:rPr>
        <w:t>Ca</w:t>
      </w:r>
      <w:r w:rsidR="00522D37">
        <w:rPr>
          <w:rFonts w:ascii="Arial" w:hAnsi="Arial" w:cs="Arial"/>
          <w:sz w:val="24"/>
          <w:szCs w:val="24"/>
          <w:lang w:val="en-US"/>
        </w:rPr>
        <w:t> </w:t>
      </w:r>
      <w:r w:rsidR="00522D37" w:rsidRPr="00B61105">
        <w:rPr>
          <w:rFonts w:ascii="Arial" w:hAnsi="Arial" w:cs="Arial"/>
          <w:sz w:val="24"/>
          <w:szCs w:val="24"/>
          <w:lang w:val="en-US"/>
        </w:rPr>
        <w:t>+</w:t>
      </w:r>
      <w:r w:rsidR="00522D37">
        <w:rPr>
          <w:rFonts w:ascii="Arial" w:hAnsi="Arial" w:cs="Arial"/>
          <w:sz w:val="24"/>
          <w:szCs w:val="24"/>
          <w:lang w:val="en-US"/>
        </w:rPr>
        <w:t> </w:t>
      </w:r>
      <w:r w:rsidR="00522D37" w:rsidRPr="00B61105">
        <w:rPr>
          <w:rFonts w:ascii="Arial" w:hAnsi="Arial" w:cs="Arial"/>
          <w:sz w:val="24"/>
          <w:szCs w:val="24"/>
          <w:vertAlign w:val="superscript"/>
          <w:lang w:val="en-US"/>
        </w:rPr>
        <w:t>242</w:t>
      </w:r>
      <w:r w:rsidR="00522D37" w:rsidRPr="00B61105">
        <w:rPr>
          <w:rFonts w:ascii="Arial" w:hAnsi="Arial" w:cs="Arial"/>
          <w:sz w:val="24"/>
          <w:szCs w:val="24"/>
          <w:lang w:val="en-US"/>
        </w:rPr>
        <w:t xml:space="preserve">Pu </w:t>
      </w:r>
      <w:r w:rsidRPr="009D4E08">
        <w:rPr>
          <w:rFonts w:ascii="Arial" w:eastAsia="Arial" w:hAnsi="Arial" w:cs="Arial"/>
          <w:sz w:val="24"/>
          <w:szCs w:val="24"/>
          <w:lang w:val="en-GB"/>
        </w:rPr>
        <w:t xml:space="preserve">reaction. Furthermore, work is scheduled to study the chemical properties of flerovium and copernicium using the </w:t>
      </w:r>
      <w:proofErr w:type="spellStart"/>
      <w:r w:rsidRPr="009D4E08">
        <w:rPr>
          <w:rFonts w:ascii="Arial" w:eastAsia="Arial" w:hAnsi="Arial" w:cs="Arial"/>
          <w:sz w:val="24"/>
          <w:szCs w:val="24"/>
          <w:lang w:val="en-GB"/>
        </w:rPr>
        <w:t>Cryodetector</w:t>
      </w:r>
      <w:proofErr w:type="spellEnd"/>
      <w:r w:rsidRPr="009D4E08">
        <w:rPr>
          <w:rFonts w:ascii="Arial" w:eastAsia="Arial" w:hAnsi="Arial" w:cs="Arial"/>
          <w:sz w:val="24"/>
          <w:szCs w:val="24"/>
          <w:lang w:val="en-GB"/>
        </w:rPr>
        <w:t xml:space="preserve"> setup.</w:t>
      </w:r>
    </w:p>
    <w:p w14:paraId="551DAA8E" w14:textId="49698CB1" w:rsidR="00903257" w:rsidRPr="00903257" w:rsidRDefault="009D4E08" w:rsidP="009D4E08">
      <w:pPr>
        <w:spacing w:after="0" w:line="360" w:lineRule="auto"/>
        <w:ind w:firstLine="567"/>
        <w:jc w:val="both"/>
        <w:rPr>
          <w:rFonts w:ascii="Arial" w:eastAsia="Arial" w:hAnsi="Arial" w:cs="Arial"/>
          <w:sz w:val="24"/>
          <w:szCs w:val="24"/>
          <w:lang w:val="en-GB"/>
        </w:rPr>
      </w:pPr>
      <w:r w:rsidRPr="009D4E08">
        <w:rPr>
          <w:rFonts w:ascii="Arial" w:eastAsia="Arial" w:hAnsi="Arial" w:cs="Arial"/>
          <w:sz w:val="24"/>
          <w:szCs w:val="24"/>
          <w:lang w:val="en-GB"/>
        </w:rPr>
        <w:t xml:space="preserve">The Scientific Council greatly supports the proposed programme for studying the properties of the isotopes of superheavy elements. Given the unique and copious production of SHE </w:t>
      </w:r>
      <w:r w:rsidR="00001BD1">
        <w:rPr>
          <w:rFonts w:ascii="Arial" w:eastAsia="Arial" w:hAnsi="Arial" w:cs="Arial"/>
          <w:sz w:val="24"/>
          <w:szCs w:val="24"/>
          <w:lang w:val="en-GB"/>
        </w:rPr>
        <w:t>within</w:t>
      </w:r>
      <w:r w:rsidRPr="009D4E08">
        <w:rPr>
          <w:rFonts w:ascii="Arial" w:eastAsia="Arial" w:hAnsi="Arial" w:cs="Arial"/>
          <w:sz w:val="24"/>
          <w:szCs w:val="24"/>
          <w:lang w:val="en-GB"/>
        </w:rPr>
        <w:t xml:space="preserve"> reach, the Scientific Council endorses the recommendations of the PAC for Nuclear Physics </w:t>
      </w:r>
      <w:r w:rsidR="002E5160">
        <w:rPr>
          <w:rFonts w:ascii="Arial" w:eastAsia="Arial" w:hAnsi="Arial" w:cs="Arial"/>
          <w:sz w:val="24"/>
          <w:szCs w:val="24"/>
          <w:lang w:val="en-GB"/>
        </w:rPr>
        <w:t xml:space="preserve">to </w:t>
      </w:r>
      <w:r w:rsidRPr="009D4E08">
        <w:rPr>
          <w:rFonts w:ascii="Arial" w:eastAsia="Arial" w:hAnsi="Arial" w:cs="Arial"/>
          <w:sz w:val="24"/>
          <w:szCs w:val="24"/>
          <w:lang w:val="en-GB"/>
        </w:rPr>
        <w:t>explor</w:t>
      </w:r>
      <w:r w:rsidR="002E5160">
        <w:rPr>
          <w:rFonts w:ascii="Arial" w:eastAsia="Arial" w:hAnsi="Arial" w:cs="Arial"/>
          <w:sz w:val="24"/>
          <w:szCs w:val="24"/>
          <w:lang w:val="en-GB"/>
        </w:rPr>
        <w:t>e</w:t>
      </w:r>
      <w:r w:rsidRPr="009D4E08">
        <w:rPr>
          <w:rFonts w:ascii="Arial" w:eastAsia="Arial" w:hAnsi="Arial" w:cs="Arial"/>
          <w:sz w:val="24"/>
          <w:szCs w:val="24"/>
          <w:lang w:val="en-GB"/>
        </w:rPr>
        <w:t xml:space="preserve"> in more detail the possibility </w:t>
      </w:r>
      <w:r w:rsidR="00001BD1">
        <w:rPr>
          <w:rFonts w:ascii="Arial" w:eastAsia="Arial" w:hAnsi="Arial" w:cs="Arial"/>
          <w:sz w:val="24"/>
          <w:szCs w:val="24"/>
          <w:lang w:val="en-GB"/>
        </w:rPr>
        <w:t>of</w:t>
      </w:r>
      <w:r w:rsidRPr="009D4E08">
        <w:rPr>
          <w:rFonts w:ascii="Arial" w:eastAsia="Arial" w:hAnsi="Arial" w:cs="Arial"/>
          <w:sz w:val="24"/>
          <w:szCs w:val="24"/>
          <w:lang w:val="en-GB"/>
        </w:rPr>
        <w:t xml:space="preserve"> design</w:t>
      </w:r>
      <w:r w:rsidR="00001BD1">
        <w:rPr>
          <w:rFonts w:ascii="Arial" w:eastAsia="Arial" w:hAnsi="Arial" w:cs="Arial"/>
          <w:sz w:val="24"/>
          <w:szCs w:val="24"/>
          <w:lang w:val="en-GB"/>
        </w:rPr>
        <w:t>ing</w:t>
      </w:r>
      <w:r w:rsidRPr="009D4E08">
        <w:rPr>
          <w:rFonts w:ascii="Arial" w:eastAsia="Arial" w:hAnsi="Arial" w:cs="Arial"/>
          <w:sz w:val="24"/>
          <w:szCs w:val="24"/>
          <w:lang w:val="en-GB"/>
        </w:rPr>
        <w:t xml:space="preserve"> a station to detect the mass and TKE distributions of the fission fragments. This would greatly enhance the comprehension of the fission process in an unknown mass region.</w:t>
      </w:r>
    </w:p>
    <w:p w14:paraId="5FBA501F" w14:textId="6E24FF4C" w:rsidR="00665541" w:rsidRDefault="00665541" w:rsidP="00665541">
      <w:pPr>
        <w:spacing w:after="0" w:line="360" w:lineRule="auto"/>
        <w:ind w:firstLine="567"/>
        <w:jc w:val="both"/>
        <w:rPr>
          <w:rFonts w:ascii="Arial" w:eastAsia="Arial" w:hAnsi="Arial" w:cs="Arial"/>
          <w:sz w:val="24"/>
          <w:szCs w:val="24"/>
          <w:u w:val="single"/>
          <w:lang w:val="en-GB"/>
        </w:rPr>
      </w:pPr>
      <w:r w:rsidRPr="00EF1E41">
        <w:rPr>
          <w:rFonts w:ascii="Arial" w:eastAsia="Arial" w:hAnsi="Arial" w:cs="Arial"/>
          <w:sz w:val="24"/>
          <w:szCs w:val="24"/>
          <w:u w:val="single"/>
          <w:lang w:val="en-GB"/>
        </w:rPr>
        <w:t>Condensed matter physics</w:t>
      </w:r>
    </w:p>
    <w:p w14:paraId="7BD828C5" w14:textId="77777777" w:rsidR="00877EE3" w:rsidRPr="00965A04" w:rsidRDefault="00877EE3" w:rsidP="00877EE3">
      <w:pPr>
        <w:spacing w:after="0" w:line="360" w:lineRule="auto"/>
        <w:ind w:firstLine="567"/>
        <w:jc w:val="both"/>
        <w:rPr>
          <w:rFonts w:ascii="Arial" w:hAnsi="Arial" w:cs="Arial"/>
          <w:b/>
          <w:sz w:val="24"/>
          <w:szCs w:val="24"/>
          <w:lang w:val="en-GB"/>
        </w:rPr>
      </w:pPr>
      <w:r w:rsidRPr="00965A04">
        <w:rPr>
          <w:rFonts w:ascii="Arial" w:hAnsi="Arial" w:cs="Arial"/>
          <w:sz w:val="24"/>
          <w:szCs w:val="24"/>
          <w:lang w:val="en-GB"/>
        </w:rPr>
        <w:t xml:space="preserve">The Scientific </w:t>
      </w:r>
      <w:r w:rsidRPr="00965A04">
        <w:rPr>
          <w:rFonts w:ascii="Arial" w:hAnsi="Arial" w:cs="Arial"/>
          <w:sz w:val="24"/>
          <w:szCs w:val="24"/>
          <w:lang w:val="en-US"/>
        </w:rPr>
        <w:t xml:space="preserve">Council is pleased with the progress of work at IBR-2 in preparation for resuming </w:t>
      </w:r>
      <w:r w:rsidRPr="00965A04">
        <w:rPr>
          <w:rFonts w:ascii="Arial" w:hAnsi="Arial" w:cs="Arial"/>
          <w:sz w:val="24"/>
          <w:szCs w:val="24"/>
          <w:lang w:val="en-GB"/>
        </w:rPr>
        <w:t>the</w:t>
      </w:r>
      <w:r w:rsidRPr="00965A04">
        <w:rPr>
          <w:rFonts w:ascii="Arial" w:hAnsi="Arial" w:cs="Arial"/>
          <w:sz w:val="24"/>
          <w:szCs w:val="24"/>
          <w:lang w:val="en-US"/>
        </w:rPr>
        <w:t xml:space="preserve"> operation of the reactor and highly appreciates </w:t>
      </w:r>
      <w:r w:rsidRPr="00965A04">
        <w:rPr>
          <w:rFonts w:ascii="Arial" w:hAnsi="Arial" w:cs="Arial"/>
          <w:sz w:val="24"/>
          <w:szCs w:val="24"/>
          <w:lang w:val="en-GB"/>
        </w:rPr>
        <w:t xml:space="preserve">the efforts of the JINR Directorate to resume regular cycles for users, as well as its </w:t>
      </w:r>
      <w:r w:rsidRPr="00965A04">
        <w:rPr>
          <w:rFonts w:ascii="Arial" w:hAnsi="Arial" w:cs="Arial"/>
          <w:sz w:val="24"/>
          <w:szCs w:val="24"/>
          <w:lang w:val="en-US"/>
        </w:rPr>
        <w:t>plans</w:t>
      </w:r>
      <w:r w:rsidRPr="00965A04">
        <w:rPr>
          <w:rFonts w:ascii="Arial" w:hAnsi="Arial" w:cs="Arial"/>
          <w:sz w:val="24"/>
          <w:szCs w:val="24"/>
          <w:lang w:val="en-GB"/>
        </w:rPr>
        <w:t xml:space="preserve"> to extend the operation of the reactor with high-performance parameters by loading new fuel. The Scientific Council </w:t>
      </w:r>
      <w:r w:rsidRPr="00965A04">
        <w:rPr>
          <w:rFonts w:ascii="Arial" w:hAnsi="Arial" w:cs="Arial"/>
          <w:sz w:val="24"/>
          <w:szCs w:val="24"/>
          <w:lang w:val="en-US"/>
        </w:rPr>
        <w:t>supports</w:t>
      </w:r>
      <w:r w:rsidRPr="00965A04">
        <w:rPr>
          <w:rFonts w:ascii="Arial" w:hAnsi="Arial" w:cs="Arial"/>
          <w:sz w:val="24"/>
          <w:szCs w:val="24"/>
          <w:lang w:val="en-GB"/>
        </w:rPr>
        <w:t xml:space="preserve"> the PAC’s recommendations that in the time remaining until the resumption of regular cycles, work with potential users should be intensified in order to attract the maximum number of researchers to JINR, primarily from the Member States.</w:t>
      </w:r>
    </w:p>
    <w:p w14:paraId="2EA10142" w14:textId="77777777" w:rsidR="00877EE3" w:rsidRPr="00965A04" w:rsidRDefault="00877EE3" w:rsidP="00877EE3">
      <w:pPr>
        <w:spacing w:after="0" w:line="360" w:lineRule="auto"/>
        <w:ind w:firstLine="567"/>
        <w:jc w:val="both"/>
        <w:rPr>
          <w:rFonts w:ascii="Arial" w:hAnsi="Arial" w:cs="Arial"/>
          <w:sz w:val="24"/>
          <w:szCs w:val="24"/>
          <w:lang w:val="en-US"/>
        </w:rPr>
      </w:pPr>
      <w:r w:rsidRPr="00965A04">
        <w:rPr>
          <w:rFonts w:ascii="Arial" w:hAnsi="Arial" w:cs="Arial"/>
          <w:sz w:val="24"/>
          <w:szCs w:val="24"/>
          <w:lang w:val="en-GB"/>
        </w:rPr>
        <w:t xml:space="preserve">The </w:t>
      </w:r>
      <w:r w:rsidRPr="00965A04">
        <w:rPr>
          <w:rFonts w:ascii="Arial" w:hAnsi="Arial" w:cs="Arial"/>
          <w:sz w:val="24"/>
          <w:szCs w:val="24"/>
          <w:lang w:val="en-US"/>
        </w:rPr>
        <w:t>Scientific Council notes the FLNP activities on modelling the dynamics of pulsed fast reactors, which indicate that exceeding the stability limits of a pulsed reactor may be caused by at least two factors: thermal expansion of the fuel and dynamic bending of the fuel rods, or bending of the fuel assemblies during a pulse.</w:t>
      </w:r>
      <w:r w:rsidRPr="00965A04">
        <w:rPr>
          <w:rFonts w:ascii="Arial" w:hAnsi="Arial" w:cs="Arial"/>
          <w:b/>
          <w:sz w:val="24"/>
          <w:szCs w:val="24"/>
          <w:lang w:val="en-US"/>
        </w:rPr>
        <w:t xml:space="preserve"> </w:t>
      </w:r>
      <w:r w:rsidRPr="00965A04">
        <w:rPr>
          <w:rFonts w:ascii="Arial" w:hAnsi="Arial" w:cs="Arial"/>
          <w:sz w:val="24"/>
          <w:szCs w:val="24"/>
          <w:lang w:val="en-GB"/>
        </w:rPr>
        <w:t xml:space="preserve">The Scientific </w:t>
      </w:r>
      <w:r w:rsidRPr="00965A04">
        <w:rPr>
          <w:rFonts w:ascii="Arial" w:hAnsi="Arial" w:cs="Arial"/>
          <w:sz w:val="24"/>
          <w:szCs w:val="24"/>
          <w:lang w:val="en-US"/>
        </w:rPr>
        <w:t xml:space="preserve">Council shares </w:t>
      </w:r>
      <w:r w:rsidRPr="00965A04">
        <w:rPr>
          <w:rFonts w:ascii="Arial" w:hAnsi="Arial" w:cs="Arial"/>
          <w:sz w:val="24"/>
          <w:szCs w:val="24"/>
          <w:lang w:val="en-US"/>
        </w:rPr>
        <w:lastRenderedPageBreak/>
        <w:t>the PAC</w:t>
      </w:r>
      <w:r w:rsidRPr="00965A04">
        <w:rPr>
          <w:rFonts w:ascii="Arial" w:hAnsi="Arial" w:cs="Arial"/>
          <w:sz w:val="24"/>
          <w:szCs w:val="24"/>
          <w:lang w:val="en-GB"/>
        </w:rPr>
        <w:t>’s</w:t>
      </w:r>
      <w:r w:rsidRPr="00965A04">
        <w:rPr>
          <w:rFonts w:ascii="Arial" w:hAnsi="Arial" w:cs="Arial"/>
          <w:sz w:val="24"/>
          <w:szCs w:val="24"/>
          <w:lang w:val="en-US"/>
        </w:rPr>
        <w:t xml:space="preserve"> opinion on the </w:t>
      </w:r>
      <w:r w:rsidRPr="00965A04">
        <w:rPr>
          <w:rFonts w:ascii="Arial" w:hAnsi="Arial" w:cs="Arial"/>
          <w:color w:val="000000"/>
          <w:sz w:val="24"/>
          <w:szCs w:val="24"/>
          <w:lang w:val="en-GB"/>
        </w:rPr>
        <w:t xml:space="preserve">continuation of </w:t>
      </w:r>
      <w:r w:rsidRPr="00965A04">
        <w:rPr>
          <w:rFonts w:ascii="Arial" w:hAnsi="Arial" w:cs="Arial"/>
          <w:sz w:val="24"/>
          <w:szCs w:val="24"/>
          <w:lang w:val="en-US"/>
        </w:rPr>
        <w:t>activities on modelling the dynamics of pulsed fast reactors and considers this work essential both for the operation of IBR-2 and the development of the new neutron source at JINR.</w:t>
      </w:r>
    </w:p>
    <w:p w14:paraId="71BA05D5" w14:textId="77777777" w:rsidR="00877EE3" w:rsidRPr="00965A04" w:rsidRDefault="00877EE3" w:rsidP="00877EE3">
      <w:pPr>
        <w:spacing w:after="0" w:line="360" w:lineRule="auto"/>
        <w:ind w:firstLine="567"/>
        <w:jc w:val="both"/>
        <w:rPr>
          <w:rFonts w:ascii="Arial" w:hAnsi="Arial" w:cs="Arial"/>
          <w:sz w:val="24"/>
          <w:szCs w:val="24"/>
          <w:lang w:val="en-US"/>
        </w:rPr>
      </w:pPr>
      <w:r w:rsidRPr="00965A04">
        <w:rPr>
          <w:rFonts w:ascii="Arial" w:hAnsi="Arial" w:cs="Arial"/>
          <w:sz w:val="24"/>
          <w:szCs w:val="24"/>
          <w:lang w:val="en-US"/>
        </w:rPr>
        <w:t>The Scientific Council welcomes the constant attention of the PAC to the status of the project of the new neutron source at JINR. It also notes the continuation of developing new advanced devices and technologies for cryogenic moderators of the new neutron source.</w:t>
      </w:r>
    </w:p>
    <w:p w14:paraId="087EB9D0" w14:textId="77777777" w:rsidR="00877EE3" w:rsidRPr="00965A04" w:rsidRDefault="00877EE3" w:rsidP="00877EE3">
      <w:pPr>
        <w:spacing w:after="0" w:line="360" w:lineRule="auto"/>
        <w:ind w:firstLine="567"/>
        <w:jc w:val="both"/>
        <w:rPr>
          <w:rFonts w:ascii="Arial" w:hAnsi="Arial" w:cs="Arial"/>
          <w:sz w:val="24"/>
          <w:szCs w:val="24"/>
          <w:lang w:val="en-US"/>
        </w:rPr>
      </w:pPr>
      <w:r w:rsidRPr="00965A04">
        <w:rPr>
          <w:rFonts w:ascii="Arial" w:hAnsi="Arial" w:cs="Arial"/>
          <w:sz w:val="24"/>
          <w:szCs w:val="24"/>
          <w:lang w:val="en-US"/>
        </w:rPr>
        <w:t xml:space="preserve">The Scientific Council notes with satisfaction the progress in the IBR-2 instrumentation development during the technical shutdown of the IBR-2 reactor and considers these activities important for the successful realization of the FLNP scientific programme and the </w:t>
      </w:r>
      <w:r>
        <w:rPr>
          <w:rFonts w:ascii="Arial" w:hAnsi="Arial" w:cs="Arial"/>
          <w:sz w:val="24"/>
          <w:szCs w:val="24"/>
          <w:lang w:val="en-GB"/>
        </w:rPr>
        <w:t>u</w:t>
      </w:r>
      <w:r w:rsidRPr="00965A04">
        <w:rPr>
          <w:rFonts w:ascii="Arial" w:hAnsi="Arial" w:cs="Arial"/>
          <w:sz w:val="24"/>
          <w:szCs w:val="24"/>
          <w:lang w:val="en-US"/>
        </w:rPr>
        <w:t>ser programme at a level competitive with other world neutron centres.</w:t>
      </w:r>
    </w:p>
    <w:p w14:paraId="78525CA7" w14:textId="77777777" w:rsidR="00665541" w:rsidRPr="00F36DEB" w:rsidRDefault="00665541" w:rsidP="00665541">
      <w:pPr>
        <w:spacing w:after="0" w:line="360" w:lineRule="auto"/>
        <w:ind w:firstLine="567"/>
        <w:jc w:val="both"/>
        <w:rPr>
          <w:rFonts w:ascii="Arial" w:eastAsia="Arial" w:hAnsi="Arial" w:cs="Arial"/>
          <w:sz w:val="24"/>
          <w:szCs w:val="24"/>
          <w:u w:val="single"/>
          <w:lang w:val="en-GB"/>
        </w:rPr>
      </w:pPr>
      <w:r w:rsidRPr="00F36DEB">
        <w:rPr>
          <w:rFonts w:ascii="Arial" w:eastAsia="Arial" w:hAnsi="Arial" w:cs="Arial"/>
          <w:sz w:val="24"/>
          <w:szCs w:val="24"/>
          <w:u w:val="single"/>
          <w:lang w:val="en-GB"/>
        </w:rPr>
        <w:t>Reports by young scientists</w:t>
      </w:r>
    </w:p>
    <w:p w14:paraId="0AB964A3" w14:textId="38B6DA06" w:rsidR="00665541" w:rsidRDefault="00665541" w:rsidP="006A60E1">
      <w:pPr>
        <w:widowControl w:val="0"/>
        <w:spacing w:before="60" w:after="60" w:line="360" w:lineRule="auto"/>
        <w:jc w:val="both"/>
        <w:rPr>
          <w:rFonts w:ascii="Arial" w:eastAsia="Arial" w:hAnsi="Arial" w:cs="Arial"/>
          <w:sz w:val="24"/>
          <w:szCs w:val="24"/>
          <w:lang w:val="en-GB"/>
        </w:rPr>
      </w:pPr>
      <w:r w:rsidRPr="00F36DEB">
        <w:rPr>
          <w:rFonts w:ascii="Arial" w:eastAsia="Arial" w:hAnsi="Arial" w:cs="Arial"/>
          <w:sz w:val="24"/>
          <w:szCs w:val="24"/>
          <w:lang w:val="en-GB"/>
        </w:rPr>
        <w:t xml:space="preserve">The Scientific Council followed with interest the reports by young scientists, selected by the PACs </w:t>
      </w:r>
      <w:r w:rsidRPr="006A60E1">
        <w:rPr>
          <w:rFonts w:ascii="Arial" w:eastAsia="Arial" w:hAnsi="Arial" w:cs="Arial"/>
          <w:sz w:val="24"/>
          <w:szCs w:val="24"/>
          <w:lang w:val="en-GB"/>
        </w:rPr>
        <w:t xml:space="preserve">for presentation at this session: </w:t>
      </w:r>
      <w:r w:rsidR="006A60E1" w:rsidRPr="006A60E1">
        <w:rPr>
          <w:rFonts w:ascii="Arial" w:hAnsi="Arial" w:cs="Arial"/>
          <w:sz w:val="24"/>
          <w:szCs w:val="24"/>
          <w:lang w:val="en-GB"/>
        </w:rPr>
        <w:t>“Construction of the ISCRA and SIMBO stations for applied research on high-energy ion beams. Radiation hardness testing of microchips by low energy pulsed ion beams at the SOCHI station”</w:t>
      </w:r>
      <w:r w:rsidRPr="006A60E1">
        <w:rPr>
          <w:rFonts w:ascii="Arial" w:eastAsia="Arial" w:hAnsi="Arial" w:cs="Arial"/>
          <w:sz w:val="24"/>
          <w:szCs w:val="24"/>
          <w:lang w:val="en-GB"/>
        </w:rPr>
        <w:t xml:space="preserve"> by </w:t>
      </w:r>
      <w:r w:rsidR="006A60E1" w:rsidRPr="006A60E1">
        <w:rPr>
          <w:rFonts w:ascii="Arial" w:hAnsi="Arial" w:cs="Arial"/>
          <w:sz w:val="24"/>
          <w:szCs w:val="24"/>
          <w:lang w:val="en-US"/>
        </w:rPr>
        <w:t xml:space="preserve">A. </w:t>
      </w:r>
      <w:proofErr w:type="spellStart"/>
      <w:r w:rsidR="006A60E1" w:rsidRPr="006A60E1">
        <w:rPr>
          <w:rFonts w:ascii="Arial" w:hAnsi="Arial" w:cs="Arial"/>
          <w:sz w:val="24"/>
          <w:szCs w:val="24"/>
          <w:lang w:val="en-US"/>
        </w:rPr>
        <w:t>Slivin</w:t>
      </w:r>
      <w:proofErr w:type="spellEnd"/>
      <w:r w:rsidRPr="006A60E1">
        <w:rPr>
          <w:rFonts w:ascii="Arial" w:eastAsia="Arial" w:hAnsi="Arial" w:cs="Arial"/>
          <w:sz w:val="24"/>
          <w:szCs w:val="24"/>
          <w:lang w:val="en-GB"/>
        </w:rPr>
        <w:t>,</w:t>
      </w:r>
      <w:r w:rsidR="001107B9" w:rsidRPr="006A60E1">
        <w:rPr>
          <w:rFonts w:ascii="Arial" w:eastAsia="Arial" w:hAnsi="Arial" w:cs="Arial"/>
          <w:sz w:val="24"/>
          <w:szCs w:val="24"/>
          <w:lang w:val="en-GB"/>
        </w:rPr>
        <w:t xml:space="preserve"> </w:t>
      </w:r>
      <w:r w:rsidR="006A60E1" w:rsidRPr="006A60E1">
        <w:rPr>
          <w:rFonts w:ascii="Arial" w:hAnsi="Arial" w:cs="Arial"/>
          <w:sz w:val="24"/>
          <w:szCs w:val="24"/>
          <w:lang w:val="en-GB"/>
        </w:rPr>
        <w:t>“Intense metallic ion beams for SHE synthesis”</w:t>
      </w:r>
      <w:r w:rsidR="001107B9" w:rsidRPr="006A60E1">
        <w:rPr>
          <w:rFonts w:ascii="Arial" w:eastAsia="Arial" w:hAnsi="Arial" w:cs="Arial"/>
          <w:sz w:val="24"/>
          <w:szCs w:val="24"/>
          <w:lang w:val="en-GB"/>
        </w:rPr>
        <w:t xml:space="preserve"> </w:t>
      </w:r>
      <w:r w:rsidRPr="006A60E1">
        <w:rPr>
          <w:rFonts w:ascii="Arial" w:eastAsia="Arial" w:hAnsi="Arial" w:cs="Arial"/>
          <w:sz w:val="24"/>
          <w:szCs w:val="24"/>
          <w:lang w:val="en-GB"/>
        </w:rPr>
        <w:t xml:space="preserve">by </w:t>
      </w:r>
      <w:r w:rsidR="006A60E1" w:rsidRPr="006A60E1">
        <w:rPr>
          <w:rFonts w:ascii="Arial" w:hAnsi="Arial" w:cs="Arial"/>
          <w:bCs/>
          <w:sz w:val="24"/>
          <w:szCs w:val="24"/>
          <w:lang w:val="en-GB"/>
        </w:rPr>
        <w:t xml:space="preserve">D. </w:t>
      </w:r>
      <w:proofErr w:type="spellStart"/>
      <w:r w:rsidR="006A60E1" w:rsidRPr="006A60E1">
        <w:rPr>
          <w:rFonts w:ascii="Arial" w:hAnsi="Arial" w:cs="Arial"/>
          <w:bCs/>
          <w:sz w:val="24"/>
          <w:szCs w:val="24"/>
          <w:lang w:val="en-GB"/>
        </w:rPr>
        <w:t>Pugachev</w:t>
      </w:r>
      <w:proofErr w:type="spellEnd"/>
      <w:r w:rsidR="006D23ED" w:rsidRPr="006A60E1">
        <w:rPr>
          <w:rFonts w:ascii="Arial" w:eastAsia="Arial" w:hAnsi="Arial" w:cs="Arial"/>
          <w:sz w:val="24"/>
          <w:szCs w:val="24"/>
          <w:lang w:val="en-GB"/>
        </w:rPr>
        <w:t xml:space="preserve">, </w:t>
      </w:r>
      <w:r w:rsidRPr="006A60E1">
        <w:rPr>
          <w:rFonts w:ascii="Arial" w:eastAsia="Arial" w:hAnsi="Arial" w:cs="Arial"/>
          <w:sz w:val="24"/>
          <w:szCs w:val="24"/>
          <w:lang w:val="en-GB"/>
        </w:rPr>
        <w:t xml:space="preserve">and </w:t>
      </w:r>
      <w:r w:rsidR="006A60E1" w:rsidRPr="006A60E1">
        <w:rPr>
          <w:rFonts w:ascii="Arial" w:hAnsi="Arial" w:cs="Arial"/>
          <w:sz w:val="24"/>
          <w:szCs w:val="24"/>
          <w:lang w:val="en-GB"/>
        </w:rPr>
        <w:t xml:space="preserve">“Structural and vibrational properties of the </w:t>
      </w:r>
      <w:r w:rsidR="006A60E1" w:rsidRPr="006A60E1">
        <w:rPr>
          <w:rStyle w:val="layout"/>
          <w:rFonts w:ascii="Arial" w:hAnsi="Arial" w:cs="Arial"/>
          <w:bCs/>
          <w:sz w:val="24"/>
          <w:szCs w:val="24"/>
          <w:lang w:val="en-GB"/>
        </w:rPr>
        <w:t>Cu</w:t>
      </w:r>
      <w:r w:rsidR="006A60E1" w:rsidRPr="006A60E1">
        <w:rPr>
          <w:rStyle w:val="layout"/>
          <w:rFonts w:ascii="Arial" w:hAnsi="Arial" w:cs="Arial"/>
          <w:bCs/>
          <w:sz w:val="24"/>
          <w:szCs w:val="24"/>
          <w:vertAlign w:val="subscript"/>
          <w:lang w:val="en-GB"/>
        </w:rPr>
        <w:t>3</w:t>
      </w:r>
      <w:proofErr w:type="gramStart"/>
      <w:r w:rsidR="006A60E1" w:rsidRPr="006A60E1">
        <w:rPr>
          <w:rStyle w:val="layout"/>
          <w:rFonts w:ascii="Arial" w:hAnsi="Arial" w:cs="Arial"/>
          <w:bCs/>
          <w:sz w:val="24"/>
          <w:szCs w:val="24"/>
          <w:lang w:val="en-GB"/>
        </w:rPr>
        <w:t>Bi(</w:t>
      </w:r>
      <w:proofErr w:type="gramEnd"/>
      <w:r w:rsidR="006A60E1" w:rsidRPr="006A60E1">
        <w:rPr>
          <w:rStyle w:val="layout"/>
          <w:rFonts w:ascii="Arial" w:hAnsi="Arial" w:cs="Arial"/>
          <w:bCs/>
          <w:sz w:val="24"/>
          <w:szCs w:val="24"/>
          <w:lang w:val="en-GB"/>
        </w:rPr>
        <w:t>SeO</w:t>
      </w:r>
      <w:r w:rsidR="006A60E1" w:rsidRPr="006A60E1">
        <w:rPr>
          <w:rStyle w:val="layout"/>
          <w:rFonts w:ascii="Arial" w:hAnsi="Arial" w:cs="Arial"/>
          <w:bCs/>
          <w:sz w:val="24"/>
          <w:szCs w:val="24"/>
          <w:vertAlign w:val="subscript"/>
          <w:lang w:val="en-GB"/>
        </w:rPr>
        <w:t>3</w:t>
      </w:r>
      <w:r w:rsidR="006A60E1" w:rsidRPr="006A60E1">
        <w:rPr>
          <w:rStyle w:val="layout"/>
          <w:rFonts w:ascii="Arial" w:hAnsi="Arial" w:cs="Arial"/>
          <w:bCs/>
          <w:sz w:val="24"/>
          <w:szCs w:val="24"/>
          <w:lang w:val="en-GB"/>
        </w:rPr>
        <w:t>)</w:t>
      </w:r>
      <w:r w:rsidR="006A60E1" w:rsidRPr="006A60E1">
        <w:rPr>
          <w:rStyle w:val="layout"/>
          <w:rFonts w:ascii="Arial" w:hAnsi="Arial" w:cs="Arial"/>
          <w:bCs/>
          <w:sz w:val="24"/>
          <w:szCs w:val="24"/>
          <w:vertAlign w:val="subscript"/>
          <w:lang w:val="en-GB"/>
        </w:rPr>
        <w:t>2</w:t>
      </w:r>
      <w:r w:rsidR="006A60E1" w:rsidRPr="006A60E1">
        <w:rPr>
          <w:rStyle w:val="layout"/>
          <w:rFonts w:ascii="Arial" w:hAnsi="Arial" w:cs="Arial"/>
          <w:bCs/>
          <w:sz w:val="24"/>
          <w:szCs w:val="24"/>
          <w:lang w:val="en-GB"/>
        </w:rPr>
        <w:t>O</w:t>
      </w:r>
      <w:r w:rsidR="006A60E1" w:rsidRPr="006A60E1">
        <w:rPr>
          <w:rStyle w:val="layout"/>
          <w:rFonts w:ascii="Arial" w:hAnsi="Arial" w:cs="Arial"/>
          <w:bCs/>
          <w:sz w:val="24"/>
          <w:szCs w:val="24"/>
          <w:vertAlign w:val="subscript"/>
          <w:lang w:val="en-GB"/>
        </w:rPr>
        <w:t>2</w:t>
      </w:r>
      <w:r w:rsidR="006A60E1" w:rsidRPr="006A60E1">
        <w:rPr>
          <w:rStyle w:val="layout"/>
          <w:rFonts w:ascii="Arial" w:hAnsi="Arial" w:cs="Arial"/>
          <w:bCs/>
          <w:sz w:val="24"/>
          <w:szCs w:val="24"/>
          <w:lang w:val="en-GB"/>
        </w:rPr>
        <w:t>Cl</w:t>
      </w:r>
      <w:r w:rsidR="006A60E1" w:rsidRPr="006A60E1">
        <w:rPr>
          <w:rStyle w:val="layout"/>
          <w:rFonts w:ascii="Arial" w:hAnsi="Arial" w:cs="Arial"/>
          <w:sz w:val="24"/>
          <w:szCs w:val="24"/>
          <w:lang w:val="en-GB"/>
        </w:rPr>
        <w:t xml:space="preserve"> </w:t>
      </w:r>
      <w:proofErr w:type="spellStart"/>
      <w:r w:rsidR="006A60E1" w:rsidRPr="006A60E1">
        <w:rPr>
          <w:rFonts w:ascii="Arial" w:hAnsi="Arial" w:cs="Arial"/>
          <w:sz w:val="24"/>
          <w:szCs w:val="24"/>
          <w:lang w:val="en-GB"/>
        </w:rPr>
        <w:t>francisite</w:t>
      </w:r>
      <w:proofErr w:type="spellEnd"/>
      <w:r w:rsidR="006A60E1" w:rsidRPr="006A60E1">
        <w:rPr>
          <w:rFonts w:ascii="Arial" w:hAnsi="Arial" w:cs="Arial"/>
          <w:sz w:val="24"/>
          <w:szCs w:val="24"/>
          <w:lang w:val="en-GB"/>
        </w:rPr>
        <w:t xml:space="preserve"> at high-pressure”</w:t>
      </w:r>
      <w:r w:rsidRPr="006A60E1">
        <w:rPr>
          <w:rFonts w:ascii="Arial" w:eastAsia="Arial" w:hAnsi="Arial" w:cs="Arial"/>
          <w:sz w:val="24"/>
          <w:szCs w:val="24"/>
          <w:lang w:val="en-GB"/>
        </w:rPr>
        <w:t xml:space="preserve"> by </w:t>
      </w:r>
      <w:r w:rsidR="006A60E1" w:rsidRPr="006A60E1">
        <w:rPr>
          <w:rFonts w:ascii="Arial" w:hAnsi="Arial" w:cs="Arial"/>
          <w:bCs/>
          <w:sz w:val="24"/>
          <w:szCs w:val="24"/>
          <w:lang w:val="en-GB"/>
        </w:rPr>
        <w:t xml:space="preserve">A. </w:t>
      </w:r>
      <w:proofErr w:type="spellStart"/>
      <w:r w:rsidR="006A60E1" w:rsidRPr="006A60E1">
        <w:rPr>
          <w:rFonts w:ascii="Arial" w:hAnsi="Arial" w:cs="Arial"/>
          <w:bCs/>
          <w:sz w:val="24"/>
          <w:szCs w:val="24"/>
          <w:lang w:val="en-GB"/>
        </w:rPr>
        <w:t>Rutkauskas</w:t>
      </w:r>
      <w:proofErr w:type="spellEnd"/>
      <w:r w:rsidR="006D23ED" w:rsidRPr="006A60E1">
        <w:rPr>
          <w:rFonts w:ascii="Arial" w:eastAsia="Arial" w:hAnsi="Arial" w:cs="Arial"/>
          <w:sz w:val="24"/>
          <w:szCs w:val="24"/>
          <w:lang w:val="en-GB"/>
        </w:rPr>
        <w:t>.</w:t>
      </w:r>
      <w:r w:rsidRPr="006A60E1">
        <w:rPr>
          <w:rFonts w:ascii="Arial" w:eastAsia="Arial" w:hAnsi="Arial" w:cs="Arial"/>
          <w:sz w:val="24"/>
          <w:szCs w:val="24"/>
          <w:lang w:val="en-GB"/>
        </w:rPr>
        <w:t xml:space="preserve"> The</w:t>
      </w:r>
      <w:r w:rsidRPr="00F36DEB">
        <w:rPr>
          <w:rFonts w:ascii="Arial" w:eastAsia="Arial" w:hAnsi="Arial" w:cs="Arial"/>
          <w:sz w:val="24"/>
          <w:szCs w:val="24"/>
          <w:lang w:val="en-GB"/>
        </w:rPr>
        <w:t xml:space="preserve"> Scientific Council thanks the speakers and welcomes such selected reports in the future.</w:t>
      </w:r>
    </w:p>
    <w:p w14:paraId="59D6E02F" w14:textId="77777777" w:rsidR="004F3667" w:rsidRPr="00F36DEB" w:rsidRDefault="004F3667" w:rsidP="006A60E1">
      <w:pPr>
        <w:widowControl w:val="0"/>
        <w:spacing w:before="60" w:after="60" w:line="360" w:lineRule="auto"/>
        <w:jc w:val="both"/>
        <w:rPr>
          <w:rFonts w:ascii="Arial" w:eastAsia="Arial" w:hAnsi="Arial" w:cs="Arial"/>
          <w:sz w:val="24"/>
          <w:szCs w:val="24"/>
          <w:lang w:val="en-GB"/>
        </w:rPr>
      </w:pPr>
    </w:p>
    <w:p w14:paraId="5E18B24B" w14:textId="0573B226" w:rsidR="006C64FA" w:rsidRDefault="00F70927" w:rsidP="006C64FA">
      <w:pPr>
        <w:spacing w:after="0" w:line="360" w:lineRule="auto"/>
        <w:ind w:firstLine="567"/>
        <w:jc w:val="both"/>
        <w:rPr>
          <w:rFonts w:ascii="Arial" w:eastAsia="Arial" w:hAnsi="Arial" w:cs="Arial"/>
          <w:b/>
          <w:sz w:val="24"/>
          <w:szCs w:val="24"/>
          <w:lang w:val="en-GB"/>
        </w:rPr>
      </w:pPr>
      <w:r>
        <w:rPr>
          <w:rFonts w:ascii="Arial" w:eastAsia="Arial" w:hAnsi="Arial" w:cs="Arial"/>
          <w:b/>
          <w:sz w:val="24"/>
          <w:szCs w:val="24"/>
          <w:lang w:val="en-GB"/>
        </w:rPr>
        <w:t>I</w:t>
      </w:r>
      <w:r w:rsidR="006C64FA" w:rsidRPr="00F36DEB">
        <w:rPr>
          <w:rFonts w:ascii="Arial" w:eastAsia="Arial" w:hAnsi="Arial" w:cs="Arial"/>
          <w:b/>
          <w:sz w:val="24"/>
          <w:szCs w:val="24"/>
          <w:lang w:val="en-GB"/>
        </w:rPr>
        <w:t>V. </w:t>
      </w:r>
      <w:r w:rsidR="006C64FA" w:rsidRPr="00EF1E41">
        <w:rPr>
          <w:rFonts w:ascii="Arial" w:eastAsia="Arial" w:hAnsi="Arial" w:cs="Arial"/>
          <w:b/>
          <w:sz w:val="24"/>
          <w:szCs w:val="24"/>
          <w:lang w:val="en-GB"/>
        </w:rPr>
        <w:t>Memberships of the PACs</w:t>
      </w:r>
    </w:p>
    <w:p w14:paraId="14882395" w14:textId="6CB91452" w:rsidR="001E5D2F" w:rsidRPr="00DE02A3" w:rsidRDefault="00903257" w:rsidP="00DE02A3">
      <w:pPr>
        <w:spacing w:after="0" w:line="360" w:lineRule="auto"/>
        <w:ind w:firstLine="567"/>
        <w:jc w:val="both"/>
        <w:rPr>
          <w:rFonts w:ascii="Arial" w:eastAsia="Arial" w:hAnsi="Arial" w:cs="Arial"/>
          <w:bCs/>
          <w:sz w:val="24"/>
          <w:szCs w:val="24"/>
          <w:lang w:val="en-GB"/>
        </w:rPr>
      </w:pPr>
      <w:r>
        <w:rPr>
          <w:rFonts w:ascii="Arial" w:eastAsia="Arial" w:hAnsi="Arial" w:cs="Arial"/>
          <w:bCs/>
          <w:sz w:val="24"/>
          <w:szCs w:val="24"/>
          <w:lang w:val="en-GB"/>
        </w:rPr>
        <w:t>T</w:t>
      </w:r>
      <w:r w:rsidR="004D117D" w:rsidRPr="004D117D">
        <w:rPr>
          <w:rFonts w:ascii="Arial" w:eastAsia="Arial" w:hAnsi="Arial" w:cs="Arial"/>
          <w:bCs/>
          <w:sz w:val="24"/>
          <w:szCs w:val="24"/>
          <w:lang w:val="en-GB"/>
        </w:rPr>
        <w:t>he Scientific Council appoints</w:t>
      </w:r>
      <w:r w:rsidR="003B7BE2" w:rsidRPr="003B7BE2">
        <w:rPr>
          <w:rFonts w:ascii="Arial" w:eastAsia="Arial" w:hAnsi="Arial" w:cs="Arial"/>
          <w:bCs/>
          <w:sz w:val="24"/>
          <w:szCs w:val="24"/>
          <w:lang w:val="fr-FR"/>
        </w:rPr>
        <w:t> </w:t>
      </w:r>
      <w:r>
        <w:rPr>
          <w:rFonts w:ascii="Arial" w:eastAsia="Arial" w:hAnsi="Arial" w:cs="Arial"/>
          <w:bCs/>
          <w:sz w:val="24"/>
          <w:szCs w:val="24"/>
          <w:lang w:val="fr-FR"/>
        </w:rPr>
        <w:t>Sakin Jabarov</w:t>
      </w:r>
      <w:r w:rsidR="003B7BE2" w:rsidRPr="003B7BE2">
        <w:rPr>
          <w:rFonts w:ascii="Arial" w:eastAsia="Arial" w:hAnsi="Arial" w:cs="Arial"/>
          <w:bCs/>
          <w:sz w:val="24"/>
          <w:szCs w:val="24"/>
          <w:lang w:val="fr-FR"/>
        </w:rPr>
        <w:t xml:space="preserve"> (</w:t>
      </w:r>
      <w:r w:rsidRPr="00903257">
        <w:rPr>
          <w:rFonts w:ascii="Arial" w:eastAsia="Arial" w:hAnsi="Arial" w:cs="Arial"/>
          <w:bCs/>
          <w:sz w:val="24"/>
          <w:szCs w:val="24"/>
          <w:lang w:val="fr-FR"/>
        </w:rPr>
        <w:t>Supreme Attestation Commission under the President of the Republic of Azerbaijan</w:t>
      </w:r>
      <w:r w:rsidR="003B7BE2" w:rsidRPr="003B7BE2">
        <w:rPr>
          <w:rFonts w:ascii="Arial" w:eastAsia="Arial" w:hAnsi="Arial" w:cs="Arial"/>
          <w:bCs/>
          <w:sz w:val="24"/>
          <w:szCs w:val="24"/>
          <w:lang w:val="fr-FR"/>
        </w:rPr>
        <w:t xml:space="preserve">, </w:t>
      </w:r>
      <w:r>
        <w:rPr>
          <w:rFonts w:ascii="Arial" w:eastAsia="Arial" w:hAnsi="Arial" w:cs="Arial"/>
          <w:bCs/>
          <w:sz w:val="24"/>
          <w:szCs w:val="24"/>
          <w:lang w:val="fr-FR"/>
        </w:rPr>
        <w:t>Baku</w:t>
      </w:r>
      <w:r w:rsidR="003B7BE2" w:rsidRPr="003B7BE2">
        <w:rPr>
          <w:rFonts w:ascii="Arial" w:eastAsia="Arial" w:hAnsi="Arial" w:cs="Arial"/>
          <w:bCs/>
          <w:sz w:val="24"/>
          <w:szCs w:val="24"/>
          <w:lang w:val="fr-FR"/>
        </w:rPr>
        <w:t xml:space="preserve">, </w:t>
      </w:r>
      <w:r w:rsidR="00DE02A3" w:rsidRPr="00903257">
        <w:rPr>
          <w:rFonts w:ascii="Arial" w:eastAsia="Arial" w:hAnsi="Arial" w:cs="Arial"/>
          <w:bCs/>
          <w:sz w:val="24"/>
          <w:szCs w:val="24"/>
          <w:lang w:val="fr-FR"/>
        </w:rPr>
        <w:t>Azerbaijan</w:t>
      </w:r>
      <w:r w:rsidR="003B7BE2" w:rsidRPr="003B7BE2">
        <w:rPr>
          <w:rFonts w:ascii="Arial" w:eastAsia="Arial" w:hAnsi="Arial" w:cs="Arial"/>
          <w:bCs/>
          <w:sz w:val="24"/>
          <w:szCs w:val="24"/>
          <w:lang w:val="fr-FR"/>
        </w:rPr>
        <w:t>)</w:t>
      </w:r>
      <w:r w:rsidR="00DE02A3">
        <w:rPr>
          <w:rFonts w:ascii="Arial" w:eastAsia="Arial" w:hAnsi="Arial" w:cs="Arial"/>
          <w:bCs/>
          <w:sz w:val="24"/>
          <w:szCs w:val="24"/>
          <w:lang w:val="fr-FR"/>
        </w:rPr>
        <w:t xml:space="preserve"> </w:t>
      </w:r>
      <w:r w:rsidR="00E90B24" w:rsidRPr="004D117D">
        <w:rPr>
          <w:rFonts w:ascii="Arial" w:eastAsia="Arial" w:hAnsi="Arial" w:cs="Arial"/>
          <w:bCs/>
          <w:sz w:val="24"/>
          <w:szCs w:val="24"/>
          <w:lang w:val="en-GB"/>
        </w:rPr>
        <w:t xml:space="preserve">as a member of the PAC for </w:t>
      </w:r>
      <w:r w:rsidR="003B7BE2" w:rsidRPr="003B7BE2">
        <w:rPr>
          <w:rFonts w:ascii="Arial" w:eastAsia="Arial" w:hAnsi="Arial" w:cs="Arial"/>
          <w:bCs/>
          <w:sz w:val="24"/>
          <w:szCs w:val="24"/>
          <w:lang w:val="en-GB"/>
        </w:rPr>
        <w:t xml:space="preserve">Condensed Matter </w:t>
      </w:r>
      <w:r w:rsidR="00E90B24" w:rsidRPr="004D117D">
        <w:rPr>
          <w:rFonts w:ascii="Arial" w:eastAsia="Arial" w:hAnsi="Arial" w:cs="Arial"/>
          <w:bCs/>
          <w:sz w:val="24"/>
          <w:szCs w:val="24"/>
          <w:lang w:val="en-GB"/>
        </w:rPr>
        <w:t>Physics for a term of three years.</w:t>
      </w:r>
    </w:p>
    <w:p w14:paraId="0793374C" w14:textId="77777777" w:rsidR="004C0AB4" w:rsidRDefault="004C0AB4" w:rsidP="00665541">
      <w:pPr>
        <w:spacing w:after="0" w:line="360" w:lineRule="auto"/>
        <w:ind w:firstLine="567"/>
        <w:jc w:val="both"/>
        <w:rPr>
          <w:rFonts w:ascii="Arial" w:eastAsia="Arial" w:hAnsi="Arial" w:cs="Arial"/>
          <w:b/>
          <w:sz w:val="24"/>
          <w:szCs w:val="24"/>
          <w:lang w:val="en-GB"/>
        </w:rPr>
      </w:pPr>
    </w:p>
    <w:p w14:paraId="4C3C4A01" w14:textId="2B263995" w:rsidR="00665541" w:rsidRPr="00F36DEB" w:rsidRDefault="00665541" w:rsidP="00665541">
      <w:pPr>
        <w:spacing w:after="0" w:line="360" w:lineRule="auto"/>
        <w:ind w:firstLine="567"/>
        <w:jc w:val="both"/>
        <w:rPr>
          <w:rFonts w:ascii="Arial" w:hAnsi="Arial" w:cs="Arial"/>
          <w:lang w:val="en-US"/>
        </w:rPr>
      </w:pPr>
      <w:r w:rsidRPr="00F36DEB">
        <w:rPr>
          <w:rFonts w:ascii="Arial" w:eastAsia="Arial" w:hAnsi="Arial" w:cs="Arial"/>
          <w:b/>
          <w:sz w:val="24"/>
          <w:szCs w:val="24"/>
          <w:lang w:val="en-GB"/>
        </w:rPr>
        <w:t>V. Awards and prizes</w:t>
      </w:r>
    </w:p>
    <w:p w14:paraId="5BA05E8D" w14:textId="17F5F5FE" w:rsidR="00DE02A3" w:rsidRPr="00332FD9" w:rsidRDefault="00DE02A3" w:rsidP="00DE02A3">
      <w:pPr>
        <w:spacing w:after="0" w:line="360" w:lineRule="auto"/>
        <w:ind w:firstLine="567"/>
        <w:jc w:val="both"/>
        <w:rPr>
          <w:rFonts w:ascii="Arial" w:hAnsi="Arial" w:cs="Arial"/>
          <w:sz w:val="24"/>
          <w:szCs w:val="24"/>
          <w:lang w:val="en-GB"/>
        </w:rPr>
      </w:pPr>
      <w:r w:rsidRPr="00F36DEB">
        <w:rPr>
          <w:rFonts w:ascii="Arial" w:hAnsi="Arial" w:cs="Arial"/>
          <w:sz w:val="24"/>
          <w:szCs w:val="24"/>
          <w:lang w:val="en-US"/>
        </w:rPr>
        <w:t xml:space="preserve">The Scientific Council approves the proposal of the JINR Director, G. Trubnikov, to award the title “Honorary Doctor of JINR” to </w:t>
      </w:r>
      <w:r>
        <w:rPr>
          <w:rFonts w:ascii="Arial" w:hAnsi="Arial" w:cs="Arial"/>
          <w:sz w:val="24"/>
          <w:szCs w:val="24"/>
          <w:lang w:val="en-GB"/>
        </w:rPr>
        <w:t xml:space="preserve">Mahmoud </w:t>
      </w:r>
      <w:proofErr w:type="spellStart"/>
      <w:r>
        <w:rPr>
          <w:rFonts w:ascii="Arial" w:hAnsi="Arial" w:cs="Arial"/>
          <w:sz w:val="24"/>
          <w:szCs w:val="24"/>
          <w:lang w:val="en-GB"/>
        </w:rPr>
        <w:t>Sakr</w:t>
      </w:r>
      <w:proofErr w:type="spellEnd"/>
      <w:r w:rsidRPr="00F36DEB">
        <w:rPr>
          <w:rFonts w:ascii="Arial" w:hAnsi="Arial" w:cs="Arial"/>
          <w:sz w:val="24"/>
          <w:szCs w:val="24"/>
          <w:lang w:val="en-US"/>
        </w:rPr>
        <w:t xml:space="preserve"> (</w:t>
      </w:r>
      <w:r>
        <w:rPr>
          <w:rFonts w:ascii="Arial" w:hAnsi="Arial" w:cs="Arial"/>
          <w:sz w:val="24"/>
          <w:szCs w:val="24"/>
          <w:lang w:val="en-US"/>
        </w:rPr>
        <w:t>Arab Republic of Egypt</w:t>
      </w:r>
      <w:r w:rsidRPr="00F36DEB">
        <w:rPr>
          <w:rFonts w:ascii="Arial" w:hAnsi="Arial" w:cs="Arial"/>
          <w:sz w:val="24"/>
          <w:szCs w:val="24"/>
          <w:lang w:val="en-US"/>
        </w:rPr>
        <w:t>)</w:t>
      </w:r>
      <w:r>
        <w:rPr>
          <w:rFonts w:ascii="Arial" w:hAnsi="Arial" w:cs="Arial"/>
          <w:sz w:val="24"/>
          <w:szCs w:val="24"/>
          <w:lang w:val="en-US"/>
        </w:rPr>
        <w:t xml:space="preserve"> for</w:t>
      </w:r>
      <w:r w:rsidR="00332FD9" w:rsidRPr="00332FD9">
        <w:rPr>
          <w:lang w:val="en-GB"/>
        </w:rPr>
        <w:t xml:space="preserve"> </w:t>
      </w:r>
      <w:r w:rsidR="00332FD9" w:rsidRPr="004D3AA6">
        <w:rPr>
          <w:rFonts w:ascii="Arial" w:hAnsi="Arial" w:cs="Arial"/>
          <w:sz w:val="24"/>
          <w:szCs w:val="24"/>
          <w:lang w:val="en-US"/>
        </w:rPr>
        <w:t>his great personal contribution to enhancing the role of the Arab Republic of Egypt in JINR’s scientific life, strengthening scientific cooperation between the Arab Republic of Egypt and JINR</w:t>
      </w:r>
      <w:r w:rsidRPr="004D3AA6">
        <w:rPr>
          <w:rFonts w:ascii="Arial" w:hAnsi="Arial" w:cs="Arial"/>
          <w:sz w:val="24"/>
          <w:szCs w:val="24"/>
          <w:lang w:val="en-US"/>
        </w:rPr>
        <w:t>.</w:t>
      </w:r>
      <w:r w:rsidR="00332FD9" w:rsidRPr="00332FD9">
        <w:rPr>
          <w:rFonts w:ascii="Arial" w:hAnsi="Arial" w:cs="Arial"/>
          <w:sz w:val="24"/>
          <w:szCs w:val="24"/>
          <w:lang w:val="en-GB"/>
        </w:rPr>
        <w:t xml:space="preserve"> </w:t>
      </w:r>
    </w:p>
    <w:p w14:paraId="3258404F" w14:textId="3C9FE1D3" w:rsidR="00DE02A3" w:rsidRDefault="00DE02A3" w:rsidP="00DE02A3">
      <w:pPr>
        <w:spacing w:after="0" w:line="360" w:lineRule="auto"/>
        <w:ind w:firstLine="567"/>
        <w:jc w:val="both"/>
        <w:rPr>
          <w:rFonts w:ascii="Arial" w:hAnsi="Arial" w:cs="Arial"/>
          <w:sz w:val="24"/>
          <w:szCs w:val="24"/>
          <w:lang w:val="en-US"/>
        </w:rPr>
      </w:pPr>
      <w:r w:rsidRPr="00F36DEB">
        <w:rPr>
          <w:rFonts w:ascii="Arial" w:hAnsi="Arial" w:cs="Arial"/>
          <w:sz w:val="24"/>
          <w:szCs w:val="24"/>
          <w:lang w:val="en-US"/>
        </w:rPr>
        <w:t xml:space="preserve">The Scientific Council approves the Jury’s recommendations presented by </w:t>
      </w:r>
      <w:r w:rsidRPr="00F36DEB">
        <w:rPr>
          <w:rFonts w:ascii="Arial" w:hAnsi="Arial" w:cs="Arial"/>
          <w:sz w:val="24"/>
          <w:szCs w:val="24"/>
          <w:lang w:val="en-US"/>
        </w:rPr>
        <w:br/>
        <w:t xml:space="preserve">Vice-Director </w:t>
      </w:r>
      <w:r>
        <w:rPr>
          <w:rFonts w:ascii="Arial" w:hAnsi="Arial" w:cs="Arial"/>
          <w:sz w:val="24"/>
          <w:szCs w:val="24"/>
          <w:lang w:val="en-US"/>
        </w:rPr>
        <w:t>S</w:t>
      </w:r>
      <w:r w:rsidRPr="00F36DEB">
        <w:rPr>
          <w:rFonts w:ascii="Arial" w:hAnsi="Arial" w:cs="Arial"/>
          <w:sz w:val="24"/>
          <w:szCs w:val="24"/>
          <w:lang w:val="en-GB"/>
        </w:rPr>
        <w:t>. </w:t>
      </w:r>
      <w:proofErr w:type="spellStart"/>
      <w:r>
        <w:rPr>
          <w:rFonts w:ascii="Arial" w:hAnsi="Arial" w:cs="Arial"/>
          <w:sz w:val="24"/>
          <w:szCs w:val="24"/>
          <w:lang w:val="en-GB"/>
        </w:rPr>
        <w:t>Dmitriev</w:t>
      </w:r>
      <w:proofErr w:type="spellEnd"/>
      <w:r w:rsidRPr="00F36DEB">
        <w:rPr>
          <w:rFonts w:ascii="Arial" w:hAnsi="Arial" w:cs="Arial"/>
          <w:sz w:val="24"/>
          <w:szCs w:val="24"/>
          <w:lang w:val="en-GB"/>
        </w:rPr>
        <w:t xml:space="preserve"> </w:t>
      </w:r>
      <w:r w:rsidRPr="00F36DEB">
        <w:rPr>
          <w:rFonts w:ascii="Arial" w:hAnsi="Arial" w:cs="Arial"/>
          <w:sz w:val="24"/>
          <w:szCs w:val="24"/>
          <w:lang w:val="en-US"/>
        </w:rPr>
        <w:t xml:space="preserve">on awarding the JINR annual prizes for best papers in the fields </w:t>
      </w:r>
      <w:r w:rsidRPr="00F36DEB">
        <w:rPr>
          <w:rFonts w:ascii="Arial" w:hAnsi="Arial" w:cs="Arial"/>
          <w:sz w:val="24"/>
          <w:szCs w:val="24"/>
          <w:lang w:val="en-US"/>
        </w:rPr>
        <w:lastRenderedPageBreak/>
        <w:t>of theoretical and experimental research, methodology and technology research, and applied technology research (Appendix).</w:t>
      </w:r>
    </w:p>
    <w:p w14:paraId="2C70894F" w14:textId="77777777" w:rsidR="00665541" w:rsidRPr="00F36DEB" w:rsidRDefault="00665541" w:rsidP="00665541">
      <w:pPr>
        <w:spacing w:after="0" w:line="360" w:lineRule="auto"/>
        <w:ind w:firstLine="567"/>
        <w:jc w:val="both"/>
        <w:rPr>
          <w:rFonts w:ascii="Arial" w:hAnsi="Arial" w:cs="Arial"/>
          <w:sz w:val="24"/>
          <w:szCs w:val="24"/>
          <w:lang w:val="en-US"/>
        </w:rPr>
      </w:pPr>
    </w:p>
    <w:p w14:paraId="74505F0F" w14:textId="747BC512" w:rsidR="00665541" w:rsidRPr="00F36DEB" w:rsidRDefault="00F70927" w:rsidP="00665541">
      <w:pPr>
        <w:spacing w:after="0" w:line="360" w:lineRule="auto"/>
        <w:ind w:firstLine="567"/>
        <w:jc w:val="both"/>
        <w:rPr>
          <w:rFonts w:ascii="Arial" w:hAnsi="Arial" w:cs="Arial"/>
          <w:lang w:val="en-US"/>
        </w:rPr>
      </w:pPr>
      <w:r>
        <w:rPr>
          <w:rFonts w:ascii="Arial" w:eastAsia="Arial" w:hAnsi="Arial" w:cs="Arial"/>
          <w:b/>
          <w:sz w:val="24"/>
          <w:szCs w:val="24"/>
          <w:lang w:val="en-US"/>
        </w:rPr>
        <w:t>VI</w:t>
      </w:r>
      <w:r w:rsidR="00665541" w:rsidRPr="00F36DEB">
        <w:rPr>
          <w:rFonts w:ascii="Arial" w:eastAsia="Arial" w:hAnsi="Arial" w:cs="Arial"/>
          <w:b/>
          <w:sz w:val="24"/>
          <w:szCs w:val="24"/>
          <w:lang w:val="en-GB"/>
        </w:rPr>
        <w:t>. Election and announcement of vacancies in the directorates of JINR Laboratories</w:t>
      </w:r>
    </w:p>
    <w:p w14:paraId="17D155D6" w14:textId="7AB63F1B" w:rsidR="009B2854" w:rsidRDefault="009B2854" w:rsidP="00560652">
      <w:pPr>
        <w:spacing w:after="0" w:line="360" w:lineRule="auto"/>
        <w:ind w:firstLine="567"/>
        <w:jc w:val="both"/>
        <w:rPr>
          <w:rFonts w:ascii="Arial" w:hAnsi="Arial" w:cs="Arial"/>
          <w:sz w:val="24"/>
          <w:szCs w:val="24"/>
          <w:lang w:val="en-GB"/>
        </w:rPr>
      </w:pPr>
      <w:r w:rsidRPr="009774B7">
        <w:rPr>
          <w:rFonts w:ascii="Arial" w:hAnsi="Arial" w:cs="Arial"/>
          <w:sz w:val="24"/>
          <w:szCs w:val="24"/>
          <w:lang w:val="en-GB"/>
        </w:rPr>
        <w:t xml:space="preserve">The Scientific Council </w:t>
      </w:r>
      <w:r w:rsidRPr="00921119">
        <w:rPr>
          <w:rFonts w:ascii="Arial" w:hAnsi="Arial" w:cs="Arial"/>
          <w:sz w:val="24"/>
          <w:szCs w:val="24"/>
          <w:lang w:val="en-GB"/>
        </w:rPr>
        <w:t xml:space="preserve">elected </w:t>
      </w:r>
      <w:r w:rsidR="009158A1" w:rsidRPr="009158A1">
        <w:rPr>
          <w:rFonts w:ascii="Arial" w:hAnsi="Arial" w:cs="Arial"/>
          <w:sz w:val="24"/>
          <w:szCs w:val="24"/>
          <w:lang w:val="en-GB"/>
        </w:rPr>
        <w:t>S</w:t>
      </w:r>
      <w:r w:rsidR="009158A1">
        <w:rPr>
          <w:rFonts w:ascii="Arial" w:hAnsi="Arial" w:cs="Arial"/>
          <w:sz w:val="24"/>
          <w:szCs w:val="24"/>
          <w:lang w:val="en-GB"/>
        </w:rPr>
        <w:t>. </w:t>
      </w:r>
      <w:proofErr w:type="spellStart"/>
      <w:r w:rsidR="009158A1" w:rsidRPr="009158A1">
        <w:rPr>
          <w:rFonts w:ascii="Arial" w:hAnsi="Arial" w:cs="Arial"/>
          <w:sz w:val="24"/>
          <w:szCs w:val="24"/>
          <w:lang w:val="en-GB"/>
        </w:rPr>
        <w:t>Sidorchuk</w:t>
      </w:r>
      <w:proofErr w:type="spellEnd"/>
      <w:r w:rsidR="009158A1" w:rsidRPr="009158A1">
        <w:rPr>
          <w:rFonts w:ascii="Arial" w:hAnsi="Arial" w:cs="Arial"/>
          <w:sz w:val="24"/>
          <w:szCs w:val="24"/>
          <w:lang w:val="en-GB"/>
        </w:rPr>
        <w:t xml:space="preserve"> </w:t>
      </w:r>
      <w:r w:rsidRPr="00921119">
        <w:rPr>
          <w:rFonts w:ascii="Arial" w:hAnsi="Arial" w:cs="Arial"/>
          <w:sz w:val="24"/>
          <w:szCs w:val="24"/>
          <w:lang w:val="en-GB"/>
        </w:rPr>
        <w:t>as</w:t>
      </w:r>
      <w:r w:rsidRPr="009774B7">
        <w:rPr>
          <w:rFonts w:ascii="Arial" w:hAnsi="Arial" w:cs="Arial"/>
          <w:sz w:val="24"/>
          <w:szCs w:val="24"/>
          <w:lang w:val="en-GB"/>
        </w:rPr>
        <w:t xml:space="preserve"> Director of the </w:t>
      </w:r>
      <w:r w:rsidR="00A04245" w:rsidRPr="00A04245">
        <w:rPr>
          <w:rFonts w:ascii="Arial" w:hAnsi="Arial" w:cs="Arial"/>
          <w:sz w:val="24"/>
          <w:szCs w:val="24"/>
          <w:lang w:val="en-GB"/>
        </w:rPr>
        <w:t xml:space="preserve">Flerov Laboratory of Nuclear Reactions (FLNR) </w:t>
      </w:r>
      <w:r w:rsidRPr="009774B7">
        <w:rPr>
          <w:rFonts w:ascii="Arial" w:hAnsi="Arial" w:cs="Arial"/>
          <w:sz w:val="24"/>
          <w:szCs w:val="24"/>
          <w:lang w:val="en-GB"/>
        </w:rPr>
        <w:t>for a</w:t>
      </w:r>
      <w:r w:rsidR="000C67EA">
        <w:rPr>
          <w:rFonts w:ascii="Arial" w:hAnsi="Arial" w:cs="Arial"/>
          <w:sz w:val="24"/>
          <w:szCs w:val="24"/>
          <w:lang w:val="en-GB"/>
        </w:rPr>
        <w:t xml:space="preserve"> </w:t>
      </w:r>
      <w:r w:rsidR="000C67EA" w:rsidRPr="009158A1">
        <w:rPr>
          <w:rFonts w:ascii="Arial" w:hAnsi="Arial" w:cs="Arial"/>
          <w:sz w:val="24"/>
          <w:szCs w:val="24"/>
          <w:lang w:val="en-GB"/>
        </w:rPr>
        <w:t>second</w:t>
      </w:r>
      <w:r w:rsidRPr="009774B7">
        <w:rPr>
          <w:rFonts w:ascii="Arial" w:hAnsi="Arial" w:cs="Arial"/>
          <w:sz w:val="24"/>
          <w:szCs w:val="24"/>
          <w:lang w:val="en-GB"/>
        </w:rPr>
        <w:t xml:space="preserve"> term of five years.</w:t>
      </w:r>
      <w:r w:rsidR="00063C03" w:rsidRPr="00063C03">
        <w:rPr>
          <w:rFonts w:ascii="Arial" w:hAnsi="Arial" w:cs="Arial"/>
          <w:sz w:val="24"/>
          <w:szCs w:val="24"/>
          <w:lang w:val="en-GB"/>
        </w:rPr>
        <w:t xml:space="preserve"> </w:t>
      </w:r>
      <w:r w:rsidR="00063C03">
        <w:rPr>
          <w:rFonts w:ascii="Arial" w:hAnsi="Arial" w:cs="Arial"/>
          <w:sz w:val="24"/>
          <w:szCs w:val="24"/>
          <w:lang w:val="en-GB"/>
        </w:rPr>
        <w:t>The Scientific Council appreciated the quality and diversity of all the applicants.</w:t>
      </w:r>
    </w:p>
    <w:p w14:paraId="59C3FFD2" w14:textId="5847613F" w:rsidR="00A04245" w:rsidRPr="00A04245" w:rsidRDefault="00A04245" w:rsidP="00560652">
      <w:pPr>
        <w:spacing w:after="0" w:line="360" w:lineRule="auto"/>
        <w:ind w:firstLine="567"/>
        <w:jc w:val="both"/>
        <w:rPr>
          <w:rFonts w:ascii="Arial" w:hAnsi="Arial" w:cs="Arial"/>
          <w:sz w:val="24"/>
          <w:szCs w:val="24"/>
          <w:lang w:val="en-GB"/>
        </w:rPr>
      </w:pPr>
      <w:r w:rsidRPr="00A04245">
        <w:rPr>
          <w:rFonts w:ascii="Arial" w:hAnsi="Arial" w:cs="Arial"/>
          <w:sz w:val="24"/>
          <w:szCs w:val="24"/>
          <w:lang w:val="en-GB"/>
        </w:rPr>
        <w:t>The Scientific Council endorsed the appointment</w:t>
      </w:r>
      <w:r>
        <w:rPr>
          <w:rFonts w:ascii="Arial" w:hAnsi="Arial" w:cs="Arial"/>
          <w:sz w:val="24"/>
          <w:szCs w:val="24"/>
          <w:lang w:val="en-GB"/>
        </w:rPr>
        <w:t>s</w:t>
      </w:r>
      <w:r w:rsidRPr="00A04245">
        <w:rPr>
          <w:rFonts w:ascii="Arial" w:hAnsi="Arial" w:cs="Arial"/>
          <w:sz w:val="24"/>
          <w:szCs w:val="24"/>
          <w:lang w:val="en-GB"/>
        </w:rPr>
        <w:t xml:space="preserve"> of </w:t>
      </w:r>
      <w:r w:rsidR="009158A1" w:rsidRPr="009158A1">
        <w:rPr>
          <w:rFonts w:ascii="Arial" w:hAnsi="Arial" w:cs="Arial"/>
          <w:sz w:val="24"/>
          <w:szCs w:val="24"/>
          <w:lang w:val="en-GB"/>
        </w:rPr>
        <w:t>A</w:t>
      </w:r>
      <w:r w:rsidR="009158A1">
        <w:rPr>
          <w:rFonts w:ascii="Arial" w:hAnsi="Arial" w:cs="Arial"/>
          <w:sz w:val="24"/>
          <w:szCs w:val="24"/>
          <w:lang w:val="en-GB"/>
        </w:rPr>
        <w:t>. </w:t>
      </w:r>
      <w:proofErr w:type="spellStart"/>
      <w:r w:rsidR="009158A1" w:rsidRPr="009158A1">
        <w:rPr>
          <w:rFonts w:ascii="Arial" w:hAnsi="Arial" w:cs="Arial"/>
          <w:sz w:val="24"/>
          <w:szCs w:val="24"/>
          <w:lang w:val="en-GB"/>
        </w:rPr>
        <w:t>Boreyko</w:t>
      </w:r>
      <w:proofErr w:type="spellEnd"/>
      <w:r w:rsidR="009158A1" w:rsidRPr="009158A1">
        <w:rPr>
          <w:rFonts w:ascii="Arial" w:hAnsi="Arial" w:cs="Arial"/>
          <w:sz w:val="24"/>
          <w:szCs w:val="24"/>
          <w:lang w:val="en-GB"/>
        </w:rPr>
        <w:t xml:space="preserve"> </w:t>
      </w:r>
      <w:r w:rsidRPr="009158A1">
        <w:rPr>
          <w:rFonts w:ascii="Arial" w:hAnsi="Arial" w:cs="Arial"/>
          <w:sz w:val="24"/>
          <w:szCs w:val="24"/>
          <w:lang w:val="en-GB"/>
        </w:rPr>
        <w:t xml:space="preserve">and </w:t>
      </w:r>
      <w:r w:rsidR="009158A1" w:rsidRPr="009158A1">
        <w:rPr>
          <w:rFonts w:ascii="Arial" w:hAnsi="Arial" w:cs="Arial"/>
          <w:sz w:val="24"/>
          <w:szCs w:val="24"/>
          <w:lang w:val="en-GB"/>
        </w:rPr>
        <w:t>I. </w:t>
      </w:r>
      <w:proofErr w:type="spellStart"/>
      <w:r w:rsidR="009158A1" w:rsidRPr="009158A1">
        <w:rPr>
          <w:rFonts w:ascii="Arial" w:hAnsi="Arial" w:cs="Arial"/>
          <w:sz w:val="24"/>
          <w:szCs w:val="24"/>
          <w:lang w:val="en-GB"/>
        </w:rPr>
        <w:t>Padrón</w:t>
      </w:r>
      <w:proofErr w:type="spellEnd"/>
      <w:r w:rsidR="009158A1" w:rsidRPr="009158A1">
        <w:rPr>
          <w:rFonts w:ascii="Arial" w:hAnsi="Arial" w:cs="Arial"/>
          <w:sz w:val="24"/>
          <w:szCs w:val="24"/>
          <w:lang w:val="en-GB"/>
        </w:rPr>
        <w:t xml:space="preserve"> Díaz</w:t>
      </w:r>
      <w:r w:rsidR="009158A1">
        <w:rPr>
          <w:rFonts w:ascii="Arial" w:hAnsi="Arial" w:cs="Arial"/>
          <w:sz w:val="24"/>
          <w:szCs w:val="24"/>
          <w:lang w:val="en-GB"/>
        </w:rPr>
        <w:t xml:space="preserve"> </w:t>
      </w:r>
      <w:r w:rsidRPr="00A04245">
        <w:rPr>
          <w:rFonts w:ascii="Arial" w:hAnsi="Arial" w:cs="Arial"/>
          <w:sz w:val="24"/>
          <w:szCs w:val="24"/>
          <w:lang w:val="en-GB"/>
        </w:rPr>
        <w:t>as Deputy Director</w:t>
      </w:r>
      <w:r>
        <w:rPr>
          <w:rFonts w:ascii="Arial" w:hAnsi="Arial" w:cs="Arial"/>
          <w:sz w:val="24"/>
          <w:szCs w:val="24"/>
          <w:lang w:val="en-GB"/>
        </w:rPr>
        <w:t>s</w:t>
      </w:r>
      <w:r w:rsidRPr="00A04245">
        <w:rPr>
          <w:rFonts w:ascii="Arial" w:hAnsi="Arial" w:cs="Arial"/>
          <w:sz w:val="24"/>
          <w:szCs w:val="24"/>
          <w:lang w:val="en-GB"/>
        </w:rPr>
        <w:t xml:space="preserve"> of the Laboratory of Radiation Biology (LRB) until the completion of the term of service of the current </w:t>
      </w:r>
      <w:r>
        <w:rPr>
          <w:rFonts w:ascii="Arial" w:hAnsi="Arial" w:cs="Arial"/>
          <w:sz w:val="24"/>
          <w:szCs w:val="24"/>
          <w:lang w:val="en-GB"/>
        </w:rPr>
        <w:t>LRB</w:t>
      </w:r>
      <w:r w:rsidRPr="00A04245">
        <w:rPr>
          <w:rFonts w:ascii="Arial" w:hAnsi="Arial" w:cs="Arial"/>
          <w:sz w:val="24"/>
          <w:szCs w:val="24"/>
          <w:lang w:val="en-GB"/>
        </w:rPr>
        <w:t xml:space="preserve"> Director, A. </w:t>
      </w:r>
      <w:proofErr w:type="spellStart"/>
      <w:r w:rsidRPr="00A04245">
        <w:rPr>
          <w:rFonts w:ascii="Arial" w:hAnsi="Arial" w:cs="Arial"/>
          <w:sz w:val="24"/>
          <w:szCs w:val="24"/>
          <w:lang w:val="en-GB"/>
        </w:rPr>
        <w:t>Bugay</w:t>
      </w:r>
      <w:proofErr w:type="spellEnd"/>
      <w:r w:rsidRPr="00A04245">
        <w:rPr>
          <w:rFonts w:ascii="Arial" w:hAnsi="Arial" w:cs="Arial"/>
          <w:sz w:val="24"/>
          <w:szCs w:val="24"/>
          <w:lang w:val="en-GB"/>
        </w:rPr>
        <w:t>.</w:t>
      </w:r>
    </w:p>
    <w:p w14:paraId="3EB85650" w14:textId="58B4F3B3" w:rsidR="00665541" w:rsidRDefault="00E90B24" w:rsidP="00560652">
      <w:pPr>
        <w:spacing w:after="0" w:line="360" w:lineRule="auto"/>
        <w:ind w:firstLine="567"/>
        <w:jc w:val="both"/>
        <w:rPr>
          <w:rFonts w:ascii="Arial" w:eastAsia="Arial" w:hAnsi="Arial" w:cs="Arial"/>
          <w:bCs/>
          <w:sz w:val="24"/>
          <w:szCs w:val="24"/>
          <w:lang w:val="en-US"/>
        </w:rPr>
      </w:pPr>
      <w:r w:rsidRPr="00E90B24">
        <w:rPr>
          <w:rFonts w:ascii="Arial" w:eastAsia="Arial" w:hAnsi="Arial" w:cs="Arial"/>
          <w:bCs/>
          <w:sz w:val="24"/>
          <w:szCs w:val="24"/>
          <w:lang w:val="en-US"/>
        </w:rPr>
        <w:t xml:space="preserve">The Scientific Council announces the vacancies of positions of </w:t>
      </w:r>
      <w:r w:rsidR="00A04245" w:rsidRPr="00A04245">
        <w:rPr>
          <w:rFonts w:ascii="Arial" w:hAnsi="Arial" w:cs="Arial"/>
          <w:sz w:val="24"/>
          <w:szCs w:val="24"/>
          <w:lang w:val="en-GB"/>
        </w:rPr>
        <w:t>FLNR</w:t>
      </w:r>
      <w:r w:rsidRPr="00E90B24">
        <w:rPr>
          <w:rFonts w:ascii="Arial" w:eastAsia="Arial" w:hAnsi="Arial" w:cs="Arial"/>
          <w:bCs/>
          <w:sz w:val="24"/>
          <w:szCs w:val="24"/>
          <w:lang w:val="en-US"/>
        </w:rPr>
        <w:t xml:space="preserve"> Deputy Directors. The endorsement of appointments will take place at the 13</w:t>
      </w:r>
      <w:r w:rsidR="00A04245">
        <w:rPr>
          <w:rFonts w:ascii="Arial" w:eastAsia="Arial" w:hAnsi="Arial" w:cs="Arial"/>
          <w:bCs/>
          <w:sz w:val="24"/>
          <w:szCs w:val="24"/>
          <w:lang w:val="en-US"/>
        </w:rPr>
        <w:t>8</w:t>
      </w:r>
      <w:r w:rsidRPr="00E90B24">
        <w:rPr>
          <w:rFonts w:ascii="Arial" w:eastAsia="Arial" w:hAnsi="Arial" w:cs="Arial"/>
          <w:bCs/>
          <w:sz w:val="24"/>
          <w:szCs w:val="24"/>
          <w:lang w:val="en-US"/>
        </w:rPr>
        <w:t xml:space="preserve">th session of the Scientific Council in </w:t>
      </w:r>
      <w:r w:rsidR="00A04245">
        <w:rPr>
          <w:rFonts w:ascii="Arial" w:eastAsia="Arial" w:hAnsi="Arial" w:cs="Arial"/>
          <w:bCs/>
          <w:sz w:val="24"/>
          <w:szCs w:val="24"/>
          <w:lang w:val="en-GB"/>
        </w:rPr>
        <w:t>September</w:t>
      </w:r>
      <w:r w:rsidRPr="00E90B24">
        <w:rPr>
          <w:rFonts w:ascii="Arial" w:eastAsia="Arial" w:hAnsi="Arial" w:cs="Arial"/>
          <w:bCs/>
          <w:sz w:val="24"/>
          <w:szCs w:val="24"/>
          <w:lang w:val="en-US"/>
        </w:rPr>
        <w:t xml:space="preserve"> 202</w:t>
      </w:r>
      <w:r>
        <w:rPr>
          <w:rFonts w:ascii="Arial" w:eastAsia="Arial" w:hAnsi="Arial" w:cs="Arial"/>
          <w:bCs/>
          <w:sz w:val="24"/>
          <w:szCs w:val="24"/>
          <w:lang w:val="en-US"/>
        </w:rPr>
        <w:t>5</w:t>
      </w:r>
      <w:r w:rsidRPr="00E90B24">
        <w:rPr>
          <w:rFonts w:ascii="Arial" w:eastAsia="Arial" w:hAnsi="Arial" w:cs="Arial"/>
          <w:bCs/>
          <w:sz w:val="24"/>
          <w:szCs w:val="24"/>
          <w:lang w:val="en-US"/>
        </w:rPr>
        <w:t>.</w:t>
      </w:r>
    </w:p>
    <w:p w14:paraId="663A8196" w14:textId="35D8FF5E" w:rsidR="002F0CF2" w:rsidRPr="00F36DEB" w:rsidRDefault="002F0CF2" w:rsidP="002F0CF2">
      <w:pPr>
        <w:spacing w:after="0" w:line="360" w:lineRule="auto"/>
        <w:ind w:firstLine="567"/>
        <w:jc w:val="both"/>
        <w:rPr>
          <w:rFonts w:ascii="Arial" w:hAnsi="Arial" w:cs="Arial"/>
          <w:sz w:val="24"/>
          <w:szCs w:val="24"/>
          <w:lang w:val="en-US"/>
        </w:rPr>
      </w:pPr>
      <w:r>
        <w:rPr>
          <w:rFonts w:ascii="Arial" w:hAnsi="Arial" w:cs="Arial"/>
          <w:sz w:val="24"/>
          <w:szCs w:val="24"/>
          <w:lang w:val="en-US"/>
        </w:rPr>
        <w:t>The Scientific Council recommends to the JINR Directorate, when announcing the vacancies of positions of laboratory Directors and Deputy Directors, to provide job descriptions for these positions.</w:t>
      </w:r>
    </w:p>
    <w:p w14:paraId="6A47845E" w14:textId="77777777" w:rsidR="009158A1" w:rsidRDefault="009158A1" w:rsidP="00665541">
      <w:pPr>
        <w:spacing w:after="0" w:line="360" w:lineRule="auto"/>
        <w:ind w:firstLine="567"/>
        <w:rPr>
          <w:rFonts w:ascii="Arial" w:eastAsia="Arial" w:hAnsi="Arial" w:cs="Arial"/>
          <w:bCs/>
          <w:sz w:val="24"/>
          <w:szCs w:val="24"/>
          <w:lang w:val="en-US"/>
        </w:rPr>
      </w:pPr>
    </w:p>
    <w:p w14:paraId="40D40312" w14:textId="4B44295E" w:rsidR="00665541" w:rsidRPr="00F36DEB" w:rsidRDefault="00F70927" w:rsidP="00665541">
      <w:pPr>
        <w:spacing w:after="0" w:line="360" w:lineRule="auto"/>
        <w:ind w:firstLine="567"/>
        <w:rPr>
          <w:rFonts w:ascii="Arial" w:eastAsia="Arial" w:hAnsi="Arial" w:cs="Arial"/>
          <w:b/>
          <w:sz w:val="24"/>
          <w:szCs w:val="24"/>
          <w:lang w:val="en-GB"/>
        </w:rPr>
      </w:pPr>
      <w:r>
        <w:rPr>
          <w:rFonts w:ascii="Arial" w:eastAsia="Arial" w:hAnsi="Arial" w:cs="Arial"/>
          <w:b/>
          <w:sz w:val="24"/>
          <w:szCs w:val="24"/>
          <w:lang w:val="en-GB"/>
        </w:rPr>
        <w:t>VII</w:t>
      </w:r>
      <w:r w:rsidR="00665541" w:rsidRPr="00F36DEB">
        <w:rPr>
          <w:rFonts w:ascii="Arial" w:eastAsia="Arial" w:hAnsi="Arial" w:cs="Arial"/>
          <w:b/>
          <w:sz w:val="24"/>
          <w:szCs w:val="24"/>
          <w:lang w:val="en-GB"/>
        </w:rPr>
        <w:t>. Next sessions of the Scientific Council</w:t>
      </w:r>
    </w:p>
    <w:p w14:paraId="4B7FA620" w14:textId="5CAAFFB0" w:rsidR="00D27FF7" w:rsidRPr="00F36DEB" w:rsidRDefault="00D27FF7" w:rsidP="00D27FF7">
      <w:pPr>
        <w:spacing w:after="0" w:line="360" w:lineRule="auto"/>
        <w:ind w:firstLine="567"/>
        <w:jc w:val="both"/>
        <w:rPr>
          <w:rFonts w:ascii="Arial" w:eastAsia="Arial" w:hAnsi="Arial" w:cs="Arial"/>
          <w:sz w:val="24"/>
          <w:szCs w:val="24"/>
          <w:lang w:val="en-GB"/>
        </w:rPr>
      </w:pPr>
      <w:r w:rsidRPr="00F36DEB">
        <w:rPr>
          <w:rFonts w:ascii="Arial" w:eastAsia="Arial" w:hAnsi="Arial" w:cs="Arial"/>
          <w:sz w:val="24"/>
          <w:szCs w:val="24"/>
          <w:lang w:val="en-GB"/>
        </w:rPr>
        <w:t>The 13</w:t>
      </w:r>
      <w:r>
        <w:rPr>
          <w:rFonts w:ascii="Arial" w:eastAsia="Arial" w:hAnsi="Arial" w:cs="Arial"/>
          <w:sz w:val="24"/>
          <w:szCs w:val="24"/>
          <w:lang w:val="en-GB"/>
        </w:rPr>
        <w:t>8</w:t>
      </w:r>
      <w:r w:rsidRPr="00F36DEB">
        <w:rPr>
          <w:rFonts w:ascii="Arial" w:eastAsia="Arial" w:hAnsi="Arial" w:cs="Arial"/>
          <w:sz w:val="24"/>
          <w:szCs w:val="24"/>
          <w:lang w:val="en-GB"/>
        </w:rPr>
        <w:t xml:space="preserve">th session of the Scientific Council will be held on </w:t>
      </w:r>
      <w:bookmarkStart w:id="4" w:name="_Hlk177487398"/>
      <w:r>
        <w:rPr>
          <w:rFonts w:ascii="Arial" w:eastAsia="Arial" w:hAnsi="Arial" w:cs="Arial"/>
          <w:sz w:val="24"/>
          <w:szCs w:val="24"/>
          <w:lang w:val="en-GB"/>
        </w:rPr>
        <w:t>15–16</w:t>
      </w:r>
      <w:r w:rsidRPr="00F36DEB">
        <w:rPr>
          <w:rFonts w:ascii="Arial" w:eastAsia="Arial" w:hAnsi="Arial" w:cs="Arial"/>
          <w:sz w:val="24"/>
          <w:szCs w:val="24"/>
          <w:lang w:val="en-GB"/>
        </w:rPr>
        <w:t xml:space="preserve"> </w:t>
      </w:r>
      <w:bookmarkEnd w:id="4"/>
      <w:r>
        <w:rPr>
          <w:rFonts w:ascii="Arial" w:eastAsia="Arial" w:hAnsi="Arial" w:cs="Arial"/>
          <w:sz w:val="24"/>
          <w:szCs w:val="24"/>
          <w:lang w:val="en-GB"/>
        </w:rPr>
        <w:t>September</w:t>
      </w:r>
      <w:r w:rsidRPr="00F36DEB">
        <w:rPr>
          <w:rFonts w:ascii="Arial" w:eastAsia="Arial" w:hAnsi="Arial" w:cs="Arial"/>
          <w:sz w:val="24"/>
          <w:szCs w:val="24"/>
          <w:lang w:val="en-GB"/>
        </w:rPr>
        <w:t xml:space="preserve"> 2025.</w:t>
      </w:r>
    </w:p>
    <w:p w14:paraId="7B150572" w14:textId="77777777" w:rsidR="00D27FF7" w:rsidRPr="00F36DEB" w:rsidRDefault="00D27FF7" w:rsidP="00D27FF7">
      <w:pPr>
        <w:spacing w:after="0" w:line="360" w:lineRule="auto"/>
        <w:ind w:firstLine="567"/>
        <w:jc w:val="both"/>
        <w:rPr>
          <w:rFonts w:ascii="Arial" w:eastAsia="Arial" w:hAnsi="Arial" w:cs="Arial"/>
          <w:sz w:val="24"/>
          <w:szCs w:val="24"/>
          <w:lang w:val="en-GB"/>
        </w:rPr>
      </w:pPr>
      <w:r w:rsidRPr="00F36DEB">
        <w:rPr>
          <w:rFonts w:ascii="Arial" w:eastAsia="Arial" w:hAnsi="Arial" w:cs="Arial"/>
          <w:sz w:val="24"/>
          <w:szCs w:val="24"/>
          <w:lang w:val="en-GB"/>
        </w:rPr>
        <w:t>The 13</w:t>
      </w:r>
      <w:r>
        <w:rPr>
          <w:rFonts w:ascii="Arial" w:eastAsia="Arial" w:hAnsi="Arial" w:cs="Arial"/>
          <w:sz w:val="24"/>
          <w:szCs w:val="24"/>
          <w:lang w:val="en-GB"/>
        </w:rPr>
        <w:t>9</w:t>
      </w:r>
      <w:r w:rsidRPr="00F36DEB">
        <w:rPr>
          <w:rFonts w:ascii="Arial" w:eastAsia="Arial" w:hAnsi="Arial" w:cs="Arial"/>
          <w:sz w:val="24"/>
          <w:szCs w:val="24"/>
          <w:lang w:val="en-GB"/>
        </w:rPr>
        <w:t>th session of the Scientific Council will be held in</w:t>
      </w:r>
      <w:r w:rsidRPr="009B2854">
        <w:rPr>
          <w:rFonts w:ascii="Arial" w:eastAsia="Arial" w:hAnsi="Arial" w:cs="Arial"/>
          <w:sz w:val="24"/>
          <w:szCs w:val="24"/>
          <w:lang w:val="en-GB"/>
        </w:rPr>
        <w:t xml:space="preserve"> </w:t>
      </w:r>
      <w:r>
        <w:rPr>
          <w:rFonts w:ascii="Arial" w:eastAsia="Arial" w:hAnsi="Arial" w:cs="Arial"/>
          <w:sz w:val="24"/>
          <w:szCs w:val="24"/>
          <w:lang w:val="en-GB"/>
        </w:rPr>
        <w:t>February</w:t>
      </w:r>
      <w:r w:rsidRPr="00F36DEB">
        <w:rPr>
          <w:rFonts w:ascii="Arial" w:eastAsia="Arial" w:hAnsi="Arial" w:cs="Arial"/>
          <w:sz w:val="24"/>
          <w:szCs w:val="24"/>
          <w:lang w:val="en-GB"/>
        </w:rPr>
        <w:t xml:space="preserve"> 202</w:t>
      </w:r>
      <w:r>
        <w:rPr>
          <w:rFonts w:ascii="Arial" w:eastAsia="Arial" w:hAnsi="Arial" w:cs="Arial"/>
          <w:sz w:val="24"/>
          <w:szCs w:val="24"/>
          <w:lang w:val="en-GB"/>
        </w:rPr>
        <w:t>6</w:t>
      </w:r>
      <w:r w:rsidRPr="00F36DEB">
        <w:rPr>
          <w:rFonts w:ascii="Arial" w:eastAsia="Arial" w:hAnsi="Arial" w:cs="Arial"/>
          <w:sz w:val="24"/>
          <w:szCs w:val="24"/>
          <w:lang w:val="en-GB"/>
        </w:rPr>
        <w:t>, the date</w:t>
      </w:r>
      <w:r>
        <w:rPr>
          <w:rFonts w:ascii="Arial" w:eastAsia="Arial" w:hAnsi="Arial" w:cs="Arial"/>
          <w:sz w:val="24"/>
          <w:szCs w:val="24"/>
          <w:lang w:val="en-GB"/>
        </w:rPr>
        <w:t>s</w:t>
      </w:r>
      <w:r w:rsidRPr="00F36DEB">
        <w:rPr>
          <w:rFonts w:ascii="Arial" w:eastAsia="Arial" w:hAnsi="Arial" w:cs="Arial"/>
          <w:sz w:val="24"/>
          <w:szCs w:val="24"/>
          <w:lang w:val="en-GB"/>
        </w:rPr>
        <w:t xml:space="preserve"> to be decided at the 13</w:t>
      </w:r>
      <w:r>
        <w:rPr>
          <w:rFonts w:ascii="Arial" w:eastAsia="Arial" w:hAnsi="Arial" w:cs="Arial"/>
          <w:sz w:val="24"/>
          <w:szCs w:val="24"/>
          <w:lang w:val="en-GB"/>
        </w:rPr>
        <w:t>8</w:t>
      </w:r>
      <w:r w:rsidRPr="00F36DEB">
        <w:rPr>
          <w:rFonts w:ascii="Arial" w:eastAsia="Arial" w:hAnsi="Arial" w:cs="Arial"/>
          <w:sz w:val="24"/>
          <w:szCs w:val="24"/>
          <w:lang w:val="en-GB"/>
        </w:rPr>
        <w:t>th session.</w:t>
      </w:r>
    </w:p>
    <w:p w14:paraId="707ECEDD" w14:textId="77777777" w:rsidR="00D27FF7" w:rsidRDefault="00D27FF7" w:rsidP="00D27FF7">
      <w:pPr>
        <w:spacing w:after="0" w:line="360" w:lineRule="auto"/>
        <w:ind w:firstLine="567"/>
        <w:jc w:val="both"/>
        <w:rPr>
          <w:rFonts w:ascii="Arial" w:eastAsia="Arial" w:hAnsi="Arial" w:cs="Arial"/>
          <w:sz w:val="24"/>
          <w:szCs w:val="24"/>
          <w:lang w:val="en-GB"/>
        </w:rPr>
      </w:pPr>
      <w:r>
        <w:rPr>
          <w:noProof/>
        </w:rPr>
        <w:drawing>
          <wp:anchor distT="0" distB="0" distL="0" distR="0" simplePos="0" relativeHeight="251660288" behindDoc="1" locked="0" layoutInCell="0" allowOverlap="1" wp14:anchorId="4427D342" wp14:editId="46E06C62">
            <wp:simplePos x="0" y="0"/>
            <wp:positionH relativeFrom="column">
              <wp:posOffset>3965519</wp:posOffset>
            </wp:positionH>
            <wp:positionV relativeFrom="paragraph">
              <wp:posOffset>122776</wp:posOffset>
            </wp:positionV>
            <wp:extent cx="1416050" cy="657225"/>
            <wp:effectExtent l="0" t="0" r="0" b="0"/>
            <wp:wrapNone/>
            <wp:docPr id="1" name="Рисунок 4"/>
            <wp:cNvGraphicFramePr/>
            <a:graphic xmlns:a="http://schemas.openxmlformats.org/drawingml/2006/main">
              <a:graphicData uri="http://schemas.openxmlformats.org/drawingml/2006/picture">
                <pic:pic xmlns:pic="http://schemas.openxmlformats.org/drawingml/2006/picture">
                  <pic:nvPicPr>
                    <pic:cNvPr id="0" name="Рисунок 4"/>
                    <pic:cNvPicPr/>
                  </pic:nvPicPr>
                  <pic:blipFill>
                    <a:blip r:embed="rId8">
                      <a:extLst>
                        <a:ext uri="{BEBA8EAE-BF5A-486C-A8C5-ECC9F3942E4B}">
                          <a14:imgProps xmlns:a14="http://schemas.microsoft.com/office/drawing/2010/main">
                            <a14:imgLayer r:embed="rId9">
                              <a14:imgEffect>
                                <a14:saturation sat="400000"/>
                              </a14:imgEffect>
                            </a14:imgLayer>
                          </a14:imgProps>
                        </a:ext>
                      </a:extLst>
                    </a:blip>
                    <a:stretch/>
                  </pic:blipFill>
                  <pic:spPr>
                    <a:xfrm>
                      <a:off x="0" y="0"/>
                      <a:ext cx="1416050" cy="657225"/>
                    </a:xfrm>
                    <a:prstGeom prst="rect">
                      <a:avLst/>
                    </a:prstGeom>
                    <a:ln w="0">
                      <a:noFill/>
                    </a:ln>
                  </pic:spPr>
                </pic:pic>
              </a:graphicData>
            </a:graphic>
          </wp:anchor>
        </w:drawing>
      </w:r>
      <w:r>
        <w:rPr>
          <w:noProof/>
        </w:rPr>
        <w:drawing>
          <wp:anchor distT="0" distB="0" distL="0" distR="0" simplePos="0" relativeHeight="251659264" behindDoc="1" locked="0" layoutInCell="0" allowOverlap="1" wp14:anchorId="2AAACA8A" wp14:editId="7528C8ED">
            <wp:simplePos x="0" y="0"/>
            <wp:positionH relativeFrom="margin">
              <wp:posOffset>86967</wp:posOffset>
            </wp:positionH>
            <wp:positionV relativeFrom="paragraph">
              <wp:posOffset>61457</wp:posOffset>
            </wp:positionV>
            <wp:extent cx="2600325" cy="657225"/>
            <wp:effectExtent l="0" t="0" r="9525" b="9525"/>
            <wp:wrapNone/>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pic:cNvPicPr>
                      <a:picLocks noChangeAspect="1" noChangeArrowheads="1"/>
                    </pic:cNvPicPr>
                  </pic:nvPicPr>
                  <pic:blipFill>
                    <a:blip r:embed="rId10"/>
                    <a:stretch>
                      <a:fillRect/>
                    </a:stretch>
                  </pic:blipFill>
                  <pic:spPr bwMode="auto">
                    <a:xfrm>
                      <a:off x="0" y="0"/>
                      <a:ext cx="2600325" cy="657225"/>
                    </a:xfrm>
                    <a:prstGeom prst="rect">
                      <a:avLst/>
                    </a:prstGeom>
                  </pic:spPr>
                </pic:pic>
              </a:graphicData>
            </a:graphic>
          </wp:anchor>
        </w:drawing>
      </w:r>
    </w:p>
    <w:p w14:paraId="4BD2D637" w14:textId="77777777" w:rsidR="00D27FF7" w:rsidRDefault="00D27FF7" w:rsidP="00D27FF7">
      <w:pPr>
        <w:spacing w:after="0" w:line="360" w:lineRule="auto"/>
        <w:ind w:firstLine="567"/>
        <w:jc w:val="both"/>
        <w:rPr>
          <w:b/>
          <w:bCs/>
          <w:lang w:val="en-GB"/>
        </w:rPr>
      </w:pPr>
    </w:p>
    <w:p w14:paraId="7270E567" w14:textId="77777777" w:rsidR="00D27FF7" w:rsidRDefault="00D27FF7" w:rsidP="00D27FF7">
      <w:pPr>
        <w:spacing w:after="0" w:line="360" w:lineRule="auto"/>
        <w:ind w:firstLine="567"/>
        <w:jc w:val="both"/>
        <w:rPr>
          <w:b/>
          <w:bCs/>
          <w:lang w:val="en-GB"/>
        </w:rPr>
      </w:pPr>
      <w:r>
        <w:rPr>
          <w:noProof/>
        </w:rPr>
        <w:drawing>
          <wp:anchor distT="0" distB="0" distL="0" distR="0" simplePos="0" relativeHeight="251661312" behindDoc="1" locked="0" layoutInCell="0" allowOverlap="1" wp14:anchorId="38B1202A" wp14:editId="7E2BACAB">
            <wp:simplePos x="0" y="0"/>
            <wp:positionH relativeFrom="column">
              <wp:posOffset>2359688</wp:posOffset>
            </wp:positionH>
            <wp:positionV relativeFrom="paragraph">
              <wp:posOffset>448393</wp:posOffset>
            </wp:positionV>
            <wp:extent cx="1800225" cy="781050"/>
            <wp:effectExtent l="0" t="0" r="0" b="0"/>
            <wp:wrapNone/>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6"/>
                    <pic:cNvPicPr>
                      <a:picLocks noChangeAspect="1" noChangeArrowheads="1"/>
                    </pic:cNvPicPr>
                  </pic:nvPicPr>
                  <pic:blipFill>
                    <a:blip r:embed="rId11"/>
                    <a:stretch>
                      <a:fillRect/>
                    </a:stretch>
                  </pic:blipFill>
                  <pic:spPr bwMode="auto">
                    <a:xfrm>
                      <a:off x="0" y="0"/>
                      <a:ext cx="1800225" cy="781050"/>
                    </a:xfrm>
                    <a:prstGeom prst="rect">
                      <a:avLst/>
                    </a:prstGeom>
                  </pic:spPr>
                </pic:pic>
              </a:graphicData>
            </a:graphic>
          </wp:anchor>
        </w:drawing>
      </w:r>
    </w:p>
    <w:tbl>
      <w:tblPr>
        <w:tblW w:w="9606" w:type="dxa"/>
        <w:tblInd w:w="108" w:type="dxa"/>
        <w:tblLayout w:type="fixed"/>
        <w:tblLook w:val="0000" w:firstRow="0" w:lastRow="0" w:firstColumn="0" w:lastColumn="0" w:noHBand="0" w:noVBand="0"/>
      </w:tblPr>
      <w:tblGrid>
        <w:gridCol w:w="4642"/>
        <w:gridCol w:w="4964"/>
      </w:tblGrid>
      <w:tr w:rsidR="00D27FF7" w14:paraId="7B8A62B1" w14:textId="77777777" w:rsidTr="00B14BD4">
        <w:tc>
          <w:tcPr>
            <w:tcW w:w="4642" w:type="dxa"/>
          </w:tcPr>
          <w:p w14:paraId="701D900F" w14:textId="77777777" w:rsidR="00D27FF7" w:rsidRDefault="00D27FF7" w:rsidP="00B14BD4">
            <w:pPr>
              <w:pStyle w:val="1"/>
              <w:spacing w:line="360" w:lineRule="auto"/>
              <w:jc w:val="center"/>
              <w:rPr>
                <w:rFonts w:ascii="Arial" w:hAnsi="Arial"/>
                <w:szCs w:val="24"/>
                <w:lang w:val="en-GB"/>
              </w:rPr>
            </w:pPr>
            <w:r>
              <w:rPr>
                <w:rFonts w:ascii="Arial" w:hAnsi="Arial"/>
                <w:szCs w:val="24"/>
                <w:lang w:val="en-GB"/>
              </w:rPr>
              <w:t>G.</w:t>
            </w:r>
            <w:r>
              <w:t> </w:t>
            </w:r>
            <w:r>
              <w:rPr>
                <w:rFonts w:ascii="Arial" w:hAnsi="Arial"/>
                <w:szCs w:val="24"/>
                <w:lang w:val="en-GB"/>
              </w:rPr>
              <w:t>Trubnikov</w:t>
            </w:r>
          </w:p>
        </w:tc>
        <w:tc>
          <w:tcPr>
            <w:tcW w:w="4964" w:type="dxa"/>
          </w:tcPr>
          <w:p w14:paraId="392C822A" w14:textId="77777777" w:rsidR="00D27FF7" w:rsidRDefault="00D27FF7" w:rsidP="00B14BD4">
            <w:pPr>
              <w:pStyle w:val="1"/>
              <w:spacing w:line="360" w:lineRule="auto"/>
              <w:jc w:val="center"/>
              <w:rPr>
                <w:rFonts w:ascii="Arial" w:hAnsi="Arial"/>
                <w:szCs w:val="24"/>
                <w:lang w:val="en-GB"/>
              </w:rPr>
            </w:pPr>
            <w:r w:rsidRPr="004D3AA6">
              <w:rPr>
                <w:rFonts w:ascii="Arial" w:hAnsi="Arial"/>
                <w:szCs w:val="24"/>
                <w:lang w:val="en-GB"/>
              </w:rPr>
              <w:t>S. </w:t>
            </w:r>
            <w:proofErr w:type="spellStart"/>
            <w:r w:rsidRPr="004D3AA6">
              <w:rPr>
                <w:rFonts w:ascii="Arial" w:hAnsi="Arial" w:cs="Arial"/>
                <w:szCs w:val="24"/>
                <w:lang w:val="en-GB"/>
              </w:rPr>
              <w:t>Kilin</w:t>
            </w:r>
            <w:proofErr w:type="spellEnd"/>
          </w:p>
        </w:tc>
      </w:tr>
      <w:tr w:rsidR="00D27FF7" w:rsidRPr="00234138" w14:paraId="061C6891" w14:textId="77777777" w:rsidTr="00B14BD4">
        <w:tc>
          <w:tcPr>
            <w:tcW w:w="4642" w:type="dxa"/>
          </w:tcPr>
          <w:p w14:paraId="06F90D8D" w14:textId="77777777" w:rsidR="00D27FF7" w:rsidRDefault="00D27FF7" w:rsidP="00B14BD4">
            <w:pPr>
              <w:pStyle w:val="1"/>
              <w:spacing w:line="360" w:lineRule="auto"/>
              <w:jc w:val="center"/>
              <w:rPr>
                <w:rFonts w:ascii="Arial" w:hAnsi="Arial"/>
                <w:szCs w:val="24"/>
                <w:lang w:val="en-GB"/>
              </w:rPr>
            </w:pPr>
            <w:r>
              <w:rPr>
                <w:rFonts w:ascii="Arial" w:hAnsi="Arial"/>
                <w:szCs w:val="24"/>
                <w:lang w:val="en-GB"/>
              </w:rPr>
              <w:t>Chair of the Scientific Council</w:t>
            </w:r>
          </w:p>
        </w:tc>
        <w:tc>
          <w:tcPr>
            <w:tcW w:w="4964" w:type="dxa"/>
          </w:tcPr>
          <w:p w14:paraId="1B898768" w14:textId="77777777" w:rsidR="00D27FF7" w:rsidRDefault="00D27FF7" w:rsidP="00B14BD4">
            <w:pPr>
              <w:pStyle w:val="1"/>
              <w:spacing w:line="360" w:lineRule="auto"/>
              <w:jc w:val="center"/>
              <w:rPr>
                <w:rFonts w:ascii="Arial" w:hAnsi="Arial"/>
                <w:szCs w:val="24"/>
                <w:lang w:val="en-GB"/>
              </w:rPr>
            </w:pPr>
            <w:r>
              <w:rPr>
                <w:rFonts w:ascii="Arial" w:hAnsi="Arial"/>
                <w:szCs w:val="24"/>
                <w:lang w:val="en-GB"/>
              </w:rPr>
              <w:t>Co-</w:t>
            </w:r>
            <w:r>
              <w:rPr>
                <w:rFonts w:ascii="Arial" w:hAnsi="Arial"/>
                <w:szCs w:val="24"/>
                <w:lang w:val="ru-RU"/>
              </w:rPr>
              <w:t>с</w:t>
            </w:r>
            <w:r>
              <w:rPr>
                <w:rFonts w:ascii="Arial" w:hAnsi="Arial"/>
                <w:szCs w:val="24"/>
                <w:lang w:val="en-GB"/>
              </w:rPr>
              <w:t>hair of the Scientific Council</w:t>
            </w:r>
          </w:p>
        </w:tc>
      </w:tr>
    </w:tbl>
    <w:p w14:paraId="0AE4369B" w14:textId="77777777" w:rsidR="00D27FF7" w:rsidRDefault="00D27FF7" w:rsidP="00D27FF7">
      <w:pPr>
        <w:spacing w:after="0" w:line="360" w:lineRule="auto"/>
        <w:rPr>
          <w:szCs w:val="24"/>
          <w:lang w:val="en-GB"/>
        </w:rPr>
      </w:pPr>
    </w:p>
    <w:p w14:paraId="700F8710" w14:textId="77777777" w:rsidR="00D27FF7" w:rsidRDefault="00D27FF7" w:rsidP="00D27FF7">
      <w:pPr>
        <w:spacing w:after="0" w:line="360" w:lineRule="auto"/>
        <w:rPr>
          <w:szCs w:val="24"/>
          <w:lang w:val="en-GB"/>
        </w:rPr>
      </w:pPr>
    </w:p>
    <w:tbl>
      <w:tblPr>
        <w:tblW w:w="7797" w:type="dxa"/>
        <w:tblInd w:w="783" w:type="dxa"/>
        <w:tblLayout w:type="fixed"/>
        <w:tblLook w:val="0000" w:firstRow="0" w:lastRow="0" w:firstColumn="0" w:lastColumn="0" w:noHBand="0" w:noVBand="0"/>
      </w:tblPr>
      <w:tblGrid>
        <w:gridCol w:w="7797"/>
      </w:tblGrid>
      <w:tr w:rsidR="00D27FF7" w14:paraId="60DFA3A7" w14:textId="77777777" w:rsidTr="00B14BD4">
        <w:tc>
          <w:tcPr>
            <w:tcW w:w="7797" w:type="dxa"/>
          </w:tcPr>
          <w:p w14:paraId="1EBD57D7" w14:textId="77777777" w:rsidR="00D27FF7" w:rsidRDefault="00D27FF7" w:rsidP="00B14BD4">
            <w:pPr>
              <w:pStyle w:val="1"/>
              <w:spacing w:line="360" w:lineRule="auto"/>
              <w:jc w:val="center"/>
              <w:rPr>
                <w:rFonts w:ascii="Arial" w:hAnsi="Arial"/>
                <w:szCs w:val="24"/>
                <w:lang w:val="en-GB"/>
              </w:rPr>
            </w:pPr>
            <w:r>
              <w:rPr>
                <w:rFonts w:ascii="Arial" w:hAnsi="Arial"/>
                <w:szCs w:val="24"/>
                <w:lang w:val="en-GB"/>
              </w:rPr>
              <w:t>S. Nedelko</w:t>
            </w:r>
          </w:p>
        </w:tc>
      </w:tr>
      <w:tr w:rsidR="00D27FF7" w:rsidRPr="00234138" w14:paraId="6094B670" w14:textId="77777777" w:rsidTr="00B14BD4">
        <w:tc>
          <w:tcPr>
            <w:tcW w:w="7797" w:type="dxa"/>
          </w:tcPr>
          <w:p w14:paraId="7E96219E" w14:textId="77777777" w:rsidR="00D27FF7" w:rsidRDefault="00D27FF7" w:rsidP="00B14BD4">
            <w:pPr>
              <w:pStyle w:val="1"/>
              <w:spacing w:line="360" w:lineRule="auto"/>
              <w:jc w:val="center"/>
              <w:rPr>
                <w:rFonts w:ascii="Arial" w:hAnsi="Arial"/>
                <w:szCs w:val="24"/>
                <w:lang w:val="en-GB"/>
              </w:rPr>
            </w:pPr>
            <w:r>
              <w:rPr>
                <w:rFonts w:ascii="Arial" w:hAnsi="Arial"/>
                <w:szCs w:val="24"/>
                <w:lang w:val="en-GB"/>
              </w:rPr>
              <w:t>Secretary of the Scientific Council</w:t>
            </w:r>
          </w:p>
        </w:tc>
      </w:tr>
    </w:tbl>
    <w:p w14:paraId="10E0E43D" w14:textId="77777777" w:rsidR="00995199" w:rsidRPr="00D27FF7" w:rsidRDefault="00995199" w:rsidP="00995199">
      <w:pPr>
        <w:spacing w:after="0" w:line="360" w:lineRule="auto"/>
        <w:ind w:firstLine="567"/>
        <w:jc w:val="both"/>
        <w:rPr>
          <w:lang w:val="en-GB"/>
        </w:rPr>
      </w:pPr>
    </w:p>
    <w:p w14:paraId="1EA0BBD3" w14:textId="77777777" w:rsidR="00995199" w:rsidRDefault="00995199" w:rsidP="00995199">
      <w:pPr>
        <w:spacing w:after="0" w:line="240" w:lineRule="auto"/>
        <w:rPr>
          <w:lang w:val="en-US"/>
        </w:rPr>
      </w:pPr>
    </w:p>
    <w:p w14:paraId="175241F5" w14:textId="77777777" w:rsidR="00995199" w:rsidRDefault="00995199" w:rsidP="00995199">
      <w:pPr>
        <w:spacing w:after="0" w:line="259" w:lineRule="auto"/>
        <w:rPr>
          <w:lang w:val="en-US"/>
        </w:rPr>
      </w:pPr>
    </w:p>
    <w:p w14:paraId="2A0C3BAB" w14:textId="77777777" w:rsidR="00995199" w:rsidRPr="00995199" w:rsidRDefault="00995199" w:rsidP="002A2F86">
      <w:pPr>
        <w:pStyle w:val="1"/>
        <w:widowControl/>
        <w:spacing w:line="360" w:lineRule="auto"/>
        <w:jc w:val="center"/>
        <w:rPr>
          <w:rFonts w:ascii="Arial" w:hAnsi="Arial"/>
          <w:szCs w:val="24"/>
        </w:rPr>
      </w:pPr>
    </w:p>
    <w:sectPr w:rsidR="00995199" w:rsidRPr="00995199" w:rsidSect="006F6A63">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0558C" w14:textId="77777777" w:rsidR="000D2FB9" w:rsidRDefault="000D2FB9" w:rsidP="006F6A63">
      <w:pPr>
        <w:spacing w:after="0" w:line="240" w:lineRule="auto"/>
      </w:pPr>
      <w:r>
        <w:separator/>
      </w:r>
    </w:p>
  </w:endnote>
  <w:endnote w:type="continuationSeparator" w:id="0">
    <w:p w14:paraId="2B46923F" w14:textId="77777777" w:rsidR="000D2FB9" w:rsidRDefault="000D2FB9" w:rsidP="006F6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modern"/>
    <w:pitch w:val="fixed"/>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768645"/>
      <w:docPartObj>
        <w:docPartGallery w:val="Page Numbers (Bottom of Page)"/>
        <w:docPartUnique/>
      </w:docPartObj>
    </w:sdtPr>
    <w:sdtEndPr>
      <w:rPr>
        <w:rFonts w:ascii="Arial" w:hAnsi="Arial" w:cs="Arial"/>
        <w:sz w:val="24"/>
        <w:szCs w:val="24"/>
      </w:rPr>
    </w:sdtEndPr>
    <w:sdtContent>
      <w:p w14:paraId="27AC6A9E" w14:textId="2D0B731F" w:rsidR="006F6A63" w:rsidRPr="006F6A63" w:rsidRDefault="00CB328C">
        <w:pPr>
          <w:pStyle w:val="a7"/>
          <w:jc w:val="center"/>
          <w:rPr>
            <w:rFonts w:ascii="Arial" w:hAnsi="Arial" w:cs="Arial"/>
            <w:sz w:val="24"/>
            <w:szCs w:val="24"/>
          </w:rPr>
        </w:pPr>
        <w:r w:rsidRPr="006F6A63">
          <w:rPr>
            <w:rFonts w:ascii="Arial" w:hAnsi="Arial" w:cs="Arial"/>
            <w:sz w:val="24"/>
            <w:szCs w:val="24"/>
          </w:rPr>
          <w:fldChar w:fldCharType="begin"/>
        </w:r>
        <w:r w:rsidR="006F6A63" w:rsidRPr="006F6A63">
          <w:rPr>
            <w:rFonts w:ascii="Arial" w:hAnsi="Arial" w:cs="Arial"/>
            <w:sz w:val="24"/>
            <w:szCs w:val="24"/>
          </w:rPr>
          <w:instrText>PAGE   \* MERGEFORMAT</w:instrText>
        </w:r>
        <w:r w:rsidRPr="006F6A63">
          <w:rPr>
            <w:rFonts w:ascii="Arial" w:hAnsi="Arial" w:cs="Arial"/>
            <w:sz w:val="24"/>
            <w:szCs w:val="24"/>
          </w:rPr>
          <w:fldChar w:fldCharType="separate"/>
        </w:r>
        <w:r w:rsidR="002674D1">
          <w:rPr>
            <w:rFonts w:ascii="Arial" w:hAnsi="Arial" w:cs="Arial"/>
            <w:noProof/>
            <w:sz w:val="24"/>
            <w:szCs w:val="24"/>
          </w:rPr>
          <w:t>8</w:t>
        </w:r>
        <w:r w:rsidRPr="006F6A63">
          <w:rPr>
            <w:rFonts w:ascii="Arial" w:hAnsi="Arial" w:cs="Arial"/>
            <w:sz w:val="24"/>
            <w:szCs w:val="24"/>
          </w:rPr>
          <w:fldChar w:fldCharType="end"/>
        </w:r>
      </w:p>
    </w:sdtContent>
  </w:sdt>
  <w:p w14:paraId="1C82EA98" w14:textId="77777777" w:rsidR="006F6A63" w:rsidRDefault="006F6A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EC4D1" w14:textId="77777777" w:rsidR="000D2FB9" w:rsidRDefault="000D2FB9" w:rsidP="006F6A63">
      <w:pPr>
        <w:spacing w:after="0" w:line="240" w:lineRule="auto"/>
      </w:pPr>
      <w:r>
        <w:separator/>
      </w:r>
    </w:p>
  </w:footnote>
  <w:footnote w:type="continuationSeparator" w:id="0">
    <w:p w14:paraId="6FFC8526" w14:textId="77777777" w:rsidR="000D2FB9" w:rsidRDefault="000D2FB9" w:rsidP="006F6A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79F0"/>
    <w:multiLevelType w:val="hybridMultilevel"/>
    <w:tmpl w:val="637CF2F0"/>
    <w:lvl w:ilvl="0" w:tplc="47A8448E">
      <w:start w:val="8"/>
      <w:numFmt w:val="bullet"/>
      <w:lvlText w:val="–"/>
      <w:lvlJc w:val="left"/>
      <w:pPr>
        <w:ind w:left="927" w:hanging="360"/>
      </w:pPr>
      <w:rPr>
        <w:rFonts w:ascii="Arial" w:eastAsiaTheme="minorEastAsia"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21F30EAE"/>
    <w:multiLevelType w:val="hybridMultilevel"/>
    <w:tmpl w:val="D410FBCE"/>
    <w:lvl w:ilvl="0" w:tplc="30DA771C">
      <w:start w:val="9"/>
      <w:numFmt w:val="bullet"/>
      <w:lvlText w:val="–"/>
      <w:lvlJc w:val="left"/>
      <w:pPr>
        <w:ind w:left="927" w:hanging="360"/>
      </w:pPr>
      <w:rPr>
        <w:rFonts w:ascii="Arial" w:eastAsiaTheme="minorEastAsia"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426D1846"/>
    <w:multiLevelType w:val="hybridMultilevel"/>
    <w:tmpl w:val="BEC4F6BE"/>
    <w:lvl w:ilvl="0" w:tplc="62FCF6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6710095"/>
    <w:multiLevelType w:val="hybridMultilevel"/>
    <w:tmpl w:val="65A6F6AC"/>
    <w:lvl w:ilvl="0" w:tplc="1C6832EE">
      <w:start w:val="1"/>
      <w:numFmt w:val="bullet"/>
      <w:lvlText w:val="–"/>
      <w:lvlJc w:val="left"/>
      <w:pPr>
        <w:ind w:left="1070" w:hanging="360"/>
      </w:pPr>
      <w:rPr>
        <w:rFonts w:ascii="Arial" w:eastAsiaTheme="minorEastAsia" w:hAnsi="Arial" w:cs="Aria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15:restartNumberingAfterBreak="0">
    <w:nsid w:val="56A417FA"/>
    <w:multiLevelType w:val="multilevel"/>
    <w:tmpl w:val="0DC453DE"/>
    <w:lvl w:ilvl="0">
      <w:start w:val="1"/>
      <w:numFmt w:val="bullet"/>
      <w:lvlText w:val=""/>
      <w:lvlJc w:val="left"/>
      <w:pPr>
        <w:tabs>
          <w:tab w:val="num" w:pos="357"/>
        </w:tabs>
        <w:ind w:left="357" w:hanging="35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3E018AE"/>
    <w:multiLevelType w:val="hybridMultilevel"/>
    <w:tmpl w:val="FDC4D970"/>
    <w:lvl w:ilvl="0" w:tplc="62FCF6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93"/>
    <w:rsid w:val="00001BD1"/>
    <w:rsid w:val="00016805"/>
    <w:rsid w:val="00024EA2"/>
    <w:rsid w:val="00037D4E"/>
    <w:rsid w:val="00040E47"/>
    <w:rsid w:val="0004147B"/>
    <w:rsid w:val="00042E58"/>
    <w:rsid w:val="00043EB5"/>
    <w:rsid w:val="00047DB4"/>
    <w:rsid w:val="00054F00"/>
    <w:rsid w:val="00057925"/>
    <w:rsid w:val="00060520"/>
    <w:rsid w:val="000620CE"/>
    <w:rsid w:val="00063C03"/>
    <w:rsid w:val="00063EF2"/>
    <w:rsid w:val="00065286"/>
    <w:rsid w:val="00070A2F"/>
    <w:rsid w:val="00072375"/>
    <w:rsid w:val="00073568"/>
    <w:rsid w:val="000764F4"/>
    <w:rsid w:val="0008143D"/>
    <w:rsid w:val="0008608F"/>
    <w:rsid w:val="0008609E"/>
    <w:rsid w:val="00087CCD"/>
    <w:rsid w:val="00093E6D"/>
    <w:rsid w:val="0009625F"/>
    <w:rsid w:val="000A2926"/>
    <w:rsid w:val="000B264E"/>
    <w:rsid w:val="000B7AF1"/>
    <w:rsid w:val="000C124D"/>
    <w:rsid w:val="000C2A86"/>
    <w:rsid w:val="000C67EA"/>
    <w:rsid w:val="000C7DDA"/>
    <w:rsid w:val="000D2023"/>
    <w:rsid w:val="000D2411"/>
    <w:rsid w:val="000D2FB9"/>
    <w:rsid w:val="000D5D3B"/>
    <w:rsid w:val="000E0897"/>
    <w:rsid w:val="000F0AEA"/>
    <w:rsid w:val="000F2000"/>
    <w:rsid w:val="000F68E5"/>
    <w:rsid w:val="000F78DB"/>
    <w:rsid w:val="00103B4D"/>
    <w:rsid w:val="001107B9"/>
    <w:rsid w:val="00116B0B"/>
    <w:rsid w:val="001247E4"/>
    <w:rsid w:val="00126375"/>
    <w:rsid w:val="001378FA"/>
    <w:rsid w:val="0014205D"/>
    <w:rsid w:val="00144C92"/>
    <w:rsid w:val="00157727"/>
    <w:rsid w:val="001660A9"/>
    <w:rsid w:val="00166E40"/>
    <w:rsid w:val="0016769C"/>
    <w:rsid w:val="0017058C"/>
    <w:rsid w:val="00187247"/>
    <w:rsid w:val="001925DB"/>
    <w:rsid w:val="00196CDD"/>
    <w:rsid w:val="001B267D"/>
    <w:rsid w:val="001B55AF"/>
    <w:rsid w:val="001C1E06"/>
    <w:rsid w:val="001C4DA1"/>
    <w:rsid w:val="001C5B15"/>
    <w:rsid w:val="001D0209"/>
    <w:rsid w:val="001D6A54"/>
    <w:rsid w:val="001E482B"/>
    <w:rsid w:val="001E51B4"/>
    <w:rsid w:val="001E5D2F"/>
    <w:rsid w:val="001F0493"/>
    <w:rsid w:val="001F0801"/>
    <w:rsid w:val="001F14F9"/>
    <w:rsid w:val="001F1BBA"/>
    <w:rsid w:val="001F3D38"/>
    <w:rsid w:val="00207A29"/>
    <w:rsid w:val="00210070"/>
    <w:rsid w:val="00212076"/>
    <w:rsid w:val="00212886"/>
    <w:rsid w:val="00225B4F"/>
    <w:rsid w:val="002263F3"/>
    <w:rsid w:val="002331DC"/>
    <w:rsid w:val="002376B4"/>
    <w:rsid w:val="002517A0"/>
    <w:rsid w:val="002568A6"/>
    <w:rsid w:val="00257169"/>
    <w:rsid w:val="00262D72"/>
    <w:rsid w:val="00264D9E"/>
    <w:rsid w:val="0026548B"/>
    <w:rsid w:val="002674D1"/>
    <w:rsid w:val="002679D6"/>
    <w:rsid w:val="00280FC2"/>
    <w:rsid w:val="00281539"/>
    <w:rsid w:val="00285A54"/>
    <w:rsid w:val="00290545"/>
    <w:rsid w:val="002944FB"/>
    <w:rsid w:val="002A2F86"/>
    <w:rsid w:val="002A3ACA"/>
    <w:rsid w:val="002B0A59"/>
    <w:rsid w:val="002B119D"/>
    <w:rsid w:val="002B2875"/>
    <w:rsid w:val="002B6FA4"/>
    <w:rsid w:val="002C005E"/>
    <w:rsid w:val="002C12BB"/>
    <w:rsid w:val="002C18EF"/>
    <w:rsid w:val="002C3F38"/>
    <w:rsid w:val="002D496F"/>
    <w:rsid w:val="002E3C1E"/>
    <w:rsid w:val="002E5160"/>
    <w:rsid w:val="002E58B1"/>
    <w:rsid w:val="002E7A71"/>
    <w:rsid w:val="002F0CF2"/>
    <w:rsid w:val="002F1F06"/>
    <w:rsid w:val="0031430A"/>
    <w:rsid w:val="0031585E"/>
    <w:rsid w:val="00321C66"/>
    <w:rsid w:val="00326F9A"/>
    <w:rsid w:val="003311B9"/>
    <w:rsid w:val="00332FD9"/>
    <w:rsid w:val="00334F6E"/>
    <w:rsid w:val="00336A17"/>
    <w:rsid w:val="00337E30"/>
    <w:rsid w:val="003449EF"/>
    <w:rsid w:val="003528F6"/>
    <w:rsid w:val="00362048"/>
    <w:rsid w:val="00362657"/>
    <w:rsid w:val="0036402C"/>
    <w:rsid w:val="0036425A"/>
    <w:rsid w:val="0036479A"/>
    <w:rsid w:val="00373330"/>
    <w:rsid w:val="00375E3F"/>
    <w:rsid w:val="0037660B"/>
    <w:rsid w:val="0038148C"/>
    <w:rsid w:val="003831F5"/>
    <w:rsid w:val="003864C2"/>
    <w:rsid w:val="0039221E"/>
    <w:rsid w:val="00397C23"/>
    <w:rsid w:val="003A030C"/>
    <w:rsid w:val="003A0B85"/>
    <w:rsid w:val="003A2345"/>
    <w:rsid w:val="003B593E"/>
    <w:rsid w:val="003B7BE2"/>
    <w:rsid w:val="003D745B"/>
    <w:rsid w:val="003E0A40"/>
    <w:rsid w:val="003E248C"/>
    <w:rsid w:val="003E61B4"/>
    <w:rsid w:val="003E76CE"/>
    <w:rsid w:val="003F0DFE"/>
    <w:rsid w:val="00412FAD"/>
    <w:rsid w:val="004176E2"/>
    <w:rsid w:val="00421A63"/>
    <w:rsid w:val="00421D8B"/>
    <w:rsid w:val="00423683"/>
    <w:rsid w:val="00425CD3"/>
    <w:rsid w:val="00425FEB"/>
    <w:rsid w:val="0043034C"/>
    <w:rsid w:val="00434CE2"/>
    <w:rsid w:val="00444979"/>
    <w:rsid w:val="00445D0B"/>
    <w:rsid w:val="00451F2F"/>
    <w:rsid w:val="00461F36"/>
    <w:rsid w:val="004734F5"/>
    <w:rsid w:val="00475F02"/>
    <w:rsid w:val="004A0DC9"/>
    <w:rsid w:val="004A1C6C"/>
    <w:rsid w:val="004A6476"/>
    <w:rsid w:val="004B6113"/>
    <w:rsid w:val="004B714E"/>
    <w:rsid w:val="004C08E4"/>
    <w:rsid w:val="004C0AB4"/>
    <w:rsid w:val="004D117D"/>
    <w:rsid w:val="004D37F5"/>
    <w:rsid w:val="004D3AA6"/>
    <w:rsid w:val="004D7BDA"/>
    <w:rsid w:val="004E102C"/>
    <w:rsid w:val="004E1B97"/>
    <w:rsid w:val="004E4A5D"/>
    <w:rsid w:val="004F1DF6"/>
    <w:rsid w:val="004F3667"/>
    <w:rsid w:val="004F433C"/>
    <w:rsid w:val="005034F7"/>
    <w:rsid w:val="0050575B"/>
    <w:rsid w:val="00506C95"/>
    <w:rsid w:val="00507620"/>
    <w:rsid w:val="00510578"/>
    <w:rsid w:val="0051407C"/>
    <w:rsid w:val="00514F77"/>
    <w:rsid w:val="005223E7"/>
    <w:rsid w:val="005227D1"/>
    <w:rsid w:val="00522D37"/>
    <w:rsid w:val="0053544A"/>
    <w:rsid w:val="00537031"/>
    <w:rsid w:val="00544E40"/>
    <w:rsid w:val="00560652"/>
    <w:rsid w:val="00567FAF"/>
    <w:rsid w:val="00574380"/>
    <w:rsid w:val="005759AC"/>
    <w:rsid w:val="00576AA8"/>
    <w:rsid w:val="00581222"/>
    <w:rsid w:val="00583855"/>
    <w:rsid w:val="00592312"/>
    <w:rsid w:val="005939AD"/>
    <w:rsid w:val="005A2B97"/>
    <w:rsid w:val="005A5FA3"/>
    <w:rsid w:val="005B0605"/>
    <w:rsid w:val="005B11FB"/>
    <w:rsid w:val="005B47B1"/>
    <w:rsid w:val="005C51C0"/>
    <w:rsid w:val="005C552C"/>
    <w:rsid w:val="005D045E"/>
    <w:rsid w:val="005D0F87"/>
    <w:rsid w:val="005D6BDC"/>
    <w:rsid w:val="005E2D1B"/>
    <w:rsid w:val="005E68F4"/>
    <w:rsid w:val="005F55C4"/>
    <w:rsid w:val="00600181"/>
    <w:rsid w:val="0060064D"/>
    <w:rsid w:val="006054E4"/>
    <w:rsid w:val="006056CD"/>
    <w:rsid w:val="006178D5"/>
    <w:rsid w:val="006253B0"/>
    <w:rsid w:val="00630929"/>
    <w:rsid w:val="00632308"/>
    <w:rsid w:val="00632AEF"/>
    <w:rsid w:val="00633474"/>
    <w:rsid w:val="006401B4"/>
    <w:rsid w:val="00641D37"/>
    <w:rsid w:val="00641EF9"/>
    <w:rsid w:val="00645DD8"/>
    <w:rsid w:val="00654724"/>
    <w:rsid w:val="00660D97"/>
    <w:rsid w:val="00664D60"/>
    <w:rsid w:val="00665541"/>
    <w:rsid w:val="0066728A"/>
    <w:rsid w:val="006731D0"/>
    <w:rsid w:val="006830CA"/>
    <w:rsid w:val="006861C2"/>
    <w:rsid w:val="00690A65"/>
    <w:rsid w:val="006A229D"/>
    <w:rsid w:val="006A25CC"/>
    <w:rsid w:val="006A60E1"/>
    <w:rsid w:val="006A739A"/>
    <w:rsid w:val="006B2A27"/>
    <w:rsid w:val="006B3802"/>
    <w:rsid w:val="006B64A0"/>
    <w:rsid w:val="006C1129"/>
    <w:rsid w:val="006C647F"/>
    <w:rsid w:val="006C64FA"/>
    <w:rsid w:val="006C6B01"/>
    <w:rsid w:val="006D23ED"/>
    <w:rsid w:val="006D57B4"/>
    <w:rsid w:val="006E1064"/>
    <w:rsid w:val="006F0AF6"/>
    <w:rsid w:val="006F2E2C"/>
    <w:rsid w:val="006F6A63"/>
    <w:rsid w:val="0070684E"/>
    <w:rsid w:val="00717B81"/>
    <w:rsid w:val="0072267E"/>
    <w:rsid w:val="007231D1"/>
    <w:rsid w:val="00730B34"/>
    <w:rsid w:val="007366D7"/>
    <w:rsid w:val="00736E89"/>
    <w:rsid w:val="00743140"/>
    <w:rsid w:val="00747E2F"/>
    <w:rsid w:val="007523B6"/>
    <w:rsid w:val="00754BB7"/>
    <w:rsid w:val="00754BDD"/>
    <w:rsid w:val="00762117"/>
    <w:rsid w:val="00764AB5"/>
    <w:rsid w:val="0077569E"/>
    <w:rsid w:val="00784292"/>
    <w:rsid w:val="00787200"/>
    <w:rsid w:val="007A0121"/>
    <w:rsid w:val="007A5CFD"/>
    <w:rsid w:val="007A70AF"/>
    <w:rsid w:val="007B0146"/>
    <w:rsid w:val="007B3D04"/>
    <w:rsid w:val="007B696E"/>
    <w:rsid w:val="007C27B6"/>
    <w:rsid w:val="007C7D5F"/>
    <w:rsid w:val="007D3681"/>
    <w:rsid w:val="007E2100"/>
    <w:rsid w:val="007E224B"/>
    <w:rsid w:val="007E2B18"/>
    <w:rsid w:val="007F0E5D"/>
    <w:rsid w:val="007F250F"/>
    <w:rsid w:val="007F3261"/>
    <w:rsid w:val="007F49B9"/>
    <w:rsid w:val="00801FC0"/>
    <w:rsid w:val="008020F8"/>
    <w:rsid w:val="00802683"/>
    <w:rsid w:val="008104BA"/>
    <w:rsid w:val="00811E70"/>
    <w:rsid w:val="00825805"/>
    <w:rsid w:val="00832BCA"/>
    <w:rsid w:val="00832C18"/>
    <w:rsid w:val="00841C31"/>
    <w:rsid w:val="00844754"/>
    <w:rsid w:val="008471D7"/>
    <w:rsid w:val="00847806"/>
    <w:rsid w:val="0085394D"/>
    <w:rsid w:val="00854329"/>
    <w:rsid w:val="00855B11"/>
    <w:rsid w:val="00855DAA"/>
    <w:rsid w:val="00877EE3"/>
    <w:rsid w:val="008820D6"/>
    <w:rsid w:val="00885190"/>
    <w:rsid w:val="00892A20"/>
    <w:rsid w:val="00892D96"/>
    <w:rsid w:val="00893FB3"/>
    <w:rsid w:val="00896DC9"/>
    <w:rsid w:val="008A0CA9"/>
    <w:rsid w:val="008B0FF0"/>
    <w:rsid w:val="008B1600"/>
    <w:rsid w:val="008B1A8B"/>
    <w:rsid w:val="008B4BF4"/>
    <w:rsid w:val="008C01BF"/>
    <w:rsid w:val="008C402A"/>
    <w:rsid w:val="008D5067"/>
    <w:rsid w:val="008E6C08"/>
    <w:rsid w:val="00903257"/>
    <w:rsid w:val="00910D69"/>
    <w:rsid w:val="00911D9A"/>
    <w:rsid w:val="00914BEA"/>
    <w:rsid w:val="009158A1"/>
    <w:rsid w:val="00921119"/>
    <w:rsid w:val="009214AE"/>
    <w:rsid w:val="00921870"/>
    <w:rsid w:val="009233E6"/>
    <w:rsid w:val="00924E63"/>
    <w:rsid w:val="00927C27"/>
    <w:rsid w:val="0093355A"/>
    <w:rsid w:val="009346B9"/>
    <w:rsid w:val="00934EF5"/>
    <w:rsid w:val="00940052"/>
    <w:rsid w:val="00943A9D"/>
    <w:rsid w:val="00951704"/>
    <w:rsid w:val="0095265D"/>
    <w:rsid w:val="00954767"/>
    <w:rsid w:val="0096046C"/>
    <w:rsid w:val="00962C49"/>
    <w:rsid w:val="00962D28"/>
    <w:rsid w:val="009774B7"/>
    <w:rsid w:val="00991964"/>
    <w:rsid w:val="00992045"/>
    <w:rsid w:val="00995199"/>
    <w:rsid w:val="009A09F2"/>
    <w:rsid w:val="009A6396"/>
    <w:rsid w:val="009A6DD9"/>
    <w:rsid w:val="009B2854"/>
    <w:rsid w:val="009B3F7B"/>
    <w:rsid w:val="009C0E68"/>
    <w:rsid w:val="009C3662"/>
    <w:rsid w:val="009C4F90"/>
    <w:rsid w:val="009D13D0"/>
    <w:rsid w:val="009D1BB7"/>
    <w:rsid w:val="009D4E08"/>
    <w:rsid w:val="009D78BE"/>
    <w:rsid w:val="009F3AFA"/>
    <w:rsid w:val="00A01552"/>
    <w:rsid w:val="00A0255D"/>
    <w:rsid w:val="00A04245"/>
    <w:rsid w:val="00A11C94"/>
    <w:rsid w:val="00A13C2E"/>
    <w:rsid w:val="00A155C5"/>
    <w:rsid w:val="00A23EBD"/>
    <w:rsid w:val="00A41111"/>
    <w:rsid w:val="00A42409"/>
    <w:rsid w:val="00A50AF2"/>
    <w:rsid w:val="00A514A0"/>
    <w:rsid w:val="00A52D51"/>
    <w:rsid w:val="00A60CD0"/>
    <w:rsid w:val="00A61D89"/>
    <w:rsid w:val="00A623C2"/>
    <w:rsid w:val="00A668B3"/>
    <w:rsid w:val="00A66EBE"/>
    <w:rsid w:val="00A70FE5"/>
    <w:rsid w:val="00A711E7"/>
    <w:rsid w:val="00A74DC0"/>
    <w:rsid w:val="00A74E67"/>
    <w:rsid w:val="00A76F12"/>
    <w:rsid w:val="00A87F13"/>
    <w:rsid w:val="00A91421"/>
    <w:rsid w:val="00A937A9"/>
    <w:rsid w:val="00A94CCC"/>
    <w:rsid w:val="00A97679"/>
    <w:rsid w:val="00AA2A14"/>
    <w:rsid w:val="00AA2AB2"/>
    <w:rsid w:val="00AA6E38"/>
    <w:rsid w:val="00AA7A4F"/>
    <w:rsid w:val="00AB421A"/>
    <w:rsid w:val="00AB7BDB"/>
    <w:rsid w:val="00AD06F2"/>
    <w:rsid w:val="00AD0EDD"/>
    <w:rsid w:val="00AD45BD"/>
    <w:rsid w:val="00AD4771"/>
    <w:rsid w:val="00AE678F"/>
    <w:rsid w:val="00AE6D10"/>
    <w:rsid w:val="00AE7710"/>
    <w:rsid w:val="00AE7C55"/>
    <w:rsid w:val="00AF4BAF"/>
    <w:rsid w:val="00AF5469"/>
    <w:rsid w:val="00B06075"/>
    <w:rsid w:val="00B130ED"/>
    <w:rsid w:val="00B2322A"/>
    <w:rsid w:val="00B24994"/>
    <w:rsid w:val="00B4036F"/>
    <w:rsid w:val="00B409CC"/>
    <w:rsid w:val="00B701D0"/>
    <w:rsid w:val="00B70F3F"/>
    <w:rsid w:val="00B7314E"/>
    <w:rsid w:val="00B73DBB"/>
    <w:rsid w:val="00B76685"/>
    <w:rsid w:val="00B84BFA"/>
    <w:rsid w:val="00B90686"/>
    <w:rsid w:val="00B92546"/>
    <w:rsid w:val="00BA4DE9"/>
    <w:rsid w:val="00BA74E5"/>
    <w:rsid w:val="00BB7435"/>
    <w:rsid w:val="00BC2C84"/>
    <w:rsid w:val="00BD3CFA"/>
    <w:rsid w:val="00BD4722"/>
    <w:rsid w:val="00BE39CE"/>
    <w:rsid w:val="00BE3E29"/>
    <w:rsid w:val="00BE6437"/>
    <w:rsid w:val="00BE6AA9"/>
    <w:rsid w:val="00BF1C9F"/>
    <w:rsid w:val="00BF6B7A"/>
    <w:rsid w:val="00C01B46"/>
    <w:rsid w:val="00C03FCC"/>
    <w:rsid w:val="00C07AB6"/>
    <w:rsid w:val="00C1088F"/>
    <w:rsid w:val="00C124A3"/>
    <w:rsid w:val="00C13269"/>
    <w:rsid w:val="00C149B4"/>
    <w:rsid w:val="00C3666E"/>
    <w:rsid w:val="00C52F76"/>
    <w:rsid w:val="00C53268"/>
    <w:rsid w:val="00C6566E"/>
    <w:rsid w:val="00C6757C"/>
    <w:rsid w:val="00C72822"/>
    <w:rsid w:val="00C759DA"/>
    <w:rsid w:val="00C779AB"/>
    <w:rsid w:val="00C87051"/>
    <w:rsid w:val="00C90890"/>
    <w:rsid w:val="00C91735"/>
    <w:rsid w:val="00C96E31"/>
    <w:rsid w:val="00CA30B6"/>
    <w:rsid w:val="00CA623E"/>
    <w:rsid w:val="00CA63A4"/>
    <w:rsid w:val="00CA718E"/>
    <w:rsid w:val="00CB328C"/>
    <w:rsid w:val="00CB73EE"/>
    <w:rsid w:val="00CD44F6"/>
    <w:rsid w:val="00CD6354"/>
    <w:rsid w:val="00CE027A"/>
    <w:rsid w:val="00CE2FDD"/>
    <w:rsid w:val="00CE797F"/>
    <w:rsid w:val="00CF4AB0"/>
    <w:rsid w:val="00CF51BA"/>
    <w:rsid w:val="00D0152C"/>
    <w:rsid w:val="00D15AF7"/>
    <w:rsid w:val="00D27FF7"/>
    <w:rsid w:val="00D3171A"/>
    <w:rsid w:val="00D43DAC"/>
    <w:rsid w:val="00D45433"/>
    <w:rsid w:val="00D46878"/>
    <w:rsid w:val="00D516D0"/>
    <w:rsid w:val="00D55B49"/>
    <w:rsid w:val="00D57CE0"/>
    <w:rsid w:val="00D80E26"/>
    <w:rsid w:val="00D849B6"/>
    <w:rsid w:val="00D878E1"/>
    <w:rsid w:val="00D87999"/>
    <w:rsid w:val="00D87F1E"/>
    <w:rsid w:val="00D92D1D"/>
    <w:rsid w:val="00DA4876"/>
    <w:rsid w:val="00DB711D"/>
    <w:rsid w:val="00DB7644"/>
    <w:rsid w:val="00DC6C73"/>
    <w:rsid w:val="00DD57A3"/>
    <w:rsid w:val="00DE02A3"/>
    <w:rsid w:val="00DE0A29"/>
    <w:rsid w:val="00DE3EA0"/>
    <w:rsid w:val="00DE715A"/>
    <w:rsid w:val="00DF08F5"/>
    <w:rsid w:val="00E04632"/>
    <w:rsid w:val="00E1112B"/>
    <w:rsid w:val="00E16005"/>
    <w:rsid w:val="00E2141C"/>
    <w:rsid w:val="00E27D24"/>
    <w:rsid w:val="00E310AA"/>
    <w:rsid w:val="00E365ED"/>
    <w:rsid w:val="00E40115"/>
    <w:rsid w:val="00E46C1B"/>
    <w:rsid w:val="00E5088E"/>
    <w:rsid w:val="00E546B1"/>
    <w:rsid w:val="00E63925"/>
    <w:rsid w:val="00E67B8D"/>
    <w:rsid w:val="00E73338"/>
    <w:rsid w:val="00E816AE"/>
    <w:rsid w:val="00E8357F"/>
    <w:rsid w:val="00E86BFD"/>
    <w:rsid w:val="00E90B24"/>
    <w:rsid w:val="00E933E6"/>
    <w:rsid w:val="00EA23D6"/>
    <w:rsid w:val="00EA3B4A"/>
    <w:rsid w:val="00EA45F5"/>
    <w:rsid w:val="00EA4792"/>
    <w:rsid w:val="00EA56FC"/>
    <w:rsid w:val="00EB7148"/>
    <w:rsid w:val="00EB74B0"/>
    <w:rsid w:val="00EC621D"/>
    <w:rsid w:val="00ED2BC6"/>
    <w:rsid w:val="00ED4551"/>
    <w:rsid w:val="00EE1B95"/>
    <w:rsid w:val="00EE1C70"/>
    <w:rsid w:val="00EE3FA3"/>
    <w:rsid w:val="00EF1E41"/>
    <w:rsid w:val="00F003E8"/>
    <w:rsid w:val="00F03F97"/>
    <w:rsid w:val="00F05D7B"/>
    <w:rsid w:val="00F07BB8"/>
    <w:rsid w:val="00F13773"/>
    <w:rsid w:val="00F2040B"/>
    <w:rsid w:val="00F21192"/>
    <w:rsid w:val="00F24ED0"/>
    <w:rsid w:val="00F40D9B"/>
    <w:rsid w:val="00F4231A"/>
    <w:rsid w:val="00F43B9C"/>
    <w:rsid w:val="00F64041"/>
    <w:rsid w:val="00F656AE"/>
    <w:rsid w:val="00F70927"/>
    <w:rsid w:val="00F70D85"/>
    <w:rsid w:val="00F71145"/>
    <w:rsid w:val="00F73F80"/>
    <w:rsid w:val="00F77236"/>
    <w:rsid w:val="00F804EC"/>
    <w:rsid w:val="00F83147"/>
    <w:rsid w:val="00F84F93"/>
    <w:rsid w:val="00F958E6"/>
    <w:rsid w:val="00FB0F81"/>
    <w:rsid w:val="00FB428B"/>
    <w:rsid w:val="00FB59C3"/>
    <w:rsid w:val="00FB7F5A"/>
    <w:rsid w:val="00FD359A"/>
    <w:rsid w:val="00FE23CD"/>
    <w:rsid w:val="00FE3650"/>
    <w:rsid w:val="00FF7CF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4E95"/>
  <w15:docId w15:val="{49802128-30C6-4C31-A434-587B2CC9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qFormat/>
    <w:rsid w:val="0072267E"/>
    <w:pPr>
      <w:keepNext/>
      <w:suppressAutoHyphens/>
      <w:spacing w:after="0" w:line="216" w:lineRule="auto"/>
      <w:outlineLvl w:val="2"/>
    </w:pPr>
    <w:rPr>
      <w:rFonts w:ascii="Arial" w:eastAsia="Times New Roman" w:hAnsi="Arial"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10"/>
    <w:qFormat/>
    <w:rsid w:val="0043034C"/>
    <w:pPr>
      <w:widowControl w:val="0"/>
      <w:spacing w:after="0" w:line="240" w:lineRule="auto"/>
    </w:pPr>
    <w:rPr>
      <w:rFonts w:ascii="Times New Roman" w:eastAsia="Times New Roman" w:hAnsi="Times New Roman" w:cs="Times New Roman"/>
      <w:snapToGrid w:val="0"/>
      <w:sz w:val="24"/>
      <w:szCs w:val="20"/>
      <w:lang w:val="en-US"/>
    </w:rPr>
  </w:style>
  <w:style w:type="character" w:customStyle="1" w:styleId="10">
    <w:name w:val="Обычный1 Знак"/>
    <w:link w:val="1"/>
    <w:qFormat/>
    <w:rsid w:val="0043034C"/>
    <w:rPr>
      <w:rFonts w:ascii="Times New Roman" w:eastAsia="Times New Roman" w:hAnsi="Times New Roman" w:cs="Times New Roman"/>
      <w:snapToGrid w:val="0"/>
      <w:sz w:val="24"/>
      <w:szCs w:val="20"/>
      <w:lang w:val="en-US"/>
    </w:rPr>
  </w:style>
  <w:style w:type="paragraph" w:styleId="a3">
    <w:name w:val="Balloon Text"/>
    <w:basedOn w:val="a"/>
    <w:link w:val="a4"/>
    <w:uiPriority w:val="99"/>
    <w:semiHidden/>
    <w:unhideWhenUsed/>
    <w:rsid w:val="00445D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5D0B"/>
    <w:rPr>
      <w:rFonts w:ascii="Tahoma" w:hAnsi="Tahoma" w:cs="Tahoma"/>
      <w:sz w:val="16"/>
      <w:szCs w:val="16"/>
    </w:rPr>
  </w:style>
  <w:style w:type="paragraph" w:customStyle="1" w:styleId="100">
    <w:name w:val="Обычный10"/>
    <w:next w:val="a"/>
    <w:rsid w:val="0009625F"/>
    <w:pPr>
      <w:widowControl w:val="0"/>
      <w:spacing w:after="0" w:line="240" w:lineRule="auto"/>
    </w:pPr>
    <w:rPr>
      <w:rFonts w:ascii="Times New Roman" w:eastAsia="Times New Roman" w:hAnsi="Times New Roman" w:cs="Times New Roman"/>
      <w:snapToGrid w:val="0"/>
      <w:sz w:val="20"/>
      <w:szCs w:val="20"/>
    </w:rPr>
  </w:style>
  <w:style w:type="paragraph" w:customStyle="1" w:styleId="8">
    <w:name w:val="Обычный8"/>
    <w:qFormat/>
    <w:rsid w:val="0009625F"/>
    <w:pPr>
      <w:widowControl w:val="0"/>
      <w:spacing w:after="0" w:line="240" w:lineRule="auto"/>
    </w:pPr>
    <w:rPr>
      <w:rFonts w:ascii="Times New Roman" w:eastAsia="Times New Roman" w:hAnsi="Times New Roman" w:cs="Times New Roman"/>
      <w:snapToGrid w:val="0"/>
      <w:sz w:val="20"/>
      <w:szCs w:val="20"/>
    </w:rPr>
  </w:style>
  <w:style w:type="paragraph" w:customStyle="1" w:styleId="9">
    <w:name w:val="Обычный9"/>
    <w:next w:val="8"/>
    <w:rsid w:val="0009625F"/>
    <w:pPr>
      <w:widowControl w:val="0"/>
      <w:spacing w:after="0" w:line="240" w:lineRule="auto"/>
    </w:pPr>
    <w:rPr>
      <w:rFonts w:ascii="Times New Roman" w:eastAsia="Times New Roman" w:hAnsi="Times New Roman" w:cs="Times New Roman"/>
      <w:snapToGrid w:val="0"/>
      <w:sz w:val="20"/>
      <w:szCs w:val="20"/>
    </w:rPr>
  </w:style>
  <w:style w:type="character" w:customStyle="1" w:styleId="topleveltitle">
    <w:name w:val="topleveltitle"/>
    <w:basedOn w:val="a0"/>
    <w:rsid w:val="00E1112B"/>
  </w:style>
  <w:style w:type="paragraph" w:styleId="a5">
    <w:name w:val="header"/>
    <w:basedOn w:val="a"/>
    <w:link w:val="a6"/>
    <w:uiPriority w:val="99"/>
    <w:unhideWhenUsed/>
    <w:rsid w:val="006F6A6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F6A63"/>
  </w:style>
  <w:style w:type="paragraph" w:styleId="a7">
    <w:name w:val="footer"/>
    <w:basedOn w:val="a"/>
    <w:link w:val="a8"/>
    <w:uiPriority w:val="99"/>
    <w:unhideWhenUsed/>
    <w:rsid w:val="006F6A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F6A63"/>
  </w:style>
  <w:style w:type="paragraph" w:styleId="a9">
    <w:name w:val="Plain Text"/>
    <w:basedOn w:val="a"/>
    <w:link w:val="aa"/>
    <w:uiPriority w:val="99"/>
    <w:unhideWhenUsed/>
    <w:rsid w:val="00F13773"/>
    <w:pPr>
      <w:spacing w:after="0" w:line="240" w:lineRule="auto"/>
    </w:pPr>
    <w:rPr>
      <w:rFonts w:ascii="Calibri" w:eastAsiaTheme="minorHAnsi" w:hAnsi="Calibri"/>
      <w:szCs w:val="21"/>
      <w:lang w:eastAsia="en-US"/>
    </w:rPr>
  </w:style>
  <w:style w:type="character" w:customStyle="1" w:styleId="aa">
    <w:name w:val="Текст Знак"/>
    <w:basedOn w:val="a0"/>
    <w:link w:val="a9"/>
    <w:uiPriority w:val="99"/>
    <w:rsid w:val="00F13773"/>
    <w:rPr>
      <w:rFonts w:ascii="Calibri" w:eastAsiaTheme="minorHAnsi" w:hAnsi="Calibri"/>
      <w:szCs w:val="21"/>
      <w:lang w:eastAsia="en-US"/>
    </w:rPr>
  </w:style>
  <w:style w:type="paragraph" w:styleId="ab">
    <w:name w:val="Normal (Web)"/>
    <w:basedOn w:val="a"/>
    <w:uiPriority w:val="99"/>
    <w:unhideWhenUsed/>
    <w:rsid w:val="006C6B01"/>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7A70AF"/>
    <w:rPr>
      <w:i/>
      <w:iCs/>
    </w:rPr>
  </w:style>
  <w:style w:type="character" w:customStyle="1" w:styleId="layout">
    <w:name w:val="layout"/>
    <w:basedOn w:val="a0"/>
    <w:rsid w:val="00641EF9"/>
  </w:style>
  <w:style w:type="character" w:customStyle="1" w:styleId="30">
    <w:name w:val="Заголовок 3 Знак"/>
    <w:basedOn w:val="a0"/>
    <w:link w:val="3"/>
    <w:rsid w:val="0072267E"/>
    <w:rPr>
      <w:rFonts w:ascii="Arial" w:eastAsia="Times New Roman" w:hAnsi="Arial" w:cs="Times New Roman"/>
      <w:b/>
      <w:szCs w:val="20"/>
    </w:rPr>
  </w:style>
  <w:style w:type="paragraph" w:customStyle="1" w:styleId="Default">
    <w:name w:val="Default"/>
    <w:qFormat/>
    <w:rsid w:val="000F0AEA"/>
    <w:pPr>
      <w:autoSpaceDE w:val="0"/>
      <w:autoSpaceDN w:val="0"/>
      <w:adjustRightInd w:val="0"/>
      <w:spacing w:after="0" w:line="360" w:lineRule="auto"/>
      <w:ind w:firstLine="567"/>
    </w:pPr>
    <w:rPr>
      <w:rFonts w:ascii="Arial" w:eastAsia="Calibri" w:hAnsi="Arial" w:cs="Arial"/>
      <w:color w:val="000000"/>
      <w:sz w:val="24"/>
      <w:szCs w:val="24"/>
    </w:rPr>
  </w:style>
  <w:style w:type="character" w:customStyle="1" w:styleId="31">
    <w:name w:val="Основной текст (3)_"/>
    <w:link w:val="32"/>
    <w:rsid w:val="00EA23D6"/>
    <w:rPr>
      <w:rFonts w:ascii="Arial" w:eastAsia="Arial" w:hAnsi="Arial" w:cs="Arial"/>
      <w:b/>
      <w:bCs/>
      <w:spacing w:val="5"/>
      <w:sz w:val="15"/>
      <w:szCs w:val="15"/>
      <w:shd w:val="clear" w:color="auto" w:fill="FFFFFF"/>
    </w:rPr>
  </w:style>
  <w:style w:type="paragraph" w:customStyle="1" w:styleId="32">
    <w:name w:val="Основной текст (3)"/>
    <w:basedOn w:val="a"/>
    <w:link w:val="31"/>
    <w:rsid w:val="00EA23D6"/>
    <w:pPr>
      <w:shd w:val="clear" w:color="auto" w:fill="FFFFFF"/>
      <w:spacing w:before="360" w:after="660" w:line="230" w:lineRule="exact"/>
      <w:ind w:firstLine="567"/>
      <w:jc w:val="center"/>
    </w:pPr>
    <w:rPr>
      <w:rFonts w:ascii="Arial" w:eastAsia="Arial" w:hAnsi="Arial" w:cs="Arial"/>
      <w:b/>
      <w:bCs/>
      <w:spacing w:val="5"/>
      <w:sz w:val="15"/>
      <w:szCs w:val="15"/>
    </w:rPr>
  </w:style>
  <w:style w:type="paragraph" w:customStyle="1" w:styleId="PreformattedText">
    <w:name w:val="Preformatted Text"/>
    <w:basedOn w:val="a"/>
    <w:qFormat/>
    <w:rsid w:val="005A5FA3"/>
    <w:pPr>
      <w:suppressAutoHyphens/>
      <w:spacing w:after="0"/>
    </w:pPr>
    <w:rPr>
      <w:rFonts w:ascii="Liberation Mono" w:eastAsia="Liberation Mono" w:hAnsi="Liberation Mono" w:cs="Liberation Mono"/>
      <w:sz w:val="20"/>
      <w:szCs w:val="20"/>
    </w:rPr>
  </w:style>
  <w:style w:type="character" w:styleId="ad">
    <w:name w:val="Strong"/>
    <w:uiPriority w:val="22"/>
    <w:qFormat/>
    <w:rsid w:val="00E8357F"/>
    <w:rPr>
      <w:b/>
      <w:bCs/>
    </w:rPr>
  </w:style>
  <w:style w:type="paragraph" w:styleId="ae">
    <w:name w:val="List Paragraph"/>
    <w:basedOn w:val="a"/>
    <w:uiPriority w:val="34"/>
    <w:qFormat/>
    <w:rsid w:val="00924E63"/>
    <w:pPr>
      <w:ind w:left="720"/>
      <w:contextualSpacing/>
    </w:pPr>
  </w:style>
  <w:style w:type="paragraph" w:customStyle="1" w:styleId="2">
    <w:name w:val="Обычный2"/>
    <w:rsid w:val="00665541"/>
    <w:pPr>
      <w:spacing w:after="0" w:line="240" w:lineRule="auto"/>
    </w:pPr>
    <w:rPr>
      <w:rFonts w:ascii="Times New Roman" w:eastAsia="Times New Roman" w:hAnsi="Times New Roman" w:cs="Times New Roman"/>
      <w:sz w:val="20"/>
      <w:szCs w:val="20"/>
    </w:rPr>
  </w:style>
  <w:style w:type="character" w:customStyle="1" w:styleId="4">
    <w:name w:val="Основной текст (4)_"/>
    <w:link w:val="40"/>
    <w:qFormat/>
    <w:rsid w:val="00665541"/>
    <w:rPr>
      <w:spacing w:val="6"/>
      <w:sz w:val="17"/>
      <w:szCs w:val="17"/>
      <w:shd w:val="clear" w:color="auto" w:fill="FFFFFF"/>
    </w:rPr>
  </w:style>
  <w:style w:type="paragraph" w:customStyle="1" w:styleId="40">
    <w:name w:val="Основной текст (4)"/>
    <w:basedOn w:val="a"/>
    <w:link w:val="4"/>
    <w:qFormat/>
    <w:rsid w:val="00665541"/>
    <w:pPr>
      <w:widowControl w:val="0"/>
      <w:shd w:val="clear" w:color="auto" w:fill="FFFFFF"/>
      <w:suppressAutoHyphens/>
      <w:spacing w:before="660" w:after="0" w:line="230" w:lineRule="exact"/>
      <w:ind w:hanging="600"/>
      <w:jc w:val="both"/>
    </w:pPr>
    <w:rPr>
      <w:spacing w:val="6"/>
      <w:sz w:val="17"/>
      <w:szCs w:val="17"/>
    </w:rPr>
  </w:style>
  <w:style w:type="character" w:customStyle="1" w:styleId="11">
    <w:name w:val="Основной шрифт абзаца1"/>
    <w:qFormat/>
    <w:rsid w:val="00EF1E41"/>
  </w:style>
  <w:style w:type="paragraph" w:customStyle="1" w:styleId="33">
    <w:name w:val="Обычный3"/>
    <w:rsid w:val="00B70F3F"/>
    <w:pPr>
      <w:spacing w:after="0" w:line="240" w:lineRule="auto"/>
    </w:pPr>
    <w:rPr>
      <w:rFonts w:ascii="Times New Roman" w:eastAsia="Times New Roman" w:hAnsi="Times New Roman" w:cs="Times New Roman"/>
      <w:sz w:val="20"/>
      <w:szCs w:val="20"/>
    </w:rPr>
  </w:style>
  <w:style w:type="paragraph" w:styleId="af">
    <w:name w:val="Body Text"/>
    <w:basedOn w:val="a"/>
    <w:link w:val="af0"/>
    <w:rsid w:val="002944FB"/>
    <w:pPr>
      <w:suppressAutoHyphens/>
      <w:overflowPunct w:val="0"/>
      <w:spacing w:after="140"/>
    </w:pPr>
    <w:rPr>
      <w:rFonts w:ascii="Calibri" w:eastAsia="SimSun" w:hAnsi="Calibri" w:cs="DejaVu Sans"/>
    </w:rPr>
  </w:style>
  <w:style w:type="character" w:customStyle="1" w:styleId="af0">
    <w:name w:val="Основной текст Знак"/>
    <w:basedOn w:val="a0"/>
    <w:link w:val="af"/>
    <w:rsid w:val="002944FB"/>
    <w:rPr>
      <w:rFonts w:ascii="Calibri" w:eastAsia="SimSun" w:hAnsi="Calibri" w:cs="DejaVu Sans"/>
    </w:rPr>
  </w:style>
  <w:style w:type="character" w:styleId="af1">
    <w:name w:val="annotation reference"/>
    <w:basedOn w:val="a0"/>
    <w:uiPriority w:val="99"/>
    <w:semiHidden/>
    <w:unhideWhenUsed/>
    <w:rsid w:val="00D0152C"/>
    <w:rPr>
      <w:sz w:val="16"/>
      <w:szCs w:val="16"/>
    </w:rPr>
  </w:style>
  <w:style w:type="paragraph" w:styleId="af2">
    <w:name w:val="annotation text"/>
    <w:basedOn w:val="a"/>
    <w:link w:val="af3"/>
    <w:uiPriority w:val="99"/>
    <w:semiHidden/>
    <w:unhideWhenUsed/>
    <w:rsid w:val="00D0152C"/>
    <w:pPr>
      <w:spacing w:line="240" w:lineRule="auto"/>
    </w:pPr>
    <w:rPr>
      <w:sz w:val="20"/>
      <w:szCs w:val="20"/>
    </w:rPr>
  </w:style>
  <w:style w:type="character" w:customStyle="1" w:styleId="af3">
    <w:name w:val="Текст примечания Знак"/>
    <w:basedOn w:val="a0"/>
    <w:link w:val="af2"/>
    <w:uiPriority w:val="99"/>
    <w:semiHidden/>
    <w:rsid w:val="00D0152C"/>
    <w:rPr>
      <w:sz w:val="20"/>
      <w:szCs w:val="20"/>
    </w:rPr>
  </w:style>
  <w:style w:type="paragraph" w:styleId="af4">
    <w:name w:val="annotation subject"/>
    <w:basedOn w:val="af2"/>
    <w:next w:val="af2"/>
    <w:link w:val="af5"/>
    <w:uiPriority w:val="99"/>
    <w:semiHidden/>
    <w:unhideWhenUsed/>
    <w:rsid w:val="00D0152C"/>
    <w:rPr>
      <w:b/>
      <w:bCs/>
    </w:rPr>
  </w:style>
  <w:style w:type="character" w:customStyle="1" w:styleId="af5">
    <w:name w:val="Тема примечания Знак"/>
    <w:basedOn w:val="af3"/>
    <w:link w:val="af4"/>
    <w:uiPriority w:val="99"/>
    <w:semiHidden/>
    <w:rsid w:val="00D0152C"/>
    <w:rPr>
      <w:b/>
      <w:bCs/>
      <w:sz w:val="20"/>
      <w:szCs w:val="20"/>
    </w:rPr>
  </w:style>
  <w:style w:type="character" w:customStyle="1" w:styleId="hwtze">
    <w:name w:val="hwtze"/>
    <w:basedOn w:val="a0"/>
    <w:qFormat/>
    <w:rsid w:val="00CA718E"/>
  </w:style>
  <w:style w:type="character" w:customStyle="1" w:styleId="rynqvb">
    <w:name w:val="rynqvb"/>
    <w:basedOn w:val="a0"/>
    <w:qFormat/>
    <w:rsid w:val="00CA718E"/>
  </w:style>
  <w:style w:type="paragraph" w:customStyle="1" w:styleId="Standard">
    <w:name w:val="Standard"/>
    <w:uiPriority w:val="99"/>
    <w:qFormat/>
    <w:rsid w:val="004D7BDA"/>
    <w:pPr>
      <w:overflowPunct w:val="0"/>
      <w:spacing w:after="0" w:line="240" w:lineRule="auto"/>
    </w:pPr>
    <w:rPr>
      <w:rFonts w:ascii="Times New Roman" w:eastAsia="Calibri" w:hAnsi="Times New Roman" w:cs="Tahoma"/>
      <w:color w:val="00000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8190">
      <w:bodyDiv w:val="1"/>
      <w:marLeft w:val="0"/>
      <w:marRight w:val="0"/>
      <w:marTop w:val="0"/>
      <w:marBottom w:val="0"/>
      <w:divBdr>
        <w:top w:val="none" w:sz="0" w:space="0" w:color="auto"/>
        <w:left w:val="none" w:sz="0" w:space="0" w:color="auto"/>
        <w:bottom w:val="none" w:sz="0" w:space="0" w:color="auto"/>
        <w:right w:val="none" w:sz="0" w:space="0" w:color="auto"/>
      </w:divBdr>
    </w:div>
    <w:div w:id="973144481">
      <w:bodyDiv w:val="1"/>
      <w:marLeft w:val="0"/>
      <w:marRight w:val="0"/>
      <w:marTop w:val="0"/>
      <w:marBottom w:val="0"/>
      <w:divBdr>
        <w:top w:val="none" w:sz="0" w:space="0" w:color="auto"/>
        <w:left w:val="none" w:sz="0" w:space="0" w:color="auto"/>
        <w:bottom w:val="none" w:sz="0" w:space="0" w:color="auto"/>
        <w:right w:val="none" w:sz="0" w:space="0" w:color="auto"/>
      </w:divBdr>
    </w:div>
    <w:div w:id="1288731758">
      <w:bodyDiv w:val="1"/>
      <w:marLeft w:val="0"/>
      <w:marRight w:val="0"/>
      <w:marTop w:val="0"/>
      <w:marBottom w:val="0"/>
      <w:divBdr>
        <w:top w:val="none" w:sz="0" w:space="0" w:color="auto"/>
        <w:left w:val="none" w:sz="0" w:space="0" w:color="auto"/>
        <w:bottom w:val="none" w:sz="0" w:space="0" w:color="auto"/>
        <w:right w:val="none" w:sz="0" w:space="0" w:color="auto"/>
      </w:divBdr>
    </w:div>
    <w:div w:id="1460876377">
      <w:bodyDiv w:val="1"/>
      <w:marLeft w:val="0"/>
      <w:marRight w:val="0"/>
      <w:marTop w:val="0"/>
      <w:marBottom w:val="0"/>
      <w:divBdr>
        <w:top w:val="none" w:sz="0" w:space="0" w:color="auto"/>
        <w:left w:val="none" w:sz="0" w:space="0" w:color="auto"/>
        <w:bottom w:val="none" w:sz="0" w:space="0" w:color="auto"/>
        <w:right w:val="none" w:sz="0" w:space="0" w:color="auto"/>
      </w:divBdr>
    </w:div>
    <w:div w:id="1617517876">
      <w:bodyDiv w:val="1"/>
      <w:marLeft w:val="0"/>
      <w:marRight w:val="0"/>
      <w:marTop w:val="0"/>
      <w:marBottom w:val="0"/>
      <w:divBdr>
        <w:top w:val="none" w:sz="0" w:space="0" w:color="auto"/>
        <w:left w:val="none" w:sz="0" w:space="0" w:color="auto"/>
        <w:bottom w:val="none" w:sz="0" w:space="0" w:color="auto"/>
        <w:right w:val="none" w:sz="0" w:space="0" w:color="auto"/>
      </w:divBdr>
    </w:div>
    <w:div w:id="2026249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59765-70C9-4E8A-A4B9-1D140738C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10</Pages>
  <Words>3649</Words>
  <Characters>20805</Characters>
  <Application>Microsoft Office Word</Application>
  <DocSecurity>0</DocSecurity>
  <Lines>173</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Ekaterina</cp:lastModifiedBy>
  <cp:revision>35</cp:revision>
  <cp:lastPrinted>2024-09-13T12:12:00Z</cp:lastPrinted>
  <dcterms:created xsi:type="dcterms:W3CDTF">2025-02-04T15:18:00Z</dcterms:created>
  <dcterms:modified xsi:type="dcterms:W3CDTF">2025-02-14T10:57:00Z</dcterms:modified>
</cp:coreProperties>
</file>