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eastAsia="Arial" w:cs="Arial"/>
          <w:sz w:val="22"/>
          <w:szCs w:val="22"/>
        </w:rPr>
      </w:pPr>
      <w:r>
        <w:rPr/>
        <mc:AlternateContent>
          <mc:Choice Requires="wps">
            <w:drawing>
              <wp:inline distT="0" distB="0" distL="0" distR="0" wp14:anchorId="4970D23A">
                <wp:extent cx="1232535" cy="631190"/>
                <wp:effectExtent l="152400" t="152400" r="367665" b="357505"/>
                <wp:docPr id="1" name="image1.jpg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g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1232640" cy="631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>
                          <a:outerShdw algn="tl" blurRad="291960" dir="2700000" dist="138479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1.jpg" stroked="f" o:allowincell="f" style="position:absolute;margin-left:0pt;margin-top:-89.9pt;width:97pt;height:49.65pt;mso-wrap-style:none;v-text-anchor:middle;mso-position-vertical:top" wp14:anchorId="4970D23A" type="_x0000_t75">
                <v:imagedata r:id="rId3" o:detectmouseclick="t"/>
                <v:stroke color="#3465a4" joinstyle="round" endcap="flat"/>
                <w10:wrap type="square"/>
              </v:shape>
            </w:pict>
          </mc:Fallback>
        </mc:AlternateContent>
      </w:r>
    </w:p>
    <w:p>
      <w:pPr>
        <w:pStyle w:val="Normal"/>
        <w:jc w:val="center"/>
        <w:rPr>
          <w:rFonts w:ascii="Times" w:hAnsi="Times"/>
        </w:rPr>
      </w:pPr>
      <w:r>
        <w:rPr>
          <w:rFonts w:eastAsia="Times New Roman" w:cs="Calibri" w:cstheme="majorHAnsi"/>
          <w:b/>
          <w:sz w:val="50"/>
          <w:szCs w:val="50"/>
          <w:lang w:val="ru-RU"/>
        </w:rPr>
        <w:t xml:space="preserve">Заседание физической секции </w:t>
      </w:r>
    </w:p>
    <w:p>
      <w:pPr>
        <w:pStyle w:val="Normal"/>
        <w:jc w:val="center"/>
        <w:rPr>
          <w:rFonts w:ascii="Times" w:hAnsi="Times"/>
        </w:rPr>
      </w:pPr>
      <w:r>
        <w:rPr>
          <w:rFonts w:eastAsia="Times New Roman" w:cs="Calibri" w:cstheme="majorHAnsi"/>
          <w:b/>
          <w:sz w:val="50"/>
          <w:szCs w:val="50"/>
          <w:lang w:val="ru-RU"/>
        </w:rPr>
        <w:t>НТС ЛФВЭ 0</w:t>
      </w:r>
      <w:r>
        <w:rPr>
          <w:rFonts w:eastAsia="Times New Roman" w:cs="Calibri" w:cstheme="majorHAnsi"/>
          <w:b/>
          <w:sz w:val="50"/>
          <w:szCs w:val="50"/>
          <w:lang w:val="ru-RU"/>
        </w:rPr>
        <w:t>6</w:t>
      </w:r>
      <w:r>
        <w:rPr>
          <w:rFonts w:eastAsia="Times New Roman" w:cs="Calibri" w:cstheme="majorHAnsi"/>
          <w:b/>
          <w:sz w:val="50"/>
          <w:szCs w:val="50"/>
          <w:lang w:val="ru-RU"/>
        </w:rPr>
        <w:t>-2025</w:t>
      </w:r>
    </w:p>
    <w:p>
      <w:pPr>
        <w:pStyle w:val="Normal"/>
        <w:jc w:val="right"/>
        <w:rPr>
          <w:rFonts w:ascii="Times" w:hAnsi="Times" w:eastAsia="Times New Roman" w:cs="Calibri" w:cstheme="majorHAnsi"/>
          <w:b/>
          <w:sz w:val="28"/>
          <w:szCs w:val="28"/>
          <w:lang w:val="ru-RU"/>
        </w:rPr>
      </w:pPr>
      <w:r>
        <w:rPr>
          <w:rFonts w:eastAsia="Times New Roman" w:cs="Calibri" w:cstheme="majorHAnsi"/>
          <w:b/>
          <w:sz w:val="28"/>
          <w:szCs w:val="28"/>
          <w:lang w:val="ru-RU"/>
        </w:rPr>
      </w:r>
    </w:p>
    <w:p>
      <w:pPr>
        <w:pStyle w:val="Normal"/>
        <w:jc w:val="center"/>
        <w:rPr>
          <w:sz w:val="40"/>
          <w:szCs w:val="40"/>
        </w:rPr>
      </w:pPr>
      <w:r>
        <w:rPr>
          <w:rFonts w:eastAsia="Times New Roman" w:cs="Calibri" w:cstheme="majorHAnsi"/>
          <w:b/>
          <w:bCs/>
          <w:color w:val="0070C0"/>
          <w:sz w:val="40"/>
          <w:szCs w:val="40"/>
          <w:lang w:val="ru-RU"/>
        </w:rPr>
        <w:t>Электронное голосование</w:t>
      </w:r>
    </w:p>
    <w:p>
      <w:pPr>
        <w:pStyle w:val="Normal"/>
        <w:jc w:val="center"/>
        <w:rPr>
          <w:sz w:val="40"/>
          <w:szCs w:val="40"/>
        </w:rPr>
      </w:pPr>
      <w:r>
        <w:rPr>
          <w:rFonts w:eastAsia="Times New Roman" w:cs="Calibri" w:cstheme="majorHAnsi"/>
          <w:i/>
          <w:iCs/>
          <w:sz w:val="40"/>
          <w:szCs w:val="40"/>
          <w:lang w:val="ru-RU"/>
        </w:rPr>
        <w:t xml:space="preserve">с </w:t>
      </w:r>
      <w:r>
        <w:rPr>
          <w:rFonts w:eastAsia="Times New Roman" w:cs="Calibri" w:cstheme="majorHAnsi"/>
          <w:b/>
          <w:bCs/>
          <w:i/>
          <w:iCs/>
          <w:sz w:val="40"/>
          <w:szCs w:val="40"/>
          <w:lang w:val="ru-RU"/>
        </w:rPr>
        <w:t>26</w:t>
      </w:r>
      <w:r>
        <w:rPr>
          <w:rFonts w:eastAsia="Times New Roman" w:cs="Calibri" w:cstheme="majorHAnsi"/>
          <w:b/>
          <w:bCs/>
          <w:i/>
          <w:iCs/>
          <w:sz w:val="40"/>
          <w:szCs w:val="40"/>
          <w:lang w:val="ru-RU"/>
        </w:rPr>
        <w:t>.05.2025</w:t>
      </w:r>
      <w:r>
        <w:rPr>
          <w:rFonts w:eastAsia="Times New Roman" w:cs="Calibri" w:cstheme="majorHAnsi"/>
          <w:i/>
          <w:iCs/>
          <w:sz w:val="40"/>
          <w:szCs w:val="40"/>
          <w:lang w:val="ru-RU"/>
        </w:rPr>
        <w:t xml:space="preserve"> по</w:t>
      </w:r>
      <w:r>
        <w:rPr>
          <w:rFonts w:eastAsia="Times New Roman" w:cs="Calibri" w:cstheme="majorHAnsi"/>
          <w:b/>
          <w:i/>
          <w:iCs/>
          <w:sz w:val="40"/>
          <w:szCs w:val="40"/>
          <w:lang w:val="ru-RU"/>
        </w:rPr>
        <w:t xml:space="preserve"> </w:t>
      </w:r>
      <w:r>
        <w:rPr>
          <w:rFonts w:eastAsia="Times New Roman" w:cs="Calibri" w:cstheme="majorHAnsi"/>
          <w:b/>
          <w:i/>
          <w:iCs/>
          <w:sz w:val="40"/>
          <w:szCs w:val="40"/>
          <w:lang w:val="ru-RU"/>
        </w:rPr>
        <w:t>30</w:t>
      </w:r>
      <w:r>
        <w:rPr>
          <w:rFonts w:eastAsia="Times New Roman" w:cs="Calibri" w:cstheme="majorHAnsi"/>
          <w:b/>
          <w:i/>
          <w:iCs/>
          <w:sz w:val="40"/>
          <w:szCs w:val="40"/>
          <w:lang w:val="ru-RU"/>
        </w:rPr>
        <w:t>.05.2025</w:t>
      </w:r>
      <w:r>
        <w:rPr>
          <w:rFonts w:eastAsia="Times New Roman" w:cs="Calibri" w:cstheme="majorHAnsi"/>
          <w:i/>
          <w:iCs/>
          <w:sz w:val="40"/>
          <w:szCs w:val="40"/>
          <w:lang w:val="ru-RU"/>
        </w:rPr>
        <w:t xml:space="preserve"> </w:t>
      </w:r>
    </w:p>
    <w:p>
      <w:pPr>
        <w:pStyle w:val="Normal"/>
        <w:jc w:val="center"/>
        <w:rPr>
          <w:sz w:val="40"/>
          <w:szCs w:val="40"/>
        </w:rPr>
      </w:pPr>
      <w:r>
        <w:rPr>
          <w:rFonts w:eastAsia="Times New Roman" w:cs="Calibri" w:cstheme="majorHAnsi"/>
          <w:sz w:val="40"/>
          <w:szCs w:val="40"/>
          <w:lang w:val="ru-RU"/>
        </w:rPr>
        <w:t xml:space="preserve">Материалы доступны в сети Интернет по адресу: </w:t>
      </w:r>
    </w:p>
    <w:p>
      <w:pPr>
        <w:pStyle w:val="Normal"/>
        <w:jc w:val="center"/>
        <w:rPr>
          <w:sz w:val="40"/>
          <w:szCs w:val="40"/>
        </w:rPr>
      </w:pPr>
      <w:r>
        <w:rPr>
          <w:rFonts w:cs="Calibri" w:cstheme="majorHAnsi"/>
          <w:b/>
          <w:bCs/>
          <w:color w:val="0070C0"/>
          <w:sz w:val="40"/>
          <w:szCs w:val="40"/>
          <w:u w:val="single"/>
          <w:lang w:val="ru-RU"/>
        </w:rPr>
        <w:t>https://indico.jinr.ru/event/5444/</w:t>
      </w:r>
    </w:p>
    <w:p>
      <w:pPr>
        <w:pStyle w:val="Normal"/>
        <w:jc w:val="center"/>
        <w:rPr>
          <w:rFonts w:ascii="Times" w:hAnsi="Times" w:eastAsia="Times New Roman" w:cs="Calibri" w:cstheme="majorHAnsi"/>
          <w:b/>
          <w:bCs/>
          <w:sz w:val="40"/>
          <w:szCs w:val="40"/>
          <w:lang w:val="ru-RU"/>
        </w:rPr>
      </w:pPr>
      <w:r>
        <w:rPr>
          <w:rFonts w:eastAsia="Times New Roman" w:cs="Calibri" w:cstheme="majorHAnsi"/>
          <w:b/>
          <w:bCs/>
          <w:sz w:val="40"/>
          <w:szCs w:val="40"/>
          <w:lang w:val="ru-RU"/>
        </w:rPr>
      </w:r>
    </w:p>
    <w:p>
      <w:pPr>
        <w:pStyle w:val="Normal"/>
        <w:jc w:val="center"/>
        <w:rPr>
          <w:sz w:val="40"/>
          <w:szCs w:val="40"/>
        </w:rPr>
      </w:pPr>
      <w:r>
        <w:rPr>
          <w:rFonts w:eastAsia="Times New Roman" w:cs="Calibri" w:cstheme="majorHAnsi"/>
          <w:b/>
          <w:sz w:val="40"/>
          <w:szCs w:val="40"/>
        </w:rPr>
        <w:t>Программа заседания:</w:t>
      </w:r>
    </w:p>
    <w:p>
      <w:pPr>
        <w:pStyle w:val="Normal"/>
        <w:jc w:val="center"/>
        <w:rPr>
          <w:rFonts w:ascii="Times" w:hAnsi="Times" w:eastAsia="Times New Roman" w:cs="Calibri" w:cstheme="majorHAnsi"/>
          <w:b/>
          <w:sz w:val="40"/>
          <w:szCs w:val="40"/>
        </w:rPr>
      </w:pPr>
      <w:r>
        <w:rPr>
          <w:rFonts w:eastAsia="Times New Roman" w:cs="Calibri" w:cstheme="majorHAnsi"/>
          <w:b/>
          <w:sz w:val="40"/>
          <w:szCs w:val="40"/>
        </w:rPr>
      </w:r>
    </w:p>
    <w:p>
      <w:pPr>
        <w:pStyle w:val="ListParagraph"/>
        <w:widowControl/>
        <w:numPr>
          <w:ilvl w:val="0"/>
          <w:numId w:val="0"/>
        </w:numPr>
        <w:ind w:hanging="0" w:left="0"/>
        <w:jc w:val="both"/>
        <w:textAlignment w:val="baseline"/>
        <w:rPr>
          <w:rFonts w:eastAsia="Times New Roman" w:cs="Calibri" w:cstheme="majorHAnsi"/>
          <w:color w:val="000000"/>
          <w:sz w:val="36"/>
          <w:szCs w:val="36"/>
          <w:lang w:val="ru-RU"/>
        </w:rPr>
      </w:pPr>
      <w:r>
        <w:rPr>
          <w:rFonts w:eastAsia="Times New Roman" w:cs="Calibri" w:cstheme="majorHAnsi"/>
          <w:color w:val="000000"/>
          <w:sz w:val="36"/>
          <w:szCs w:val="36"/>
          <w:lang w:val="ru-RU"/>
        </w:rPr>
        <w:t>Рассмотрение кандидатов на выборные должности:</w:t>
      </w:r>
    </w:p>
    <w:p>
      <w:pPr>
        <w:pStyle w:val="ListParagraph"/>
        <w:widowControl/>
        <w:numPr>
          <w:ilvl w:val="0"/>
          <w:numId w:val="0"/>
        </w:numPr>
        <w:ind w:hanging="0" w:left="0"/>
        <w:jc w:val="both"/>
        <w:textAlignment w:val="baseline"/>
        <w:rPr>
          <w:rFonts w:eastAsia="Times New Roman" w:cs="Calibri" w:cstheme="majorHAnsi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lang w:val="ru-RU" w:eastAsia="en-GB"/>
        </w:rPr>
      </w:pPr>
      <w:r>
        <w:rPr>
          <w:rFonts w:eastAsia="Times New Roman" w:cs="Calibri" w:cstheme="majorHAnsi"/>
          <w:b w:val="false"/>
          <w:bCs/>
          <w:i w:val="false"/>
          <w:caps w:val="false"/>
          <w:smallCaps w:val="false"/>
          <w:color w:val="000000"/>
          <w:spacing w:val="0"/>
          <w:sz w:val="36"/>
          <w:szCs w:val="36"/>
          <w:lang w:val="ru-RU" w:eastAsia="en-GB"/>
        </w:rPr>
      </w:r>
    </w:p>
    <w:p>
      <w:pPr>
        <w:pStyle w:val="ListParagraph"/>
        <w:widowControl/>
        <w:numPr>
          <w:ilvl w:val="0"/>
          <w:numId w:val="1"/>
        </w:numPr>
        <w:jc w:val="both"/>
        <w:textAlignment w:val="baseline"/>
        <w:rPr/>
      </w:pPr>
      <w:r>
        <w:rPr>
          <w:rFonts w:cs="Calibri"/>
          <w:b w:val="false"/>
          <w:bCs/>
          <w:i w:val="false"/>
          <w:caps w:val="false"/>
          <w:smallCaps w:val="false"/>
          <w:color w:val="333333"/>
          <w:spacing w:val="0"/>
          <w:sz w:val="36"/>
          <w:szCs w:val="36"/>
          <w:lang w:eastAsia="en-GB"/>
        </w:rPr>
        <w:t>Баева Айгуль Назировна (</w:t>
      </w:r>
      <w:hyperlink r:id="rId4">
        <w:r>
          <w:rPr>
            <w:rStyle w:val="Hyperlink"/>
            <w:rFonts w:cs="Calibri"/>
            <w:b w:val="false"/>
            <w:bCs/>
            <w:i w:val="false"/>
            <w:caps w:val="false"/>
            <w:smallCaps w:val="false"/>
            <w:color w:val="333333"/>
            <w:spacing w:val="0"/>
            <w:sz w:val="36"/>
            <w:szCs w:val="36"/>
            <w:lang w:eastAsia="en-GB"/>
          </w:rPr>
          <w:t>baeva@jinr.ru</w:t>
        </w:r>
      </w:hyperlink>
      <w:r>
        <w:rPr>
          <w:rFonts w:cs="Calibri"/>
          <w:b w:val="false"/>
          <w:bCs/>
          <w:i w:val="false"/>
          <w:caps w:val="false"/>
          <w:smallCaps w:val="false"/>
          <w:color w:val="333333"/>
          <w:spacing w:val="0"/>
          <w:sz w:val="36"/>
          <w:szCs w:val="36"/>
          <w:lang w:eastAsia="en-GB"/>
        </w:rPr>
        <w:t>) - МНС, НЭОССАРП, Сектор 1, Отделение 3 - нач. сектора – Д.Т.Мадигожин.</w:t>
      </w:r>
    </w:p>
    <w:p>
      <w:pPr>
        <w:pStyle w:val="ListParagraph"/>
        <w:widowControl/>
        <w:numPr>
          <w:ilvl w:val="0"/>
          <w:numId w:val="1"/>
        </w:numPr>
        <w:jc w:val="both"/>
        <w:textAlignment w:val="baseline"/>
        <w:rPr>
          <w:rFonts w:ascii="Times" w:hAnsi="Times" w:eastAsia="Times" w:cs="Calibri"/>
          <w:bCs/>
          <w:color w:val="auto"/>
          <w:kern w:val="0"/>
          <w:sz w:val="40"/>
          <w:szCs w:val="40"/>
          <w:lang w:val="en-US" w:eastAsia="en-GB" w:bidi="ar-SA"/>
        </w:rPr>
      </w:pPr>
      <w:r>
        <w:rPr>
          <w:rFonts w:eastAsia="Times" w:cs="Calibri"/>
          <w:bCs/>
          <w:color w:val="auto"/>
          <w:kern w:val="0"/>
          <w:sz w:val="36"/>
          <w:szCs w:val="36"/>
          <w:lang w:val="en-US" w:eastAsia="en-GB" w:bidi="ar-SA"/>
        </w:rPr>
        <w:t xml:space="preserve"> </w:t>
      </w:r>
      <w:r>
        <w:rPr>
          <w:rFonts w:eastAsia="Times" w:cs="Calibri"/>
          <w:bCs/>
          <w:color w:val="auto"/>
          <w:kern w:val="0"/>
          <w:sz w:val="36"/>
          <w:szCs w:val="36"/>
          <w:lang w:val="en-US" w:eastAsia="en-GB" w:bidi="ar-SA"/>
        </w:rPr>
        <w:t>Сердюк Валерий Зороастрович (</w:t>
      </w:r>
      <w:hyperlink r:id="rId5">
        <w:r>
          <w:rPr>
            <w:rStyle w:val="Hyperlink"/>
            <w:rFonts w:eastAsia="Times" w:cs="Calibri"/>
            <w:bCs/>
            <w:color w:val="auto"/>
            <w:kern w:val="0"/>
            <w:sz w:val="36"/>
            <w:szCs w:val="36"/>
            <w:lang w:val="en-US" w:eastAsia="en-GB" w:bidi="ar-SA"/>
          </w:rPr>
          <w:t>Serval1953@gmail.com</w:t>
        </w:r>
      </w:hyperlink>
      <w:r>
        <w:rPr>
          <w:rFonts w:eastAsia="Times" w:cs="Calibri"/>
          <w:bCs/>
          <w:color w:val="auto"/>
          <w:kern w:val="0"/>
          <w:sz w:val="36"/>
          <w:szCs w:val="36"/>
          <w:lang w:val="en-US" w:eastAsia="en-GB" w:bidi="ar-SA"/>
        </w:rPr>
        <w:t>) - НС, НЭОМД, Сектор 1, Отделение 3 - нач. сектора – С.А.Мовчан.</w:t>
      </w:r>
    </w:p>
    <w:p>
      <w:pPr>
        <w:pStyle w:val="ListParagraph"/>
        <w:widowControl/>
        <w:numPr>
          <w:ilvl w:val="0"/>
          <w:numId w:val="1"/>
        </w:numPr>
        <w:jc w:val="both"/>
        <w:textAlignment w:val="baseline"/>
        <w:rPr>
          <w:rFonts w:cs="Calibri"/>
          <w:bCs/>
          <w:sz w:val="40"/>
          <w:szCs w:val="40"/>
        </w:rPr>
      </w:pPr>
      <w:r>
        <w:rPr>
          <w:rFonts w:cs="Calibri"/>
          <w:bCs/>
          <w:sz w:val="36"/>
          <w:szCs w:val="36"/>
        </w:rPr>
        <w:t>Румянцев Михаил Михайлович (ШД) (</w:t>
      </w:r>
      <w:hyperlink r:id="rId6">
        <w:r>
          <w:rPr>
            <w:rStyle w:val="Hyperlink"/>
            <w:rFonts w:cs="Calibri"/>
            <w:bCs/>
            <w:sz w:val="36"/>
            <w:szCs w:val="36"/>
          </w:rPr>
          <w:t>rumyantsev@jinr.ru</w:t>
        </w:r>
      </w:hyperlink>
      <w:r>
        <w:rPr>
          <w:rFonts w:cs="Calibri"/>
          <w:bCs/>
          <w:sz w:val="36"/>
          <w:szCs w:val="36"/>
        </w:rPr>
        <w:t>) - НС, НЭОМД, Сектор 2, Отделение 3 - нач.сектора – В.А.Бабкин.</w:t>
      </w:r>
    </w:p>
    <w:p>
      <w:pPr>
        <w:pStyle w:val="ListParagraph"/>
        <w:widowControl/>
        <w:numPr>
          <w:ilvl w:val="0"/>
          <w:numId w:val="1"/>
        </w:numPr>
        <w:jc w:val="both"/>
        <w:textAlignment w:val="baseline"/>
        <w:rPr>
          <w:rFonts w:cs="Calibri"/>
          <w:bCs/>
          <w:sz w:val="40"/>
          <w:szCs w:val="40"/>
        </w:rPr>
      </w:pPr>
      <w:r>
        <w:rPr>
          <w:rFonts w:cs="Calibri"/>
          <w:bCs/>
          <w:sz w:val="36"/>
          <w:szCs w:val="36"/>
        </w:rPr>
        <w:t>Роде Судхир Пандуранг (ШД) (</w:t>
      </w:r>
      <w:hyperlink r:id="rId7">
        <w:r>
          <w:rPr>
            <w:rStyle w:val="Hyperlink"/>
            <w:rFonts w:cs="Calibri"/>
            <w:bCs/>
            <w:sz w:val="36"/>
            <w:szCs w:val="36"/>
          </w:rPr>
          <w:t>sudhir@jinr.ru</w:t>
        </w:r>
      </w:hyperlink>
      <w:r>
        <w:rPr>
          <w:rFonts w:cs="Calibri"/>
          <w:bCs/>
          <w:sz w:val="36"/>
          <w:szCs w:val="36"/>
        </w:rPr>
        <w:t>) - НС, НЭОФСТИК, Отделение 3 - нач. отдела – В.И.Колесников.</w:t>
      </w:r>
    </w:p>
    <w:p>
      <w:pPr>
        <w:pStyle w:val="ListParagraph"/>
        <w:widowControl/>
        <w:numPr>
          <w:ilvl w:val="0"/>
          <w:numId w:val="1"/>
        </w:numPr>
        <w:jc w:val="both"/>
        <w:textAlignment w:val="baseline"/>
        <w:rPr>
          <w:rFonts w:cs="Calibri"/>
          <w:bCs/>
          <w:sz w:val="40"/>
          <w:szCs w:val="40"/>
        </w:rPr>
      </w:pPr>
      <w:r>
        <w:rPr>
          <w:rFonts w:cs="Calibri"/>
          <w:bCs/>
          <w:sz w:val="36"/>
          <w:szCs w:val="36"/>
        </w:rPr>
        <w:t>Манашова Мунира (</w:t>
      </w:r>
      <w:hyperlink r:id="rId8">
        <w:r>
          <w:rPr>
            <w:rStyle w:val="Hyperlink"/>
            <w:rFonts w:cs="Calibri"/>
            <w:bCs/>
            <w:sz w:val="36"/>
            <w:szCs w:val="36"/>
          </w:rPr>
          <w:t>manashova@jinr.ru</w:t>
        </w:r>
      </w:hyperlink>
      <w:r>
        <w:rPr>
          <w:rFonts w:cs="Calibri"/>
          <w:bCs/>
          <w:sz w:val="36"/>
          <w:szCs w:val="36"/>
        </w:rPr>
        <w:t>) - МНС, СФА, Отделение 4 - нач. сектора - А.А.Солошенко.</w:t>
      </w:r>
    </w:p>
    <w:sectPr>
      <w:type w:val="nextPage"/>
      <w:pgSz w:w="11906" w:h="16838"/>
      <w:pgMar w:left="960" w:right="1345" w:gutter="0" w:header="0" w:top="1383" w:footer="0" w:bottom="144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32"/>
        <w:szCs w:val="32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" w:hAnsi="Times" w:eastAsia="Times" w:cs="Times"/>
        <w:sz w:val="24"/>
        <w:szCs w:val="24"/>
        <w:lang w:val="en-US" w:eastAsia="en-GB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" w:hAnsi="Times" w:eastAsia="Times" w:cs="Times"/>
      <w:color w:val="auto"/>
      <w:kern w:val="0"/>
      <w:sz w:val="24"/>
      <w:szCs w:val="24"/>
      <w:lang w:val="en-US" w:eastAsia="en-GB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Текст выноски Знак"/>
    <w:basedOn w:val="DefaultParagraphFont"/>
    <w:link w:val="BalloonText"/>
    <w:uiPriority w:val="99"/>
    <w:semiHidden/>
    <w:qFormat/>
    <w:rsid w:val="002d0c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1635"/>
    <w:rPr>
      <w:color w:themeColor="hyperlink"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675d5"/>
    <w:rPr>
      <w:color w:val="605E5C"/>
      <w:shd w:fill="E1DFDD" w:val="clear"/>
    </w:rPr>
  </w:style>
  <w:style w:type="character" w:styleId="user">
    <w:name w:val="Маркеры (user)"/>
    <w:qFormat/>
    <w:rPr>
      <w:rFonts w:ascii="OpenSymbol" w:hAnsi="OpenSymbol" w:eastAsia="OpenSymbol" w:cs="OpenSymbol"/>
    </w:rPr>
  </w:style>
  <w:style w:type="character" w:styleId="user1">
    <w:name w:val="Символ нумерации (user)"/>
    <w:qFormat/>
    <w:rPr>
      <w:sz w:val="32"/>
      <w:szCs w:val="32"/>
    </w:rPr>
  </w:style>
  <w:style w:type="character" w:styleId="Style9">
    <w:name w:val="Символ нумерации"/>
    <w:qFormat/>
    <w:rPr>
      <w:sz w:val="32"/>
      <w:szCs w:val="32"/>
    </w:rPr>
  </w:style>
  <w:style w:type="paragraph" w:styleId="Style10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cs="Lohit Devanagari"/>
    </w:rPr>
  </w:style>
  <w:style w:type="paragraph" w:styleId="user2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user3">
    <w:name w:val="Указатель (user)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Style8"/>
    <w:uiPriority w:val="99"/>
    <w:semiHidden/>
    <w:unhideWhenUsed/>
    <w:qFormat/>
    <w:rsid w:val="002d0cd5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2f75"/>
    <w:pPr>
      <w:spacing w:before="0" w:after="0"/>
      <w:ind w:hanging="0" w:left="72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d513a"/>
    <w:pPr>
      <w:widowControl/>
      <w:spacing w:beforeAutospacing="1" w:afterAutospacing="1"/>
    </w:pPr>
    <w:rPr>
      <w:rFonts w:ascii="Calibri" w:hAnsi="Calibri" w:eastAsia="" w:cs="Calibri" w:eastAsiaTheme="minorEastAsia"/>
      <w:sz w:val="22"/>
      <w:szCs w:val="22"/>
      <w:lang w:val="ru-RU" w:eastAsia="ru-RU"/>
    </w:rPr>
  </w:style>
  <w:style w:type="paragraph" w:styleId="Style12">
    <w:name w:val="Блочная цитата"/>
    <w:basedOn w:val="Normal"/>
    <w:qFormat/>
    <w:pPr>
      <w:spacing w:before="0" w:after="283"/>
      <w:ind w:hanging="0" w:left="567" w:right="567"/>
    </w:pPr>
    <w:rPr/>
  </w:style>
  <w:style w:type="paragraph" w:styleId="Style13">
    <w:name w:val="Колонтитул"/>
    <w:basedOn w:val="Normal"/>
    <w:qFormat/>
    <w:pPr>
      <w:suppressLineNumbers/>
      <w:tabs>
        <w:tab w:val="clear" w:pos="720"/>
        <w:tab w:val="center" w:pos="4800" w:leader="none"/>
        <w:tab w:val="right" w:pos="9601" w:leader="none"/>
      </w:tabs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Style13"/>
    <w:pPr>
      <w:suppressLineNumbers/>
    </w:pPr>
    <w:rPr/>
  </w:style>
  <w:style w:type="numbering" w:styleId="user4" w:default="1">
    <w:name w:val="Без списка (user)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1.jpeg"/><Relationship Id="rId4" Type="http://schemas.openxmlformats.org/officeDocument/2006/relationships/hyperlink" Target="mailto:baeva@jinr.ru" TargetMode="External"/><Relationship Id="rId5" Type="http://schemas.openxmlformats.org/officeDocument/2006/relationships/hyperlink" Target="mailto:Serval1953@gmail.com" TargetMode="External"/><Relationship Id="rId6" Type="http://schemas.openxmlformats.org/officeDocument/2006/relationships/hyperlink" Target="mailto:rumyantsev@jinr.ru" TargetMode="External"/><Relationship Id="rId7" Type="http://schemas.openxmlformats.org/officeDocument/2006/relationships/hyperlink" Target="mailto:sudhir@jinr.ru" TargetMode="External"/><Relationship Id="rId8" Type="http://schemas.openxmlformats.org/officeDocument/2006/relationships/hyperlink" Target="mailto:manashova@jinr.ru" TargetMode="Externa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Application>LibreOffice/25.2.3.2$Linux_X86_64 LibreOffice_project/520$Build-2</Application>
  <AppVersion>15.0000</AppVersion>
  <Pages>1</Pages>
  <Words>104</Words>
  <Characters>689</Characters>
  <CharactersWithSpaces>783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2024-02-05T08:01:00Z</dcterms:created>
  <dc:creator>esg_02</dc:creator>
  <dc:description/>
  <dc:language>ru-RU</dc:language>
  <cp:lastModifiedBy/>
  <dcterms:modified xsi:type="dcterms:W3CDTF">2025-05-26T10:49:24Z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