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91B16" w14:textId="77777777" w:rsidR="00103F3D" w:rsidRPr="00725ADA" w:rsidRDefault="00103F3D" w:rsidP="00103F3D">
      <w:pPr>
        <w:widowControl w:val="0"/>
        <w:shd w:val="clear" w:color="auto" w:fill="FFFFFF"/>
        <w:spacing w:after="240" w:line="360" w:lineRule="auto"/>
        <w:ind w:right="140"/>
        <w:jc w:val="right"/>
        <w:rPr>
          <w:rFonts w:eastAsia="Arial Unicode MS"/>
          <w:spacing w:val="3"/>
          <w:sz w:val="24"/>
          <w:szCs w:val="24"/>
          <w:lang w:val="en-US" w:bidi="ru-RU"/>
        </w:rPr>
      </w:pPr>
    </w:p>
    <w:p w14:paraId="5110FFD8" w14:textId="77777777" w:rsidR="00103F3D" w:rsidRPr="00D75856" w:rsidRDefault="00103F3D" w:rsidP="00103F3D">
      <w:pPr>
        <w:widowControl w:val="0"/>
        <w:shd w:val="clear" w:color="auto" w:fill="FFFFFF"/>
        <w:spacing w:line="360" w:lineRule="auto"/>
        <w:ind w:right="140"/>
        <w:jc w:val="center"/>
        <w:rPr>
          <w:rFonts w:eastAsia="Arial Unicode MS"/>
          <w:b/>
          <w:spacing w:val="3"/>
          <w:sz w:val="24"/>
          <w:szCs w:val="24"/>
          <w:lang w:bidi="ru-RU"/>
        </w:rPr>
      </w:pPr>
    </w:p>
    <w:p w14:paraId="1433EE0B" w14:textId="77777777" w:rsidR="00103F3D" w:rsidRPr="00D75856" w:rsidRDefault="00103F3D" w:rsidP="00103F3D">
      <w:pPr>
        <w:widowControl w:val="0"/>
        <w:shd w:val="clear" w:color="auto" w:fill="FFFFFF"/>
        <w:spacing w:line="360" w:lineRule="auto"/>
        <w:ind w:right="140"/>
        <w:jc w:val="center"/>
        <w:rPr>
          <w:rFonts w:eastAsia="Arial Unicode MS"/>
          <w:b/>
          <w:spacing w:val="3"/>
          <w:sz w:val="24"/>
          <w:szCs w:val="24"/>
          <w:lang w:bidi="ru-RU"/>
        </w:rPr>
      </w:pPr>
    </w:p>
    <w:p w14:paraId="273FD70B" w14:textId="77777777" w:rsidR="00103F3D" w:rsidRPr="00D75856" w:rsidRDefault="00103F3D" w:rsidP="00103F3D">
      <w:pPr>
        <w:widowControl w:val="0"/>
        <w:shd w:val="clear" w:color="auto" w:fill="FFFFFF"/>
        <w:spacing w:after="240" w:line="360" w:lineRule="auto"/>
        <w:ind w:right="140"/>
        <w:jc w:val="center"/>
        <w:rPr>
          <w:rFonts w:eastAsia="Arial Unicode MS"/>
          <w:b/>
          <w:spacing w:val="3"/>
          <w:sz w:val="24"/>
          <w:szCs w:val="24"/>
          <w:lang w:bidi="ru-RU"/>
        </w:rPr>
      </w:pPr>
    </w:p>
    <w:p w14:paraId="57297991" w14:textId="77777777" w:rsidR="00103F3D" w:rsidRPr="00D75856" w:rsidRDefault="00103F3D" w:rsidP="00103F3D">
      <w:pPr>
        <w:widowControl w:val="0"/>
        <w:shd w:val="clear" w:color="auto" w:fill="FFFFFF"/>
        <w:spacing w:after="240" w:line="460" w:lineRule="exact"/>
        <w:ind w:right="140"/>
        <w:jc w:val="center"/>
        <w:rPr>
          <w:rFonts w:eastAsia="Arial Unicode MS"/>
          <w:spacing w:val="3"/>
          <w:sz w:val="28"/>
          <w:szCs w:val="28"/>
          <w:lang w:bidi="ru-RU"/>
        </w:rPr>
      </w:pPr>
      <w:r w:rsidRPr="00D75856">
        <w:rPr>
          <w:rFonts w:eastAsia="Arial Unicode MS"/>
          <w:spacing w:val="3"/>
          <w:sz w:val="28"/>
          <w:szCs w:val="28"/>
          <w:lang w:bidi="ru-RU"/>
        </w:rPr>
        <w:t>ОБЪЕДИНЕННЫЙ ИНСТИТУТ ЯДЕРНЫХ ИССЛЕДОВАНИЙ</w:t>
      </w:r>
    </w:p>
    <w:p w14:paraId="238556DA" w14:textId="77777777" w:rsidR="00E22080" w:rsidRPr="00E22080" w:rsidRDefault="00E22080" w:rsidP="00E22080">
      <w:pPr>
        <w:widowControl w:val="0"/>
        <w:shd w:val="clear" w:color="auto" w:fill="FFFFFF"/>
        <w:spacing w:after="240" w:line="460" w:lineRule="exact"/>
        <w:ind w:right="140"/>
        <w:jc w:val="center"/>
        <w:rPr>
          <w:rFonts w:eastAsia="Arial Unicode MS"/>
          <w:spacing w:val="3"/>
          <w:sz w:val="28"/>
          <w:szCs w:val="28"/>
          <w:lang w:bidi="ru-RU"/>
        </w:rPr>
      </w:pPr>
      <w:r w:rsidRPr="00E22080">
        <w:rPr>
          <w:rFonts w:eastAsia="Arial Unicode MS"/>
          <w:spacing w:val="3"/>
          <w:sz w:val="28"/>
          <w:szCs w:val="28"/>
          <w:lang w:bidi="ru-RU"/>
        </w:rPr>
        <w:t>ЛАБОРАТОРИЯ ФИЗИКИ ВЫСОКИХ ЭНЕРГИЙ</w:t>
      </w:r>
    </w:p>
    <w:p w14:paraId="78FB57D3" w14:textId="4D61B6F8" w:rsidR="00103F3D" w:rsidRPr="00D75856" w:rsidRDefault="00E22080" w:rsidP="00E22080">
      <w:pPr>
        <w:widowControl w:val="0"/>
        <w:shd w:val="clear" w:color="auto" w:fill="FFFFFF"/>
        <w:spacing w:after="240" w:line="460" w:lineRule="exact"/>
        <w:ind w:right="140"/>
        <w:jc w:val="center"/>
        <w:rPr>
          <w:rFonts w:eastAsia="Arial Unicode MS"/>
          <w:spacing w:val="3"/>
          <w:sz w:val="24"/>
          <w:szCs w:val="24"/>
          <w:lang w:bidi="ru-RU"/>
        </w:rPr>
      </w:pPr>
      <w:r w:rsidRPr="00E22080">
        <w:rPr>
          <w:rFonts w:eastAsia="Arial Unicode MS"/>
          <w:spacing w:val="3"/>
          <w:sz w:val="28"/>
          <w:szCs w:val="28"/>
          <w:lang w:bidi="ru-RU"/>
        </w:rPr>
        <w:t>ИМ. В. И. ВЕКСЛЕРА И А. М. БАЛДИНА</w:t>
      </w:r>
    </w:p>
    <w:p w14:paraId="5D652985" w14:textId="77777777" w:rsidR="00103F3D" w:rsidRPr="00D75856" w:rsidRDefault="00103F3D" w:rsidP="00103F3D">
      <w:pPr>
        <w:widowControl w:val="0"/>
        <w:shd w:val="clear" w:color="auto" w:fill="FFFFFF"/>
        <w:ind w:right="140"/>
        <w:jc w:val="right"/>
        <w:rPr>
          <w:rFonts w:eastAsia="Arial Unicode MS"/>
          <w:i/>
          <w:spacing w:val="3"/>
          <w:sz w:val="28"/>
          <w:szCs w:val="28"/>
          <w:lang w:bidi="ru-RU"/>
        </w:rPr>
      </w:pPr>
      <w:r w:rsidRPr="00D75856">
        <w:rPr>
          <w:rFonts w:eastAsia="Arial Unicode MS"/>
          <w:i/>
          <w:spacing w:val="3"/>
          <w:sz w:val="28"/>
          <w:szCs w:val="28"/>
          <w:lang w:bidi="ru-RU"/>
        </w:rPr>
        <w:t>На правах рукописи</w:t>
      </w:r>
    </w:p>
    <w:p w14:paraId="0CF6B480" w14:textId="77777777" w:rsidR="00103F3D" w:rsidRPr="00D75856" w:rsidRDefault="00103F3D" w:rsidP="00103F3D">
      <w:pPr>
        <w:widowControl w:val="0"/>
        <w:shd w:val="clear" w:color="auto" w:fill="FFFFFF"/>
        <w:ind w:right="140"/>
        <w:jc w:val="right"/>
        <w:rPr>
          <w:rFonts w:eastAsia="Arial Unicode MS"/>
          <w:i/>
          <w:spacing w:val="3"/>
          <w:lang w:bidi="ru-RU"/>
        </w:rPr>
      </w:pPr>
    </w:p>
    <w:p w14:paraId="6F775C87" w14:textId="77777777" w:rsidR="00103F3D" w:rsidRPr="00D75856" w:rsidRDefault="00103F3D" w:rsidP="00103F3D">
      <w:pPr>
        <w:widowControl w:val="0"/>
        <w:shd w:val="clear" w:color="auto" w:fill="FFFFFF"/>
        <w:ind w:right="140"/>
        <w:jc w:val="right"/>
        <w:rPr>
          <w:rFonts w:eastAsia="Arial Unicode MS"/>
          <w:i/>
          <w:spacing w:val="3"/>
          <w:sz w:val="28"/>
          <w:szCs w:val="28"/>
          <w:lang w:bidi="ru-RU"/>
        </w:rPr>
      </w:pPr>
      <w:r w:rsidRPr="00D75856">
        <w:rPr>
          <w:rFonts w:eastAsia="Arial Unicode MS"/>
          <w:i/>
          <w:spacing w:val="3"/>
          <w:sz w:val="28"/>
          <w:szCs w:val="28"/>
          <w:lang w:bidi="ru-RU"/>
        </w:rPr>
        <w:t>________________________</w:t>
      </w:r>
    </w:p>
    <w:p w14:paraId="51259290" w14:textId="77777777" w:rsidR="00103F3D" w:rsidRPr="00D75856" w:rsidRDefault="00103F3D" w:rsidP="00103F3D">
      <w:pPr>
        <w:widowControl w:val="0"/>
        <w:shd w:val="clear" w:color="auto" w:fill="FFFFFF"/>
        <w:ind w:right="140"/>
        <w:jc w:val="right"/>
        <w:rPr>
          <w:rFonts w:eastAsia="Arial Unicode MS"/>
          <w:i/>
          <w:spacing w:val="3"/>
          <w:lang w:bidi="ru-RU"/>
        </w:rPr>
      </w:pPr>
      <w:r w:rsidRPr="00D75856">
        <w:rPr>
          <w:rFonts w:eastAsia="Arial Unicode MS"/>
          <w:i/>
          <w:spacing w:val="3"/>
          <w:lang w:bidi="ru-RU"/>
        </w:rPr>
        <w:t>(подпись соискателя ученой степени)</w:t>
      </w:r>
    </w:p>
    <w:p w14:paraId="29749154" w14:textId="77777777" w:rsidR="00103F3D" w:rsidRPr="00D75856" w:rsidRDefault="00103F3D" w:rsidP="00103F3D">
      <w:pPr>
        <w:widowControl w:val="0"/>
        <w:shd w:val="clear" w:color="auto" w:fill="FFFFFF"/>
        <w:spacing w:after="240" w:line="460" w:lineRule="exact"/>
        <w:ind w:right="140"/>
        <w:jc w:val="center"/>
        <w:rPr>
          <w:rFonts w:eastAsia="Arial Unicode MS"/>
          <w:b/>
          <w:spacing w:val="3"/>
          <w:sz w:val="24"/>
          <w:szCs w:val="24"/>
          <w:lang w:bidi="ru-RU"/>
        </w:rPr>
      </w:pPr>
    </w:p>
    <w:p w14:paraId="77F81662" w14:textId="67F40465" w:rsidR="00103F3D" w:rsidRPr="00E22080" w:rsidRDefault="00E22080" w:rsidP="00103F3D">
      <w:pPr>
        <w:widowControl w:val="0"/>
        <w:shd w:val="clear" w:color="auto" w:fill="FFFFFF"/>
        <w:spacing w:line="460" w:lineRule="exact"/>
        <w:ind w:right="140"/>
        <w:jc w:val="center"/>
        <w:rPr>
          <w:rFonts w:eastAsia="Arial Unicode MS"/>
          <w:b/>
          <w:spacing w:val="3"/>
          <w:sz w:val="32"/>
          <w:szCs w:val="32"/>
          <w:lang w:bidi="ru-RU"/>
        </w:rPr>
      </w:pPr>
      <w:r>
        <w:rPr>
          <w:rFonts w:eastAsia="Arial Unicode MS"/>
          <w:b/>
          <w:spacing w:val="3"/>
          <w:sz w:val="32"/>
          <w:szCs w:val="32"/>
          <w:lang w:bidi="ru-RU"/>
        </w:rPr>
        <w:t>Цыплаков Евгений Денисович</w:t>
      </w:r>
    </w:p>
    <w:p w14:paraId="037FA9C3" w14:textId="77777777" w:rsidR="00103F3D" w:rsidRPr="00D75856" w:rsidRDefault="00103F3D" w:rsidP="00103F3D">
      <w:pPr>
        <w:widowControl w:val="0"/>
        <w:shd w:val="clear" w:color="auto" w:fill="FFFFFF"/>
        <w:spacing w:line="460" w:lineRule="exact"/>
        <w:ind w:right="140"/>
        <w:jc w:val="center"/>
        <w:rPr>
          <w:rFonts w:eastAsia="Arial Unicode MS"/>
          <w:b/>
          <w:spacing w:val="3"/>
          <w:sz w:val="24"/>
          <w:szCs w:val="24"/>
          <w:lang w:bidi="ru-RU"/>
        </w:rPr>
      </w:pPr>
    </w:p>
    <w:p w14:paraId="483FA364" w14:textId="2541724A" w:rsidR="00103F3D" w:rsidRPr="00F46880" w:rsidRDefault="002B5F92" w:rsidP="00103F3D">
      <w:pPr>
        <w:widowControl w:val="0"/>
        <w:shd w:val="clear" w:color="auto" w:fill="FFFFFF"/>
        <w:spacing w:line="460" w:lineRule="exact"/>
        <w:ind w:right="140"/>
        <w:jc w:val="center"/>
        <w:rPr>
          <w:rFonts w:eastAsia="Arial Unicode MS"/>
          <w:b/>
          <w:spacing w:val="3"/>
          <w:sz w:val="32"/>
          <w:szCs w:val="32"/>
          <w:lang w:bidi="ru-RU"/>
        </w:rPr>
      </w:pPr>
      <w:r w:rsidRPr="002B5F92">
        <w:rPr>
          <w:rFonts w:eastAsia="Arial Unicode MS"/>
          <w:b/>
          <w:spacing w:val="3"/>
          <w:sz w:val="32"/>
          <w:szCs w:val="32"/>
          <w:lang w:bidi="ru-RU"/>
        </w:rPr>
        <w:t>Разработка систем управления и сохранения поляризации протонов и дейтронов в проекте "Новый Нуклотрон"</w:t>
      </w:r>
    </w:p>
    <w:p w14:paraId="30534DB3" w14:textId="77777777" w:rsidR="002B5F92" w:rsidRPr="00F46880" w:rsidRDefault="002B5F92" w:rsidP="00103F3D">
      <w:pPr>
        <w:widowControl w:val="0"/>
        <w:shd w:val="clear" w:color="auto" w:fill="FFFFFF"/>
        <w:spacing w:line="460" w:lineRule="exact"/>
        <w:ind w:right="140"/>
        <w:jc w:val="center"/>
        <w:rPr>
          <w:rFonts w:eastAsia="Arial Unicode MS"/>
          <w:b/>
          <w:spacing w:val="3"/>
          <w:sz w:val="24"/>
          <w:szCs w:val="24"/>
          <w:lang w:bidi="ru-RU"/>
        </w:rPr>
      </w:pPr>
    </w:p>
    <w:p w14:paraId="019D8D7E" w14:textId="77777777" w:rsidR="00E22080" w:rsidRPr="00E22080" w:rsidRDefault="00E22080" w:rsidP="00E22080">
      <w:pPr>
        <w:widowControl w:val="0"/>
        <w:shd w:val="clear" w:color="auto" w:fill="FFFFFF"/>
        <w:ind w:right="140"/>
        <w:jc w:val="center"/>
        <w:rPr>
          <w:rFonts w:eastAsia="Arial Unicode MS"/>
          <w:spacing w:val="3"/>
          <w:sz w:val="28"/>
          <w:szCs w:val="28"/>
          <w:lang w:bidi="ru-RU"/>
        </w:rPr>
      </w:pPr>
      <w:r w:rsidRPr="00E22080">
        <w:rPr>
          <w:rFonts w:eastAsia="Arial Unicode MS"/>
          <w:spacing w:val="3"/>
          <w:sz w:val="28"/>
          <w:szCs w:val="28"/>
          <w:lang w:bidi="ru-RU"/>
        </w:rPr>
        <w:t>Специальность 1.3.18 —</w:t>
      </w:r>
    </w:p>
    <w:p w14:paraId="689DF827" w14:textId="6BD99D2F" w:rsidR="00103F3D" w:rsidRPr="00D75856" w:rsidRDefault="00E22080" w:rsidP="00E22080">
      <w:pPr>
        <w:widowControl w:val="0"/>
        <w:shd w:val="clear" w:color="auto" w:fill="FFFFFF"/>
        <w:ind w:right="140"/>
        <w:jc w:val="center"/>
        <w:rPr>
          <w:rFonts w:eastAsia="Arial Unicode MS"/>
          <w:i/>
          <w:spacing w:val="3"/>
          <w:lang w:bidi="ru-RU"/>
        </w:rPr>
      </w:pPr>
      <w:r w:rsidRPr="00E22080">
        <w:rPr>
          <w:rFonts w:eastAsia="Arial Unicode MS"/>
          <w:spacing w:val="3"/>
          <w:sz w:val="28"/>
          <w:szCs w:val="28"/>
          <w:lang w:bidi="ru-RU"/>
        </w:rPr>
        <w:t>«Физика пучков заряженных частиц и ускорительная техника»</w:t>
      </w:r>
    </w:p>
    <w:p w14:paraId="0F45DF24" w14:textId="77777777" w:rsidR="00103F3D" w:rsidRPr="00D75856" w:rsidRDefault="00103F3D" w:rsidP="00103F3D">
      <w:pPr>
        <w:widowControl w:val="0"/>
        <w:shd w:val="clear" w:color="auto" w:fill="FFFFFF"/>
        <w:spacing w:line="460" w:lineRule="exact"/>
        <w:ind w:right="140"/>
        <w:jc w:val="center"/>
        <w:rPr>
          <w:rFonts w:eastAsia="Arial Unicode MS"/>
          <w:spacing w:val="3"/>
          <w:sz w:val="24"/>
          <w:szCs w:val="24"/>
          <w:lang w:bidi="ru-RU"/>
        </w:rPr>
      </w:pPr>
    </w:p>
    <w:p w14:paraId="068E1BEF" w14:textId="5ACA4178" w:rsidR="00103F3D" w:rsidRPr="00D75856" w:rsidRDefault="00103F3D" w:rsidP="00103F3D">
      <w:pPr>
        <w:widowControl w:val="0"/>
        <w:shd w:val="clear" w:color="auto" w:fill="FFFFFF"/>
        <w:spacing w:line="460" w:lineRule="exact"/>
        <w:ind w:right="140"/>
        <w:jc w:val="center"/>
        <w:rPr>
          <w:rFonts w:eastAsia="Arial Unicode MS"/>
          <w:spacing w:val="3"/>
          <w:sz w:val="28"/>
          <w:szCs w:val="28"/>
          <w:lang w:bidi="ru-RU"/>
        </w:rPr>
      </w:pPr>
      <w:r w:rsidRPr="00D75856">
        <w:rPr>
          <w:rFonts w:eastAsia="Arial Unicode MS"/>
          <w:spacing w:val="3"/>
          <w:sz w:val="28"/>
          <w:szCs w:val="28"/>
          <w:lang w:bidi="ru-RU"/>
        </w:rPr>
        <w:t>АВТОРЕФЕРАТ</w:t>
      </w:r>
      <w:r w:rsidR="00A73918">
        <w:rPr>
          <w:rFonts w:eastAsia="Arial Unicode MS"/>
          <w:spacing w:val="3"/>
          <w:sz w:val="28"/>
          <w:szCs w:val="28"/>
          <w:lang w:bidi="ru-RU"/>
        </w:rPr>
        <w:t>*</w:t>
      </w:r>
    </w:p>
    <w:p w14:paraId="14D2479D" w14:textId="77777777" w:rsidR="00103F3D" w:rsidRPr="00D75856" w:rsidRDefault="00103F3D" w:rsidP="00103F3D">
      <w:pPr>
        <w:widowControl w:val="0"/>
        <w:shd w:val="clear" w:color="auto" w:fill="FFFFFF"/>
        <w:spacing w:line="460" w:lineRule="exact"/>
        <w:ind w:right="140"/>
        <w:jc w:val="center"/>
        <w:rPr>
          <w:rFonts w:eastAsia="Arial Unicode MS"/>
          <w:spacing w:val="3"/>
          <w:sz w:val="28"/>
          <w:szCs w:val="28"/>
          <w:lang w:bidi="ru-RU"/>
        </w:rPr>
      </w:pPr>
      <w:r w:rsidRPr="00D75856">
        <w:rPr>
          <w:rFonts w:eastAsia="Arial Unicode MS"/>
          <w:spacing w:val="3"/>
          <w:sz w:val="28"/>
          <w:szCs w:val="28"/>
          <w:lang w:bidi="ru-RU"/>
        </w:rPr>
        <w:t>диссертации на соискание ученой степени</w:t>
      </w:r>
    </w:p>
    <w:p w14:paraId="621216D1" w14:textId="2CB50F0D" w:rsidR="00103F3D" w:rsidRPr="00D75856" w:rsidRDefault="00E22080" w:rsidP="00103F3D">
      <w:pPr>
        <w:widowControl w:val="0"/>
        <w:shd w:val="clear" w:color="auto" w:fill="FFFFFF"/>
        <w:spacing w:line="460" w:lineRule="exact"/>
        <w:ind w:right="140"/>
        <w:jc w:val="center"/>
        <w:rPr>
          <w:rFonts w:eastAsia="Arial Unicode MS"/>
          <w:spacing w:val="3"/>
          <w:sz w:val="28"/>
          <w:szCs w:val="28"/>
          <w:lang w:bidi="ru-RU"/>
        </w:rPr>
      </w:pPr>
      <w:r w:rsidRPr="00D75856">
        <w:rPr>
          <w:rFonts w:eastAsia="Arial Unicode MS"/>
          <w:spacing w:val="3"/>
          <w:sz w:val="28"/>
          <w:szCs w:val="28"/>
          <w:lang w:bidi="ru-RU"/>
        </w:rPr>
        <w:t>кандидата физико</w:t>
      </w:r>
      <w:r>
        <w:rPr>
          <w:rFonts w:eastAsia="Arial Unicode MS"/>
          <w:spacing w:val="3"/>
          <w:sz w:val="28"/>
          <w:szCs w:val="28"/>
          <w:lang w:bidi="ru-RU"/>
        </w:rPr>
        <w:t>-математических</w:t>
      </w:r>
      <w:r w:rsidR="00103F3D" w:rsidRPr="00D75856">
        <w:rPr>
          <w:rFonts w:eastAsia="Arial Unicode MS"/>
          <w:spacing w:val="3"/>
          <w:sz w:val="28"/>
          <w:szCs w:val="28"/>
          <w:lang w:bidi="ru-RU"/>
        </w:rPr>
        <w:t xml:space="preserve"> наук</w:t>
      </w:r>
    </w:p>
    <w:p w14:paraId="6B024663" w14:textId="4B4A1F6D" w:rsidR="00103F3D" w:rsidRPr="00D75856" w:rsidRDefault="00103F3D" w:rsidP="00103F3D">
      <w:pPr>
        <w:widowControl w:val="0"/>
        <w:shd w:val="clear" w:color="auto" w:fill="FFFFFF"/>
        <w:ind w:right="140"/>
        <w:jc w:val="center"/>
        <w:rPr>
          <w:rFonts w:eastAsia="Arial Unicode MS"/>
          <w:i/>
          <w:spacing w:val="3"/>
          <w:lang w:bidi="ru-RU"/>
        </w:rPr>
      </w:pPr>
      <w:r w:rsidRPr="00D75856">
        <w:rPr>
          <w:rFonts w:eastAsia="Arial Unicode MS"/>
          <w:i/>
          <w:spacing w:val="3"/>
          <w:sz w:val="24"/>
          <w:szCs w:val="24"/>
          <w:lang w:bidi="ru-RU"/>
        </w:rPr>
        <w:t xml:space="preserve">                            </w:t>
      </w:r>
    </w:p>
    <w:p w14:paraId="51532479" w14:textId="77777777" w:rsidR="00103F3D" w:rsidRPr="00D75856" w:rsidRDefault="00103F3D" w:rsidP="00103F3D">
      <w:pPr>
        <w:widowControl w:val="0"/>
        <w:shd w:val="clear" w:color="auto" w:fill="FFFFFF"/>
        <w:spacing w:after="240" w:line="460" w:lineRule="exact"/>
        <w:ind w:right="140"/>
        <w:jc w:val="center"/>
        <w:rPr>
          <w:rFonts w:eastAsia="Arial Unicode MS"/>
          <w:spacing w:val="3"/>
          <w:sz w:val="24"/>
          <w:szCs w:val="24"/>
          <w:lang w:bidi="ru-RU"/>
        </w:rPr>
      </w:pPr>
    </w:p>
    <w:p w14:paraId="7DAB0DFF" w14:textId="77777777" w:rsidR="00103F3D" w:rsidRPr="00D75856" w:rsidRDefault="00103F3D" w:rsidP="00103F3D">
      <w:pPr>
        <w:widowControl w:val="0"/>
        <w:shd w:val="clear" w:color="auto" w:fill="FFFFFF"/>
        <w:spacing w:after="240" w:line="460" w:lineRule="exact"/>
        <w:ind w:right="140"/>
        <w:jc w:val="center"/>
        <w:rPr>
          <w:rFonts w:eastAsia="Arial Unicode MS"/>
          <w:spacing w:val="3"/>
          <w:sz w:val="24"/>
          <w:szCs w:val="24"/>
          <w:lang w:bidi="ru-RU"/>
        </w:rPr>
      </w:pPr>
    </w:p>
    <w:p w14:paraId="40B92350" w14:textId="77777777" w:rsidR="002B5F92" w:rsidRPr="008860E6" w:rsidRDefault="002B5F92" w:rsidP="00A73918">
      <w:pPr>
        <w:widowControl w:val="0"/>
        <w:shd w:val="clear" w:color="auto" w:fill="FFFFFF"/>
        <w:spacing w:after="240" w:line="460" w:lineRule="exact"/>
        <w:ind w:right="140"/>
        <w:rPr>
          <w:rFonts w:eastAsia="Arial Unicode MS"/>
          <w:spacing w:val="3"/>
          <w:sz w:val="24"/>
          <w:szCs w:val="24"/>
          <w:lang w:bidi="ru-RU"/>
        </w:rPr>
      </w:pPr>
    </w:p>
    <w:p w14:paraId="2A553E0C" w14:textId="233A0AC8" w:rsidR="00A73918" w:rsidRPr="008860E6" w:rsidRDefault="00103F3D" w:rsidP="00A73918">
      <w:pPr>
        <w:widowControl w:val="0"/>
        <w:shd w:val="clear" w:color="auto" w:fill="FFFFFF"/>
        <w:spacing w:after="240" w:line="460" w:lineRule="exact"/>
        <w:ind w:right="140"/>
        <w:jc w:val="center"/>
        <w:rPr>
          <w:rFonts w:eastAsia="Arial Unicode MS"/>
          <w:spacing w:val="3"/>
          <w:sz w:val="28"/>
          <w:szCs w:val="28"/>
          <w:lang w:bidi="ru-RU"/>
        </w:rPr>
      </w:pPr>
      <w:r w:rsidRPr="00D75856">
        <w:rPr>
          <w:rFonts w:eastAsia="Arial Unicode MS"/>
          <w:spacing w:val="3"/>
          <w:sz w:val="28"/>
          <w:szCs w:val="28"/>
          <w:lang w:bidi="ru-RU"/>
        </w:rPr>
        <w:t>Дубна – 20</w:t>
      </w:r>
      <w:r w:rsidR="00E22080">
        <w:rPr>
          <w:rFonts w:eastAsia="Arial Unicode MS"/>
          <w:spacing w:val="3"/>
          <w:sz w:val="28"/>
          <w:szCs w:val="28"/>
          <w:lang w:bidi="ru-RU"/>
        </w:rPr>
        <w:t>25</w:t>
      </w:r>
    </w:p>
    <w:p w14:paraId="4B836CAE" w14:textId="49F3950B" w:rsidR="00A73918" w:rsidRPr="00A73918" w:rsidRDefault="00A73918" w:rsidP="00A73918">
      <w:pPr>
        <w:widowControl w:val="0"/>
        <w:shd w:val="clear" w:color="auto" w:fill="FFFFFF"/>
        <w:spacing w:after="240" w:line="460" w:lineRule="exact"/>
        <w:ind w:right="140"/>
        <w:rPr>
          <w:rFonts w:eastAsia="Arial Unicode MS"/>
          <w:spacing w:val="3"/>
          <w:sz w:val="28"/>
          <w:szCs w:val="28"/>
          <w:lang w:bidi="ru-RU"/>
        </w:rPr>
      </w:pPr>
      <w:r w:rsidRPr="00A73918">
        <w:rPr>
          <w:rFonts w:eastAsia="Arial Unicode MS"/>
          <w:spacing w:val="3"/>
          <w:sz w:val="28"/>
          <w:szCs w:val="28"/>
          <w:lang w:bidi="ru-RU"/>
        </w:rPr>
        <w:t xml:space="preserve">* </w:t>
      </w:r>
      <w:r w:rsidRPr="008860E6">
        <w:rPr>
          <w:rFonts w:eastAsia="Arial Unicode MS"/>
          <w:spacing w:val="3"/>
          <w:sz w:val="28"/>
          <w:szCs w:val="28"/>
          <w:lang w:bidi="ru-RU"/>
        </w:rPr>
        <w:t xml:space="preserve">- </w:t>
      </w:r>
      <w:r>
        <w:rPr>
          <w:rFonts w:eastAsia="Arial Unicode MS"/>
          <w:spacing w:val="3"/>
          <w:sz w:val="28"/>
          <w:szCs w:val="28"/>
          <w:lang w:bidi="ru-RU"/>
        </w:rPr>
        <w:t>предварительная версия автореферата</w:t>
      </w:r>
    </w:p>
    <w:p w14:paraId="7D57C0C6" w14:textId="3C21BA88" w:rsidR="00E22080" w:rsidRPr="004C1DFA" w:rsidRDefault="00BF1749" w:rsidP="004C1DFA">
      <w:pPr>
        <w:spacing w:after="160" w:line="259" w:lineRule="auto"/>
        <w:ind w:firstLine="708"/>
        <w:rPr>
          <w:rFonts w:eastAsia="Arial Unicode MS"/>
          <w:b/>
          <w:spacing w:val="3"/>
          <w:sz w:val="24"/>
          <w:szCs w:val="24"/>
          <w:lang w:bidi="ru-RU"/>
        </w:rPr>
      </w:pPr>
      <w:r w:rsidRPr="00D75856">
        <w:rPr>
          <w:rFonts w:eastAsia="Arial Unicode MS"/>
          <w:sz w:val="24"/>
          <w:szCs w:val="24"/>
          <w:lang w:bidi="ru-RU"/>
        </w:rPr>
        <w:lastRenderedPageBreak/>
        <w:t xml:space="preserve">Работа выполнена в </w:t>
      </w:r>
      <w:r w:rsidR="00E22080" w:rsidRPr="00E22080">
        <w:rPr>
          <w:rFonts w:eastAsia="Arial Unicode MS"/>
          <w:sz w:val="24"/>
          <w:szCs w:val="24"/>
          <w:lang w:bidi="ru-RU"/>
        </w:rPr>
        <w:t>Лаборатории физики высоких энергий им. В. И. Векслера</w:t>
      </w:r>
    </w:p>
    <w:p w14:paraId="00D4DCF6" w14:textId="2A8B6A43" w:rsidR="00BF1749" w:rsidRDefault="00E22080" w:rsidP="00E22080">
      <w:pPr>
        <w:widowControl w:val="0"/>
        <w:spacing w:line="360" w:lineRule="auto"/>
        <w:ind w:right="140"/>
        <w:jc w:val="both"/>
        <w:rPr>
          <w:rFonts w:eastAsia="Arial Unicode MS"/>
          <w:sz w:val="24"/>
          <w:szCs w:val="24"/>
          <w:lang w:bidi="ru-RU"/>
        </w:rPr>
      </w:pPr>
      <w:r w:rsidRPr="00E22080">
        <w:rPr>
          <w:rFonts w:eastAsia="Arial Unicode MS"/>
          <w:sz w:val="24"/>
          <w:szCs w:val="24"/>
          <w:lang w:bidi="ru-RU"/>
        </w:rPr>
        <w:t>и А. М. Балдина Объединенного института ядерных исследований</w:t>
      </w:r>
    </w:p>
    <w:p w14:paraId="597FE6FA" w14:textId="77777777" w:rsidR="00E22080" w:rsidRPr="00D75856" w:rsidRDefault="00E22080" w:rsidP="00E22080">
      <w:pPr>
        <w:widowControl w:val="0"/>
        <w:spacing w:line="360" w:lineRule="auto"/>
        <w:ind w:right="140"/>
        <w:jc w:val="both"/>
        <w:rPr>
          <w:rFonts w:eastAsia="Arial Unicode MS"/>
          <w:sz w:val="24"/>
          <w:szCs w:val="24"/>
          <w:lang w:bidi="ru-RU"/>
        </w:rPr>
      </w:pPr>
    </w:p>
    <w:tbl>
      <w:tblPr>
        <w:tblW w:w="9897" w:type="dxa"/>
        <w:tblLook w:val="01E0" w:firstRow="1" w:lastRow="1" w:firstColumn="1" w:lastColumn="1" w:noHBand="0" w:noVBand="0"/>
      </w:tblPr>
      <w:tblGrid>
        <w:gridCol w:w="3369"/>
        <w:gridCol w:w="716"/>
        <w:gridCol w:w="5812"/>
      </w:tblGrid>
      <w:tr w:rsidR="00BF1749" w:rsidRPr="00D75856" w14:paraId="72860EC3" w14:textId="77777777" w:rsidTr="00A75007">
        <w:tc>
          <w:tcPr>
            <w:tcW w:w="3369" w:type="dxa"/>
          </w:tcPr>
          <w:p w14:paraId="012D792D" w14:textId="77777777" w:rsidR="00BF1749" w:rsidRPr="00D75856" w:rsidRDefault="00BF1749" w:rsidP="00A75007">
            <w:pPr>
              <w:widowControl w:val="0"/>
              <w:spacing w:line="360" w:lineRule="auto"/>
              <w:ind w:right="140"/>
              <w:jc w:val="both"/>
              <w:rPr>
                <w:rFonts w:eastAsia="Arial Unicode MS"/>
                <w:b/>
                <w:sz w:val="24"/>
                <w:szCs w:val="24"/>
                <w:lang w:bidi="ru-RU"/>
              </w:rPr>
            </w:pPr>
            <w:r w:rsidRPr="00D75856">
              <w:rPr>
                <w:rFonts w:eastAsia="Arial Unicode MS"/>
                <w:b/>
                <w:sz w:val="24"/>
                <w:szCs w:val="24"/>
                <w:lang w:bidi="ru-RU"/>
              </w:rPr>
              <w:t>Научный руководитель</w:t>
            </w:r>
          </w:p>
          <w:p w14:paraId="1964D154" w14:textId="77777777" w:rsidR="00BF1749" w:rsidRPr="00D75856" w:rsidRDefault="00BF1749" w:rsidP="00A75007">
            <w:pPr>
              <w:widowControl w:val="0"/>
              <w:spacing w:line="360" w:lineRule="auto"/>
              <w:ind w:right="140"/>
              <w:jc w:val="both"/>
              <w:rPr>
                <w:rFonts w:eastAsia="Arial Unicode MS"/>
                <w:b/>
                <w:sz w:val="24"/>
                <w:szCs w:val="24"/>
                <w:lang w:bidi="ru-RU"/>
              </w:rPr>
            </w:pPr>
          </w:p>
          <w:p w14:paraId="4BBF3711" w14:textId="77777777" w:rsidR="00BF1749" w:rsidRPr="00D75856" w:rsidRDefault="00BF1749" w:rsidP="00A75007">
            <w:pPr>
              <w:widowControl w:val="0"/>
              <w:spacing w:line="360" w:lineRule="auto"/>
              <w:ind w:right="140"/>
              <w:jc w:val="both"/>
              <w:rPr>
                <w:rFonts w:eastAsia="Arial Unicode MS"/>
                <w:b/>
                <w:sz w:val="10"/>
                <w:szCs w:val="10"/>
                <w:lang w:bidi="ru-RU"/>
              </w:rPr>
            </w:pPr>
          </w:p>
        </w:tc>
        <w:tc>
          <w:tcPr>
            <w:tcW w:w="716" w:type="dxa"/>
          </w:tcPr>
          <w:p w14:paraId="01B05FD2" w14:textId="77777777" w:rsidR="00BF1749" w:rsidRPr="00D75856" w:rsidRDefault="00BF1749" w:rsidP="00A75007">
            <w:pPr>
              <w:widowControl w:val="0"/>
              <w:spacing w:line="360" w:lineRule="auto"/>
              <w:ind w:right="140"/>
              <w:jc w:val="center"/>
              <w:rPr>
                <w:rFonts w:eastAsia="Arial Unicode MS"/>
                <w:sz w:val="24"/>
                <w:szCs w:val="24"/>
                <w:lang w:bidi="ru-RU"/>
              </w:rPr>
            </w:pPr>
            <w:r w:rsidRPr="00D75856">
              <w:rPr>
                <w:rFonts w:eastAsia="Arial Unicode MS"/>
                <w:sz w:val="24"/>
                <w:szCs w:val="24"/>
                <w:lang w:bidi="ru-RU"/>
              </w:rPr>
              <w:t>–</w:t>
            </w:r>
          </w:p>
        </w:tc>
        <w:tc>
          <w:tcPr>
            <w:tcW w:w="5812" w:type="dxa"/>
          </w:tcPr>
          <w:p w14:paraId="4D8636EE" w14:textId="77777777" w:rsidR="00E22080" w:rsidRDefault="00E22080" w:rsidP="00E22080">
            <w:pPr>
              <w:widowControl w:val="0"/>
              <w:spacing w:line="360" w:lineRule="auto"/>
              <w:ind w:right="140"/>
              <w:rPr>
                <w:rFonts w:eastAsia="Arial Unicode MS"/>
                <w:i/>
                <w:sz w:val="24"/>
                <w:szCs w:val="24"/>
                <w:lang w:bidi="ru-RU"/>
              </w:rPr>
            </w:pPr>
            <w:r>
              <w:rPr>
                <w:rFonts w:eastAsia="Arial Unicode MS"/>
                <w:i/>
                <w:sz w:val="24"/>
                <w:szCs w:val="24"/>
                <w:lang w:bidi="ru-RU"/>
              </w:rPr>
              <w:t xml:space="preserve">Филатов Юрий Николаевич </w:t>
            </w:r>
          </w:p>
          <w:p w14:paraId="012ABACE" w14:textId="68E8FEDC" w:rsidR="00E22080" w:rsidRDefault="00E22080" w:rsidP="00E22080">
            <w:pPr>
              <w:widowControl w:val="0"/>
              <w:spacing w:line="360" w:lineRule="auto"/>
              <w:ind w:right="140"/>
              <w:rPr>
                <w:rFonts w:eastAsia="Arial Unicode MS"/>
                <w:i/>
                <w:sz w:val="24"/>
                <w:szCs w:val="24"/>
                <w:lang w:bidi="ru-RU"/>
              </w:rPr>
            </w:pPr>
            <w:r w:rsidRPr="00E22080">
              <w:rPr>
                <w:rFonts w:eastAsia="Arial Unicode MS"/>
                <w:i/>
                <w:sz w:val="24"/>
                <w:szCs w:val="24"/>
                <w:lang w:bidi="ru-RU"/>
              </w:rPr>
              <w:t>кандидат физико-математических наук,</w:t>
            </w:r>
          </w:p>
          <w:p w14:paraId="3B78E11F" w14:textId="32B19BD2" w:rsidR="00E22080" w:rsidRPr="00E22080" w:rsidRDefault="00E22080" w:rsidP="00E22080">
            <w:pPr>
              <w:widowControl w:val="0"/>
              <w:spacing w:line="360" w:lineRule="auto"/>
              <w:ind w:right="140"/>
              <w:rPr>
                <w:rFonts w:eastAsia="Arial Unicode MS"/>
                <w:i/>
                <w:sz w:val="24"/>
                <w:szCs w:val="24"/>
                <w:lang w:bidi="ru-RU"/>
              </w:rPr>
            </w:pPr>
            <w:r>
              <w:rPr>
                <w:rFonts w:eastAsia="Arial Unicode MS"/>
                <w:i/>
                <w:sz w:val="24"/>
                <w:szCs w:val="24"/>
                <w:lang w:bidi="ru-RU"/>
              </w:rPr>
              <w:t>доцент кафедры общей физики</w:t>
            </w:r>
          </w:p>
          <w:p w14:paraId="5F4D16D3" w14:textId="77777777" w:rsidR="00E22080" w:rsidRPr="00E22080" w:rsidRDefault="00E22080" w:rsidP="00E22080">
            <w:pPr>
              <w:widowControl w:val="0"/>
              <w:spacing w:line="360" w:lineRule="auto"/>
              <w:ind w:right="140"/>
              <w:rPr>
                <w:rFonts w:eastAsia="Arial Unicode MS"/>
                <w:i/>
                <w:sz w:val="24"/>
                <w:szCs w:val="24"/>
                <w:lang w:bidi="ru-RU"/>
              </w:rPr>
            </w:pPr>
            <w:r w:rsidRPr="00E22080">
              <w:rPr>
                <w:rFonts w:eastAsia="Arial Unicode MS"/>
                <w:i/>
                <w:sz w:val="24"/>
                <w:szCs w:val="24"/>
                <w:lang w:bidi="ru-RU"/>
              </w:rPr>
              <w:t>ФГАОУ ВО «Московский физико-технический</w:t>
            </w:r>
          </w:p>
          <w:p w14:paraId="2B717A04" w14:textId="77777777" w:rsidR="00E22080" w:rsidRPr="00E22080" w:rsidRDefault="00E22080" w:rsidP="00E22080">
            <w:pPr>
              <w:widowControl w:val="0"/>
              <w:spacing w:line="360" w:lineRule="auto"/>
              <w:ind w:right="140"/>
              <w:rPr>
                <w:rFonts w:eastAsia="Arial Unicode MS"/>
                <w:i/>
                <w:sz w:val="24"/>
                <w:szCs w:val="24"/>
                <w:lang w:bidi="ru-RU"/>
              </w:rPr>
            </w:pPr>
            <w:r w:rsidRPr="00E22080">
              <w:rPr>
                <w:rFonts w:eastAsia="Arial Unicode MS"/>
                <w:i/>
                <w:sz w:val="24"/>
                <w:szCs w:val="24"/>
                <w:lang w:bidi="ru-RU"/>
              </w:rPr>
              <w:t>институт (НИУ)» МФТИ, МО, г. Долгопрудный,</w:t>
            </w:r>
          </w:p>
          <w:p w14:paraId="6658AA31" w14:textId="1CAA09A9" w:rsidR="00E22080" w:rsidRPr="00D75856" w:rsidRDefault="00E22080" w:rsidP="00E22080">
            <w:pPr>
              <w:widowControl w:val="0"/>
              <w:spacing w:line="360" w:lineRule="auto"/>
              <w:ind w:right="140"/>
              <w:rPr>
                <w:rFonts w:eastAsia="Arial Unicode MS"/>
                <w:i/>
                <w:sz w:val="24"/>
                <w:szCs w:val="24"/>
                <w:lang w:bidi="ru-RU"/>
              </w:rPr>
            </w:pPr>
            <w:r w:rsidRPr="00E22080">
              <w:rPr>
                <w:rFonts w:eastAsia="Arial Unicode MS"/>
                <w:i/>
                <w:sz w:val="24"/>
                <w:szCs w:val="24"/>
                <w:lang w:bidi="ru-RU"/>
              </w:rPr>
              <w:t>Ведущий научный сотрудник, заведующий лабораторией</w:t>
            </w:r>
            <w:r>
              <w:rPr>
                <w:rFonts w:eastAsia="Arial Unicode MS"/>
                <w:i/>
                <w:sz w:val="24"/>
                <w:szCs w:val="24"/>
                <w:lang w:bidi="ru-RU"/>
              </w:rPr>
              <w:t xml:space="preserve"> </w:t>
            </w:r>
            <w:r w:rsidRPr="00E22080">
              <w:rPr>
                <w:rFonts w:eastAsia="Arial Unicode MS"/>
                <w:i/>
                <w:sz w:val="24"/>
                <w:szCs w:val="24"/>
                <w:lang w:bidi="ru-RU"/>
              </w:rPr>
              <w:t>физики ускорителей</w:t>
            </w:r>
          </w:p>
        </w:tc>
      </w:tr>
      <w:tr w:rsidR="00BF1749" w:rsidRPr="00D75856" w14:paraId="59ABDED2" w14:textId="77777777" w:rsidTr="00A75007">
        <w:tc>
          <w:tcPr>
            <w:tcW w:w="3369" w:type="dxa"/>
          </w:tcPr>
          <w:p w14:paraId="1BF15471" w14:textId="77777777" w:rsidR="00BF1749" w:rsidRPr="00D75856" w:rsidRDefault="00BF1749" w:rsidP="00A75007">
            <w:pPr>
              <w:widowControl w:val="0"/>
              <w:spacing w:line="360" w:lineRule="auto"/>
              <w:ind w:right="140"/>
              <w:jc w:val="both"/>
              <w:rPr>
                <w:rFonts w:eastAsia="Arial Unicode MS"/>
                <w:b/>
                <w:sz w:val="24"/>
                <w:szCs w:val="24"/>
                <w:lang w:bidi="ru-RU"/>
              </w:rPr>
            </w:pPr>
            <w:r w:rsidRPr="00D75856">
              <w:rPr>
                <w:rFonts w:eastAsia="Arial Unicode MS"/>
                <w:b/>
                <w:sz w:val="24"/>
                <w:szCs w:val="24"/>
                <w:lang w:bidi="ru-RU"/>
              </w:rPr>
              <w:t>Официальные оппоненты (при наличии)</w:t>
            </w:r>
          </w:p>
        </w:tc>
        <w:tc>
          <w:tcPr>
            <w:tcW w:w="716" w:type="dxa"/>
          </w:tcPr>
          <w:p w14:paraId="1441216F" w14:textId="77777777" w:rsidR="00BF1749" w:rsidRPr="00D75856" w:rsidRDefault="00BF1749" w:rsidP="00A75007">
            <w:pPr>
              <w:widowControl w:val="0"/>
              <w:spacing w:line="360" w:lineRule="auto"/>
              <w:ind w:right="140"/>
              <w:jc w:val="center"/>
              <w:rPr>
                <w:rFonts w:eastAsia="Arial Unicode MS"/>
                <w:sz w:val="24"/>
                <w:szCs w:val="24"/>
                <w:lang w:bidi="ru-RU"/>
              </w:rPr>
            </w:pPr>
            <w:r w:rsidRPr="00D75856">
              <w:rPr>
                <w:rFonts w:eastAsia="Arial Unicode MS"/>
                <w:sz w:val="24"/>
                <w:szCs w:val="24"/>
                <w:lang w:bidi="ru-RU"/>
              </w:rPr>
              <w:t>–</w:t>
            </w:r>
          </w:p>
        </w:tc>
        <w:tc>
          <w:tcPr>
            <w:tcW w:w="5812" w:type="dxa"/>
          </w:tcPr>
          <w:p w14:paraId="21AC6383" w14:textId="77777777" w:rsidR="00BF1749" w:rsidRPr="00D75856" w:rsidRDefault="00BF1749" w:rsidP="00A75007">
            <w:pPr>
              <w:widowControl w:val="0"/>
              <w:spacing w:line="360" w:lineRule="auto"/>
              <w:ind w:right="140"/>
              <w:rPr>
                <w:rFonts w:eastAsia="Arial Unicode MS"/>
                <w:i/>
                <w:sz w:val="24"/>
                <w:szCs w:val="24"/>
                <w:lang w:bidi="ru-RU"/>
              </w:rPr>
            </w:pPr>
            <w:r w:rsidRPr="00D75856">
              <w:rPr>
                <w:rFonts w:eastAsia="Arial Unicode MS"/>
                <w:i/>
                <w:sz w:val="24"/>
                <w:szCs w:val="24"/>
                <w:lang w:bidi="ru-RU"/>
              </w:rPr>
              <w:t>Фамилия, имя, отчество (последнее — при наличии),</w:t>
            </w:r>
            <w:r w:rsidRPr="00D75856">
              <w:rPr>
                <w:rFonts w:eastAsia="Arial Unicode MS"/>
                <w:i/>
                <w:sz w:val="24"/>
                <w:szCs w:val="24"/>
                <w:lang w:bidi="ru-RU"/>
              </w:rPr>
              <w:br/>
              <w:t>ученая степень, ученое звание, организация/место работы, должность</w:t>
            </w:r>
          </w:p>
          <w:p w14:paraId="6D72574D" w14:textId="77777777" w:rsidR="00BF1749" w:rsidRPr="00D75856" w:rsidRDefault="00BF1749" w:rsidP="00A75007">
            <w:pPr>
              <w:widowControl w:val="0"/>
              <w:spacing w:line="360" w:lineRule="auto"/>
              <w:ind w:left="33" w:right="140"/>
              <w:rPr>
                <w:rFonts w:eastAsia="Arial Unicode MS"/>
                <w:i/>
                <w:sz w:val="24"/>
                <w:szCs w:val="24"/>
                <w:lang w:bidi="ru-RU"/>
              </w:rPr>
            </w:pPr>
            <w:r w:rsidRPr="00D75856">
              <w:rPr>
                <w:rFonts w:eastAsia="Arial Unicode MS"/>
                <w:i/>
                <w:sz w:val="24"/>
                <w:szCs w:val="24"/>
                <w:lang w:bidi="ru-RU"/>
              </w:rPr>
              <w:t>Фамилия, имя, отчество (последнее — при наличии),</w:t>
            </w:r>
            <w:r w:rsidRPr="00D75856">
              <w:rPr>
                <w:rFonts w:eastAsia="Arial Unicode MS"/>
                <w:i/>
                <w:sz w:val="24"/>
                <w:szCs w:val="24"/>
                <w:lang w:bidi="ru-RU"/>
              </w:rPr>
              <w:br/>
              <w:t>ученая степень, ученое звание, организация/место работы, должность</w:t>
            </w:r>
          </w:p>
          <w:p w14:paraId="568C2673" w14:textId="0874E167" w:rsidR="00BF1749" w:rsidRPr="00D75856" w:rsidRDefault="00BF1749" w:rsidP="00A75007">
            <w:pPr>
              <w:widowControl w:val="0"/>
              <w:spacing w:line="360" w:lineRule="auto"/>
              <w:ind w:left="33" w:right="140"/>
              <w:rPr>
                <w:rFonts w:eastAsia="Arial Unicode MS"/>
                <w:i/>
                <w:sz w:val="24"/>
                <w:szCs w:val="24"/>
                <w:lang w:bidi="ru-RU"/>
              </w:rPr>
            </w:pPr>
          </w:p>
        </w:tc>
      </w:tr>
    </w:tbl>
    <w:p w14:paraId="318FFE59" w14:textId="77777777" w:rsidR="00BF1749" w:rsidRPr="00D75856" w:rsidRDefault="00BF1749" w:rsidP="00BF1749">
      <w:pPr>
        <w:widowControl w:val="0"/>
        <w:spacing w:line="360" w:lineRule="auto"/>
        <w:ind w:right="140"/>
        <w:jc w:val="both"/>
        <w:rPr>
          <w:rFonts w:eastAsia="Arial Unicode MS"/>
          <w:sz w:val="10"/>
          <w:szCs w:val="10"/>
          <w:lang w:bidi="ru-RU"/>
        </w:rPr>
      </w:pPr>
    </w:p>
    <w:p w14:paraId="7C1D70EC" w14:textId="77777777" w:rsidR="00BF1749" w:rsidRPr="00D75856" w:rsidRDefault="00BF1749" w:rsidP="00BF1749">
      <w:pPr>
        <w:widowControl w:val="0"/>
        <w:spacing w:line="360" w:lineRule="auto"/>
        <w:ind w:right="140"/>
        <w:jc w:val="both"/>
        <w:rPr>
          <w:rFonts w:eastAsia="Arial Unicode MS"/>
          <w:sz w:val="24"/>
          <w:szCs w:val="24"/>
          <w:lang w:bidi="ru-RU"/>
        </w:rPr>
      </w:pPr>
      <w:r w:rsidRPr="00D75856">
        <w:rPr>
          <w:rFonts w:eastAsia="Arial Unicode MS"/>
          <w:sz w:val="24"/>
          <w:szCs w:val="24"/>
          <w:lang w:bidi="ru-RU"/>
        </w:rPr>
        <w:t xml:space="preserve">С электронной версией диссертацией можно ознакомиться на официальном сайте Объединенного института ядерных исследований в информационно-телекоммуникационной сети «Интернет» по адресу: </w:t>
      </w:r>
      <w:r w:rsidR="00360DC8" w:rsidRPr="00360DC8">
        <w:rPr>
          <w:rFonts w:eastAsia="Arial Unicode MS"/>
          <w:sz w:val="24"/>
          <w:szCs w:val="24"/>
          <w:lang w:bidi="ru-RU"/>
        </w:rPr>
        <w:t>https://dissertations.jinr.ru/ru/Dissertations/CalendarThesisDefenses</w:t>
      </w:r>
      <w:r w:rsidRPr="00D75856">
        <w:rPr>
          <w:rFonts w:eastAsia="Arial Unicode MS"/>
          <w:sz w:val="24"/>
          <w:szCs w:val="24"/>
          <w:lang w:bidi="ru-RU"/>
        </w:rPr>
        <w:t xml:space="preserve">. </w:t>
      </w:r>
      <w:r w:rsidRPr="00D75856">
        <w:rPr>
          <w:rFonts w:eastAsia="Arial Unicode MS"/>
          <w:sz w:val="24"/>
          <w:szCs w:val="24"/>
          <w:lang w:val="en-US" w:bidi="ru-RU"/>
        </w:rPr>
        <w:t>C</w:t>
      </w:r>
      <w:r w:rsidRPr="00D75856">
        <w:rPr>
          <w:rFonts w:eastAsia="Arial Unicode MS"/>
          <w:sz w:val="24"/>
          <w:szCs w:val="24"/>
          <w:lang w:bidi="ru-RU"/>
        </w:rPr>
        <w:t xml:space="preserve"> печатной версией диссертации можно ознакомиться в Нау</w:t>
      </w:r>
      <w:r w:rsidR="00360DC8">
        <w:rPr>
          <w:rFonts w:eastAsia="Arial Unicode MS"/>
          <w:sz w:val="24"/>
          <w:szCs w:val="24"/>
          <w:lang w:bidi="ru-RU"/>
        </w:rPr>
        <w:t xml:space="preserve">чно-технической библиотеке ОИЯИ </w:t>
      </w:r>
      <w:r w:rsidRPr="00D75856">
        <w:rPr>
          <w:rFonts w:eastAsia="Arial Unicode MS"/>
          <w:sz w:val="24"/>
          <w:szCs w:val="24"/>
          <w:lang w:bidi="ru-RU"/>
        </w:rPr>
        <w:t>(г. Дубна, Московская область, ул. Жолио-Кюри, д. 6).</w:t>
      </w:r>
    </w:p>
    <w:p w14:paraId="108210B6" w14:textId="77777777" w:rsidR="00BF1749" w:rsidRPr="00D75856" w:rsidRDefault="00BF1749" w:rsidP="00BF1749">
      <w:pPr>
        <w:widowControl w:val="0"/>
        <w:spacing w:line="360" w:lineRule="auto"/>
        <w:ind w:right="140"/>
        <w:jc w:val="both"/>
        <w:rPr>
          <w:rFonts w:eastAsia="Arial Unicode MS"/>
          <w:sz w:val="24"/>
          <w:szCs w:val="24"/>
          <w:lang w:bidi="ru-RU"/>
        </w:rPr>
      </w:pPr>
    </w:p>
    <w:p w14:paraId="68C7DD12" w14:textId="77777777" w:rsidR="00BF1749" w:rsidRPr="00D75856" w:rsidRDefault="00BF1749" w:rsidP="00BF1749">
      <w:pPr>
        <w:widowControl w:val="0"/>
        <w:spacing w:line="360" w:lineRule="auto"/>
        <w:ind w:right="140"/>
        <w:jc w:val="both"/>
        <w:rPr>
          <w:rFonts w:eastAsia="Arial Unicode MS"/>
          <w:sz w:val="24"/>
          <w:szCs w:val="24"/>
          <w:lang w:bidi="ru-RU"/>
        </w:rPr>
      </w:pPr>
    </w:p>
    <w:p w14:paraId="5678FC44" w14:textId="77777777" w:rsidR="00BF1749" w:rsidRPr="00D75856" w:rsidRDefault="00BF1749" w:rsidP="00BF1749">
      <w:pPr>
        <w:widowControl w:val="0"/>
        <w:spacing w:line="360" w:lineRule="auto"/>
        <w:ind w:right="140"/>
        <w:jc w:val="both"/>
        <w:rPr>
          <w:rFonts w:eastAsia="Arial Unicode MS"/>
          <w:sz w:val="24"/>
          <w:szCs w:val="24"/>
          <w:lang w:bidi="ru-RU"/>
        </w:rPr>
      </w:pPr>
      <w:r w:rsidRPr="00D75856">
        <w:rPr>
          <w:rFonts w:eastAsia="Arial Unicode MS"/>
          <w:sz w:val="24"/>
          <w:szCs w:val="24"/>
          <w:lang w:bidi="ru-RU"/>
        </w:rPr>
        <w:t>Ученый секретарь диссертационного совета,</w:t>
      </w:r>
    </w:p>
    <w:p w14:paraId="7A7298C9" w14:textId="77777777" w:rsidR="00BF1749" w:rsidRPr="0091447F" w:rsidRDefault="0091447F" w:rsidP="00BF1749">
      <w:pPr>
        <w:widowControl w:val="0"/>
        <w:ind w:right="140"/>
        <w:jc w:val="both"/>
        <w:rPr>
          <w:rFonts w:eastAsia="Arial Unicode MS"/>
          <w:sz w:val="24"/>
          <w:szCs w:val="24"/>
          <w:lang w:bidi="ru-RU"/>
        </w:rPr>
      </w:pPr>
      <w:r>
        <w:rPr>
          <w:rFonts w:eastAsia="Arial Unicode MS"/>
          <w:sz w:val="24"/>
          <w:szCs w:val="24"/>
          <w:lang w:bidi="ru-RU"/>
        </w:rPr>
        <w:t xml:space="preserve">кандидат физико-математических </w:t>
      </w:r>
      <w:r w:rsidR="00360DC8">
        <w:rPr>
          <w:rFonts w:eastAsia="Arial Unicode MS"/>
          <w:sz w:val="24"/>
          <w:szCs w:val="24"/>
          <w:lang w:bidi="ru-RU"/>
        </w:rPr>
        <w:t xml:space="preserve">наук </w:t>
      </w:r>
      <w:r w:rsidR="00360DC8">
        <w:rPr>
          <w:rFonts w:eastAsia="Arial Unicode MS"/>
          <w:sz w:val="24"/>
          <w:szCs w:val="24"/>
          <w:lang w:bidi="ru-RU"/>
        </w:rPr>
        <w:tab/>
      </w:r>
      <w:r w:rsidR="00360DC8">
        <w:rPr>
          <w:rFonts w:eastAsia="Arial Unicode MS"/>
          <w:sz w:val="24"/>
          <w:szCs w:val="24"/>
          <w:lang w:bidi="ru-RU"/>
        </w:rPr>
        <w:tab/>
      </w:r>
      <w:r w:rsidR="00360DC8">
        <w:rPr>
          <w:rFonts w:eastAsia="Arial Unicode MS"/>
          <w:sz w:val="24"/>
          <w:szCs w:val="24"/>
          <w:lang w:bidi="ru-RU"/>
        </w:rPr>
        <w:tab/>
      </w:r>
      <w:r w:rsidR="00360DC8">
        <w:rPr>
          <w:rFonts w:eastAsia="Arial Unicode MS"/>
          <w:sz w:val="24"/>
          <w:szCs w:val="24"/>
          <w:lang w:bidi="ru-RU"/>
        </w:rPr>
        <w:tab/>
      </w:r>
      <w:r w:rsidR="00360DC8">
        <w:rPr>
          <w:rFonts w:eastAsia="Arial Unicode MS"/>
          <w:sz w:val="24"/>
          <w:szCs w:val="24"/>
          <w:lang w:bidi="ru-RU"/>
        </w:rPr>
        <w:tab/>
      </w:r>
      <w:r w:rsidR="00360DC8">
        <w:rPr>
          <w:rFonts w:eastAsia="Arial Unicode MS"/>
          <w:sz w:val="24"/>
          <w:szCs w:val="24"/>
          <w:lang w:bidi="ru-RU"/>
        </w:rPr>
        <w:tab/>
        <w:t xml:space="preserve"> </w:t>
      </w:r>
      <w:r>
        <w:rPr>
          <w:rFonts w:eastAsia="Arial Unicode MS"/>
          <w:sz w:val="24"/>
          <w:szCs w:val="24"/>
          <w:lang w:bidi="ru-RU"/>
        </w:rPr>
        <w:t>В</w:t>
      </w:r>
      <w:r w:rsidR="00B27C12">
        <w:rPr>
          <w:rFonts w:eastAsia="Arial Unicode MS"/>
          <w:sz w:val="24"/>
          <w:szCs w:val="24"/>
          <w:lang w:bidi="ru-RU"/>
        </w:rPr>
        <w:t>.</w:t>
      </w:r>
      <w:r w:rsidR="00360DC8">
        <w:rPr>
          <w:rFonts w:eastAsia="Arial Unicode MS"/>
          <w:sz w:val="24"/>
          <w:szCs w:val="24"/>
          <w:lang w:bidi="ru-RU"/>
        </w:rPr>
        <w:t xml:space="preserve"> </w:t>
      </w:r>
      <w:r w:rsidR="00B27C12">
        <w:rPr>
          <w:rFonts w:eastAsia="Arial Unicode MS"/>
          <w:sz w:val="24"/>
          <w:szCs w:val="24"/>
          <w:lang w:bidi="ru-RU"/>
        </w:rPr>
        <w:t>А</w:t>
      </w:r>
      <w:r>
        <w:rPr>
          <w:rFonts w:eastAsia="Arial Unicode MS"/>
          <w:sz w:val="24"/>
          <w:szCs w:val="24"/>
          <w:lang w:bidi="ru-RU"/>
        </w:rPr>
        <w:t>.</w:t>
      </w:r>
      <w:r w:rsidR="00360DC8">
        <w:rPr>
          <w:rFonts w:eastAsia="Arial Unicode MS"/>
          <w:sz w:val="24"/>
          <w:szCs w:val="24"/>
          <w:lang w:bidi="ru-RU"/>
        </w:rPr>
        <w:t xml:space="preserve"> </w:t>
      </w:r>
      <w:r>
        <w:rPr>
          <w:rFonts w:eastAsia="Arial Unicode MS"/>
          <w:sz w:val="24"/>
          <w:szCs w:val="24"/>
          <w:lang w:bidi="ru-RU"/>
        </w:rPr>
        <w:t>Арефьев</w:t>
      </w:r>
    </w:p>
    <w:p w14:paraId="195C604A" w14:textId="77777777" w:rsidR="00BF1749" w:rsidRDefault="00BF1749" w:rsidP="00BF1749">
      <w:pPr>
        <w:widowControl w:val="0"/>
        <w:shd w:val="clear" w:color="auto" w:fill="FFFFFF"/>
        <w:ind w:right="140"/>
        <w:rPr>
          <w:rFonts w:eastAsia="Arial Unicode MS"/>
          <w:i/>
          <w:spacing w:val="3"/>
          <w:sz w:val="24"/>
          <w:szCs w:val="24"/>
          <w:lang w:bidi="ru-RU"/>
        </w:rPr>
      </w:pPr>
      <w:r w:rsidRPr="00D75856">
        <w:rPr>
          <w:rFonts w:eastAsia="Arial Unicode MS"/>
          <w:i/>
          <w:spacing w:val="3"/>
          <w:sz w:val="24"/>
          <w:szCs w:val="24"/>
          <w:lang w:bidi="ru-RU"/>
        </w:rPr>
        <w:t xml:space="preserve">                                </w:t>
      </w:r>
    </w:p>
    <w:p w14:paraId="44DD9C68" w14:textId="77777777" w:rsidR="004C1DFA" w:rsidRDefault="004C1DFA" w:rsidP="00BF1749">
      <w:pPr>
        <w:widowControl w:val="0"/>
        <w:shd w:val="clear" w:color="auto" w:fill="FFFFFF"/>
        <w:ind w:right="140"/>
        <w:rPr>
          <w:rFonts w:eastAsia="Arial Unicode MS"/>
          <w:i/>
          <w:spacing w:val="3"/>
          <w:sz w:val="24"/>
          <w:szCs w:val="24"/>
          <w:lang w:bidi="ru-RU"/>
        </w:rPr>
      </w:pPr>
    </w:p>
    <w:p w14:paraId="10FE640A" w14:textId="0A509F3D" w:rsidR="004C1DFA" w:rsidRDefault="004C1DFA">
      <w:pPr>
        <w:spacing w:after="160" w:line="259" w:lineRule="auto"/>
        <w:rPr>
          <w:rFonts w:eastAsia="Arial Unicode MS"/>
          <w:i/>
          <w:spacing w:val="3"/>
          <w:sz w:val="24"/>
          <w:szCs w:val="24"/>
          <w:lang w:bidi="ru-RU"/>
        </w:rPr>
      </w:pPr>
      <w:r>
        <w:rPr>
          <w:rFonts w:eastAsia="Arial Unicode MS"/>
          <w:i/>
          <w:spacing w:val="3"/>
          <w:sz w:val="24"/>
          <w:szCs w:val="24"/>
          <w:lang w:bidi="ru-RU"/>
        </w:rPr>
        <w:br w:type="page"/>
      </w:r>
    </w:p>
    <w:p w14:paraId="51F9A533" w14:textId="77777777" w:rsidR="004C1DFA" w:rsidRPr="00D75856" w:rsidRDefault="004C1DFA" w:rsidP="00BF1749">
      <w:pPr>
        <w:widowControl w:val="0"/>
        <w:shd w:val="clear" w:color="auto" w:fill="FFFFFF"/>
        <w:ind w:right="140"/>
        <w:rPr>
          <w:rFonts w:eastAsia="Arial Unicode MS"/>
          <w:spacing w:val="3"/>
          <w:sz w:val="24"/>
          <w:szCs w:val="24"/>
          <w:lang w:bidi="ru-RU"/>
        </w:rPr>
      </w:pPr>
    </w:p>
    <w:p w14:paraId="79753EE1" w14:textId="192B7D19" w:rsidR="00952DBF" w:rsidRPr="007F139F" w:rsidRDefault="002155A9" w:rsidP="00885CD2">
      <w:pPr>
        <w:spacing w:line="360" w:lineRule="auto"/>
        <w:rPr>
          <w:b/>
          <w:bCs/>
          <w:sz w:val="28"/>
          <w:szCs w:val="28"/>
        </w:rPr>
      </w:pPr>
      <w:r w:rsidRPr="009A309C">
        <w:rPr>
          <w:b/>
          <w:bCs/>
          <w:sz w:val="28"/>
          <w:szCs w:val="28"/>
        </w:rPr>
        <w:t>Общая характеристика работы</w:t>
      </w:r>
    </w:p>
    <w:p w14:paraId="696F17B8" w14:textId="229882D5" w:rsidR="002155A9" w:rsidRPr="00A90A5D" w:rsidRDefault="002155A9" w:rsidP="00E64713">
      <w:pPr>
        <w:spacing w:line="360" w:lineRule="auto"/>
        <w:ind w:firstLine="708"/>
        <w:jc w:val="both"/>
        <w:rPr>
          <w:sz w:val="24"/>
          <w:szCs w:val="24"/>
        </w:rPr>
      </w:pPr>
      <w:r w:rsidRPr="00885CD2">
        <w:rPr>
          <w:b/>
          <w:bCs/>
          <w:sz w:val="24"/>
          <w:szCs w:val="24"/>
          <w:u w:val="single"/>
        </w:rPr>
        <w:t xml:space="preserve">Актуальность работы. </w:t>
      </w:r>
      <w:r w:rsidRPr="00885CD2">
        <w:rPr>
          <w:sz w:val="24"/>
          <w:szCs w:val="24"/>
        </w:rPr>
        <w:t xml:space="preserve">Современные эксперименты в области физики высоких энергий требуют использования поляризованных пучков заряженных частиц, так как управление спиновой степенью свободы позволяет изучать тонкие эффекты в структуре материи, недоступные при работе с неполяризованными пучками. Как правило, сегодня установки нового поколения изначально проектируются с учетом возможности проведения поляризационных исследований и многие лаборатории во всем мире включают поляризованные пучки в свои будущие программы. Однако самая острая проблема реализации экспериментов с поляризованными частицами связана с трудностями сохранения поляризации частиц в процессе ускорения. Камнем преткновения стали пересечения спиновых резонансов, которые в наибольшей степени рассыпают направление поляризации и приводят к </w:t>
      </w:r>
      <w:r w:rsidR="006922AF">
        <w:rPr>
          <w:sz w:val="24"/>
          <w:szCs w:val="24"/>
        </w:rPr>
        <w:t>«</w:t>
      </w:r>
      <w:proofErr w:type="spellStart"/>
      <w:r w:rsidRPr="00885CD2">
        <w:rPr>
          <w:sz w:val="24"/>
          <w:szCs w:val="24"/>
        </w:rPr>
        <w:t>распушиванию</w:t>
      </w:r>
      <w:proofErr w:type="spellEnd"/>
      <w:r w:rsidR="006922AF">
        <w:rPr>
          <w:sz w:val="24"/>
          <w:szCs w:val="24"/>
        </w:rPr>
        <w:t>»</w:t>
      </w:r>
      <w:r w:rsidRPr="00885CD2">
        <w:rPr>
          <w:sz w:val="24"/>
          <w:szCs w:val="24"/>
        </w:rPr>
        <w:t xml:space="preserve"> пучка из-за деполяризующих когерентных и некогерентных эффектов. Пересечение спиновых резонансов в зависимости от скорости пересечения хорошо описывается уравнением </w:t>
      </w:r>
      <w:proofErr w:type="spellStart"/>
      <w:r w:rsidRPr="00885CD2">
        <w:rPr>
          <w:sz w:val="24"/>
          <w:szCs w:val="24"/>
        </w:rPr>
        <w:t>Фруассарта</w:t>
      </w:r>
      <w:proofErr w:type="spellEnd"/>
      <w:r w:rsidRPr="00885CD2">
        <w:rPr>
          <w:sz w:val="24"/>
          <w:szCs w:val="24"/>
        </w:rPr>
        <w:t>–Стора, которое применительно для спинов, изначально направленных вертикально, по полю. Среди специалистов в теории ускорителей спиновые резонансы вызывали крайнюю обеспокоенность и различными способами</w:t>
      </w:r>
      <w:r w:rsidR="00F00752">
        <w:rPr>
          <w:sz w:val="24"/>
          <w:szCs w:val="24"/>
        </w:rPr>
        <w:t xml:space="preserve"> исследователи</w:t>
      </w:r>
      <w:r w:rsidRPr="00885CD2">
        <w:rPr>
          <w:sz w:val="24"/>
          <w:szCs w:val="24"/>
        </w:rPr>
        <w:t xml:space="preserve"> пыта</w:t>
      </w:r>
      <w:r w:rsidR="006922AF">
        <w:rPr>
          <w:sz w:val="24"/>
          <w:szCs w:val="24"/>
        </w:rPr>
        <w:t>ются</w:t>
      </w:r>
      <w:r w:rsidRPr="00885CD2">
        <w:rPr>
          <w:sz w:val="24"/>
          <w:szCs w:val="24"/>
        </w:rPr>
        <w:t xml:space="preserve"> избежать влияние данного эффекта, так как эффективность проведения экспериментов с поляризованными пучками имеет сильную зависимость от степени поляризации ускоренного пучка. </w:t>
      </w:r>
    </w:p>
    <w:p w14:paraId="34BDDD24" w14:textId="1DBC0802" w:rsidR="002155A9" w:rsidRPr="00885CD2" w:rsidRDefault="002155A9" w:rsidP="00E64713">
      <w:pPr>
        <w:spacing w:line="360" w:lineRule="auto"/>
        <w:ind w:firstLine="708"/>
        <w:jc w:val="both"/>
        <w:rPr>
          <w:sz w:val="24"/>
          <w:szCs w:val="24"/>
        </w:rPr>
      </w:pPr>
      <w:r w:rsidRPr="00885CD2">
        <w:rPr>
          <w:sz w:val="24"/>
          <w:szCs w:val="24"/>
        </w:rPr>
        <w:t>Исследования с учетом поляризации могут пролить свет на множество неразрешенных проблем в теоретической физике и, в частности, в Стандартной модели:</w:t>
      </w:r>
    </w:p>
    <w:p w14:paraId="1B717461" w14:textId="207E0A5D" w:rsidR="002155A9" w:rsidRPr="00885CD2" w:rsidRDefault="002155A9" w:rsidP="004C1DFA">
      <w:pPr>
        <w:pStyle w:val="a5"/>
        <w:numPr>
          <w:ilvl w:val="0"/>
          <w:numId w:val="2"/>
        </w:numPr>
        <w:spacing w:line="360" w:lineRule="auto"/>
        <w:jc w:val="both"/>
        <w:rPr>
          <w:sz w:val="24"/>
          <w:szCs w:val="24"/>
        </w:rPr>
      </w:pPr>
      <w:r w:rsidRPr="00885CD2">
        <w:rPr>
          <w:sz w:val="24"/>
          <w:szCs w:val="24"/>
        </w:rPr>
        <w:t>проблему иерархии масс</w:t>
      </w:r>
      <w:r w:rsidR="00F00752">
        <w:rPr>
          <w:sz w:val="24"/>
          <w:szCs w:val="24"/>
        </w:rPr>
        <w:t>;</w:t>
      </w:r>
    </w:p>
    <w:p w14:paraId="54F70045" w14:textId="1E60561F" w:rsidR="002155A9" w:rsidRPr="00885CD2" w:rsidRDefault="002155A9" w:rsidP="004C1DFA">
      <w:pPr>
        <w:pStyle w:val="a5"/>
        <w:numPr>
          <w:ilvl w:val="0"/>
          <w:numId w:val="2"/>
        </w:numPr>
        <w:spacing w:line="360" w:lineRule="auto"/>
        <w:jc w:val="both"/>
        <w:rPr>
          <w:sz w:val="24"/>
          <w:szCs w:val="24"/>
        </w:rPr>
      </w:pPr>
      <w:r w:rsidRPr="00885CD2">
        <w:rPr>
          <w:sz w:val="24"/>
          <w:szCs w:val="24"/>
        </w:rPr>
        <w:t>масштабы СР-нарушений</w:t>
      </w:r>
      <w:r w:rsidR="00F00752">
        <w:rPr>
          <w:sz w:val="24"/>
          <w:szCs w:val="24"/>
        </w:rPr>
        <w:t>;</w:t>
      </w:r>
    </w:p>
    <w:p w14:paraId="33C87478" w14:textId="70D4AFE9" w:rsidR="002155A9" w:rsidRPr="00885CD2" w:rsidRDefault="002155A9" w:rsidP="004C1DFA">
      <w:pPr>
        <w:pStyle w:val="a5"/>
        <w:numPr>
          <w:ilvl w:val="0"/>
          <w:numId w:val="2"/>
        </w:numPr>
        <w:spacing w:line="360" w:lineRule="auto"/>
        <w:jc w:val="both"/>
        <w:rPr>
          <w:sz w:val="24"/>
          <w:szCs w:val="24"/>
        </w:rPr>
      </w:pPr>
      <w:r w:rsidRPr="00885CD2">
        <w:rPr>
          <w:sz w:val="24"/>
          <w:szCs w:val="24"/>
        </w:rPr>
        <w:t>иерархии углов смешивания</w:t>
      </w:r>
      <w:r w:rsidR="00F00752">
        <w:rPr>
          <w:sz w:val="24"/>
          <w:szCs w:val="24"/>
        </w:rPr>
        <w:t>;</w:t>
      </w:r>
    </w:p>
    <w:p w14:paraId="0D055A04" w14:textId="2A6D76E1" w:rsidR="002155A9" w:rsidRPr="00885CD2" w:rsidRDefault="002155A9" w:rsidP="004C1DFA">
      <w:pPr>
        <w:pStyle w:val="a5"/>
        <w:numPr>
          <w:ilvl w:val="0"/>
          <w:numId w:val="2"/>
        </w:numPr>
        <w:spacing w:line="360" w:lineRule="auto"/>
        <w:jc w:val="both"/>
        <w:rPr>
          <w:sz w:val="24"/>
          <w:szCs w:val="24"/>
        </w:rPr>
      </w:pPr>
      <w:r w:rsidRPr="00885CD2">
        <w:rPr>
          <w:sz w:val="24"/>
          <w:szCs w:val="24"/>
        </w:rPr>
        <w:t>скрытые механизмы генерации барионной асимметрии Вселенной</w:t>
      </w:r>
      <w:r w:rsidR="00F00752">
        <w:rPr>
          <w:sz w:val="24"/>
          <w:szCs w:val="24"/>
        </w:rPr>
        <w:t>;</w:t>
      </w:r>
    </w:p>
    <w:p w14:paraId="36B5ECB2" w14:textId="44766BAE" w:rsidR="002155A9" w:rsidRPr="00885CD2" w:rsidRDefault="002155A9" w:rsidP="004C1DFA">
      <w:pPr>
        <w:pStyle w:val="a5"/>
        <w:numPr>
          <w:ilvl w:val="0"/>
          <w:numId w:val="2"/>
        </w:numPr>
        <w:spacing w:line="360" w:lineRule="auto"/>
        <w:jc w:val="both"/>
        <w:rPr>
          <w:sz w:val="24"/>
          <w:szCs w:val="24"/>
        </w:rPr>
      </w:pPr>
      <w:r w:rsidRPr="00885CD2">
        <w:rPr>
          <w:sz w:val="24"/>
          <w:szCs w:val="24"/>
        </w:rPr>
        <w:t>природу СР-симметрии в квантовой хромодинамике</w:t>
      </w:r>
      <w:r w:rsidR="00F00752">
        <w:rPr>
          <w:sz w:val="24"/>
          <w:szCs w:val="24"/>
        </w:rPr>
        <w:t>;</w:t>
      </w:r>
    </w:p>
    <w:p w14:paraId="545086C9" w14:textId="0E0DD92A" w:rsidR="008860E6" w:rsidRPr="005669DC" w:rsidRDefault="00F00752" w:rsidP="008860E6">
      <w:pPr>
        <w:pStyle w:val="a5"/>
        <w:numPr>
          <w:ilvl w:val="0"/>
          <w:numId w:val="2"/>
        </w:numPr>
        <w:spacing w:line="360" w:lineRule="auto"/>
        <w:jc w:val="both"/>
        <w:rPr>
          <w:sz w:val="24"/>
          <w:szCs w:val="24"/>
        </w:rPr>
      </w:pPr>
      <w:r>
        <w:rPr>
          <w:sz w:val="24"/>
          <w:szCs w:val="24"/>
        </w:rPr>
        <w:t>наличие</w:t>
      </w:r>
      <w:r w:rsidR="002155A9" w:rsidRPr="00885CD2">
        <w:rPr>
          <w:sz w:val="24"/>
          <w:szCs w:val="24"/>
        </w:rPr>
        <w:t xml:space="preserve"> ЭДМ (электрического дипольного момента) частиц, как проявления </w:t>
      </w:r>
      <w:r w:rsidR="002155A9" w:rsidRPr="00885CD2">
        <w:rPr>
          <w:sz w:val="24"/>
          <w:szCs w:val="24"/>
          <w:lang w:val="en-US"/>
        </w:rPr>
        <w:t>CP</w:t>
      </w:r>
      <w:r w:rsidR="002155A9" w:rsidRPr="00885CD2">
        <w:rPr>
          <w:sz w:val="24"/>
          <w:szCs w:val="24"/>
        </w:rPr>
        <w:t>-нарушения</w:t>
      </w:r>
      <w:r>
        <w:rPr>
          <w:sz w:val="24"/>
          <w:szCs w:val="24"/>
        </w:rPr>
        <w:t>.</w:t>
      </w:r>
    </w:p>
    <w:p w14:paraId="08FB4F31" w14:textId="77777777" w:rsidR="008860E6" w:rsidRDefault="008860E6" w:rsidP="00BE7208">
      <w:pPr>
        <w:spacing w:line="360" w:lineRule="auto"/>
        <w:ind w:firstLine="360"/>
        <w:jc w:val="both"/>
        <w:rPr>
          <w:sz w:val="24"/>
          <w:szCs w:val="24"/>
        </w:rPr>
      </w:pPr>
      <w:r w:rsidRPr="008860E6">
        <w:rPr>
          <w:sz w:val="24"/>
          <w:szCs w:val="24"/>
        </w:rPr>
        <w:t>В диссертации исследуются современные численно подтвержденные методы ускорения частиц с сохранением поляризации. Для кольца Нуклотрона предложены варианты модернизации его магнитной оптики, а также — с учетом его возраста — новые конфигурации для будущего инжектора коллайдера NICA.</w:t>
      </w:r>
    </w:p>
    <w:p w14:paraId="5CD192E7" w14:textId="23EBEF3B" w:rsidR="00C11B4C" w:rsidRPr="008860E6" w:rsidRDefault="00C11B4C" w:rsidP="00BE7208">
      <w:pPr>
        <w:spacing w:line="360" w:lineRule="auto"/>
        <w:ind w:firstLine="360"/>
        <w:jc w:val="both"/>
        <w:rPr>
          <w:sz w:val="24"/>
          <w:szCs w:val="24"/>
        </w:rPr>
      </w:pPr>
      <w:r w:rsidRPr="00C11B4C">
        <w:rPr>
          <w:sz w:val="24"/>
          <w:szCs w:val="24"/>
        </w:rPr>
        <w:t xml:space="preserve">Выполненное исследование создает основу для реализации программы исследований с поляризованными пучками на коллайдере NICA, обеспечивая экспериментаторов </w:t>
      </w:r>
      <w:r w:rsidRPr="00885CD2">
        <w:rPr>
          <w:sz w:val="24"/>
          <w:szCs w:val="24"/>
        </w:rPr>
        <w:t>эффективны</w:t>
      </w:r>
      <w:r>
        <w:rPr>
          <w:sz w:val="24"/>
          <w:szCs w:val="24"/>
        </w:rPr>
        <w:t>ми</w:t>
      </w:r>
      <w:r w:rsidRPr="00885CD2">
        <w:rPr>
          <w:sz w:val="24"/>
          <w:szCs w:val="24"/>
        </w:rPr>
        <w:t xml:space="preserve"> инструмент</w:t>
      </w:r>
      <w:r>
        <w:rPr>
          <w:sz w:val="24"/>
          <w:szCs w:val="24"/>
        </w:rPr>
        <w:t>ами</w:t>
      </w:r>
      <w:r w:rsidRPr="00885CD2">
        <w:rPr>
          <w:sz w:val="24"/>
          <w:szCs w:val="24"/>
        </w:rPr>
        <w:t xml:space="preserve"> управления спином частиц в ускорителях</w:t>
      </w:r>
      <w:r w:rsidRPr="00C11B4C">
        <w:rPr>
          <w:sz w:val="24"/>
          <w:szCs w:val="24"/>
        </w:rPr>
        <w:t xml:space="preserve">. Это создает предпосылки для </w:t>
      </w:r>
      <w:r w:rsidRPr="00C11B4C">
        <w:rPr>
          <w:sz w:val="24"/>
          <w:szCs w:val="24"/>
        </w:rPr>
        <w:lastRenderedPageBreak/>
        <w:t xml:space="preserve">организации уникальных высокоточных экспериментов, что усилит конкурентоспособность установки NICA в числе ведущих мировых исследовательских комплексов. Ключевые возможности связаны с поиском </w:t>
      </w:r>
      <w:r>
        <w:rPr>
          <w:sz w:val="24"/>
          <w:szCs w:val="24"/>
        </w:rPr>
        <w:t>физики</w:t>
      </w:r>
      <w:r w:rsidRPr="00C11B4C">
        <w:rPr>
          <w:sz w:val="24"/>
          <w:szCs w:val="24"/>
        </w:rPr>
        <w:t xml:space="preserve"> за пределами Стандартной модели как в экспериментах на детекторе SPD, так и непосредственно в ускорительном кольце, поскольку существующая теория не может объяснить природу барионной асимметрии Вселенной и феномена темной материи. Решение проблемы «спинового кризиса» требует точных измерений вклада глюонов в спин частицы. Также в ускорительных экспериментах возможны поиски проявлений электрического дипольного момента (ЭДМ), возникающего вследствие CP-нарушения. </w:t>
      </w:r>
      <w:r w:rsidRPr="00885CD2">
        <w:rPr>
          <w:sz w:val="24"/>
          <w:szCs w:val="24"/>
        </w:rPr>
        <w:t>Новый инжектор в форме «восьмерки» будет первым ускорителем в мире, работающи</w:t>
      </w:r>
      <w:r>
        <w:rPr>
          <w:sz w:val="24"/>
          <w:szCs w:val="24"/>
        </w:rPr>
        <w:t>й</w:t>
      </w:r>
      <w:r w:rsidRPr="00885CD2">
        <w:rPr>
          <w:sz w:val="24"/>
          <w:szCs w:val="24"/>
        </w:rPr>
        <w:t xml:space="preserve"> в режиме спиновой прозрачности без применения </w:t>
      </w:r>
      <w:proofErr w:type="spellStart"/>
      <w:r w:rsidRPr="00885CD2">
        <w:rPr>
          <w:sz w:val="24"/>
          <w:szCs w:val="24"/>
        </w:rPr>
        <w:t>соленоидальных</w:t>
      </w:r>
      <w:proofErr w:type="spellEnd"/>
      <w:r w:rsidRPr="00885CD2">
        <w:rPr>
          <w:sz w:val="24"/>
          <w:szCs w:val="24"/>
        </w:rPr>
        <w:t xml:space="preserve"> сибирских змеек.</w:t>
      </w:r>
      <w:r w:rsidRPr="00C11B4C">
        <w:rPr>
          <w:sz w:val="24"/>
          <w:szCs w:val="24"/>
        </w:rPr>
        <w:t xml:space="preserve"> В работе также предлагаются методики управления поляризацией пучков дейтронов, что ранее представляло значительные трудности. Дополнительно формулируется перечень первоочередных экспериментов, целесообразных для проведения на ускорительном комплексе до запуска детектора SPD, направленных на отработку методов контроля поляризации и приобретение практического опыта работы с поляризованными пучками.</w:t>
      </w:r>
    </w:p>
    <w:p w14:paraId="6C0FBAEC" w14:textId="2A175A04" w:rsidR="002155A9" w:rsidRPr="00A90A5D" w:rsidRDefault="002155A9" w:rsidP="00C11B4C">
      <w:pPr>
        <w:spacing w:line="360" w:lineRule="auto"/>
        <w:ind w:firstLine="360"/>
        <w:jc w:val="both"/>
        <w:rPr>
          <w:sz w:val="24"/>
          <w:szCs w:val="24"/>
        </w:rPr>
      </w:pPr>
      <w:r w:rsidRPr="00885CD2">
        <w:rPr>
          <w:sz w:val="24"/>
          <w:szCs w:val="24"/>
        </w:rPr>
        <w:t xml:space="preserve">Разработанные в ходе исследования методы сохранения и управления поляризацией вносят вклад в успешную реализацию мегапроекта </w:t>
      </w:r>
      <w:r w:rsidRPr="00885CD2">
        <w:rPr>
          <w:sz w:val="24"/>
          <w:szCs w:val="24"/>
          <w:lang w:val="en-US"/>
        </w:rPr>
        <w:t>NICA</w:t>
      </w:r>
      <w:r w:rsidRPr="00885CD2">
        <w:rPr>
          <w:sz w:val="24"/>
          <w:szCs w:val="24"/>
        </w:rPr>
        <w:t>. Тем самым вносятся значимые научные и технологические решения в мировые исследования в области физики высоких энергий.</w:t>
      </w:r>
    </w:p>
    <w:p w14:paraId="3212CB2D" w14:textId="3701E613" w:rsidR="00725ADA" w:rsidRPr="00A90A5D" w:rsidRDefault="00725ADA" w:rsidP="00725ADA">
      <w:pPr>
        <w:spacing w:line="360" w:lineRule="auto"/>
        <w:ind w:firstLine="708"/>
        <w:jc w:val="both"/>
        <w:rPr>
          <w:sz w:val="24"/>
          <w:szCs w:val="24"/>
        </w:rPr>
      </w:pPr>
      <w:r>
        <w:rPr>
          <w:b/>
          <w:bCs/>
          <w:sz w:val="24"/>
          <w:szCs w:val="24"/>
          <w:u w:val="single"/>
        </w:rPr>
        <w:t>Степень разработанности темы исследования</w:t>
      </w:r>
      <w:r w:rsidRPr="00885CD2">
        <w:rPr>
          <w:b/>
          <w:bCs/>
          <w:sz w:val="24"/>
          <w:szCs w:val="24"/>
          <w:u w:val="single"/>
        </w:rPr>
        <w:t>.</w:t>
      </w:r>
      <w:r>
        <w:rPr>
          <w:b/>
          <w:bCs/>
          <w:sz w:val="24"/>
          <w:szCs w:val="24"/>
          <w:u w:val="single"/>
        </w:rPr>
        <w:t xml:space="preserve"> </w:t>
      </w:r>
      <w:r w:rsidRPr="00885CD2">
        <w:rPr>
          <w:sz w:val="24"/>
          <w:szCs w:val="24"/>
        </w:rPr>
        <w:t xml:space="preserve">В 1973 году в </w:t>
      </w:r>
      <w:r w:rsidRPr="00885CD2">
        <w:rPr>
          <w:sz w:val="24"/>
          <w:szCs w:val="24"/>
          <w:lang w:val="en-US"/>
        </w:rPr>
        <w:t>ZGS</w:t>
      </w:r>
      <w:r w:rsidRPr="00885CD2">
        <w:rPr>
          <w:sz w:val="24"/>
          <w:szCs w:val="24"/>
        </w:rPr>
        <w:t xml:space="preserve"> (</w:t>
      </w:r>
      <w:r w:rsidRPr="00885CD2">
        <w:rPr>
          <w:sz w:val="24"/>
          <w:szCs w:val="24"/>
          <w:lang w:val="en-US"/>
        </w:rPr>
        <w:t>Zero</w:t>
      </w:r>
      <w:r w:rsidRPr="00885CD2">
        <w:rPr>
          <w:sz w:val="24"/>
          <w:szCs w:val="24"/>
        </w:rPr>
        <w:t xml:space="preserve"> </w:t>
      </w:r>
      <w:r w:rsidRPr="00885CD2">
        <w:rPr>
          <w:sz w:val="24"/>
          <w:szCs w:val="24"/>
          <w:lang w:val="en-US"/>
        </w:rPr>
        <w:t>Gradient</w:t>
      </w:r>
      <w:r w:rsidRPr="00885CD2">
        <w:rPr>
          <w:sz w:val="24"/>
          <w:szCs w:val="24"/>
        </w:rPr>
        <w:t xml:space="preserve"> </w:t>
      </w:r>
      <w:r w:rsidRPr="00885CD2">
        <w:rPr>
          <w:sz w:val="24"/>
          <w:szCs w:val="24"/>
          <w:lang w:val="en-US"/>
        </w:rPr>
        <w:t>Synchrotron</w:t>
      </w:r>
      <w:r w:rsidRPr="00885CD2">
        <w:rPr>
          <w:sz w:val="24"/>
          <w:szCs w:val="24"/>
        </w:rPr>
        <w:t xml:space="preserve">) в </w:t>
      </w:r>
      <w:proofErr w:type="spellStart"/>
      <w:r w:rsidRPr="00885CD2">
        <w:rPr>
          <w:sz w:val="24"/>
          <w:szCs w:val="24"/>
        </w:rPr>
        <w:t>Аргонне</w:t>
      </w:r>
      <w:proofErr w:type="spellEnd"/>
      <w:r w:rsidRPr="00885CD2">
        <w:rPr>
          <w:sz w:val="24"/>
          <w:szCs w:val="24"/>
        </w:rPr>
        <w:t xml:space="preserve"> был успешно ускорен первый поляризованный протонный пучок высокой энергии. Деполяризующие резонансы в диапазоне энергий до 12</w:t>
      </w:r>
      <w:r>
        <w:rPr>
          <w:sz w:val="24"/>
          <w:szCs w:val="24"/>
        </w:rPr>
        <w:t xml:space="preserve"> </w:t>
      </w:r>
      <w:r w:rsidRPr="00885CD2">
        <w:rPr>
          <w:sz w:val="24"/>
          <w:szCs w:val="24"/>
        </w:rPr>
        <w:t xml:space="preserve">ГэВ в синхротроне со слабой фокусировкой </w:t>
      </w:r>
      <w:r w:rsidRPr="00885CD2">
        <w:rPr>
          <w:sz w:val="24"/>
          <w:szCs w:val="24"/>
          <w:lang w:val="en-US"/>
        </w:rPr>
        <w:t>ZGS</w:t>
      </w:r>
      <w:r w:rsidRPr="00885CD2">
        <w:rPr>
          <w:sz w:val="24"/>
          <w:szCs w:val="24"/>
        </w:rPr>
        <w:t xml:space="preserve"> оказались достаточно слабыми, поэтому для сохранения поляризации потребовалось лишь тщательное управление орбитой для быстрого пересечения резонансов, вызванных несовершенствами структуры, и применение метода скачка бетатронной частоты для преодоления внутренних резонансов. Впоследствии поляризованные протоны были успешно ускорены до нескольких ГэВ в </w:t>
      </w:r>
      <w:r w:rsidRPr="00885CD2">
        <w:rPr>
          <w:sz w:val="24"/>
          <w:szCs w:val="24"/>
          <w:lang w:val="en-US"/>
        </w:rPr>
        <w:t>Saturne</w:t>
      </w:r>
      <w:r w:rsidRPr="00885CD2">
        <w:rPr>
          <w:sz w:val="24"/>
          <w:szCs w:val="24"/>
        </w:rPr>
        <w:t xml:space="preserve"> и </w:t>
      </w:r>
      <w:r w:rsidRPr="00885CD2">
        <w:rPr>
          <w:sz w:val="24"/>
          <w:szCs w:val="24"/>
          <w:lang w:val="en-US"/>
        </w:rPr>
        <w:t>KEK</w:t>
      </w:r>
      <w:r w:rsidRPr="00885CD2">
        <w:rPr>
          <w:sz w:val="24"/>
          <w:szCs w:val="24"/>
        </w:rPr>
        <w:t xml:space="preserve">. </w:t>
      </w:r>
    </w:p>
    <w:p w14:paraId="16094ECC" w14:textId="77777777" w:rsidR="00725ADA" w:rsidRPr="00A90A5D" w:rsidRDefault="00725ADA" w:rsidP="00725ADA">
      <w:pPr>
        <w:spacing w:line="360" w:lineRule="auto"/>
        <w:ind w:firstLine="708"/>
        <w:jc w:val="both"/>
        <w:rPr>
          <w:sz w:val="24"/>
          <w:szCs w:val="24"/>
        </w:rPr>
      </w:pPr>
      <w:r w:rsidRPr="00885CD2">
        <w:rPr>
          <w:sz w:val="24"/>
          <w:szCs w:val="24"/>
        </w:rPr>
        <w:t xml:space="preserve">На следующих этапах поляризованные протоны впервые были ускорены на </w:t>
      </w:r>
      <w:r w:rsidRPr="00885CD2">
        <w:rPr>
          <w:sz w:val="24"/>
          <w:szCs w:val="24"/>
          <w:lang w:val="en-US"/>
        </w:rPr>
        <w:t>AGS</w:t>
      </w:r>
      <w:r w:rsidRPr="00885CD2">
        <w:rPr>
          <w:sz w:val="24"/>
          <w:szCs w:val="24"/>
        </w:rPr>
        <w:t xml:space="preserve"> (</w:t>
      </w:r>
      <w:r w:rsidRPr="00885CD2">
        <w:rPr>
          <w:sz w:val="24"/>
          <w:szCs w:val="24"/>
          <w:lang w:val="en-US"/>
        </w:rPr>
        <w:t>Alternating</w:t>
      </w:r>
      <w:r w:rsidRPr="00885CD2">
        <w:rPr>
          <w:sz w:val="24"/>
          <w:szCs w:val="24"/>
        </w:rPr>
        <w:t xml:space="preserve"> </w:t>
      </w:r>
      <w:r w:rsidRPr="00885CD2">
        <w:rPr>
          <w:sz w:val="24"/>
          <w:szCs w:val="24"/>
          <w:lang w:val="en-US"/>
        </w:rPr>
        <w:t>Gradient</w:t>
      </w:r>
      <w:r w:rsidRPr="00885CD2">
        <w:rPr>
          <w:sz w:val="24"/>
          <w:szCs w:val="24"/>
        </w:rPr>
        <w:t xml:space="preserve"> </w:t>
      </w:r>
      <w:r w:rsidRPr="00885CD2">
        <w:rPr>
          <w:sz w:val="24"/>
          <w:szCs w:val="24"/>
          <w:lang w:val="en-US"/>
        </w:rPr>
        <w:t>Synchrotron</w:t>
      </w:r>
      <w:r w:rsidRPr="00885CD2">
        <w:rPr>
          <w:sz w:val="24"/>
          <w:szCs w:val="24"/>
        </w:rPr>
        <w:t xml:space="preserve">) в 1984 году. Сохранение поляризации в данном синхротроне оказалось более сложной задачей, поскольку 30 ГэВ синхротрон сильной фокусировки </w:t>
      </w:r>
      <w:r w:rsidRPr="00885CD2">
        <w:rPr>
          <w:sz w:val="24"/>
          <w:szCs w:val="24"/>
          <w:lang w:val="en-US"/>
        </w:rPr>
        <w:t>AGS</w:t>
      </w:r>
      <w:r w:rsidRPr="00885CD2">
        <w:rPr>
          <w:sz w:val="24"/>
          <w:szCs w:val="24"/>
        </w:rPr>
        <w:t xml:space="preserve"> обладает сильными деполяризующими резонансами. Для </w:t>
      </w:r>
      <w:r w:rsidRPr="00885CD2">
        <w:rPr>
          <w:sz w:val="24"/>
          <w:szCs w:val="24"/>
          <w:lang w:val="en-US"/>
        </w:rPr>
        <w:t>AGS</w:t>
      </w:r>
      <w:r w:rsidRPr="00885CD2">
        <w:rPr>
          <w:sz w:val="24"/>
          <w:szCs w:val="24"/>
        </w:rPr>
        <w:t xml:space="preserve"> потребовались многочисленные и сложные модификации оборудования. Чтобы сохранить поляризацию до 22 ГэВ, требовалось преодолеть 39 резонансов, вызванных несовершенствами структуры путем индивидуальной коррекции с использованием 96 корректирующих диполей. Кроме того, 5 внутренних резонансов преодолевались (лишь частично успешно) с помощью 10 мощных импульсных квадрупольных магнитов мощностью 22 МВт и длительностью импульса 1.6 мкс. Каждая </w:t>
      </w:r>
      <w:r w:rsidRPr="00885CD2">
        <w:rPr>
          <w:sz w:val="24"/>
          <w:szCs w:val="24"/>
        </w:rPr>
        <w:lastRenderedPageBreak/>
        <w:t xml:space="preserve">настройка поляризованного пучка требовала 3–7 недель выделенного времени работы </w:t>
      </w:r>
      <w:r w:rsidRPr="00885CD2">
        <w:rPr>
          <w:sz w:val="24"/>
          <w:szCs w:val="24"/>
          <w:lang w:val="en-US"/>
        </w:rPr>
        <w:t>AGS</w:t>
      </w:r>
      <w:r w:rsidRPr="00885CD2">
        <w:rPr>
          <w:sz w:val="24"/>
          <w:szCs w:val="24"/>
        </w:rPr>
        <w:t>. Этими работами руководил Алан Криш, и впоследствии его группе удалось ускорить поляризованные протоны.</w:t>
      </w:r>
    </w:p>
    <w:p w14:paraId="7E20AC97" w14:textId="77777777" w:rsidR="00725ADA" w:rsidRPr="00A90A5D" w:rsidRDefault="00725ADA" w:rsidP="00725ADA">
      <w:pPr>
        <w:spacing w:line="360" w:lineRule="auto"/>
        <w:ind w:firstLine="708"/>
        <w:jc w:val="both"/>
        <w:rPr>
          <w:sz w:val="24"/>
          <w:szCs w:val="24"/>
        </w:rPr>
      </w:pPr>
      <w:r w:rsidRPr="00885CD2">
        <w:rPr>
          <w:sz w:val="24"/>
          <w:szCs w:val="24"/>
        </w:rPr>
        <w:t>Подход индивидуальной коррекции резонансов оказался непрактичным при более высоких энергиях, поскольку количество пересекаемых резонансов, вызванных несовершенствами структуры, растёт пропорционально энергии. Таким образом, стало очевидно, что для ускорения поляризованных протонов выше 30 ГэВ требовало применения ранее не испытанных на практике сибирских змеек.</w:t>
      </w:r>
    </w:p>
    <w:p w14:paraId="468A1DCF" w14:textId="77777777" w:rsidR="00725ADA" w:rsidRPr="00A90A5D" w:rsidRDefault="00725ADA" w:rsidP="00725ADA">
      <w:pPr>
        <w:spacing w:line="360" w:lineRule="auto"/>
        <w:ind w:firstLine="708"/>
        <w:jc w:val="both"/>
        <w:rPr>
          <w:sz w:val="24"/>
          <w:szCs w:val="24"/>
        </w:rPr>
      </w:pPr>
      <w:r w:rsidRPr="00885CD2">
        <w:rPr>
          <w:sz w:val="24"/>
          <w:szCs w:val="24"/>
        </w:rPr>
        <w:t xml:space="preserve">Первые испытания "сибирских змеек" были проведены на 500-МэВ ускорителе </w:t>
      </w:r>
      <w:proofErr w:type="spellStart"/>
      <w:r w:rsidRPr="00885CD2">
        <w:rPr>
          <w:sz w:val="24"/>
          <w:szCs w:val="24"/>
        </w:rPr>
        <w:t>Индианского</w:t>
      </w:r>
      <w:proofErr w:type="spellEnd"/>
      <w:r w:rsidRPr="00885CD2">
        <w:rPr>
          <w:sz w:val="24"/>
          <w:szCs w:val="24"/>
        </w:rPr>
        <w:t xml:space="preserve"> университета (</w:t>
      </w:r>
      <w:r w:rsidRPr="00885CD2">
        <w:rPr>
          <w:sz w:val="24"/>
          <w:szCs w:val="24"/>
          <w:lang w:val="en-US"/>
        </w:rPr>
        <w:t>IUCF</w:t>
      </w:r>
      <w:r w:rsidRPr="00885CD2">
        <w:rPr>
          <w:sz w:val="24"/>
          <w:szCs w:val="24"/>
        </w:rPr>
        <w:t xml:space="preserve">). Змейка представляла собой сверхпроводящий соленоид с интегралом магнитного поля 2 </w:t>
      </w:r>
      <w:proofErr w:type="spellStart"/>
      <w:r w:rsidRPr="00885CD2">
        <w:rPr>
          <w:sz w:val="24"/>
          <w:szCs w:val="24"/>
        </w:rPr>
        <w:t>Т·м</w:t>
      </w:r>
      <w:proofErr w:type="spellEnd"/>
      <w:r w:rsidRPr="00885CD2">
        <w:rPr>
          <w:sz w:val="24"/>
          <w:szCs w:val="24"/>
        </w:rPr>
        <w:t xml:space="preserve">, установленный в 6-метровом прямолинейном промежутке.  Без змеек сохранение поляризации достигалось только при коррекции сдвига орбиты (компенсации полей, вызванных несовершенством структуры); любое малое </w:t>
      </w:r>
      <w:proofErr w:type="spellStart"/>
      <w:r w:rsidRPr="00885CD2">
        <w:rPr>
          <w:sz w:val="24"/>
          <w:szCs w:val="24"/>
        </w:rPr>
        <w:t>нескомпенсированное</w:t>
      </w:r>
      <w:proofErr w:type="spellEnd"/>
      <w:r w:rsidRPr="00885CD2">
        <w:rPr>
          <w:sz w:val="24"/>
          <w:szCs w:val="24"/>
        </w:rPr>
        <w:t xml:space="preserve"> поле разрушало поляризацию. Со змейкой полная поляризация сохранялась во всём диапазоне энергии ускорения.</w:t>
      </w:r>
    </w:p>
    <w:p w14:paraId="3BA658E7" w14:textId="77777777" w:rsidR="00725ADA" w:rsidRPr="00A90A5D" w:rsidRDefault="00725ADA" w:rsidP="00725ADA">
      <w:pPr>
        <w:spacing w:line="360" w:lineRule="auto"/>
        <w:ind w:firstLine="708"/>
        <w:jc w:val="both"/>
        <w:rPr>
          <w:sz w:val="24"/>
          <w:szCs w:val="24"/>
        </w:rPr>
      </w:pPr>
      <w:r w:rsidRPr="00885CD2">
        <w:rPr>
          <w:sz w:val="24"/>
          <w:szCs w:val="24"/>
        </w:rPr>
        <w:t xml:space="preserve">В 2002 году, в последний год работы ускорителя </w:t>
      </w:r>
      <w:r w:rsidRPr="00885CD2">
        <w:rPr>
          <w:sz w:val="24"/>
          <w:szCs w:val="24"/>
          <w:lang w:val="en-US"/>
        </w:rPr>
        <w:t>IUCF</w:t>
      </w:r>
      <w:r w:rsidRPr="00885CD2">
        <w:rPr>
          <w:sz w:val="24"/>
          <w:szCs w:val="24"/>
        </w:rPr>
        <w:t>, было обнаружено неожиданное и поразительное поведение поляризации при манипуляциях с динамикой спина у векторно- и тензорно-поляризованных дейтронов (бозонов со спином 1).</w:t>
      </w:r>
    </w:p>
    <w:p w14:paraId="77AD736D" w14:textId="77777777" w:rsidR="00725ADA" w:rsidRPr="00A90A5D" w:rsidRDefault="00725ADA" w:rsidP="00725ADA">
      <w:pPr>
        <w:spacing w:line="360" w:lineRule="auto"/>
        <w:ind w:firstLine="708"/>
        <w:jc w:val="both"/>
        <w:rPr>
          <w:sz w:val="24"/>
          <w:szCs w:val="24"/>
        </w:rPr>
      </w:pPr>
      <w:r w:rsidRPr="00885CD2">
        <w:rPr>
          <w:sz w:val="24"/>
          <w:szCs w:val="24"/>
        </w:rPr>
        <w:t xml:space="preserve">После закрытия установки </w:t>
      </w:r>
      <w:r w:rsidRPr="00885CD2">
        <w:rPr>
          <w:sz w:val="24"/>
          <w:szCs w:val="24"/>
          <w:lang w:val="en-US"/>
        </w:rPr>
        <w:t>IUCF</w:t>
      </w:r>
      <w:r w:rsidRPr="00885CD2">
        <w:rPr>
          <w:sz w:val="24"/>
          <w:szCs w:val="24"/>
        </w:rPr>
        <w:t xml:space="preserve"> её программа исследований, связанная со спином, была передана синхротрону </w:t>
      </w:r>
      <w:r w:rsidRPr="00885CD2">
        <w:rPr>
          <w:sz w:val="24"/>
          <w:szCs w:val="24"/>
          <w:lang w:val="en-US"/>
        </w:rPr>
        <w:t>COSY</w:t>
      </w:r>
      <w:r w:rsidRPr="00885CD2">
        <w:rPr>
          <w:sz w:val="24"/>
          <w:szCs w:val="24"/>
        </w:rPr>
        <w:t xml:space="preserve"> </w:t>
      </w:r>
      <w:r w:rsidRPr="00885CD2">
        <w:rPr>
          <w:sz w:val="24"/>
          <w:szCs w:val="24"/>
          <w:lang w:val="en-US"/>
        </w:rPr>
        <w:t>Cooler</w:t>
      </w:r>
      <w:r w:rsidRPr="00885CD2">
        <w:rPr>
          <w:sz w:val="24"/>
          <w:szCs w:val="24"/>
        </w:rPr>
        <w:t xml:space="preserve"> </w:t>
      </w:r>
      <w:r w:rsidRPr="00885CD2">
        <w:rPr>
          <w:sz w:val="24"/>
          <w:szCs w:val="24"/>
          <w:lang w:val="en-US"/>
        </w:rPr>
        <w:t>Synchrotron</w:t>
      </w:r>
      <w:r w:rsidRPr="00885CD2">
        <w:rPr>
          <w:sz w:val="24"/>
          <w:szCs w:val="24"/>
        </w:rPr>
        <w:t xml:space="preserve"> в </w:t>
      </w:r>
      <w:proofErr w:type="spellStart"/>
      <w:r w:rsidRPr="00885CD2">
        <w:rPr>
          <w:sz w:val="24"/>
          <w:szCs w:val="24"/>
        </w:rPr>
        <w:t>Юлихе</w:t>
      </w:r>
      <w:proofErr w:type="spellEnd"/>
      <w:r w:rsidRPr="00885CD2">
        <w:rPr>
          <w:sz w:val="24"/>
          <w:szCs w:val="24"/>
        </w:rPr>
        <w:t xml:space="preserve">. Ранее на </w:t>
      </w:r>
      <w:r w:rsidRPr="00885CD2">
        <w:rPr>
          <w:sz w:val="24"/>
          <w:szCs w:val="24"/>
          <w:lang w:val="en-US"/>
        </w:rPr>
        <w:t>COSY</w:t>
      </w:r>
      <w:r w:rsidRPr="00885CD2">
        <w:rPr>
          <w:sz w:val="24"/>
          <w:szCs w:val="24"/>
        </w:rPr>
        <w:t xml:space="preserve"> уже осуществлялось ускорение поляризованных протонов до энергии 3 ГэВ с применением метода скачка бетатронной частоты.</w:t>
      </w:r>
    </w:p>
    <w:p w14:paraId="543210CF" w14:textId="77777777" w:rsidR="00725ADA" w:rsidRPr="00A90A5D" w:rsidRDefault="00725ADA" w:rsidP="00725ADA">
      <w:pPr>
        <w:spacing w:line="360" w:lineRule="auto"/>
        <w:ind w:firstLine="708"/>
        <w:jc w:val="both"/>
        <w:rPr>
          <w:sz w:val="24"/>
          <w:szCs w:val="24"/>
        </w:rPr>
      </w:pPr>
      <w:r w:rsidRPr="00885CD2">
        <w:rPr>
          <w:sz w:val="24"/>
          <w:szCs w:val="24"/>
        </w:rPr>
        <w:t xml:space="preserve">Прорабатывались планы по ускорению поляризованных протонов в </w:t>
      </w:r>
      <w:proofErr w:type="spellStart"/>
      <w:r w:rsidRPr="00885CD2">
        <w:rPr>
          <w:sz w:val="24"/>
          <w:szCs w:val="24"/>
          <w:lang w:val="en-US"/>
        </w:rPr>
        <w:t>FermiLab</w:t>
      </w:r>
      <w:proofErr w:type="spellEnd"/>
      <w:r w:rsidRPr="00885CD2">
        <w:rPr>
          <w:sz w:val="24"/>
          <w:szCs w:val="24"/>
        </w:rPr>
        <w:t xml:space="preserve"> (предполагалось установить 6 змеек в </w:t>
      </w:r>
      <w:proofErr w:type="spellStart"/>
      <w:r w:rsidRPr="00885CD2">
        <w:rPr>
          <w:sz w:val="24"/>
          <w:szCs w:val="24"/>
        </w:rPr>
        <w:t>Теватроне</w:t>
      </w:r>
      <w:proofErr w:type="spellEnd"/>
      <w:r w:rsidRPr="00885CD2">
        <w:rPr>
          <w:sz w:val="24"/>
          <w:szCs w:val="24"/>
        </w:rPr>
        <w:t xml:space="preserve"> и 2 змейки в инжекторе), в ускорительном комплексе </w:t>
      </w:r>
      <w:r w:rsidRPr="00885CD2">
        <w:rPr>
          <w:sz w:val="24"/>
          <w:szCs w:val="24"/>
          <w:lang w:val="en-US"/>
        </w:rPr>
        <w:t>HERA</w:t>
      </w:r>
      <w:r w:rsidRPr="00885CD2">
        <w:rPr>
          <w:sz w:val="24"/>
          <w:szCs w:val="24"/>
        </w:rPr>
        <w:t xml:space="preserve"> (4 змейки). Однако эти проекты не были реализованы.</w:t>
      </w:r>
    </w:p>
    <w:p w14:paraId="1FBBCAEA" w14:textId="77777777" w:rsidR="00725ADA" w:rsidRPr="00A90A5D" w:rsidRDefault="00725ADA" w:rsidP="00725ADA">
      <w:pPr>
        <w:spacing w:line="360" w:lineRule="auto"/>
        <w:ind w:firstLine="708"/>
        <w:jc w:val="both"/>
        <w:rPr>
          <w:sz w:val="24"/>
          <w:szCs w:val="24"/>
        </w:rPr>
      </w:pPr>
      <w:r w:rsidRPr="00885CD2">
        <w:rPr>
          <w:sz w:val="24"/>
          <w:szCs w:val="24"/>
        </w:rPr>
        <w:t xml:space="preserve">В середине 1990-х годов в </w:t>
      </w:r>
      <w:r w:rsidRPr="00885CD2">
        <w:rPr>
          <w:sz w:val="24"/>
          <w:szCs w:val="24"/>
          <w:lang w:val="en-US"/>
        </w:rPr>
        <w:t>AGS</w:t>
      </w:r>
      <w:r w:rsidRPr="00885CD2">
        <w:rPr>
          <w:sz w:val="24"/>
          <w:szCs w:val="24"/>
        </w:rPr>
        <w:t xml:space="preserve"> вновь началось ускорение поляризованных пучков для подготовки к инжекции поляризованных протонов в </w:t>
      </w:r>
      <w:r w:rsidRPr="00885CD2">
        <w:rPr>
          <w:sz w:val="24"/>
          <w:szCs w:val="24"/>
          <w:lang w:val="en-US"/>
        </w:rPr>
        <w:t>RHIC</w:t>
      </w:r>
      <w:r w:rsidRPr="00885CD2">
        <w:rPr>
          <w:sz w:val="24"/>
          <w:szCs w:val="24"/>
        </w:rPr>
        <w:t xml:space="preserve">. Однако ранее обсуждавшиеся проблемы </w:t>
      </w:r>
      <w:r w:rsidRPr="00885CD2">
        <w:rPr>
          <w:sz w:val="24"/>
          <w:szCs w:val="24"/>
          <w:lang w:val="en-US"/>
        </w:rPr>
        <w:t>AGS</w:t>
      </w:r>
      <w:r w:rsidRPr="00885CD2">
        <w:rPr>
          <w:sz w:val="24"/>
          <w:szCs w:val="24"/>
        </w:rPr>
        <w:t xml:space="preserve"> сохранились: его диапазон 2–25 ГэВ/с слишком низок для эффективного использования полноценных сибирских змеек и слишком высок для метода скачка бетатронной частоты. По предложению </w:t>
      </w:r>
      <w:proofErr w:type="spellStart"/>
      <w:r w:rsidRPr="00885CD2">
        <w:rPr>
          <w:sz w:val="24"/>
          <w:szCs w:val="24"/>
        </w:rPr>
        <w:t>Розера</w:t>
      </w:r>
      <w:proofErr w:type="spellEnd"/>
      <w:r w:rsidRPr="00885CD2">
        <w:rPr>
          <w:sz w:val="24"/>
          <w:szCs w:val="24"/>
        </w:rPr>
        <w:t xml:space="preserve"> в </w:t>
      </w:r>
      <w:r w:rsidRPr="00885CD2">
        <w:rPr>
          <w:sz w:val="24"/>
          <w:szCs w:val="24"/>
          <w:lang w:val="en-US"/>
        </w:rPr>
        <w:t>AGS</w:t>
      </w:r>
      <w:r w:rsidRPr="00885CD2">
        <w:rPr>
          <w:sz w:val="24"/>
          <w:szCs w:val="24"/>
        </w:rPr>
        <w:t xml:space="preserve"> была установлена холодная частичная змейка (15%). Итоговая поляризация в </w:t>
      </w:r>
      <w:r w:rsidRPr="00885CD2">
        <w:rPr>
          <w:sz w:val="24"/>
          <w:szCs w:val="24"/>
          <w:lang w:val="en-US"/>
        </w:rPr>
        <w:t>AGS</w:t>
      </w:r>
      <w:r w:rsidRPr="00885CD2">
        <w:rPr>
          <w:sz w:val="24"/>
          <w:szCs w:val="24"/>
        </w:rPr>
        <w:t xml:space="preserve"> в ходе сеанса 2006 года составила около 65%.</w:t>
      </w:r>
    </w:p>
    <w:p w14:paraId="02643433" w14:textId="77777777" w:rsidR="00725ADA" w:rsidRPr="00A90A5D" w:rsidRDefault="00725ADA" w:rsidP="00725ADA">
      <w:pPr>
        <w:spacing w:line="360" w:lineRule="auto"/>
        <w:jc w:val="both"/>
        <w:rPr>
          <w:sz w:val="24"/>
          <w:szCs w:val="24"/>
        </w:rPr>
      </w:pPr>
      <w:r w:rsidRPr="00885CD2">
        <w:rPr>
          <w:sz w:val="24"/>
          <w:szCs w:val="24"/>
        </w:rPr>
        <w:t xml:space="preserve">В </w:t>
      </w:r>
      <w:proofErr w:type="spellStart"/>
      <w:r w:rsidRPr="00885CD2">
        <w:rPr>
          <w:sz w:val="24"/>
          <w:szCs w:val="24"/>
        </w:rPr>
        <w:t>Брукхейвенской</w:t>
      </w:r>
      <w:proofErr w:type="spellEnd"/>
      <w:r w:rsidRPr="00885CD2">
        <w:rPr>
          <w:sz w:val="24"/>
          <w:szCs w:val="24"/>
        </w:rPr>
        <w:t xml:space="preserve"> национальной лаборатории было решено установить по 2 сибирских змейки в каждом кольце </w:t>
      </w:r>
      <w:r w:rsidRPr="00885CD2">
        <w:rPr>
          <w:sz w:val="24"/>
          <w:szCs w:val="24"/>
          <w:lang w:val="en-US"/>
        </w:rPr>
        <w:t>RHIC</w:t>
      </w:r>
      <w:r w:rsidRPr="00885CD2">
        <w:rPr>
          <w:sz w:val="24"/>
          <w:szCs w:val="24"/>
        </w:rPr>
        <w:t xml:space="preserve">. Поляризованные протоны с импульсом 25 ГэВ/с инжектировались из ускорителя </w:t>
      </w:r>
      <w:r w:rsidRPr="00885CD2">
        <w:rPr>
          <w:sz w:val="24"/>
          <w:szCs w:val="24"/>
          <w:lang w:val="en-US"/>
        </w:rPr>
        <w:t>AGS</w:t>
      </w:r>
      <w:r w:rsidRPr="00885CD2">
        <w:rPr>
          <w:sz w:val="24"/>
          <w:szCs w:val="24"/>
        </w:rPr>
        <w:t xml:space="preserve">. При поддержке японского института </w:t>
      </w:r>
      <w:r w:rsidRPr="00885CD2">
        <w:rPr>
          <w:sz w:val="24"/>
          <w:szCs w:val="24"/>
          <w:lang w:val="en-US"/>
        </w:rPr>
        <w:t>RIKEN</w:t>
      </w:r>
      <w:r w:rsidRPr="00885CD2">
        <w:rPr>
          <w:sz w:val="24"/>
          <w:szCs w:val="24"/>
        </w:rPr>
        <w:t xml:space="preserve"> этот поляризованный протон-протонный с энергией в системе центра масс </w:t>
      </w:r>
      <m:oMath>
        <m:rad>
          <m:radPr>
            <m:degHide m:val="1"/>
            <m:ctrlPr>
              <w:rPr>
                <w:rFonts w:ascii="Cambria Math" w:hAnsi="Cambria Math"/>
                <w:i/>
                <w:sz w:val="24"/>
                <w:szCs w:val="24"/>
              </w:rPr>
            </m:ctrlPr>
          </m:radPr>
          <m:deg/>
          <m:e>
            <m:r>
              <w:rPr>
                <w:rFonts w:ascii="Cambria Math" w:hAnsi="Cambria Math"/>
                <w:sz w:val="24"/>
                <w:szCs w:val="24"/>
                <w:lang w:val="en-US"/>
              </w:rPr>
              <m:t>s</m:t>
            </m:r>
          </m:e>
        </m:rad>
      </m:oMath>
      <w:r w:rsidRPr="00885CD2">
        <w:rPr>
          <w:sz w:val="24"/>
          <w:szCs w:val="24"/>
        </w:rPr>
        <w:t xml:space="preserve"> = 200 ГэВ начал работу в 2000 году.</w:t>
      </w:r>
    </w:p>
    <w:p w14:paraId="59333D0D" w14:textId="2C4B6C8F" w:rsidR="00725ADA" w:rsidRPr="00A90A5D" w:rsidRDefault="00725ADA" w:rsidP="00725ADA">
      <w:pPr>
        <w:spacing w:line="360" w:lineRule="auto"/>
        <w:ind w:firstLine="708"/>
        <w:jc w:val="both"/>
        <w:rPr>
          <w:sz w:val="24"/>
          <w:szCs w:val="24"/>
        </w:rPr>
      </w:pPr>
      <w:r w:rsidRPr="00885CD2">
        <w:rPr>
          <w:sz w:val="24"/>
          <w:szCs w:val="24"/>
          <w:lang w:val="en-US"/>
        </w:rPr>
        <w:lastRenderedPageBreak/>
        <w:t>RHIC</w:t>
      </w:r>
      <w:r w:rsidRPr="00885CD2">
        <w:rPr>
          <w:sz w:val="24"/>
          <w:szCs w:val="24"/>
        </w:rPr>
        <w:t xml:space="preserve"> продемонстрировал, что подход сибирских змеек успешно функционирует на высоких энергиях. При правильной настройке пучки ускорялись с начального импульса 25 ГэВ/с до 100 ГэВ/с и затем крутились в кольце в течение многих часов практически без потери поляризации. Это позволило измерить спин-спиновые эффекты в протон-протонных столкновениях при импульсе каждого пучка 100 ГэВ/с (</w:t>
      </w:r>
      <m:oMath>
        <m:rad>
          <m:radPr>
            <m:degHide m:val="1"/>
            <m:ctrlPr>
              <w:rPr>
                <w:rFonts w:ascii="Cambria Math" w:hAnsi="Cambria Math"/>
                <w:i/>
                <w:sz w:val="24"/>
                <w:szCs w:val="24"/>
              </w:rPr>
            </m:ctrlPr>
          </m:radPr>
          <m:deg/>
          <m:e>
            <m:r>
              <w:rPr>
                <w:rFonts w:ascii="Cambria Math" w:hAnsi="Cambria Math"/>
                <w:sz w:val="24"/>
                <w:szCs w:val="24"/>
                <w:lang w:val="en-US"/>
              </w:rPr>
              <m:t>s</m:t>
            </m:r>
          </m:e>
        </m:rad>
      </m:oMath>
      <w:r w:rsidRPr="00885CD2">
        <w:rPr>
          <w:sz w:val="24"/>
          <w:szCs w:val="24"/>
        </w:rPr>
        <w:t xml:space="preserve"> = 200 ГэВ). Более того, в последних сеансах удалось достичь поляризации 45% при кратковременных попытках </w:t>
      </w:r>
      <w:r w:rsidR="009F1186" w:rsidRPr="00885CD2">
        <w:rPr>
          <w:sz w:val="24"/>
          <w:szCs w:val="24"/>
        </w:rPr>
        <w:t>ускорения протонов</w:t>
      </w:r>
      <w:r w:rsidRPr="00885CD2">
        <w:rPr>
          <w:sz w:val="24"/>
          <w:szCs w:val="24"/>
        </w:rPr>
        <w:t xml:space="preserve"> с импульсом до 250 ГэВ/с.</w:t>
      </w:r>
    </w:p>
    <w:p w14:paraId="1DBA023B" w14:textId="77777777" w:rsidR="00725ADA" w:rsidRPr="00A90A5D" w:rsidRDefault="00725ADA" w:rsidP="00725ADA">
      <w:pPr>
        <w:spacing w:line="360" w:lineRule="auto"/>
        <w:ind w:firstLine="708"/>
        <w:jc w:val="both"/>
        <w:rPr>
          <w:sz w:val="24"/>
          <w:szCs w:val="24"/>
        </w:rPr>
      </w:pPr>
      <w:r w:rsidRPr="00885CD2">
        <w:rPr>
          <w:sz w:val="24"/>
          <w:szCs w:val="24"/>
        </w:rPr>
        <w:t xml:space="preserve">В СССР в 1981 году поляризованные дейтроны из криогенного источника </w:t>
      </w:r>
      <w:r w:rsidRPr="00885CD2">
        <w:rPr>
          <w:sz w:val="24"/>
          <w:szCs w:val="24"/>
          <w:lang w:val="en-US"/>
        </w:rPr>
        <w:t>POLARIS</w:t>
      </w:r>
      <w:r w:rsidRPr="00885CD2">
        <w:rPr>
          <w:sz w:val="24"/>
          <w:szCs w:val="24"/>
        </w:rPr>
        <w:t xml:space="preserve"> (в процессе работы много раз усовершенствовался) были ускорены в </w:t>
      </w:r>
      <w:proofErr w:type="spellStart"/>
      <w:r w:rsidRPr="00885CD2">
        <w:rPr>
          <w:sz w:val="24"/>
          <w:szCs w:val="24"/>
        </w:rPr>
        <w:t>синхрофазатроне</w:t>
      </w:r>
      <w:proofErr w:type="spellEnd"/>
      <w:r w:rsidRPr="00885CD2">
        <w:rPr>
          <w:sz w:val="24"/>
          <w:szCs w:val="24"/>
        </w:rPr>
        <w:t xml:space="preserve"> ОИЯИ до 4.5ГэВ/нуклон. После остановки </w:t>
      </w:r>
      <w:proofErr w:type="spellStart"/>
      <w:r w:rsidRPr="00885CD2">
        <w:rPr>
          <w:sz w:val="24"/>
          <w:szCs w:val="24"/>
        </w:rPr>
        <w:t>синхрофазатрона</w:t>
      </w:r>
      <w:proofErr w:type="spellEnd"/>
      <w:r w:rsidRPr="00885CD2">
        <w:rPr>
          <w:sz w:val="24"/>
          <w:szCs w:val="24"/>
        </w:rPr>
        <w:t xml:space="preserve"> в 2002 году исследования в ОИЯИ с поляризованными дейтронами не остановились. Накопленный опыт успешно используется на новой машине Нуклотрон, расположенный в новом тоннеле под ярмом </w:t>
      </w:r>
      <w:proofErr w:type="spellStart"/>
      <w:r w:rsidRPr="00885CD2">
        <w:rPr>
          <w:sz w:val="24"/>
          <w:szCs w:val="24"/>
        </w:rPr>
        <w:t>синхрофазатрона</w:t>
      </w:r>
      <w:proofErr w:type="spellEnd"/>
      <w:r w:rsidRPr="00885CD2">
        <w:rPr>
          <w:sz w:val="24"/>
          <w:szCs w:val="24"/>
        </w:rPr>
        <w:t xml:space="preserve">. </w:t>
      </w:r>
    </w:p>
    <w:p w14:paraId="03F44823" w14:textId="77777777" w:rsidR="00725ADA" w:rsidRPr="00A90A5D" w:rsidRDefault="00725ADA" w:rsidP="00725ADA">
      <w:pPr>
        <w:spacing w:line="360" w:lineRule="auto"/>
        <w:ind w:firstLine="708"/>
        <w:jc w:val="both"/>
        <w:rPr>
          <w:sz w:val="24"/>
          <w:szCs w:val="24"/>
        </w:rPr>
      </w:pPr>
      <w:r w:rsidRPr="00885CD2">
        <w:rPr>
          <w:sz w:val="24"/>
          <w:szCs w:val="24"/>
        </w:rPr>
        <w:t xml:space="preserve">В настоящее время тематика поляризованных пучков вновь обретает повышенный интерес у научного сообщества. Поляризованные исследования особенно актуальны для создаваемых комплексов </w:t>
      </w:r>
      <w:r w:rsidRPr="00885CD2">
        <w:rPr>
          <w:sz w:val="24"/>
          <w:szCs w:val="24"/>
          <w:lang w:val="en-US"/>
        </w:rPr>
        <w:t>NICA</w:t>
      </w:r>
      <w:r w:rsidRPr="00885CD2">
        <w:rPr>
          <w:sz w:val="24"/>
          <w:szCs w:val="24"/>
        </w:rPr>
        <w:t xml:space="preserve"> (ОИЯИ-РФ), </w:t>
      </w:r>
      <w:r w:rsidRPr="00885CD2">
        <w:rPr>
          <w:sz w:val="24"/>
          <w:szCs w:val="24"/>
          <w:lang w:val="en-US"/>
        </w:rPr>
        <w:t>EIC</w:t>
      </w:r>
      <w:r w:rsidRPr="00885CD2">
        <w:rPr>
          <w:sz w:val="24"/>
          <w:szCs w:val="24"/>
        </w:rPr>
        <w:t xml:space="preserve"> (США), </w:t>
      </w:r>
      <w:r w:rsidRPr="00885CD2">
        <w:rPr>
          <w:sz w:val="24"/>
          <w:szCs w:val="24"/>
          <w:lang w:val="en-US"/>
        </w:rPr>
        <w:t>HIAF</w:t>
      </w:r>
      <w:r w:rsidRPr="00885CD2">
        <w:rPr>
          <w:sz w:val="24"/>
          <w:szCs w:val="24"/>
        </w:rPr>
        <w:t>/</w:t>
      </w:r>
      <w:proofErr w:type="spellStart"/>
      <w:r w:rsidRPr="00885CD2">
        <w:rPr>
          <w:sz w:val="24"/>
          <w:szCs w:val="24"/>
          <w:lang w:val="en-US"/>
        </w:rPr>
        <w:t>EicC</w:t>
      </w:r>
      <w:proofErr w:type="spellEnd"/>
      <w:r w:rsidRPr="00885CD2">
        <w:rPr>
          <w:sz w:val="24"/>
          <w:szCs w:val="24"/>
        </w:rPr>
        <w:t xml:space="preserve"> (Китай). </w:t>
      </w:r>
    </w:p>
    <w:p w14:paraId="4D800AC1" w14:textId="77777777" w:rsidR="00725ADA" w:rsidRPr="00A90A5D" w:rsidRDefault="00725ADA" w:rsidP="00725ADA">
      <w:pPr>
        <w:spacing w:line="360" w:lineRule="auto"/>
        <w:ind w:firstLine="708"/>
        <w:jc w:val="both"/>
        <w:rPr>
          <w:sz w:val="24"/>
          <w:szCs w:val="24"/>
        </w:rPr>
      </w:pPr>
      <w:r w:rsidRPr="00885CD2">
        <w:rPr>
          <w:sz w:val="24"/>
          <w:szCs w:val="24"/>
        </w:rPr>
        <w:t xml:space="preserve">В США для обновления экспериментальной базы проекта </w:t>
      </w:r>
      <w:r w:rsidRPr="00885CD2">
        <w:rPr>
          <w:sz w:val="24"/>
          <w:szCs w:val="24"/>
          <w:lang w:val="en-US"/>
        </w:rPr>
        <w:t>RHIC</w:t>
      </w:r>
      <w:r w:rsidRPr="00885CD2">
        <w:rPr>
          <w:sz w:val="24"/>
          <w:szCs w:val="24"/>
        </w:rPr>
        <w:t xml:space="preserve"> инженеры разрабатывают проект электрон-ионного коллайдера (</w:t>
      </w:r>
      <w:r w:rsidRPr="00885CD2">
        <w:rPr>
          <w:sz w:val="24"/>
          <w:szCs w:val="24"/>
          <w:lang w:val="en-US"/>
        </w:rPr>
        <w:t>EIC</w:t>
      </w:r>
      <w:r w:rsidRPr="00885CD2">
        <w:rPr>
          <w:sz w:val="24"/>
          <w:szCs w:val="24"/>
        </w:rPr>
        <w:t xml:space="preserve">). В этой установке пучки тяжёлых ионов и электроны будут сталкиваться друг с другом для изучения внутренней структуры материи посредством неупругих столкновений. Аналогичный проект </w:t>
      </w:r>
      <w:proofErr w:type="spellStart"/>
      <w:r w:rsidRPr="00885CD2">
        <w:rPr>
          <w:sz w:val="24"/>
          <w:szCs w:val="24"/>
          <w:lang w:val="en-US"/>
        </w:rPr>
        <w:t>EicC</w:t>
      </w:r>
      <w:proofErr w:type="spellEnd"/>
      <w:r w:rsidRPr="00885CD2">
        <w:rPr>
          <w:sz w:val="24"/>
          <w:szCs w:val="24"/>
        </w:rPr>
        <w:t xml:space="preserve"> разрабатывается в Китае.</w:t>
      </w:r>
    </w:p>
    <w:p w14:paraId="4429761D" w14:textId="77777777" w:rsidR="00725ADA" w:rsidRPr="00885CD2" w:rsidRDefault="00725ADA" w:rsidP="00725ADA">
      <w:pPr>
        <w:spacing w:line="360" w:lineRule="auto"/>
        <w:ind w:firstLine="708"/>
        <w:jc w:val="both"/>
        <w:rPr>
          <w:sz w:val="24"/>
          <w:szCs w:val="24"/>
        </w:rPr>
      </w:pPr>
      <w:r w:rsidRPr="00885CD2">
        <w:rPr>
          <w:sz w:val="24"/>
          <w:szCs w:val="24"/>
        </w:rPr>
        <w:t xml:space="preserve">В России учёные также не отстают: в настоящее время проект адронного коллайдера </w:t>
      </w:r>
      <w:r w:rsidRPr="00885CD2">
        <w:rPr>
          <w:sz w:val="24"/>
          <w:szCs w:val="24"/>
          <w:lang w:val="en-US"/>
        </w:rPr>
        <w:t>NICA</w:t>
      </w:r>
      <w:r w:rsidRPr="00885CD2">
        <w:rPr>
          <w:sz w:val="24"/>
          <w:szCs w:val="24"/>
        </w:rPr>
        <w:t xml:space="preserve"> в городе Дубна близится к завершению. Коллайдер предназначен для столкновения встречных пучков релятивистских ядер в многоцелевом детекторе </w:t>
      </w:r>
      <w:r w:rsidRPr="00885CD2">
        <w:rPr>
          <w:sz w:val="24"/>
          <w:szCs w:val="24"/>
          <w:lang w:val="en-US"/>
        </w:rPr>
        <w:t>MPD</w:t>
      </w:r>
      <w:r w:rsidRPr="00885CD2">
        <w:rPr>
          <w:sz w:val="24"/>
          <w:szCs w:val="24"/>
        </w:rPr>
        <w:t xml:space="preserve"> (</w:t>
      </w:r>
      <w:r w:rsidRPr="00885CD2">
        <w:rPr>
          <w:sz w:val="24"/>
          <w:szCs w:val="24"/>
          <w:lang w:val="en-US"/>
        </w:rPr>
        <w:t>Multi</w:t>
      </w:r>
      <w:r w:rsidRPr="00885CD2">
        <w:rPr>
          <w:sz w:val="24"/>
          <w:szCs w:val="24"/>
        </w:rPr>
        <w:t>-</w:t>
      </w:r>
      <w:r w:rsidRPr="00885CD2">
        <w:rPr>
          <w:sz w:val="24"/>
          <w:szCs w:val="24"/>
          <w:lang w:val="en-US"/>
        </w:rPr>
        <w:t>Purpose</w:t>
      </w:r>
      <w:r w:rsidRPr="00885CD2">
        <w:rPr>
          <w:sz w:val="24"/>
          <w:szCs w:val="24"/>
        </w:rPr>
        <w:t xml:space="preserve"> </w:t>
      </w:r>
      <w:r w:rsidRPr="00885CD2">
        <w:rPr>
          <w:sz w:val="24"/>
          <w:szCs w:val="24"/>
          <w:lang w:val="en-US"/>
        </w:rPr>
        <w:t>Detector</w:t>
      </w:r>
      <w:r w:rsidRPr="00885CD2">
        <w:rPr>
          <w:sz w:val="24"/>
          <w:szCs w:val="24"/>
        </w:rPr>
        <w:t xml:space="preserve">) и встречных пучков поляризованных протонов и дейтронов в спиновом детекторе </w:t>
      </w:r>
      <w:r w:rsidRPr="00885CD2">
        <w:rPr>
          <w:sz w:val="24"/>
          <w:szCs w:val="24"/>
          <w:lang w:val="en-US"/>
        </w:rPr>
        <w:t>SPD</w:t>
      </w:r>
      <w:r w:rsidRPr="00885CD2">
        <w:rPr>
          <w:sz w:val="24"/>
          <w:szCs w:val="24"/>
        </w:rPr>
        <w:t xml:space="preserve"> (</w:t>
      </w:r>
      <w:r w:rsidRPr="00885CD2">
        <w:rPr>
          <w:sz w:val="24"/>
          <w:szCs w:val="24"/>
          <w:lang w:val="en-US"/>
        </w:rPr>
        <w:t>Spin</w:t>
      </w:r>
      <w:r w:rsidRPr="00885CD2">
        <w:rPr>
          <w:sz w:val="24"/>
          <w:szCs w:val="24"/>
        </w:rPr>
        <w:t xml:space="preserve"> </w:t>
      </w:r>
      <w:r w:rsidRPr="00885CD2">
        <w:rPr>
          <w:sz w:val="24"/>
          <w:szCs w:val="24"/>
          <w:lang w:val="en-US"/>
        </w:rPr>
        <w:t>Physics</w:t>
      </w:r>
      <w:r w:rsidRPr="00885CD2">
        <w:rPr>
          <w:sz w:val="24"/>
          <w:szCs w:val="24"/>
        </w:rPr>
        <w:t xml:space="preserve"> </w:t>
      </w:r>
      <w:r w:rsidRPr="00885CD2">
        <w:rPr>
          <w:sz w:val="24"/>
          <w:szCs w:val="24"/>
          <w:lang w:val="en-US"/>
        </w:rPr>
        <w:t>Detector</w:t>
      </w:r>
      <w:r w:rsidRPr="00885CD2">
        <w:rPr>
          <w:sz w:val="24"/>
          <w:szCs w:val="24"/>
        </w:rPr>
        <w:t xml:space="preserve">). </w:t>
      </w:r>
    </w:p>
    <w:p w14:paraId="6DE9C7E0" w14:textId="5EE4453C" w:rsidR="00725ADA" w:rsidRPr="00725ADA" w:rsidRDefault="00725ADA" w:rsidP="00725ADA">
      <w:pPr>
        <w:spacing w:line="360" w:lineRule="auto"/>
        <w:ind w:firstLine="708"/>
        <w:jc w:val="both"/>
        <w:rPr>
          <w:sz w:val="24"/>
          <w:szCs w:val="24"/>
        </w:rPr>
      </w:pPr>
      <w:r w:rsidRPr="00885CD2">
        <w:rPr>
          <w:sz w:val="24"/>
          <w:szCs w:val="24"/>
        </w:rPr>
        <w:t xml:space="preserve">Коллайдер </w:t>
      </w:r>
      <w:r w:rsidRPr="00885CD2">
        <w:rPr>
          <w:sz w:val="24"/>
          <w:szCs w:val="24"/>
          <w:lang w:val="en-US"/>
        </w:rPr>
        <w:t>NICA</w:t>
      </w:r>
      <w:r w:rsidRPr="00885CD2">
        <w:rPr>
          <w:sz w:val="24"/>
          <w:szCs w:val="24"/>
        </w:rPr>
        <w:t xml:space="preserve"> оптимален для изучения адронной материи, в частности динамики перехода из кварк-глюонной плазмы в процессе остывания горячей Вселенной в наблюдаемую барионную материю. Это предмет первой очереди работы </w:t>
      </w:r>
      <w:r w:rsidRPr="00885CD2">
        <w:rPr>
          <w:sz w:val="24"/>
          <w:szCs w:val="24"/>
          <w:lang w:val="en-US"/>
        </w:rPr>
        <w:t>NIC</w:t>
      </w:r>
      <w:r w:rsidRPr="00885CD2">
        <w:rPr>
          <w:sz w:val="24"/>
          <w:szCs w:val="24"/>
        </w:rPr>
        <w:t xml:space="preserve">А </w:t>
      </w:r>
      <w:r w:rsidRPr="00885CD2">
        <w:rPr>
          <w:sz w:val="24"/>
          <w:szCs w:val="24"/>
          <w:lang w:val="en-US"/>
        </w:rPr>
        <w:t>c</w:t>
      </w:r>
      <w:r w:rsidRPr="00885CD2">
        <w:rPr>
          <w:sz w:val="24"/>
          <w:szCs w:val="24"/>
        </w:rPr>
        <w:t xml:space="preserve"> ядерными столкновениями в </w:t>
      </w:r>
      <w:r w:rsidRPr="00885CD2">
        <w:rPr>
          <w:sz w:val="24"/>
          <w:szCs w:val="24"/>
          <w:lang w:val="en-US"/>
        </w:rPr>
        <w:t>MPD</w:t>
      </w:r>
      <w:r w:rsidRPr="00885CD2">
        <w:rPr>
          <w:sz w:val="24"/>
          <w:szCs w:val="24"/>
        </w:rPr>
        <w:t xml:space="preserve">. В программе второй очереди с встречными пучками в </w:t>
      </w:r>
      <w:r w:rsidRPr="00885CD2">
        <w:rPr>
          <w:sz w:val="24"/>
          <w:szCs w:val="24"/>
          <w:lang w:val="en-US"/>
        </w:rPr>
        <w:t>SPD</w:t>
      </w:r>
      <w:r w:rsidRPr="00885CD2">
        <w:rPr>
          <w:sz w:val="24"/>
          <w:szCs w:val="24"/>
        </w:rPr>
        <w:t xml:space="preserve"> одна из центральных задач — это разгадка так называемого </w:t>
      </w:r>
      <w:r>
        <w:rPr>
          <w:sz w:val="24"/>
          <w:szCs w:val="24"/>
        </w:rPr>
        <w:t>«</w:t>
      </w:r>
      <w:r w:rsidRPr="00885CD2">
        <w:rPr>
          <w:sz w:val="24"/>
          <w:szCs w:val="24"/>
        </w:rPr>
        <w:t>спинового кризиса</w:t>
      </w:r>
      <w:r>
        <w:rPr>
          <w:sz w:val="24"/>
          <w:szCs w:val="24"/>
        </w:rPr>
        <w:t>»</w:t>
      </w:r>
      <w:r w:rsidRPr="00885CD2">
        <w:rPr>
          <w:sz w:val="24"/>
          <w:szCs w:val="24"/>
        </w:rPr>
        <w:t>: кварки являются носителями барионного и электрического заряда нуклонов, но переносят лишь малую часть спина нуклона. Также на данной установке предполагается проводить поляризованные исследования на внутренних и внешних мишенях с применением ускорения поляризованных частиц в инжекционном комплексе (базовая установка - Нуклотрон).</w:t>
      </w:r>
    </w:p>
    <w:p w14:paraId="1DAD87FE" w14:textId="7039BDBC" w:rsidR="002155A9" w:rsidRPr="00885CD2" w:rsidRDefault="002155A9" w:rsidP="004C1DFA">
      <w:pPr>
        <w:spacing w:line="360" w:lineRule="auto"/>
        <w:ind w:firstLine="708"/>
        <w:jc w:val="both"/>
        <w:rPr>
          <w:sz w:val="24"/>
          <w:szCs w:val="24"/>
        </w:rPr>
      </w:pPr>
      <w:r w:rsidRPr="00885CD2">
        <w:rPr>
          <w:b/>
          <w:bCs/>
          <w:sz w:val="24"/>
          <w:szCs w:val="24"/>
          <w:u w:val="single"/>
        </w:rPr>
        <w:t>Цель работы.</w:t>
      </w:r>
      <w:r w:rsidR="00885CD2" w:rsidRPr="00885CD2">
        <w:rPr>
          <w:sz w:val="24"/>
          <w:szCs w:val="24"/>
        </w:rPr>
        <w:t xml:space="preserve"> Теоретическое описание и численное моделирование методов сохранения</w:t>
      </w:r>
      <w:r w:rsidR="00203887">
        <w:rPr>
          <w:sz w:val="24"/>
          <w:szCs w:val="24"/>
        </w:rPr>
        <w:t xml:space="preserve"> и управления</w:t>
      </w:r>
      <w:r w:rsidR="00885CD2" w:rsidRPr="00885CD2">
        <w:rPr>
          <w:sz w:val="24"/>
          <w:szCs w:val="24"/>
        </w:rPr>
        <w:t xml:space="preserve"> поляризации частиц </w:t>
      </w:r>
      <w:r w:rsidR="00725ADA">
        <w:rPr>
          <w:sz w:val="24"/>
          <w:szCs w:val="24"/>
        </w:rPr>
        <w:t>в</w:t>
      </w:r>
      <w:r w:rsidR="00885CD2" w:rsidRPr="00885CD2">
        <w:rPr>
          <w:sz w:val="24"/>
          <w:szCs w:val="24"/>
        </w:rPr>
        <w:t xml:space="preserve"> ускорительно</w:t>
      </w:r>
      <w:r w:rsidR="00725ADA">
        <w:rPr>
          <w:sz w:val="24"/>
          <w:szCs w:val="24"/>
        </w:rPr>
        <w:t>м</w:t>
      </w:r>
      <w:r w:rsidR="00885CD2" w:rsidRPr="00885CD2">
        <w:rPr>
          <w:sz w:val="24"/>
          <w:szCs w:val="24"/>
        </w:rPr>
        <w:t xml:space="preserve"> комплекс</w:t>
      </w:r>
      <w:r w:rsidR="00725ADA">
        <w:rPr>
          <w:sz w:val="24"/>
          <w:szCs w:val="24"/>
        </w:rPr>
        <w:t>е</w:t>
      </w:r>
      <w:r w:rsidR="00885CD2" w:rsidRPr="00885CD2">
        <w:rPr>
          <w:sz w:val="24"/>
          <w:szCs w:val="24"/>
        </w:rPr>
        <w:t xml:space="preserve"> Нуклотрон/NICA</w:t>
      </w:r>
      <w:r w:rsidR="0096262A">
        <w:rPr>
          <w:sz w:val="24"/>
          <w:szCs w:val="24"/>
        </w:rPr>
        <w:t xml:space="preserve"> для </w:t>
      </w:r>
      <w:r w:rsidR="0096262A">
        <w:rPr>
          <w:sz w:val="24"/>
          <w:szCs w:val="24"/>
        </w:rPr>
        <w:lastRenderedPageBreak/>
        <w:t>успешной реализации спин-поляризованной программы</w:t>
      </w:r>
      <w:r w:rsidR="00885CD2" w:rsidRPr="00885CD2">
        <w:rPr>
          <w:sz w:val="24"/>
          <w:szCs w:val="24"/>
        </w:rPr>
        <w:t>.</w:t>
      </w:r>
      <w:r w:rsidR="00725ADA">
        <w:rPr>
          <w:sz w:val="24"/>
          <w:szCs w:val="24"/>
        </w:rPr>
        <w:t xml:space="preserve"> </w:t>
      </w:r>
      <w:r w:rsidR="00203887">
        <w:rPr>
          <w:sz w:val="24"/>
          <w:szCs w:val="24"/>
        </w:rPr>
        <w:t>Развитие современных инструментов, позволяющих обеспечивать ускорение протонов и дейтронов без потери поляризации с возможностью</w:t>
      </w:r>
      <w:r w:rsidR="00F00752">
        <w:rPr>
          <w:sz w:val="24"/>
          <w:szCs w:val="24"/>
        </w:rPr>
        <w:t xml:space="preserve"> проведения</w:t>
      </w:r>
      <w:r w:rsidR="00203887">
        <w:rPr>
          <w:sz w:val="24"/>
          <w:szCs w:val="24"/>
        </w:rPr>
        <w:t xml:space="preserve"> манипуляций направлением поляризации. </w:t>
      </w:r>
    </w:p>
    <w:p w14:paraId="7532EAF4" w14:textId="32BB98A7" w:rsidR="00885CD2" w:rsidRPr="00885CD2" w:rsidRDefault="00885CD2" w:rsidP="004C1DFA">
      <w:pPr>
        <w:spacing w:line="360" w:lineRule="auto"/>
        <w:ind w:firstLine="708"/>
        <w:jc w:val="both"/>
        <w:rPr>
          <w:sz w:val="24"/>
          <w:szCs w:val="24"/>
        </w:rPr>
      </w:pPr>
      <w:r w:rsidRPr="00885CD2">
        <w:rPr>
          <w:sz w:val="24"/>
          <w:szCs w:val="24"/>
        </w:rPr>
        <w:t xml:space="preserve">Для достижения поставленной цели </w:t>
      </w:r>
      <w:r w:rsidR="00725ADA">
        <w:rPr>
          <w:sz w:val="24"/>
          <w:szCs w:val="24"/>
        </w:rPr>
        <w:t>необходимо решение с</w:t>
      </w:r>
      <w:r w:rsidRPr="00885CD2">
        <w:rPr>
          <w:sz w:val="24"/>
          <w:szCs w:val="24"/>
        </w:rPr>
        <w:t>ледующи</w:t>
      </w:r>
      <w:r w:rsidR="00725ADA">
        <w:rPr>
          <w:sz w:val="24"/>
          <w:szCs w:val="24"/>
        </w:rPr>
        <w:t>х</w:t>
      </w:r>
      <w:r w:rsidRPr="00885CD2">
        <w:rPr>
          <w:sz w:val="24"/>
          <w:szCs w:val="24"/>
        </w:rPr>
        <w:t xml:space="preserve"> </w:t>
      </w:r>
      <w:r w:rsidR="00725ADA">
        <w:rPr>
          <w:sz w:val="24"/>
          <w:szCs w:val="24"/>
        </w:rPr>
        <w:t xml:space="preserve">поставленных </w:t>
      </w:r>
      <w:r w:rsidRPr="00885CD2">
        <w:rPr>
          <w:b/>
          <w:bCs/>
          <w:sz w:val="24"/>
          <w:szCs w:val="24"/>
          <w:u w:val="single"/>
        </w:rPr>
        <w:t>задач</w:t>
      </w:r>
      <w:r w:rsidRPr="00885CD2">
        <w:rPr>
          <w:sz w:val="24"/>
          <w:szCs w:val="24"/>
          <w:u w:val="single"/>
        </w:rPr>
        <w:t>:</w:t>
      </w:r>
    </w:p>
    <w:p w14:paraId="59EF505E" w14:textId="3B3D98A0" w:rsidR="00885CD2" w:rsidRPr="00885CD2" w:rsidRDefault="00885CD2" w:rsidP="004C1DFA">
      <w:pPr>
        <w:pStyle w:val="a5"/>
        <w:numPr>
          <w:ilvl w:val="0"/>
          <w:numId w:val="3"/>
        </w:numPr>
        <w:spacing w:line="360" w:lineRule="auto"/>
        <w:jc w:val="both"/>
        <w:rPr>
          <w:sz w:val="24"/>
          <w:szCs w:val="24"/>
        </w:rPr>
      </w:pPr>
      <w:r w:rsidRPr="00885CD2">
        <w:rPr>
          <w:sz w:val="24"/>
          <w:szCs w:val="24"/>
        </w:rPr>
        <w:t xml:space="preserve">На базе текущей магнитной оптики </w:t>
      </w:r>
      <w:r w:rsidR="00725ADA">
        <w:rPr>
          <w:sz w:val="24"/>
          <w:szCs w:val="24"/>
        </w:rPr>
        <w:t>разработать</w:t>
      </w:r>
      <w:r w:rsidRPr="00885CD2">
        <w:rPr>
          <w:sz w:val="24"/>
          <w:szCs w:val="24"/>
        </w:rPr>
        <w:t xml:space="preserve"> методы ускорения поляризованных частиц</w:t>
      </w:r>
      <w:r w:rsidR="00A04589">
        <w:rPr>
          <w:sz w:val="24"/>
          <w:szCs w:val="24"/>
        </w:rPr>
        <w:t xml:space="preserve"> в диапазоне импульсов</w:t>
      </w:r>
      <w:r w:rsidRPr="00885CD2">
        <w:rPr>
          <w:sz w:val="24"/>
          <w:szCs w:val="24"/>
        </w:rPr>
        <w:t xml:space="preserve"> до 3.5 ГэВ/c без существенной модификации структуры Нуклотрона</w:t>
      </w:r>
      <w:r w:rsidR="00F00752">
        <w:rPr>
          <w:sz w:val="24"/>
          <w:szCs w:val="24"/>
        </w:rPr>
        <w:t>;</w:t>
      </w:r>
    </w:p>
    <w:p w14:paraId="4CEB095A" w14:textId="45150B71" w:rsidR="00885CD2" w:rsidRPr="00885CD2" w:rsidRDefault="00885CD2" w:rsidP="004C1DFA">
      <w:pPr>
        <w:pStyle w:val="a5"/>
        <w:numPr>
          <w:ilvl w:val="0"/>
          <w:numId w:val="3"/>
        </w:numPr>
        <w:spacing w:line="360" w:lineRule="auto"/>
        <w:jc w:val="both"/>
        <w:rPr>
          <w:sz w:val="24"/>
          <w:szCs w:val="24"/>
        </w:rPr>
      </w:pPr>
      <w:r w:rsidRPr="00885CD2">
        <w:rPr>
          <w:sz w:val="24"/>
          <w:szCs w:val="24"/>
        </w:rPr>
        <w:t>Рассмотре</w:t>
      </w:r>
      <w:r w:rsidR="00725ADA">
        <w:rPr>
          <w:sz w:val="24"/>
          <w:szCs w:val="24"/>
        </w:rPr>
        <w:t>ть</w:t>
      </w:r>
      <w:r w:rsidRPr="00885CD2">
        <w:rPr>
          <w:sz w:val="24"/>
          <w:szCs w:val="24"/>
        </w:rPr>
        <w:t xml:space="preserve"> возможность применения частичных сибирских змеек в структуре Нуклотрона для успешного ускорения частиц и прохождения внутренних резонансов без потери поляризации</w:t>
      </w:r>
      <w:r w:rsidR="00F00752">
        <w:rPr>
          <w:sz w:val="24"/>
          <w:szCs w:val="24"/>
        </w:rPr>
        <w:t>;</w:t>
      </w:r>
    </w:p>
    <w:p w14:paraId="6FD2AE6A" w14:textId="5F657CDB" w:rsidR="00885CD2" w:rsidRPr="00885CD2" w:rsidRDefault="00885CD2" w:rsidP="004C1DFA">
      <w:pPr>
        <w:pStyle w:val="a5"/>
        <w:numPr>
          <w:ilvl w:val="0"/>
          <w:numId w:val="3"/>
        </w:numPr>
        <w:spacing w:line="360" w:lineRule="auto"/>
        <w:jc w:val="both"/>
        <w:rPr>
          <w:sz w:val="24"/>
          <w:szCs w:val="24"/>
        </w:rPr>
      </w:pPr>
      <w:r w:rsidRPr="00885CD2">
        <w:rPr>
          <w:sz w:val="24"/>
          <w:szCs w:val="24"/>
        </w:rPr>
        <w:t>Изуч</w:t>
      </w:r>
      <w:r w:rsidR="00725ADA">
        <w:rPr>
          <w:sz w:val="24"/>
          <w:szCs w:val="24"/>
        </w:rPr>
        <w:t>ить</w:t>
      </w:r>
      <w:r w:rsidRPr="00885CD2">
        <w:rPr>
          <w:sz w:val="24"/>
          <w:szCs w:val="24"/>
        </w:rPr>
        <w:t xml:space="preserve"> особенности прохождения через внутренние резонансы частиц и рассмотре</w:t>
      </w:r>
      <w:r w:rsidR="00F00752">
        <w:rPr>
          <w:sz w:val="24"/>
          <w:szCs w:val="24"/>
        </w:rPr>
        <w:t>ть</w:t>
      </w:r>
      <w:r w:rsidRPr="00885CD2">
        <w:rPr>
          <w:sz w:val="24"/>
          <w:szCs w:val="24"/>
        </w:rPr>
        <w:t xml:space="preserve"> возможность компенсации влияния сателлитных резонансов для организации спин-флипа дейтронов в кольце Нуклотрона</w:t>
      </w:r>
      <w:r w:rsidR="00F00752">
        <w:rPr>
          <w:sz w:val="24"/>
          <w:szCs w:val="24"/>
        </w:rPr>
        <w:t>;</w:t>
      </w:r>
    </w:p>
    <w:p w14:paraId="007A07DB" w14:textId="610548F6" w:rsidR="00885CD2" w:rsidRPr="00885CD2" w:rsidRDefault="00725ADA" w:rsidP="004C1DFA">
      <w:pPr>
        <w:pStyle w:val="a5"/>
        <w:numPr>
          <w:ilvl w:val="0"/>
          <w:numId w:val="3"/>
        </w:numPr>
        <w:spacing w:line="360" w:lineRule="auto"/>
        <w:jc w:val="both"/>
        <w:rPr>
          <w:sz w:val="24"/>
          <w:szCs w:val="24"/>
        </w:rPr>
      </w:pPr>
      <w:r>
        <w:rPr>
          <w:sz w:val="24"/>
          <w:szCs w:val="24"/>
        </w:rPr>
        <w:t>Проанализировать</w:t>
      </w:r>
      <w:r w:rsidR="00885CD2" w:rsidRPr="00885CD2">
        <w:rPr>
          <w:sz w:val="24"/>
          <w:szCs w:val="24"/>
        </w:rPr>
        <w:t xml:space="preserve"> особенности структуры ускорителя формы-8 и предлож</w:t>
      </w:r>
      <w:r w:rsidR="00F00752">
        <w:rPr>
          <w:sz w:val="24"/>
          <w:szCs w:val="24"/>
        </w:rPr>
        <w:t>ить</w:t>
      </w:r>
      <w:r w:rsidR="00885CD2" w:rsidRPr="00885CD2">
        <w:rPr>
          <w:sz w:val="24"/>
          <w:szCs w:val="24"/>
        </w:rPr>
        <w:t xml:space="preserve"> компоновк</w:t>
      </w:r>
      <w:r w:rsidR="00F00752">
        <w:rPr>
          <w:sz w:val="24"/>
          <w:szCs w:val="24"/>
        </w:rPr>
        <w:t>у</w:t>
      </w:r>
      <w:r w:rsidR="00885CD2" w:rsidRPr="00885CD2">
        <w:rPr>
          <w:sz w:val="24"/>
          <w:szCs w:val="24"/>
        </w:rPr>
        <w:t xml:space="preserve"> ускорителя в пределах здания коллайдера NICA в качестве нового инжектора частиц</w:t>
      </w:r>
      <w:r w:rsidR="00F00752">
        <w:rPr>
          <w:sz w:val="24"/>
          <w:szCs w:val="24"/>
        </w:rPr>
        <w:t>;</w:t>
      </w:r>
    </w:p>
    <w:p w14:paraId="6B8C5F71" w14:textId="7A6E3E00" w:rsidR="00885CD2" w:rsidRDefault="00725ADA" w:rsidP="004C1DFA">
      <w:pPr>
        <w:pStyle w:val="a5"/>
        <w:numPr>
          <w:ilvl w:val="0"/>
          <w:numId w:val="3"/>
        </w:numPr>
        <w:spacing w:line="360" w:lineRule="auto"/>
        <w:jc w:val="both"/>
        <w:rPr>
          <w:sz w:val="24"/>
          <w:szCs w:val="24"/>
        </w:rPr>
      </w:pPr>
      <w:r>
        <w:rPr>
          <w:sz w:val="24"/>
          <w:szCs w:val="24"/>
        </w:rPr>
        <w:t>Разработать</w:t>
      </w:r>
      <w:r w:rsidR="00885CD2" w:rsidRPr="00885CD2">
        <w:rPr>
          <w:sz w:val="24"/>
          <w:szCs w:val="24"/>
        </w:rPr>
        <w:t xml:space="preserve"> обновленн</w:t>
      </w:r>
      <w:r>
        <w:rPr>
          <w:sz w:val="24"/>
          <w:szCs w:val="24"/>
        </w:rPr>
        <w:t>ую</w:t>
      </w:r>
      <w:r w:rsidR="00885CD2" w:rsidRPr="00885CD2">
        <w:rPr>
          <w:sz w:val="24"/>
          <w:szCs w:val="24"/>
        </w:rPr>
        <w:t xml:space="preserve"> структур</w:t>
      </w:r>
      <w:r>
        <w:rPr>
          <w:sz w:val="24"/>
          <w:szCs w:val="24"/>
        </w:rPr>
        <w:t>у</w:t>
      </w:r>
      <w:r w:rsidR="00885CD2" w:rsidRPr="00885CD2">
        <w:rPr>
          <w:sz w:val="24"/>
          <w:szCs w:val="24"/>
        </w:rPr>
        <w:t xml:space="preserve"> Нуклотрона в пределах существующего подземного канала, в котором возможно </w:t>
      </w:r>
      <w:r w:rsidRPr="00885CD2">
        <w:rPr>
          <w:sz w:val="24"/>
          <w:szCs w:val="24"/>
        </w:rPr>
        <w:t>размест</w:t>
      </w:r>
      <w:r>
        <w:rPr>
          <w:sz w:val="24"/>
          <w:szCs w:val="24"/>
        </w:rPr>
        <w:t>ить</w:t>
      </w:r>
      <w:r w:rsidR="00885CD2" w:rsidRPr="00885CD2">
        <w:rPr>
          <w:sz w:val="24"/>
          <w:szCs w:val="24"/>
        </w:rPr>
        <w:t xml:space="preserve"> змейки на поперечных полях для сохранения поляризации в диапазоне ускорения</w:t>
      </w:r>
      <w:r w:rsidR="00F00752">
        <w:rPr>
          <w:sz w:val="24"/>
          <w:szCs w:val="24"/>
        </w:rPr>
        <w:t>.</w:t>
      </w:r>
    </w:p>
    <w:p w14:paraId="0E23339F" w14:textId="77777777" w:rsidR="00FF2E85" w:rsidRPr="00820274" w:rsidRDefault="00FF2E85" w:rsidP="00FF2E85">
      <w:pPr>
        <w:spacing w:line="360" w:lineRule="auto"/>
        <w:ind w:left="360" w:firstLine="348"/>
        <w:jc w:val="both"/>
        <w:rPr>
          <w:b/>
          <w:bCs/>
          <w:sz w:val="24"/>
          <w:szCs w:val="24"/>
          <w:u w:val="single"/>
        </w:rPr>
      </w:pPr>
      <w:r w:rsidRPr="00885CD2">
        <w:rPr>
          <w:b/>
          <w:bCs/>
          <w:sz w:val="24"/>
          <w:szCs w:val="24"/>
          <w:u w:val="single"/>
        </w:rPr>
        <w:t>Основные положения, выносимые на защиту:</w:t>
      </w:r>
    </w:p>
    <w:p w14:paraId="778008FD" w14:textId="77777777" w:rsidR="00FF2E85" w:rsidRPr="005929FB" w:rsidRDefault="00FF2E85" w:rsidP="00FF2E85">
      <w:pPr>
        <w:pStyle w:val="a5"/>
        <w:numPr>
          <w:ilvl w:val="0"/>
          <w:numId w:val="23"/>
        </w:numPr>
        <w:spacing w:line="360" w:lineRule="auto"/>
        <w:jc w:val="both"/>
        <w:rPr>
          <w:sz w:val="24"/>
          <w:szCs w:val="24"/>
        </w:rPr>
      </w:pPr>
      <w:bookmarkStart w:id="0" w:name="_Hlk211101190"/>
      <w:r w:rsidRPr="005929FB">
        <w:rPr>
          <w:sz w:val="24"/>
          <w:szCs w:val="24"/>
        </w:rPr>
        <w:t>Методика анализа динамики спина при ускорении пучков в синхротронах:</w:t>
      </w:r>
    </w:p>
    <w:p w14:paraId="05E5D4E4" w14:textId="77777777" w:rsidR="00FF2E85" w:rsidRPr="005929FB" w:rsidRDefault="00FF2E85" w:rsidP="00FF2E85">
      <w:pPr>
        <w:pStyle w:val="a5"/>
        <w:numPr>
          <w:ilvl w:val="0"/>
          <w:numId w:val="29"/>
        </w:numPr>
        <w:spacing w:line="360" w:lineRule="auto"/>
        <w:jc w:val="both"/>
        <w:rPr>
          <w:sz w:val="24"/>
          <w:szCs w:val="24"/>
        </w:rPr>
      </w:pPr>
      <w:r>
        <w:rPr>
          <w:sz w:val="24"/>
          <w:szCs w:val="24"/>
        </w:rPr>
        <w:t>Комплекс программ для аналитического расчета резонансной деполяризации пучка протонов и дейтронов в Нуклотроне;</w:t>
      </w:r>
    </w:p>
    <w:p w14:paraId="5D24CF6C" w14:textId="77777777" w:rsidR="00FF2E85" w:rsidRDefault="00FF2E85" w:rsidP="00FF2E85">
      <w:pPr>
        <w:pStyle w:val="a5"/>
        <w:numPr>
          <w:ilvl w:val="0"/>
          <w:numId w:val="29"/>
        </w:numPr>
        <w:spacing w:line="360" w:lineRule="auto"/>
        <w:jc w:val="both"/>
        <w:rPr>
          <w:sz w:val="24"/>
          <w:szCs w:val="24"/>
        </w:rPr>
      </w:pPr>
      <w:r>
        <w:rPr>
          <w:sz w:val="24"/>
          <w:szCs w:val="24"/>
        </w:rPr>
        <w:t>Методика расчета спиновых характеристик пучка с применением численного интегрирования уравнений движения спина и пучка в Нуклотроне;</w:t>
      </w:r>
    </w:p>
    <w:p w14:paraId="68363C99" w14:textId="77777777" w:rsidR="00FF2E85" w:rsidRPr="00820274" w:rsidRDefault="00FF2E85" w:rsidP="00FF2E85">
      <w:pPr>
        <w:pStyle w:val="a5"/>
        <w:numPr>
          <w:ilvl w:val="0"/>
          <w:numId w:val="29"/>
        </w:numPr>
        <w:spacing w:line="360" w:lineRule="auto"/>
        <w:jc w:val="both"/>
        <w:rPr>
          <w:sz w:val="24"/>
          <w:szCs w:val="24"/>
        </w:rPr>
      </w:pPr>
      <w:r>
        <w:rPr>
          <w:sz w:val="24"/>
          <w:szCs w:val="24"/>
        </w:rPr>
        <w:t xml:space="preserve">Валидация методики расчета динамики спина </w:t>
      </w:r>
      <w:r w:rsidRPr="005929FB">
        <w:rPr>
          <w:sz w:val="24"/>
          <w:szCs w:val="24"/>
        </w:rPr>
        <w:t>на данных эксперимента </w:t>
      </w:r>
      <w:r>
        <w:rPr>
          <w:sz w:val="24"/>
          <w:szCs w:val="24"/>
        </w:rPr>
        <w:t>по ускорению поляризованных протонов</w:t>
      </w:r>
      <w:r w:rsidRPr="005929FB">
        <w:rPr>
          <w:sz w:val="24"/>
          <w:szCs w:val="24"/>
        </w:rPr>
        <w:t xml:space="preserve"> в Нуклотроне</w:t>
      </w:r>
      <w:r>
        <w:rPr>
          <w:sz w:val="24"/>
          <w:szCs w:val="24"/>
        </w:rPr>
        <w:t>;</w:t>
      </w:r>
    </w:p>
    <w:p w14:paraId="03BF95AC" w14:textId="77777777" w:rsidR="00FF2E85" w:rsidRPr="00820274" w:rsidRDefault="00FF2E85" w:rsidP="00FF2E85">
      <w:pPr>
        <w:pStyle w:val="a5"/>
        <w:numPr>
          <w:ilvl w:val="0"/>
          <w:numId w:val="23"/>
        </w:numPr>
        <w:spacing w:line="360" w:lineRule="auto"/>
        <w:jc w:val="both"/>
        <w:rPr>
          <w:sz w:val="24"/>
          <w:szCs w:val="24"/>
        </w:rPr>
      </w:pPr>
      <w:r w:rsidRPr="00820274">
        <w:rPr>
          <w:sz w:val="24"/>
          <w:szCs w:val="24"/>
        </w:rPr>
        <w:t>Комплекс мер по сохранению и управлению поляризацией протонов и дейтронов в Нуклотроне</w:t>
      </w:r>
      <w:r w:rsidRPr="004646FB">
        <w:rPr>
          <w:sz w:val="24"/>
          <w:szCs w:val="24"/>
        </w:rPr>
        <w:t>:</w:t>
      </w:r>
    </w:p>
    <w:p w14:paraId="67DDA406" w14:textId="77777777" w:rsidR="00FF2E85" w:rsidRPr="00820274" w:rsidRDefault="00FF2E85" w:rsidP="00FF2E85">
      <w:pPr>
        <w:pStyle w:val="a5"/>
        <w:numPr>
          <w:ilvl w:val="0"/>
          <w:numId w:val="25"/>
        </w:numPr>
        <w:spacing w:line="360" w:lineRule="auto"/>
        <w:jc w:val="both"/>
        <w:rPr>
          <w:sz w:val="24"/>
          <w:szCs w:val="24"/>
        </w:rPr>
      </w:pPr>
      <w:r w:rsidRPr="00820274">
        <w:rPr>
          <w:sz w:val="24"/>
          <w:szCs w:val="24"/>
        </w:rPr>
        <w:t>Метод преднамеренного увеличения мощности спинового резонанса с помощью слабых магнитных полей</w:t>
      </w:r>
      <w:r w:rsidRPr="004646FB">
        <w:rPr>
          <w:sz w:val="24"/>
          <w:szCs w:val="24"/>
        </w:rPr>
        <w:t>;</w:t>
      </w:r>
    </w:p>
    <w:p w14:paraId="3CEA7164" w14:textId="77777777" w:rsidR="00FF2E85" w:rsidRDefault="00FF2E85" w:rsidP="00FF2E85">
      <w:pPr>
        <w:pStyle w:val="a5"/>
        <w:numPr>
          <w:ilvl w:val="0"/>
          <w:numId w:val="25"/>
        </w:numPr>
        <w:spacing w:line="360" w:lineRule="auto"/>
        <w:jc w:val="both"/>
        <w:rPr>
          <w:sz w:val="24"/>
          <w:szCs w:val="24"/>
        </w:rPr>
      </w:pPr>
      <w:r w:rsidRPr="00820274">
        <w:rPr>
          <w:sz w:val="24"/>
          <w:szCs w:val="24"/>
        </w:rPr>
        <w:t xml:space="preserve">Схема сохранения поляризацией протонов во всем диапазоне энергий Нуклотрона с помощью частичной змейки на базе </w:t>
      </w:r>
      <w:proofErr w:type="spellStart"/>
      <w:r w:rsidRPr="00820274">
        <w:rPr>
          <w:sz w:val="24"/>
          <w:szCs w:val="24"/>
        </w:rPr>
        <w:t>быстроцикличных</w:t>
      </w:r>
      <w:proofErr w:type="spellEnd"/>
      <w:r w:rsidRPr="00820274">
        <w:rPr>
          <w:sz w:val="24"/>
          <w:szCs w:val="24"/>
        </w:rPr>
        <w:t xml:space="preserve"> соленоидов</w:t>
      </w:r>
      <w:r w:rsidRPr="004646FB">
        <w:rPr>
          <w:sz w:val="24"/>
          <w:szCs w:val="24"/>
        </w:rPr>
        <w:t>;</w:t>
      </w:r>
    </w:p>
    <w:p w14:paraId="090CE2CC" w14:textId="77777777" w:rsidR="00FF2E85" w:rsidRPr="00820274" w:rsidRDefault="00FF2E85" w:rsidP="00FF2E85">
      <w:pPr>
        <w:pStyle w:val="a5"/>
        <w:numPr>
          <w:ilvl w:val="0"/>
          <w:numId w:val="25"/>
        </w:numPr>
        <w:spacing w:line="360" w:lineRule="auto"/>
        <w:jc w:val="both"/>
        <w:rPr>
          <w:sz w:val="24"/>
          <w:szCs w:val="24"/>
        </w:rPr>
      </w:pPr>
      <w:r>
        <w:rPr>
          <w:sz w:val="24"/>
          <w:szCs w:val="24"/>
        </w:rPr>
        <w:lastRenderedPageBreak/>
        <w:t>Схема контроля направления поляризацией протонов на выведенном пучке с помощью спинового ротатора;</w:t>
      </w:r>
    </w:p>
    <w:p w14:paraId="4E655AF0" w14:textId="77777777" w:rsidR="00FF2E85" w:rsidRPr="009247A2" w:rsidRDefault="00FF2E85" w:rsidP="00FF2E85">
      <w:pPr>
        <w:pStyle w:val="a5"/>
        <w:numPr>
          <w:ilvl w:val="0"/>
          <w:numId w:val="25"/>
        </w:numPr>
        <w:spacing w:line="360" w:lineRule="auto"/>
        <w:jc w:val="both"/>
        <w:rPr>
          <w:sz w:val="24"/>
          <w:szCs w:val="24"/>
        </w:rPr>
      </w:pPr>
      <w:r w:rsidRPr="00820274">
        <w:rPr>
          <w:sz w:val="24"/>
          <w:szCs w:val="24"/>
        </w:rPr>
        <w:t>Метод спин-флипа дейтронов на индуцированном внутреннем спиновом резонансе</w:t>
      </w:r>
      <w:r>
        <w:rPr>
          <w:sz w:val="24"/>
          <w:szCs w:val="24"/>
        </w:rPr>
        <w:t>.</w:t>
      </w:r>
    </w:p>
    <w:p w14:paraId="215E972F" w14:textId="77777777" w:rsidR="00FF2E85" w:rsidRDefault="00FF2E85" w:rsidP="00FF2E85">
      <w:pPr>
        <w:pStyle w:val="a5"/>
        <w:numPr>
          <w:ilvl w:val="0"/>
          <w:numId w:val="23"/>
        </w:numPr>
        <w:spacing w:line="360" w:lineRule="auto"/>
        <w:jc w:val="both"/>
        <w:rPr>
          <w:sz w:val="24"/>
          <w:szCs w:val="24"/>
        </w:rPr>
      </w:pPr>
      <w:r>
        <w:rPr>
          <w:sz w:val="24"/>
          <w:szCs w:val="24"/>
        </w:rPr>
        <w:t>Концептуальный</w:t>
      </w:r>
      <w:r w:rsidRPr="00820274">
        <w:rPr>
          <w:sz w:val="24"/>
          <w:szCs w:val="24"/>
        </w:rPr>
        <w:t xml:space="preserve"> проект нового инжектора</w:t>
      </w:r>
      <w:r>
        <w:rPr>
          <w:sz w:val="24"/>
          <w:szCs w:val="24"/>
        </w:rPr>
        <w:t xml:space="preserve"> поляризованных пучков</w:t>
      </w:r>
      <w:r w:rsidRPr="00820274">
        <w:rPr>
          <w:sz w:val="24"/>
          <w:szCs w:val="24"/>
        </w:rPr>
        <w:t xml:space="preserve"> в коллайдер </w:t>
      </w:r>
      <w:r w:rsidRPr="00820274">
        <w:rPr>
          <w:sz w:val="24"/>
          <w:szCs w:val="24"/>
          <w:lang w:val="en-US"/>
        </w:rPr>
        <w:t>NICA</w:t>
      </w:r>
      <w:r>
        <w:rPr>
          <w:sz w:val="24"/>
          <w:szCs w:val="24"/>
        </w:rPr>
        <w:t>:</w:t>
      </w:r>
    </w:p>
    <w:p w14:paraId="44DAB26D" w14:textId="77777777" w:rsidR="00FF2E85" w:rsidRPr="005E4903" w:rsidRDefault="00FF2E85" w:rsidP="00FF2E85">
      <w:pPr>
        <w:pStyle w:val="a5"/>
        <w:numPr>
          <w:ilvl w:val="0"/>
          <w:numId w:val="30"/>
        </w:numPr>
        <w:spacing w:line="360" w:lineRule="auto"/>
        <w:jc w:val="both"/>
        <w:rPr>
          <w:sz w:val="24"/>
          <w:szCs w:val="24"/>
        </w:rPr>
      </w:pPr>
      <w:r>
        <w:rPr>
          <w:sz w:val="24"/>
          <w:szCs w:val="24"/>
        </w:rPr>
        <w:t>Инжектор</w:t>
      </w:r>
      <w:r w:rsidRPr="005E4903">
        <w:rPr>
          <w:sz w:val="24"/>
          <w:szCs w:val="24"/>
        </w:rPr>
        <w:t xml:space="preserve"> с компактными змейками на дипольных магнитах</w:t>
      </w:r>
      <w:r>
        <w:rPr>
          <w:sz w:val="24"/>
          <w:szCs w:val="24"/>
        </w:rPr>
        <w:t>, размещенный в существующем тоннеле Нуклотрона</w:t>
      </w:r>
      <w:r w:rsidRPr="005E4903">
        <w:rPr>
          <w:sz w:val="24"/>
          <w:szCs w:val="24"/>
        </w:rPr>
        <w:t xml:space="preserve">;  </w:t>
      </w:r>
    </w:p>
    <w:p w14:paraId="338C3CF7" w14:textId="64422110" w:rsidR="00FF2E85" w:rsidRPr="00FF2E85" w:rsidRDefault="00FF2E85" w:rsidP="00FF2E85">
      <w:pPr>
        <w:pStyle w:val="a5"/>
        <w:numPr>
          <w:ilvl w:val="0"/>
          <w:numId w:val="30"/>
        </w:numPr>
        <w:spacing w:line="360" w:lineRule="auto"/>
        <w:jc w:val="both"/>
        <w:rPr>
          <w:sz w:val="24"/>
          <w:szCs w:val="24"/>
        </w:rPr>
      </w:pPr>
      <w:r>
        <w:rPr>
          <w:sz w:val="24"/>
          <w:szCs w:val="24"/>
        </w:rPr>
        <w:t xml:space="preserve">Инжектор в формы-8 для ускорения поляризованных частиц любого сорта, размещенный в здании коллайдера </w:t>
      </w:r>
      <w:r>
        <w:rPr>
          <w:sz w:val="24"/>
          <w:szCs w:val="24"/>
          <w:lang w:val="en-US"/>
        </w:rPr>
        <w:t>NICA</w:t>
      </w:r>
      <w:r>
        <w:rPr>
          <w:sz w:val="24"/>
          <w:szCs w:val="24"/>
        </w:rPr>
        <w:t>.</w:t>
      </w:r>
      <w:bookmarkEnd w:id="0"/>
    </w:p>
    <w:p w14:paraId="7985DA62" w14:textId="384E1D17" w:rsidR="00885CD2" w:rsidRPr="00885CD2" w:rsidRDefault="00885CD2" w:rsidP="004C1DFA">
      <w:pPr>
        <w:spacing w:line="360" w:lineRule="auto"/>
        <w:ind w:left="360" w:firstLine="348"/>
        <w:jc w:val="both"/>
        <w:rPr>
          <w:b/>
          <w:bCs/>
          <w:sz w:val="24"/>
          <w:szCs w:val="24"/>
          <w:u w:val="single"/>
        </w:rPr>
      </w:pPr>
      <w:r w:rsidRPr="00885CD2">
        <w:rPr>
          <w:b/>
          <w:bCs/>
          <w:sz w:val="24"/>
          <w:szCs w:val="24"/>
          <w:u w:val="single"/>
        </w:rPr>
        <w:t>Научная новизна:</w:t>
      </w:r>
    </w:p>
    <w:p w14:paraId="45471803" w14:textId="4F88F21D" w:rsidR="00422DA0" w:rsidRDefault="00422DA0" w:rsidP="004C1DFA">
      <w:pPr>
        <w:pStyle w:val="a5"/>
        <w:numPr>
          <w:ilvl w:val="0"/>
          <w:numId w:val="5"/>
        </w:numPr>
        <w:spacing w:line="360" w:lineRule="auto"/>
        <w:jc w:val="both"/>
        <w:rPr>
          <w:sz w:val="24"/>
          <w:szCs w:val="24"/>
        </w:rPr>
      </w:pPr>
      <w:r>
        <w:rPr>
          <w:sz w:val="24"/>
          <w:szCs w:val="24"/>
        </w:rPr>
        <w:t xml:space="preserve">Впервые предложен комплекс мер по сохранению </w:t>
      </w:r>
      <w:r w:rsidR="002362F3">
        <w:rPr>
          <w:sz w:val="24"/>
          <w:szCs w:val="24"/>
        </w:rPr>
        <w:t>поляризации</w:t>
      </w:r>
      <w:r>
        <w:rPr>
          <w:sz w:val="24"/>
          <w:szCs w:val="24"/>
        </w:rPr>
        <w:t xml:space="preserve"> пучков в кольце Нуклотрона комплекса </w:t>
      </w:r>
      <w:r>
        <w:rPr>
          <w:sz w:val="24"/>
          <w:szCs w:val="24"/>
          <w:lang w:val="en-US"/>
        </w:rPr>
        <w:t>NICA</w:t>
      </w:r>
      <w:r>
        <w:rPr>
          <w:sz w:val="24"/>
          <w:szCs w:val="24"/>
        </w:rPr>
        <w:t xml:space="preserve"> с помощью штатных корректирующих магнитов и частичных змеек на базе </w:t>
      </w:r>
      <w:proofErr w:type="spellStart"/>
      <w:r>
        <w:rPr>
          <w:sz w:val="24"/>
          <w:szCs w:val="24"/>
        </w:rPr>
        <w:t>быстроцикличных</w:t>
      </w:r>
      <w:proofErr w:type="spellEnd"/>
      <w:r>
        <w:rPr>
          <w:sz w:val="24"/>
          <w:szCs w:val="24"/>
        </w:rPr>
        <w:t xml:space="preserve"> соленоидов и дипольных магнитов;</w:t>
      </w:r>
    </w:p>
    <w:p w14:paraId="073E4A7A" w14:textId="79DA854C" w:rsidR="002362F3" w:rsidRDefault="002362F3" w:rsidP="00422DA0">
      <w:pPr>
        <w:pStyle w:val="a5"/>
        <w:numPr>
          <w:ilvl w:val="0"/>
          <w:numId w:val="5"/>
        </w:numPr>
        <w:spacing w:line="360" w:lineRule="auto"/>
        <w:jc w:val="both"/>
        <w:rPr>
          <w:sz w:val="24"/>
          <w:szCs w:val="24"/>
        </w:rPr>
      </w:pPr>
      <w:r>
        <w:rPr>
          <w:sz w:val="24"/>
          <w:szCs w:val="24"/>
        </w:rPr>
        <w:t xml:space="preserve">Разработан новый подход для осуществления многократных переворотов спина дейтронов за счет адиабатического пересечения </w:t>
      </w:r>
      <w:r w:rsidRPr="00885CD2">
        <w:rPr>
          <w:sz w:val="24"/>
          <w:szCs w:val="24"/>
        </w:rPr>
        <w:t>внутренне</w:t>
      </w:r>
      <w:r>
        <w:rPr>
          <w:sz w:val="24"/>
          <w:szCs w:val="24"/>
        </w:rPr>
        <w:t>го</w:t>
      </w:r>
      <w:r w:rsidRPr="00885CD2">
        <w:rPr>
          <w:sz w:val="24"/>
          <w:szCs w:val="24"/>
        </w:rPr>
        <w:t xml:space="preserve"> резонанс</w:t>
      </w:r>
      <w:r>
        <w:rPr>
          <w:sz w:val="24"/>
          <w:szCs w:val="24"/>
        </w:rPr>
        <w:t>а с подавлением деполяризующего влияния синхротронной модуляции энергии</w:t>
      </w:r>
      <w:r w:rsidRPr="005653A0">
        <w:rPr>
          <w:sz w:val="24"/>
          <w:szCs w:val="24"/>
          <w:u w:val="single"/>
        </w:rPr>
        <w:t>;</w:t>
      </w:r>
    </w:p>
    <w:p w14:paraId="07CB90BE" w14:textId="0FE1FF3B" w:rsidR="002362F3" w:rsidRPr="0007190F" w:rsidRDefault="002362F3" w:rsidP="002362F3">
      <w:pPr>
        <w:pStyle w:val="a5"/>
        <w:numPr>
          <w:ilvl w:val="0"/>
          <w:numId w:val="5"/>
        </w:numPr>
        <w:spacing w:line="360" w:lineRule="auto"/>
        <w:jc w:val="both"/>
        <w:rPr>
          <w:sz w:val="24"/>
          <w:szCs w:val="24"/>
        </w:rPr>
      </w:pPr>
      <w:r w:rsidRPr="0007190F">
        <w:rPr>
          <w:sz w:val="24"/>
          <w:szCs w:val="24"/>
        </w:rPr>
        <w:t>Разработан концептуальный проект нового инжектора в форме “восьмерки”</w:t>
      </w:r>
      <w:r w:rsidR="0007190F" w:rsidRPr="0007190F">
        <w:rPr>
          <w:sz w:val="24"/>
          <w:szCs w:val="24"/>
        </w:rPr>
        <w:t xml:space="preserve"> с магнитной оптикой, исключающей пересечение критической энергии и позволяющей</w:t>
      </w:r>
      <w:r w:rsidRPr="0007190F">
        <w:rPr>
          <w:sz w:val="24"/>
          <w:szCs w:val="24"/>
        </w:rPr>
        <w:t xml:space="preserve"> формировать </w:t>
      </w:r>
      <w:proofErr w:type="spellStart"/>
      <w:r w:rsidRPr="0007190F">
        <w:rPr>
          <w:sz w:val="24"/>
          <w:szCs w:val="24"/>
        </w:rPr>
        <w:t>высокополяризованные</w:t>
      </w:r>
      <w:proofErr w:type="spellEnd"/>
      <w:r w:rsidRPr="0007190F">
        <w:rPr>
          <w:sz w:val="24"/>
          <w:szCs w:val="24"/>
        </w:rPr>
        <w:t xml:space="preserve"> пучки частиц любого сорта во всем диапазоне энергий.</w:t>
      </w:r>
    </w:p>
    <w:p w14:paraId="550FAC8B" w14:textId="6739E783" w:rsidR="004A4E89" w:rsidRPr="00FA6763" w:rsidRDefault="00885CD2" w:rsidP="004A4E89">
      <w:pPr>
        <w:spacing w:line="360" w:lineRule="auto"/>
        <w:ind w:firstLine="708"/>
        <w:jc w:val="both"/>
        <w:rPr>
          <w:sz w:val="24"/>
          <w:szCs w:val="24"/>
        </w:rPr>
      </w:pPr>
      <w:r w:rsidRPr="00885CD2">
        <w:rPr>
          <w:b/>
          <w:bCs/>
          <w:sz w:val="24"/>
          <w:szCs w:val="24"/>
          <w:u w:val="single"/>
        </w:rPr>
        <w:t>Практическая значимость результатов</w:t>
      </w:r>
      <w:r w:rsidR="00FA6763">
        <w:rPr>
          <w:b/>
          <w:bCs/>
          <w:sz w:val="24"/>
          <w:szCs w:val="24"/>
          <w:u w:val="single"/>
        </w:rPr>
        <w:t xml:space="preserve"> </w:t>
      </w:r>
      <w:r w:rsidR="00FA6763">
        <w:rPr>
          <w:sz w:val="24"/>
          <w:szCs w:val="24"/>
        </w:rPr>
        <w:t>заключается в следующем:</w:t>
      </w:r>
    </w:p>
    <w:p w14:paraId="42C91538" w14:textId="77354A1D" w:rsidR="0096539C" w:rsidRPr="00FA6763" w:rsidRDefault="0096539C" w:rsidP="00A02CA7">
      <w:pPr>
        <w:pStyle w:val="a5"/>
        <w:numPr>
          <w:ilvl w:val="0"/>
          <w:numId w:val="28"/>
        </w:numPr>
        <w:spacing w:line="360" w:lineRule="auto"/>
        <w:jc w:val="both"/>
        <w:rPr>
          <w:sz w:val="24"/>
          <w:szCs w:val="24"/>
        </w:rPr>
      </w:pPr>
      <w:r>
        <w:rPr>
          <w:sz w:val="24"/>
          <w:szCs w:val="24"/>
        </w:rPr>
        <w:t>Разработан пакет программ</w:t>
      </w:r>
      <w:r w:rsidR="00F61382">
        <w:rPr>
          <w:sz w:val="24"/>
          <w:szCs w:val="24"/>
        </w:rPr>
        <w:t xml:space="preserve"> в </w:t>
      </w:r>
      <w:r w:rsidR="005849BE">
        <w:rPr>
          <w:sz w:val="24"/>
          <w:szCs w:val="24"/>
        </w:rPr>
        <w:t xml:space="preserve">среде </w:t>
      </w:r>
      <w:r w:rsidR="00F61382">
        <w:rPr>
          <w:sz w:val="24"/>
          <w:szCs w:val="24"/>
          <w:lang w:val="en-US"/>
        </w:rPr>
        <w:t>Mathematica</w:t>
      </w:r>
      <w:r w:rsidR="00F61382" w:rsidRPr="00F61382">
        <w:rPr>
          <w:sz w:val="24"/>
          <w:szCs w:val="24"/>
        </w:rPr>
        <w:t xml:space="preserve">, </w:t>
      </w:r>
      <w:r w:rsidR="005849BE">
        <w:rPr>
          <w:sz w:val="24"/>
          <w:szCs w:val="24"/>
        </w:rPr>
        <w:t xml:space="preserve">на языке </w:t>
      </w:r>
      <w:r w:rsidR="00F61382">
        <w:rPr>
          <w:sz w:val="24"/>
          <w:szCs w:val="24"/>
          <w:lang w:val="en-US"/>
        </w:rPr>
        <w:t>Python</w:t>
      </w:r>
      <w:r w:rsidR="005849BE">
        <w:rPr>
          <w:sz w:val="24"/>
          <w:szCs w:val="24"/>
        </w:rPr>
        <w:t xml:space="preserve"> и</w:t>
      </w:r>
      <w:r w:rsidR="00F61382" w:rsidRPr="00F61382">
        <w:rPr>
          <w:sz w:val="24"/>
          <w:szCs w:val="24"/>
        </w:rPr>
        <w:t xml:space="preserve"> </w:t>
      </w:r>
      <w:r w:rsidR="00F61382">
        <w:rPr>
          <w:sz w:val="24"/>
          <w:szCs w:val="24"/>
        </w:rPr>
        <w:t xml:space="preserve">на основе спин-трекинг кода </w:t>
      </w:r>
      <w:proofErr w:type="spellStart"/>
      <w:r w:rsidR="00F61382">
        <w:rPr>
          <w:sz w:val="24"/>
          <w:szCs w:val="24"/>
          <w:lang w:val="en-US"/>
        </w:rPr>
        <w:t>Zgoubi</w:t>
      </w:r>
      <w:proofErr w:type="spellEnd"/>
      <w:r>
        <w:rPr>
          <w:sz w:val="24"/>
          <w:szCs w:val="24"/>
        </w:rPr>
        <w:t>, которые позволяют проводить верификацию экспериментальных данных на Нуклотроне с теоретическими расчетами;</w:t>
      </w:r>
    </w:p>
    <w:p w14:paraId="6F8B4969" w14:textId="77777777" w:rsidR="00A02CA7" w:rsidRDefault="00F61382" w:rsidP="00A02CA7">
      <w:pPr>
        <w:pStyle w:val="a5"/>
        <w:numPr>
          <w:ilvl w:val="0"/>
          <w:numId w:val="28"/>
        </w:numPr>
        <w:spacing w:line="360" w:lineRule="auto"/>
        <w:jc w:val="both"/>
        <w:rPr>
          <w:sz w:val="24"/>
          <w:szCs w:val="24"/>
        </w:rPr>
      </w:pPr>
      <w:r>
        <w:rPr>
          <w:sz w:val="24"/>
          <w:szCs w:val="24"/>
        </w:rPr>
        <w:t>Разработанные</w:t>
      </w:r>
      <w:r w:rsidR="00FA6763">
        <w:rPr>
          <w:sz w:val="24"/>
          <w:szCs w:val="24"/>
        </w:rPr>
        <w:t xml:space="preserve"> подходы</w:t>
      </w:r>
      <w:r>
        <w:rPr>
          <w:sz w:val="24"/>
          <w:szCs w:val="24"/>
        </w:rPr>
        <w:t xml:space="preserve"> подавления резонансной деполяризации в Нуклотроне</w:t>
      </w:r>
      <w:r w:rsidR="00FA6763">
        <w:rPr>
          <w:sz w:val="24"/>
          <w:szCs w:val="24"/>
        </w:rPr>
        <w:t xml:space="preserve"> </w:t>
      </w:r>
      <w:r>
        <w:rPr>
          <w:sz w:val="24"/>
          <w:szCs w:val="24"/>
        </w:rPr>
        <w:t>позволят формировать высокоинтенсивные пучки</w:t>
      </w:r>
      <w:r w:rsidRPr="00F61382">
        <w:rPr>
          <w:sz w:val="24"/>
          <w:szCs w:val="24"/>
        </w:rPr>
        <w:t xml:space="preserve"> </w:t>
      </w:r>
      <w:r>
        <w:rPr>
          <w:sz w:val="24"/>
          <w:szCs w:val="24"/>
        </w:rPr>
        <w:t>протонов</w:t>
      </w:r>
      <w:r w:rsidR="00A02CA7">
        <w:rPr>
          <w:sz w:val="24"/>
          <w:szCs w:val="24"/>
        </w:rPr>
        <w:t xml:space="preserve"> </w:t>
      </w:r>
      <w:r w:rsidR="00A02CA7" w:rsidRPr="00A02CA7">
        <w:rPr>
          <w:sz w:val="24"/>
          <w:szCs w:val="24"/>
        </w:rPr>
        <w:t>для двух ключевых задач</w:t>
      </w:r>
      <w:r w:rsidR="00A02CA7">
        <w:rPr>
          <w:sz w:val="24"/>
          <w:szCs w:val="24"/>
        </w:rPr>
        <w:t>:</w:t>
      </w:r>
      <w:r>
        <w:rPr>
          <w:sz w:val="24"/>
          <w:szCs w:val="24"/>
        </w:rPr>
        <w:t xml:space="preserve"> </w:t>
      </w:r>
    </w:p>
    <w:p w14:paraId="2B78DCA3" w14:textId="50BE5350" w:rsidR="00A02CA7" w:rsidRDefault="00A02CA7" w:rsidP="00A02CA7">
      <w:pPr>
        <w:pStyle w:val="a5"/>
        <w:numPr>
          <w:ilvl w:val="0"/>
          <w:numId w:val="34"/>
        </w:numPr>
        <w:spacing w:line="360" w:lineRule="auto"/>
        <w:jc w:val="both"/>
        <w:rPr>
          <w:sz w:val="24"/>
          <w:szCs w:val="24"/>
        </w:rPr>
      </w:pPr>
      <w:r>
        <w:rPr>
          <w:sz w:val="24"/>
          <w:szCs w:val="24"/>
        </w:rPr>
        <w:t>для</w:t>
      </w:r>
      <w:r w:rsidR="00F61382">
        <w:rPr>
          <w:sz w:val="24"/>
          <w:szCs w:val="24"/>
        </w:rPr>
        <w:t xml:space="preserve"> </w:t>
      </w:r>
      <w:r w:rsidR="00030D1A">
        <w:rPr>
          <w:sz w:val="24"/>
          <w:szCs w:val="24"/>
        </w:rPr>
        <w:t xml:space="preserve">экспериментов на встречных пучках в </w:t>
      </w:r>
      <w:r w:rsidR="00F61382">
        <w:rPr>
          <w:sz w:val="24"/>
          <w:szCs w:val="24"/>
        </w:rPr>
        <w:t>коллайдер</w:t>
      </w:r>
      <w:r w:rsidR="00030D1A">
        <w:rPr>
          <w:sz w:val="24"/>
          <w:szCs w:val="24"/>
        </w:rPr>
        <w:t>е</w:t>
      </w:r>
      <w:r w:rsidR="00F61382">
        <w:rPr>
          <w:sz w:val="24"/>
          <w:szCs w:val="24"/>
        </w:rPr>
        <w:t xml:space="preserve"> </w:t>
      </w:r>
      <w:r w:rsidR="00F61382">
        <w:rPr>
          <w:sz w:val="24"/>
          <w:szCs w:val="24"/>
          <w:lang w:val="en-US"/>
        </w:rPr>
        <w:t>NICA</w:t>
      </w:r>
      <w:r w:rsidR="00030D1A">
        <w:rPr>
          <w:sz w:val="24"/>
          <w:szCs w:val="24"/>
        </w:rPr>
        <w:t>;</w:t>
      </w:r>
    </w:p>
    <w:p w14:paraId="6870D808" w14:textId="308EF7FC" w:rsidR="00A02CA7" w:rsidRDefault="00A02CA7" w:rsidP="00A02CA7">
      <w:pPr>
        <w:pStyle w:val="a5"/>
        <w:numPr>
          <w:ilvl w:val="0"/>
          <w:numId w:val="34"/>
        </w:numPr>
        <w:spacing w:line="360" w:lineRule="auto"/>
        <w:jc w:val="both"/>
        <w:rPr>
          <w:sz w:val="24"/>
          <w:szCs w:val="24"/>
        </w:rPr>
      </w:pPr>
      <w:r>
        <w:rPr>
          <w:sz w:val="24"/>
          <w:szCs w:val="24"/>
        </w:rPr>
        <w:t>для экспериментов на внутренних и внешних мишенях Нуклотрона</w:t>
      </w:r>
      <w:r w:rsidR="00030D1A">
        <w:rPr>
          <w:sz w:val="24"/>
          <w:szCs w:val="24"/>
        </w:rPr>
        <w:t>;</w:t>
      </w:r>
    </w:p>
    <w:p w14:paraId="28C5E495" w14:textId="4ADEDDED" w:rsidR="005849BE" w:rsidRPr="00A02CA7" w:rsidRDefault="00A02CA7" w:rsidP="005849BE">
      <w:pPr>
        <w:spacing w:line="360" w:lineRule="auto"/>
        <w:ind w:left="708"/>
        <w:jc w:val="both"/>
        <w:rPr>
          <w:sz w:val="24"/>
          <w:szCs w:val="24"/>
        </w:rPr>
      </w:pPr>
      <w:r w:rsidRPr="00A02CA7">
        <w:rPr>
          <w:sz w:val="24"/>
          <w:szCs w:val="24"/>
        </w:rPr>
        <w:t xml:space="preserve">При этом степень поляризации пучков будет </w:t>
      </w:r>
      <w:r>
        <w:rPr>
          <w:sz w:val="24"/>
          <w:szCs w:val="24"/>
        </w:rPr>
        <w:t xml:space="preserve">на </w:t>
      </w:r>
      <w:r w:rsidRPr="00A02CA7">
        <w:rPr>
          <w:sz w:val="24"/>
          <w:szCs w:val="24"/>
        </w:rPr>
        <w:t>уровн</w:t>
      </w:r>
      <w:r>
        <w:rPr>
          <w:sz w:val="24"/>
          <w:szCs w:val="24"/>
        </w:rPr>
        <w:t xml:space="preserve">е 80÷90%, который </w:t>
      </w:r>
      <w:r w:rsidR="00030D1A">
        <w:rPr>
          <w:sz w:val="24"/>
          <w:szCs w:val="24"/>
        </w:rPr>
        <w:t xml:space="preserve">достижим непосредственно источником </w:t>
      </w:r>
      <w:r w:rsidRPr="00A02CA7">
        <w:rPr>
          <w:sz w:val="24"/>
          <w:szCs w:val="24"/>
        </w:rPr>
        <w:t>поляризованных ионов (SPI)</w:t>
      </w:r>
      <w:r>
        <w:rPr>
          <w:sz w:val="24"/>
          <w:szCs w:val="24"/>
        </w:rPr>
        <w:t>;</w:t>
      </w:r>
    </w:p>
    <w:p w14:paraId="2E7B6C71" w14:textId="4044C933" w:rsidR="00C340EF" w:rsidRDefault="005849BE" w:rsidP="004646FB">
      <w:pPr>
        <w:pStyle w:val="a5"/>
        <w:numPr>
          <w:ilvl w:val="0"/>
          <w:numId w:val="28"/>
        </w:numPr>
        <w:spacing w:line="360" w:lineRule="auto"/>
        <w:jc w:val="both"/>
        <w:rPr>
          <w:sz w:val="24"/>
          <w:szCs w:val="24"/>
        </w:rPr>
      </w:pPr>
      <w:r>
        <w:rPr>
          <w:sz w:val="24"/>
          <w:szCs w:val="24"/>
        </w:rPr>
        <w:t xml:space="preserve">Представлен концептуальный проект </w:t>
      </w:r>
      <w:r w:rsidRPr="005849BE">
        <w:rPr>
          <w:sz w:val="24"/>
          <w:szCs w:val="24"/>
        </w:rPr>
        <w:t>магнитно-оптическ</w:t>
      </w:r>
      <w:r>
        <w:rPr>
          <w:sz w:val="24"/>
          <w:szCs w:val="24"/>
        </w:rPr>
        <w:t>ой</w:t>
      </w:r>
      <w:r w:rsidRPr="005849BE">
        <w:rPr>
          <w:sz w:val="24"/>
          <w:szCs w:val="24"/>
        </w:rPr>
        <w:t xml:space="preserve"> структу</w:t>
      </w:r>
      <w:r>
        <w:rPr>
          <w:sz w:val="24"/>
          <w:szCs w:val="24"/>
        </w:rPr>
        <w:t>ры</w:t>
      </w:r>
      <w:r w:rsidRPr="005849BE">
        <w:rPr>
          <w:sz w:val="24"/>
          <w:szCs w:val="24"/>
        </w:rPr>
        <w:t xml:space="preserve"> синхротрона в форме «восьмёрки»</w:t>
      </w:r>
      <w:r>
        <w:rPr>
          <w:sz w:val="24"/>
          <w:szCs w:val="24"/>
        </w:rPr>
        <w:t>, в котором</w:t>
      </w:r>
      <w:r w:rsidR="00C340EF">
        <w:rPr>
          <w:sz w:val="24"/>
          <w:szCs w:val="24"/>
        </w:rPr>
        <w:t xml:space="preserve"> обеспечивается гарантированное</w:t>
      </w:r>
      <w:r w:rsidR="00C340EF" w:rsidRPr="005849BE">
        <w:rPr>
          <w:sz w:val="24"/>
          <w:szCs w:val="24"/>
        </w:rPr>
        <w:t xml:space="preserve"> сохранени</w:t>
      </w:r>
      <w:r w:rsidR="00C340EF">
        <w:rPr>
          <w:sz w:val="24"/>
          <w:szCs w:val="24"/>
        </w:rPr>
        <w:t>е</w:t>
      </w:r>
      <w:r w:rsidR="00C340EF" w:rsidRPr="005849BE">
        <w:rPr>
          <w:sz w:val="24"/>
          <w:szCs w:val="24"/>
        </w:rPr>
        <w:t xml:space="preserve"> и полн</w:t>
      </w:r>
      <w:r w:rsidR="00C340EF">
        <w:rPr>
          <w:sz w:val="24"/>
          <w:szCs w:val="24"/>
        </w:rPr>
        <w:t>ый</w:t>
      </w:r>
      <w:r w:rsidR="00C340EF" w:rsidRPr="005849BE">
        <w:rPr>
          <w:sz w:val="24"/>
          <w:szCs w:val="24"/>
        </w:rPr>
        <w:t xml:space="preserve"> контрол</w:t>
      </w:r>
      <w:r w:rsidR="00C340EF">
        <w:rPr>
          <w:sz w:val="24"/>
          <w:szCs w:val="24"/>
        </w:rPr>
        <w:t>ь</w:t>
      </w:r>
      <w:r w:rsidR="00C340EF" w:rsidRPr="005849BE">
        <w:rPr>
          <w:sz w:val="24"/>
          <w:szCs w:val="24"/>
        </w:rPr>
        <w:t xml:space="preserve"> над</w:t>
      </w:r>
      <w:r w:rsidR="00C340EF">
        <w:rPr>
          <w:sz w:val="24"/>
          <w:szCs w:val="24"/>
        </w:rPr>
        <w:t xml:space="preserve"> направлением</w:t>
      </w:r>
      <w:r w:rsidR="00C340EF" w:rsidRPr="005849BE">
        <w:rPr>
          <w:sz w:val="24"/>
          <w:szCs w:val="24"/>
        </w:rPr>
        <w:t xml:space="preserve"> поляризаци</w:t>
      </w:r>
      <w:r w:rsidR="00C340EF">
        <w:rPr>
          <w:sz w:val="24"/>
          <w:szCs w:val="24"/>
        </w:rPr>
        <w:t>и</w:t>
      </w:r>
      <w:r w:rsidR="00C340EF" w:rsidRPr="005849BE">
        <w:rPr>
          <w:sz w:val="24"/>
          <w:szCs w:val="24"/>
        </w:rPr>
        <w:t xml:space="preserve"> пучков любых</w:t>
      </w:r>
      <w:r w:rsidR="00C340EF">
        <w:rPr>
          <w:sz w:val="24"/>
          <w:szCs w:val="24"/>
        </w:rPr>
        <w:t xml:space="preserve"> сортов</w:t>
      </w:r>
      <w:r w:rsidR="00C340EF" w:rsidRPr="005849BE">
        <w:rPr>
          <w:sz w:val="24"/>
          <w:szCs w:val="24"/>
        </w:rPr>
        <w:t xml:space="preserve"> частиц (протонов, дейтронов, ионов гелия-3 и др.), открывая новые возможности для экспериментов в области спиновой физик</w:t>
      </w:r>
      <w:r w:rsidR="00C340EF">
        <w:rPr>
          <w:sz w:val="24"/>
          <w:szCs w:val="24"/>
        </w:rPr>
        <w:t>и</w:t>
      </w:r>
      <w:r w:rsidR="007768A7">
        <w:rPr>
          <w:sz w:val="24"/>
          <w:szCs w:val="24"/>
        </w:rPr>
        <w:t>.</w:t>
      </w:r>
    </w:p>
    <w:p w14:paraId="759A657C" w14:textId="73E6E830" w:rsidR="00885CD2" w:rsidRPr="004646FB" w:rsidRDefault="0096539C" w:rsidP="00E64713">
      <w:pPr>
        <w:spacing w:line="360" w:lineRule="auto"/>
        <w:ind w:firstLine="708"/>
        <w:jc w:val="both"/>
        <w:rPr>
          <w:sz w:val="24"/>
          <w:szCs w:val="24"/>
        </w:rPr>
      </w:pPr>
      <w:r>
        <w:rPr>
          <w:sz w:val="24"/>
          <w:szCs w:val="24"/>
        </w:rPr>
        <w:lastRenderedPageBreak/>
        <w:t xml:space="preserve">Разработанные подходы по сохранению и управлению поляризации в Нуклотроне существенно расширяют набор методов, которые ранее предлагались специалистами в РФ. </w:t>
      </w:r>
      <w:r w:rsidR="00885CD2" w:rsidRPr="008A5057">
        <w:rPr>
          <w:sz w:val="24"/>
          <w:szCs w:val="24"/>
        </w:rPr>
        <w:t xml:space="preserve">Все изложенные подходы, схемы, физические проекты новых установок сыграют ключевую роль в выполнении экспериментов с поляризацией. </w:t>
      </w:r>
      <w:r w:rsidR="00C340EF" w:rsidRPr="00C340EF">
        <w:rPr>
          <w:sz w:val="24"/>
          <w:szCs w:val="24"/>
        </w:rPr>
        <w:t xml:space="preserve">Универсальность этих решений позволяет использовать их не только </w:t>
      </w:r>
      <w:r w:rsidR="00C340EF">
        <w:rPr>
          <w:sz w:val="24"/>
          <w:szCs w:val="24"/>
        </w:rPr>
        <w:t xml:space="preserve">в ускорительном комплексе </w:t>
      </w:r>
      <w:r w:rsidR="00C340EF" w:rsidRPr="00C340EF">
        <w:rPr>
          <w:sz w:val="24"/>
          <w:szCs w:val="24"/>
        </w:rPr>
        <w:t>NICA, но и адаптировать для других мировых научных центров</w:t>
      </w:r>
      <w:r w:rsidR="00885CD2" w:rsidRPr="008A5057">
        <w:rPr>
          <w:sz w:val="24"/>
          <w:szCs w:val="24"/>
        </w:rPr>
        <w:t>.</w:t>
      </w:r>
      <w:r w:rsidR="004646FB" w:rsidRPr="004646FB">
        <w:rPr>
          <w:sz w:val="24"/>
          <w:szCs w:val="24"/>
        </w:rPr>
        <w:t xml:space="preserve"> </w:t>
      </w:r>
    </w:p>
    <w:p w14:paraId="377BA6CC" w14:textId="77777777" w:rsidR="00D408AD" w:rsidRDefault="00D408AD" w:rsidP="00E64713">
      <w:pPr>
        <w:spacing w:line="360" w:lineRule="auto"/>
        <w:ind w:firstLine="708"/>
        <w:jc w:val="both"/>
        <w:rPr>
          <w:sz w:val="24"/>
          <w:szCs w:val="24"/>
        </w:rPr>
      </w:pPr>
      <w:r w:rsidRPr="00D408AD">
        <w:rPr>
          <w:b/>
          <w:bCs/>
          <w:sz w:val="24"/>
          <w:szCs w:val="24"/>
          <w:u w:val="single"/>
        </w:rPr>
        <w:t>Степень достоверности и апробация результатов</w:t>
      </w:r>
      <w:r w:rsidR="00885CD2" w:rsidRPr="00885CD2">
        <w:rPr>
          <w:sz w:val="24"/>
          <w:szCs w:val="24"/>
        </w:rPr>
        <w:t xml:space="preserve">  </w:t>
      </w:r>
    </w:p>
    <w:p w14:paraId="64D3AF9D" w14:textId="03308B13" w:rsidR="00512B8A" w:rsidRDefault="00512B8A" w:rsidP="00512B8A">
      <w:pPr>
        <w:spacing w:line="360" w:lineRule="auto"/>
        <w:ind w:firstLine="708"/>
        <w:jc w:val="both"/>
        <w:rPr>
          <w:sz w:val="24"/>
          <w:szCs w:val="24"/>
        </w:rPr>
      </w:pPr>
      <w:r w:rsidRPr="00512B8A">
        <w:rPr>
          <w:sz w:val="24"/>
          <w:szCs w:val="24"/>
        </w:rPr>
        <w:t xml:space="preserve">Достоверность и обоснованность полученных результатов подтверждается согласованностью аналитических моделей и результатов численного </w:t>
      </w:r>
      <w:r>
        <w:rPr>
          <w:sz w:val="24"/>
          <w:szCs w:val="24"/>
        </w:rPr>
        <w:t>интегрирования уравнений движения</w:t>
      </w:r>
      <w:r w:rsidRPr="00512B8A">
        <w:rPr>
          <w:sz w:val="24"/>
          <w:szCs w:val="24"/>
        </w:rPr>
        <w:t>. Полученные результаты прошли многоступенчатую систему рецензирования специалистами в Российской Федерации и за рубежом, подтверждением чему служат публикации в рейтинговых научных журналах, в том числе: “</w:t>
      </w:r>
      <w:r>
        <w:rPr>
          <w:sz w:val="24"/>
          <w:szCs w:val="24"/>
        </w:rPr>
        <w:t>Письма в ЖЭТФ</w:t>
      </w:r>
      <w:r w:rsidRPr="00512B8A">
        <w:rPr>
          <w:sz w:val="24"/>
          <w:szCs w:val="24"/>
        </w:rPr>
        <w:t>”</w:t>
      </w:r>
      <w:r>
        <w:rPr>
          <w:sz w:val="24"/>
          <w:szCs w:val="24"/>
        </w:rPr>
        <w:t xml:space="preserve">, </w:t>
      </w:r>
      <w:r w:rsidRPr="00512B8A">
        <w:rPr>
          <w:sz w:val="24"/>
          <w:szCs w:val="24"/>
        </w:rPr>
        <w:t>“</w:t>
      </w:r>
      <w:r>
        <w:rPr>
          <w:sz w:val="24"/>
          <w:szCs w:val="24"/>
        </w:rPr>
        <w:t>Письма в ЭЧАЯ</w:t>
      </w:r>
      <w:r w:rsidRPr="00512B8A">
        <w:rPr>
          <w:sz w:val="24"/>
          <w:szCs w:val="24"/>
        </w:rPr>
        <w:t>”</w:t>
      </w:r>
      <w:r>
        <w:rPr>
          <w:sz w:val="24"/>
          <w:szCs w:val="24"/>
        </w:rPr>
        <w:t xml:space="preserve">, </w:t>
      </w:r>
      <w:r w:rsidRPr="00512B8A">
        <w:rPr>
          <w:sz w:val="24"/>
          <w:szCs w:val="24"/>
        </w:rPr>
        <w:t>“</w:t>
      </w:r>
      <w:r w:rsidRPr="00512B8A">
        <w:rPr>
          <w:sz w:val="24"/>
          <w:szCs w:val="24"/>
          <w:lang w:val="en-US"/>
        </w:rPr>
        <w:t>Natural</w:t>
      </w:r>
      <w:r w:rsidRPr="00512B8A">
        <w:rPr>
          <w:sz w:val="24"/>
          <w:szCs w:val="24"/>
        </w:rPr>
        <w:t xml:space="preserve"> </w:t>
      </w:r>
      <w:r w:rsidRPr="00512B8A">
        <w:rPr>
          <w:sz w:val="24"/>
          <w:szCs w:val="24"/>
          <w:lang w:val="en-US"/>
        </w:rPr>
        <w:t>Science</w:t>
      </w:r>
      <w:r w:rsidRPr="00512B8A">
        <w:rPr>
          <w:sz w:val="24"/>
          <w:szCs w:val="24"/>
        </w:rPr>
        <w:t xml:space="preserve"> </w:t>
      </w:r>
      <w:r w:rsidRPr="00512B8A">
        <w:rPr>
          <w:sz w:val="24"/>
          <w:szCs w:val="24"/>
          <w:lang w:val="en-US"/>
        </w:rPr>
        <w:t>Review</w:t>
      </w:r>
      <w:r w:rsidRPr="00512B8A">
        <w:rPr>
          <w:sz w:val="24"/>
          <w:szCs w:val="24"/>
        </w:rPr>
        <w:t xml:space="preserve">”. Результаты работы докладывались на 62-й Всероссийской научной конференции МФТИ (2019 г. Долгопрудный), </w:t>
      </w:r>
      <w:r>
        <w:rPr>
          <w:sz w:val="24"/>
          <w:szCs w:val="24"/>
        </w:rPr>
        <w:t xml:space="preserve">на совещании </w:t>
      </w:r>
      <w:r w:rsidRPr="00512B8A">
        <w:rPr>
          <w:sz w:val="24"/>
          <w:szCs w:val="24"/>
        </w:rPr>
        <w:t xml:space="preserve">SPD </w:t>
      </w:r>
      <w:proofErr w:type="spellStart"/>
      <w:r w:rsidRPr="00512B8A">
        <w:rPr>
          <w:sz w:val="24"/>
          <w:szCs w:val="24"/>
        </w:rPr>
        <w:t>Collaboration</w:t>
      </w:r>
      <w:proofErr w:type="spellEnd"/>
      <w:r>
        <w:rPr>
          <w:sz w:val="24"/>
          <w:szCs w:val="24"/>
        </w:rPr>
        <w:t xml:space="preserve"> (2022, </w:t>
      </w:r>
      <w:r w:rsidRPr="00512B8A">
        <w:rPr>
          <w:sz w:val="24"/>
          <w:szCs w:val="24"/>
        </w:rPr>
        <w:t>г. Дубна</w:t>
      </w:r>
      <w:r>
        <w:rPr>
          <w:sz w:val="24"/>
          <w:szCs w:val="24"/>
        </w:rPr>
        <w:t>),</w:t>
      </w:r>
      <w:r w:rsidRPr="00512B8A">
        <w:rPr>
          <w:sz w:val="24"/>
          <w:szCs w:val="24"/>
        </w:rPr>
        <w:t xml:space="preserve"> на международной конференции "</w:t>
      </w:r>
      <w:proofErr w:type="spellStart"/>
      <w:r w:rsidRPr="00512B8A">
        <w:rPr>
          <w:sz w:val="24"/>
          <w:szCs w:val="24"/>
        </w:rPr>
        <w:t>Балдиновская</w:t>
      </w:r>
      <w:proofErr w:type="spellEnd"/>
      <w:r w:rsidRPr="00512B8A">
        <w:rPr>
          <w:sz w:val="24"/>
          <w:szCs w:val="24"/>
        </w:rPr>
        <w:t xml:space="preserve"> осень" (2023, г. Дубна),</w:t>
      </w:r>
      <w:r>
        <w:rPr>
          <w:sz w:val="24"/>
          <w:szCs w:val="24"/>
        </w:rPr>
        <w:t xml:space="preserve"> на </w:t>
      </w:r>
      <w:r w:rsidRPr="00512B8A">
        <w:rPr>
          <w:sz w:val="24"/>
          <w:szCs w:val="24"/>
        </w:rPr>
        <w:t>XIX</w:t>
      </w:r>
      <w:r w:rsidR="00F00752">
        <w:rPr>
          <w:sz w:val="24"/>
          <w:szCs w:val="24"/>
        </w:rPr>
        <w:t xml:space="preserve"> Воркшопе по спиновой физике высокой энергии</w:t>
      </w:r>
      <w:r w:rsidRPr="00512B8A">
        <w:rPr>
          <w:sz w:val="24"/>
          <w:szCs w:val="24"/>
        </w:rPr>
        <w:t>, DSPIN-23</w:t>
      </w:r>
      <w:r>
        <w:rPr>
          <w:sz w:val="24"/>
          <w:szCs w:val="24"/>
        </w:rPr>
        <w:t xml:space="preserve"> (2023, г. Дубна),</w:t>
      </w:r>
      <w:r w:rsidRPr="00512B8A">
        <w:rPr>
          <w:sz w:val="24"/>
          <w:szCs w:val="24"/>
        </w:rPr>
        <w:t xml:space="preserve"> на 65-й Всероссийской научной конференции МФТИ (2023 г. Долгопрудный), на XXIX Международной конференции по ускорителям заряженных частиц RuPAC'25 (2025, г. Санкт-Петербург) и неоднократно докладывались и обсуждались на научных семинарах в Объединенном институте ядерных исследований.</w:t>
      </w:r>
    </w:p>
    <w:p w14:paraId="627C997E" w14:textId="4841FB84" w:rsidR="00512B8A" w:rsidRPr="00512B8A" w:rsidRDefault="00885CD2" w:rsidP="00512B8A">
      <w:pPr>
        <w:spacing w:line="360" w:lineRule="auto"/>
        <w:ind w:firstLine="708"/>
        <w:jc w:val="both"/>
        <w:rPr>
          <w:sz w:val="24"/>
          <w:szCs w:val="24"/>
          <w:highlight w:val="yellow"/>
        </w:rPr>
      </w:pPr>
      <w:r w:rsidRPr="00885CD2">
        <w:rPr>
          <w:b/>
          <w:bCs/>
          <w:sz w:val="24"/>
          <w:szCs w:val="24"/>
          <w:u w:val="single"/>
        </w:rPr>
        <w:t>Личный вклад</w:t>
      </w:r>
      <w:r w:rsidRPr="00885CD2">
        <w:rPr>
          <w:sz w:val="24"/>
          <w:szCs w:val="24"/>
        </w:rPr>
        <w:t xml:space="preserve"> автора в получении результатов, составляющих основу диссертации, является </w:t>
      </w:r>
      <w:r w:rsidR="002E1684">
        <w:rPr>
          <w:sz w:val="24"/>
          <w:szCs w:val="24"/>
        </w:rPr>
        <w:t>определяющим</w:t>
      </w:r>
      <w:r w:rsidRPr="00885CD2">
        <w:rPr>
          <w:sz w:val="24"/>
          <w:szCs w:val="24"/>
        </w:rPr>
        <w:t xml:space="preserve">. </w:t>
      </w:r>
      <w:r w:rsidR="00512B8A">
        <w:rPr>
          <w:sz w:val="24"/>
          <w:szCs w:val="24"/>
        </w:rPr>
        <w:t xml:space="preserve">Содержание диссертации и основные положения, выносимые на защиту, отражают персональный вклад автора в опубликованные работы. </w:t>
      </w:r>
      <w:r w:rsidRPr="00885CD2">
        <w:rPr>
          <w:sz w:val="24"/>
          <w:szCs w:val="24"/>
        </w:rPr>
        <w:t>Автором</w:t>
      </w:r>
      <w:r w:rsidR="00512B8A">
        <w:rPr>
          <w:sz w:val="24"/>
          <w:szCs w:val="24"/>
        </w:rPr>
        <w:t xml:space="preserve"> лично</w:t>
      </w:r>
      <w:r w:rsidRPr="00885CD2">
        <w:rPr>
          <w:sz w:val="24"/>
          <w:szCs w:val="24"/>
        </w:rPr>
        <w:t xml:space="preserve"> были проведены все представленные численные моделирования, подтверждающие </w:t>
      </w:r>
      <w:r w:rsidR="00512B8A">
        <w:rPr>
          <w:sz w:val="24"/>
          <w:szCs w:val="24"/>
        </w:rPr>
        <w:t>реализуемость</w:t>
      </w:r>
      <w:r w:rsidRPr="00885CD2">
        <w:rPr>
          <w:sz w:val="24"/>
          <w:szCs w:val="24"/>
        </w:rPr>
        <w:t xml:space="preserve"> </w:t>
      </w:r>
      <w:r w:rsidR="002E1684">
        <w:rPr>
          <w:sz w:val="24"/>
          <w:szCs w:val="24"/>
        </w:rPr>
        <w:t>разработанных подходов и</w:t>
      </w:r>
      <w:r w:rsidRPr="00885CD2">
        <w:rPr>
          <w:sz w:val="24"/>
          <w:szCs w:val="24"/>
        </w:rPr>
        <w:t xml:space="preserve"> идей. </w:t>
      </w:r>
      <w:r w:rsidR="002E1684" w:rsidRPr="002E1684">
        <w:rPr>
          <w:sz w:val="24"/>
          <w:szCs w:val="24"/>
        </w:rPr>
        <w:t>Автор неоднократно лично представлял полученные результаты на международных конференциях</w:t>
      </w:r>
      <w:r w:rsidR="002E1684">
        <w:rPr>
          <w:sz w:val="24"/>
          <w:szCs w:val="24"/>
        </w:rPr>
        <w:t xml:space="preserve"> и принимал активное участие в подготовке публикаций. </w:t>
      </w:r>
    </w:p>
    <w:p w14:paraId="51861653" w14:textId="33A350D3" w:rsidR="00885CD2" w:rsidRDefault="00885CD2" w:rsidP="00E64713">
      <w:pPr>
        <w:spacing w:line="360" w:lineRule="auto"/>
        <w:ind w:firstLine="708"/>
        <w:jc w:val="both"/>
        <w:rPr>
          <w:sz w:val="24"/>
          <w:szCs w:val="24"/>
        </w:rPr>
      </w:pPr>
      <w:r w:rsidRPr="00885CD2">
        <w:rPr>
          <w:b/>
          <w:bCs/>
          <w:sz w:val="24"/>
          <w:szCs w:val="24"/>
          <w:u w:val="single"/>
        </w:rPr>
        <w:t>Публикации.</w:t>
      </w:r>
      <w:r w:rsidRPr="00885CD2">
        <w:rPr>
          <w:sz w:val="24"/>
          <w:szCs w:val="24"/>
        </w:rPr>
        <w:t xml:space="preserve"> Основные результаты по теме диссертации изложены в </w:t>
      </w:r>
      <w:r w:rsidR="009B013A">
        <w:rPr>
          <w:sz w:val="24"/>
          <w:szCs w:val="24"/>
        </w:rPr>
        <w:t>6</w:t>
      </w:r>
      <w:r w:rsidRPr="00885CD2">
        <w:rPr>
          <w:sz w:val="24"/>
          <w:szCs w:val="24"/>
        </w:rPr>
        <w:t xml:space="preserve"> печатных изданиях, </w:t>
      </w:r>
      <w:r w:rsidR="009B013A">
        <w:rPr>
          <w:sz w:val="24"/>
          <w:szCs w:val="24"/>
        </w:rPr>
        <w:t>5</w:t>
      </w:r>
      <w:r w:rsidRPr="00885CD2">
        <w:rPr>
          <w:sz w:val="24"/>
          <w:szCs w:val="24"/>
        </w:rPr>
        <w:t xml:space="preserve"> из которых изданы в периодических научных журналах, рекомендованных ВАК и индексируемых Web </w:t>
      </w:r>
      <w:proofErr w:type="spellStart"/>
      <w:r w:rsidRPr="00885CD2">
        <w:rPr>
          <w:sz w:val="24"/>
          <w:szCs w:val="24"/>
        </w:rPr>
        <w:t>of</w:t>
      </w:r>
      <w:proofErr w:type="spellEnd"/>
      <w:r w:rsidRPr="00885CD2">
        <w:rPr>
          <w:sz w:val="24"/>
          <w:szCs w:val="24"/>
        </w:rPr>
        <w:t xml:space="preserve"> Science и </w:t>
      </w:r>
      <w:proofErr w:type="spellStart"/>
      <w:r w:rsidRPr="00885CD2">
        <w:rPr>
          <w:sz w:val="24"/>
          <w:szCs w:val="24"/>
        </w:rPr>
        <w:t>Scopus</w:t>
      </w:r>
      <w:proofErr w:type="spellEnd"/>
      <w:r w:rsidR="00725ADA" w:rsidRPr="00725ADA">
        <w:rPr>
          <w:sz w:val="24"/>
          <w:szCs w:val="24"/>
        </w:rPr>
        <w:t>.</w:t>
      </w:r>
      <w:r w:rsidR="0007190F">
        <w:rPr>
          <w:sz w:val="24"/>
          <w:szCs w:val="24"/>
        </w:rPr>
        <w:t xml:space="preserve"> </w:t>
      </w:r>
    </w:p>
    <w:p w14:paraId="30CD7C9F" w14:textId="32F6A3AF" w:rsidR="009008B2" w:rsidRPr="00855370" w:rsidRDefault="00885CD2" w:rsidP="00E64713">
      <w:pPr>
        <w:spacing w:line="360" w:lineRule="auto"/>
        <w:ind w:firstLine="708"/>
        <w:jc w:val="both"/>
        <w:rPr>
          <w:sz w:val="24"/>
          <w:szCs w:val="24"/>
        </w:rPr>
      </w:pPr>
      <w:r w:rsidRPr="00885CD2">
        <w:rPr>
          <w:b/>
          <w:bCs/>
          <w:sz w:val="24"/>
          <w:szCs w:val="24"/>
          <w:u w:val="single"/>
        </w:rPr>
        <w:t>Объем и структура работы.</w:t>
      </w:r>
      <w:r w:rsidRPr="00885CD2">
        <w:rPr>
          <w:sz w:val="24"/>
          <w:szCs w:val="24"/>
        </w:rPr>
        <w:t xml:space="preserve"> Диссертация состоит из введения, трех глав, заключения, списка сокращений и списка цитируемой литературы. Диссертация содержит страницы, включая рисунков, таблицы и список литературы из наименований.</w:t>
      </w:r>
    </w:p>
    <w:p w14:paraId="721E4517" w14:textId="0A6279F9" w:rsidR="009008B2" w:rsidRPr="009008B2" w:rsidRDefault="009008B2" w:rsidP="004C1DFA">
      <w:pPr>
        <w:spacing w:line="360" w:lineRule="auto"/>
        <w:jc w:val="both"/>
        <w:rPr>
          <w:b/>
          <w:bCs/>
          <w:sz w:val="24"/>
          <w:szCs w:val="24"/>
        </w:rPr>
      </w:pPr>
      <w:r w:rsidRPr="009008B2">
        <w:rPr>
          <w:rFonts w:hint="eastAsia"/>
          <w:b/>
          <w:bCs/>
          <w:sz w:val="24"/>
          <w:szCs w:val="24"/>
        </w:rPr>
        <w:t>Содержание</w:t>
      </w:r>
      <w:r w:rsidRPr="009008B2">
        <w:rPr>
          <w:b/>
          <w:bCs/>
          <w:sz w:val="24"/>
          <w:szCs w:val="24"/>
        </w:rPr>
        <w:t xml:space="preserve"> </w:t>
      </w:r>
      <w:r w:rsidRPr="009008B2">
        <w:rPr>
          <w:rFonts w:hint="eastAsia"/>
          <w:b/>
          <w:bCs/>
          <w:sz w:val="24"/>
          <w:szCs w:val="24"/>
        </w:rPr>
        <w:t>работы</w:t>
      </w:r>
    </w:p>
    <w:p w14:paraId="00CD59E1" w14:textId="456C8B62" w:rsidR="009008B2" w:rsidRPr="00F842F8" w:rsidRDefault="009008B2" w:rsidP="004C1DFA">
      <w:pPr>
        <w:spacing w:line="360" w:lineRule="auto"/>
        <w:ind w:firstLine="708"/>
        <w:jc w:val="both"/>
        <w:rPr>
          <w:sz w:val="24"/>
          <w:szCs w:val="24"/>
        </w:rPr>
      </w:pPr>
      <w:r w:rsidRPr="00F842F8">
        <w:rPr>
          <w:sz w:val="24"/>
          <w:szCs w:val="24"/>
        </w:rPr>
        <w:t xml:space="preserve">Во </w:t>
      </w:r>
      <w:r w:rsidRPr="002824B7">
        <w:rPr>
          <w:b/>
          <w:bCs/>
          <w:sz w:val="24"/>
          <w:szCs w:val="24"/>
        </w:rPr>
        <w:t>введении</w:t>
      </w:r>
      <w:r w:rsidRPr="00F842F8">
        <w:rPr>
          <w:sz w:val="24"/>
          <w:szCs w:val="24"/>
        </w:rPr>
        <w:t xml:space="preserve"> дана краткая историческая справка по спин-поляризованным исследованиям на ускорительных комплексах во всем мире, обосновывается важность и актуальность </w:t>
      </w:r>
      <w:r w:rsidRPr="00F842F8">
        <w:rPr>
          <w:sz w:val="24"/>
          <w:szCs w:val="24"/>
        </w:rPr>
        <w:lastRenderedPageBreak/>
        <w:t>исследований, проводимых в рамках диссертационной работы, формулируется цель, ставятся задачи работы, излагается научная новизна и практическая значимость.</w:t>
      </w:r>
    </w:p>
    <w:p w14:paraId="65B9B84C" w14:textId="39648F33" w:rsidR="009008B2" w:rsidRPr="00F842F8" w:rsidRDefault="009008B2" w:rsidP="004C1DFA">
      <w:pPr>
        <w:spacing w:line="360" w:lineRule="auto"/>
        <w:ind w:firstLine="708"/>
        <w:jc w:val="both"/>
        <w:rPr>
          <w:sz w:val="24"/>
          <w:szCs w:val="24"/>
        </w:rPr>
      </w:pPr>
      <w:r w:rsidRPr="00F842F8">
        <w:rPr>
          <w:sz w:val="24"/>
          <w:szCs w:val="24"/>
        </w:rPr>
        <w:t>Основное содержание работы изложено в трех главах.</w:t>
      </w:r>
    </w:p>
    <w:p w14:paraId="49DAC9FE" w14:textId="5100216D" w:rsidR="00C6224A" w:rsidRPr="009F1186" w:rsidRDefault="009008B2" w:rsidP="0096539C">
      <w:pPr>
        <w:spacing w:line="360" w:lineRule="auto"/>
        <w:ind w:firstLine="708"/>
        <w:jc w:val="both"/>
        <w:rPr>
          <w:iCs/>
          <w:sz w:val="24"/>
          <w:szCs w:val="24"/>
        </w:rPr>
      </w:pPr>
      <w:r w:rsidRPr="002824B7">
        <w:rPr>
          <w:b/>
          <w:bCs/>
          <w:sz w:val="24"/>
          <w:szCs w:val="24"/>
        </w:rPr>
        <w:t>Первая глава</w:t>
      </w:r>
      <w:r w:rsidRPr="00F842F8">
        <w:rPr>
          <w:sz w:val="24"/>
          <w:szCs w:val="24"/>
        </w:rPr>
        <w:t xml:space="preserve"> посвящена изложению основ движения частиц и общей концепции динамики </w:t>
      </w:r>
      <w:r w:rsidR="0048081B">
        <w:rPr>
          <w:sz w:val="24"/>
          <w:szCs w:val="24"/>
        </w:rPr>
        <w:t>поляризованных</w:t>
      </w:r>
      <w:r w:rsidRPr="00F842F8">
        <w:rPr>
          <w:sz w:val="24"/>
          <w:szCs w:val="24"/>
        </w:rPr>
        <w:t xml:space="preserve"> частиц в ускорителях. Приведены основные уравнения для описания кинематики движения скорости частицы и ее спина в электромагнитных полях.</w:t>
      </w:r>
      <w:r w:rsidR="009B013A" w:rsidRPr="00F842F8">
        <w:rPr>
          <w:sz w:val="24"/>
          <w:szCs w:val="24"/>
        </w:rPr>
        <w:t xml:space="preserve"> </w:t>
      </w:r>
    </w:p>
    <w:p w14:paraId="70C06399" w14:textId="432AA21F" w:rsidR="00396CA9" w:rsidRPr="0096539C" w:rsidRDefault="00396CA9" w:rsidP="004C1DFA">
      <w:pPr>
        <w:spacing w:line="360" w:lineRule="auto"/>
        <w:ind w:firstLine="708"/>
        <w:jc w:val="both"/>
        <w:rPr>
          <w:sz w:val="24"/>
          <w:szCs w:val="24"/>
        </w:rPr>
      </w:pPr>
      <w:r w:rsidRPr="00A100C1">
        <w:rPr>
          <w:sz w:val="24"/>
          <w:szCs w:val="24"/>
        </w:rPr>
        <w:t>Трудности сохранения поляризации связаны с пересечением спиновых резонансов во время ускорения частиц. Резонансы определяются условием:</w:t>
      </w:r>
    </w:p>
    <w:p w14:paraId="3CC2A79F" w14:textId="72F251ED" w:rsidR="00A100C1" w:rsidRPr="00A100C1" w:rsidRDefault="00A100C1" w:rsidP="004C1DFA">
      <w:pPr>
        <w:spacing w:line="360" w:lineRule="auto"/>
        <w:ind w:firstLine="708"/>
        <w:jc w:val="both"/>
        <w:rPr>
          <w:sz w:val="24"/>
          <w:szCs w:val="24"/>
          <w:lang w:val="en-US"/>
        </w:rPr>
      </w:pPr>
      <m:oMathPara>
        <m:oMath>
          <m:r>
            <w:rPr>
              <w:rFonts w:ascii="Cambria Math" w:hAnsi="Cambria Math"/>
              <w:sz w:val="24"/>
              <w:szCs w:val="24"/>
              <w:lang w:val="en-US"/>
            </w:rPr>
            <m:t>ν=k+</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x</m:t>
              </m:r>
            </m:sub>
          </m:sSub>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x</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y</m:t>
              </m:r>
            </m:sub>
          </m:sSub>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y</m:t>
              </m:r>
            </m:sub>
          </m:sSub>
        </m:oMath>
      </m:oMathPara>
    </w:p>
    <w:p w14:paraId="7FB9C2D0" w14:textId="0731895F" w:rsidR="00396CA9" w:rsidRPr="00A100C1" w:rsidRDefault="00A100C1" w:rsidP="004C1DFA">
      <w:pPr>
        <w:spacing w:line="360" w:lineRule="auto"/>
        <w:jc w:val="both"/>
        <w:rPr>
          <w:i/>
          <w:sz w:val="24"/>
          <w:szCs w:val="24"/>
        </w:rPr>
      </w:pPr>
      <w:r>
        <w:rPr>
          <w:sz w:val="24"/>
          <w:szCs w:val="24"/>
        </w:rPr>
        <w:t xml:space="preserve">где </w:t>
      </w:r>
      <m:oMath>
        <m:r>
          <w:rPr>
            <w:rFonts w:ascii="Cambria Math" w:hAnsi="Cambria Math"/>
            <w:sz w:val="24"/>
            <w:szCs w:val="24"/>
          </w:rPr>
          <m:t xml:space="preserve">k, </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x</m:t>
            </m:r>
          </m:sub>
        </m:sSub>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y</m:t>
            </m:r>
          </m:sub>
        </m:sSub>
        <m:r>
          <w:rPr>
            <w:rFonts w:ascii="Cambria Math" w:hAnsi="Cambria Math"/>
            <w:sz w:val="24"/>
            <w:szCs w:val="24"/>
          </w:rPr>
          <m:t>∈</m:t>
        </m:r>
        <m:r>
          <w:rPr>
            <w:rFonts w:ascii="Cambria Math" w:hAnsi="Cambria Math"/>
            <w:sz w:val="24"/>
            <w:szCs w:val="24"/>
            <w:lang w:val="en-US"/>
          </w:rPr>
          <m:t>Z</m:t>
        </m:r>
      </m:oMath>
      <w:r w:rsidRPr="00A100C1">
        <w:rPr>
          <w:sz w:val="24"/>
          <w:szCs w:val="24"/>
        </w:rPr>
        <w:t xml:space="preserve">, </w:t>
      </w:r>
      <m:oMath>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x</m:t>
            </m:r>
          </m:sub>
        </m:sSub>
        <m:r>
          <w:rPr>
            <w:rFonts w:ascii="Cambria Math" w:hAns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y</m:t>
            </m:r>
          </m:sub>
        </m:sSub>
      </m:oMath>
      <w:r w:rsidRPr="00A100C1">
        <w:rPr>
          <w:sz w:val="24"/>
          <w:szCs w:val="24"/>
        </w:rPr>
        <w:t xml:space="preserve"> </w:t>
      </w:r>
      <w:r>
        <w:rPr>
          <w:sz w:val="24"/>
          <w:szCs w:val="24"/>
        </w:rPr>
        <w:t>–</w:t>
      </w:r>
      <w:r w:rsidRPr="00A100C1">
        <w:rPr>
          <w:sz w:val="24"/>
          <w:szCs w:val="24"/>
        </w:rPr>
        <w:t xml:space="preserve"> </w:t>
      </w:r>
      <w:r>
        <w:rPr>
          <w:sz w:val="24"/>
          <w:szCs w:val="24"/>
        </w:rPr>
        <w:t xml:space="preserve">горизонтальная и вертикальная бетатронные частоты соответственно. </w:t>
      </w:r>
    </w:p>
    <w:p w14:paraId="1D5ECBDC" w14:textId="37A424BE" w:rsidR="00396CA9" w:rsidRDefault="00396CA9" w:rsidP="004C1DFA">
      <w:pPr>
        <w:spacing w:line="360" w:lineRule="auto"/>
        <w:ind w:firstLine="708"/>
        <w:jc w:val="both"/>
        <w:rPr>
          <w:sz w:val="24"/>
          <w:szCs w:val="24"/>
        </w:rPr>
      </w:pPr>
      <w:r w:rsidRPr="00A100C1">
        <w:rPr>
          <w:sz w:val="24"/>
          <w:szCs w:val="24"/>
        </w:rPr>
        <w:t>В соответствии с причинами, вызывающие резонанс, и согласно характеру поведения различают четыре вида резонанса:</w:t>
      </w:r>
    </w:p>
    <w:p w14:paraId="647EC88F" w14:textId="33E64F40" w:rsidR="00A100C1" w:rsidRDefault="00A100C1" w:rsidP="004C1DFA">
      <w:pPr>
        <w:pStyle w:val="a5"/>
        <w:numPr>
          <w:ilvl w:val="0"/>
          <w:numId w:val="13"/>
        </w:numPr>
        <w:spacing w:line="360" w:lineRule="auto"/>
        <w:jc w:val="both"/>
        <w:rPr>
          <w:sz w:val="24"/>
          <w:szCs w:val="24"/>
        </w:rPr>
      </w:pPr>
      <m:oMath>
        <m:r>
          <w:rPr>
            <w:rFonts w:ascii="Cambria Math" w:hAnsi="Cambria Math"/>
            <w:sz w:val="24"/>
            <w:szCs w:val="24"/>
          </w:rPr>
          <m:t>ν</m:t>
        </m:r>
        <m:r>
          <w:rPr>
            <w:rFonts w:ascii="Cambria Math" w:hAnsi="Cambria Math"/>
            <w:sz w:val="24"/>
            <w:szCs w:val="24"/>
            <w:lang w:val="en-US"/>
          </w:rPr>
          <m:t>=k</m:t>
        </m:r>
      </m:oMath>
      <w:r>
        <w:rPr>
          <w:sz w:val="24"/>
          <w:szCs w:val="24"/>
          <w:lang w:val="en-US"/>
        </w:rPr>
        <w:t xml:space="preserve"> </w:t>
      </w:r>
      <w:r>
        <w:rPr>
          <w:sz w:val="24"/>
          <w:szCs w:val="24"/>
        </w:rPr>
        <w:t>– целочисленный резонанс</w:t>
      </w:r>
      <w:r w:rsidR="00F00752">
        <w:rPr>
          <w:sz w:val="24"/>
          <w:szCs w:val="24"/>
        </w:rPr>
        <w:t>;</w:t>
      </w:r>
    </w:p>
    <w:p w14:paraId="29EDE425" w14:textId="7BF83AEC" w:rsidR="00A100C1" w:rsidRDefault="00A100C1" w:rsidP="004C1DFA">
      <w:pPr>
        <w:pStyle w:val="a5"/>
        <w:numPr>
          <w:ilvl w:val="0"/>
          <w:numId w:val="13"/>
        </w:numPr>
        <w:spacing w:line="360" w:lineRule="auto"/>
        <w:jc w:val="both"/>
        <w:rPr>
          <w:sz w:val="24"/>
          <w:szCs w:val="24"/>
        </w:rPr>
      </w:pPr>
      <m:oMath>
        <m:r>
          <w:rPr>
            <w:rFonts w:ascii="Cambria Math" w:hAnsi="Cambria Math"/>
            <w:sz w:val="24"/>
            <w:szCs w:val="24"/>
          </w:rPr>
          <m:t>ν=</m:t>
        </m:r>
        <m:r>
          <w:rPr>
            <w:rFonts w:ascii="Cambria Math" w:hAnsi="Cambria Math"/>
            <w:sz w:val="24"/>
            <w:szCs w:val="24"/>
            <w:lang w:val="en-US"/>
          </w:rPr>
          <m:t>mN</m:t>
        </m:r>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y</m:t>
            </m:r>
          </m:sub>
        </m:sSub>
      </m:oMath>
      <w:r w:rsidR="00F00752">
        <w:rPr>
          <w:sz w:val="24"/>
          <w:szCs w:val="24"/>
        </w:rPr>
        <w:t xml:space="preserve">, </w:t>
      </w:r>
      <m:oMath>
        <m:r>
          <w:rPr>
            <w:rFonts w:ascii="Cambria Math" w:hAnsi="Cambria Math"/>
            <w:sz w:val="24"/>
            <w:szCs w:val="24"/>
            <w:lang w:val="en-US"/>
          </w:rPr>
          <m:t>m</m:t>
        </m:r>
        <m:r>
          <w:rPr>
            <w:rFonts w:ascii="Cambria Math" w:hAnsi="Cambria Math"/>
            <w:sz w:val="24"/>
            <w:szCs w:val="24"/>
          </w:rPr>
          <m:t>∈</m:t>
        </m:r>
        <m:r>
          <w:rPr>
            <w:rFonts w:ascii="Cambria Math" w:hAnsi="Cambria Math"/>
            <w:sz w:val="24"/>
            <w:szCs w:val="24"/>
            <w:lang w:val="en-US"/>
          </w:rPr>
          <m:t>Z</m:t>
        </m:r>
      </m:oMath>
      <w:r w:rsidR="00F00752" w:rsidRPr="00F00752">
        <w:rPr>
          <w:sz w:val="24"/>
          <w:szCs w:val="24"/>
        </w:rPr>
        <w:t xml:space="preserve"> </w:t>
      </w:r>
      <w:r w:rsidRPr="00A100C1">
        <w:rPr>
          <w:sz w:val="24"/>
          <w:szCs w:val="24"/>
        </w:rPr>
        <w:t xml:space="preserve"> </w:t>
      </w:r>
      <w:r>
        <w:rPr>
          <w:sz w:val="24"/>
          <w:szCs w:val="24"/>
        </w:rPr>
        <w:t>–</w:t>
      </w:r>
      <w:r w:rsidRPr="00A100C1">
        <w:rPr>
          <w:sz w:val="24"/>
          <w:szCs w:val="24"/>
        </w:rPr>
        <w:t xml:space="preserve"> </w:t>
      </w:r>
      <w:r>
        <w:rPr>
          <w:sz w:val="24"/>
          <w:szCs w:val="24"/>
        </w:rPr>
        <w:t>внутренний резонанс</w:t>
      </w:r>
      <w:r w:rsidR="00F00752">
        <w:rPr>
          <w:sz w:val="24"/>
          <w:szCs w:val="24"/>
        </w:rPr>
        <w:t xml:space="preserve"> (</w:t>
      </w:r>
      <w:r w:rsidR="00F00752">
        <w:rPr>
          <w:sz w:val="24"/>
          <w:szCs w:val="24"/>
          <w:lang w:val="en-US"/>
        </w:rPr>
        <w:t>N</w:t>
      </w:r>
      <w:r w:rsidR="00F00752" w:rsidRPr="00F00752">
        <w:rPr>
          <w:sz w:val="24"/>
          <w:szCs w:val="24"/>
        </w:rPr>
        <w:t xml:space="preserve"> – </w:t>
      </w:r>
      <w:r w:rsidR="00F00752">
        <w:rPr>
          <w:sz w:val="24"/>
          <w:szCs w:val="24"/>
        </w:rPr>
        <w:t>суперпериод кольца);</w:t>
      </w:r>
    </w:p>
    <w:p w14:paraId="2299F8C9" w14:textId="7D0AFBB8" w:rsidR="00A100C1" w:rsidRDefault="00A100C1" w:rsidP="004C1DFA">
      <w:pPr>
        <w:pStyle w:val="a5"/>
        <w:numPr>
          <w:ilvl w:val="0"/>
          <w:numId w:val="13"/>
        </w:numPr>
        <w:spacing w:line="360" w:lineRule="auto"/>
        <w:jc w:val="both"/>
        <w:rPr>
          <w:sz w:val="24"/>
          <w:szCs w:val="24"/>
        </w:rPr>
      </w:pPr>
      <m:oMath>
        <m:r>
          <w:rPr>
            <w:rFonts w:ascii="Cambria Math" w:hAnsi="Cambria Math"/>
            <w:sz w:val="24"/>
            <w:szCs w:val="24"/>
          </w:rPr>
          <m:t>ν=</m:t>
        </m:r>
        <m:r>
          <w:rPr>
            <w:rFonts w:ascii="Cambria Math" w:hAnsi="Cambria Math"/>
            <w:sz w:val="24"/>
            <w:szCs w:val="24"/>
            <w:lang w:val="en-US"/>
          </w:rPr>
          <m:t>k</m:t>
        </m:r>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y</m:t>
            </m:r>
          </m:sub>
        </m:sSub>
      </m:oMath>
      <w:r w:rsidRPr="00A100C1">
        <w:rPr>
          <w:sz w:val="24"/>
          <w:szCs w:val="24"/>
        </w:rPr>
        <w:t xml:space="preserve">, </w:t>
      </w:r>
      <m:oMath>
        <m:r>
          <w:rPr>
            <w:rFonts w:ascii="Cambria Math" w:hAnsi="Cambria Math"/>
            <w:sz w:val="24"/>
            <w:szCs w:val="24"/>
            <w:lang w:val="en-US"/>
          </w:rPr>
          <m:t>k</m:t>
        </m:r>
        <m:r>
          <w:rPr>
            <w:rFonts w:ascii="Cambria Math" w:hAnsi="Cambria Math"/>
            <w:sz w:val="24"/>
            <w:szCs w:val="24"/>
          </w:rPr>
          <m:t>≠</m:t>
        </m:r>
        <m:r>
          <w:rPr>
            <w:rFonts w:ascii="Cambria Math" w:hAnsi="Cambria Math"/>
            <w:sz w:val="24"/>
            <w:szCs w:val="24"/>
            <w:lang w:val="en-US"/>
          </w:rPr>
          <m:t>mN</m:t>
        </m:r>
      </m:oMath>
      <w:r w:rsidRPr="00A100C1">
        <w:rPr>
          <w:sz w:val="24"/>
          <w:szCs w:val="24"/>
        </w:rPr>
        <w:t xml:space="preserve"> </w:t>
      </w:r>
      <w:r>
        <w:rPr>
          <w:sz w:val="24"/>
          <w:szCs w:val="24"/>
        </w:rPr>
        <w:t>–</w:t>
      </w:r>
      <w:r w:rsidRPr="00A100C1">
        <w:rPr>
          <w:sz w:val="24"/>
          <w:szCs w:val="24"/>
        </w:rPr>
        <w:t xml:space="preserve"> </w:t>
      </w:r>
      <w:r>
        <w:rPr>
          <w:sz w:val="24"/>
          <w:szCs w:val="24"/>
        </w:rPr>
        <w:t xml:space="preserve">резонанс </w:t>
      </w:r>
      <w:proofErr w:type="spellStart"/>
      <w:r>
        <w:rPr>
          <w:sz w:val="24"/>
          <w:szCs w:val="24"/>
        </w:rPr>
        <w:t>несуперпериодичности</w:t>
      </w:r>
      <w:proofErr w:type="spellEnd"/>
      <w:r w:rsidR="00F00752">
        <w:rPr>
          <w:sz w:val="24"/>
          <w:szCs w:val="24"/>
        </w:rPr>
        <w:t>;</w:t>
      </w:r>
    </w:p>
    <w:p w14:paraId="570D2FBB" w14:textId="2967B41C" w:rsidR="00396CA9" w:rsidRPr="00A100C1" w:rsidRDefault="00A100C1" w:rsidP="004C1DFA">
      <w:pPr>
        <w:pStyle w:val="a5"/>
        <w:numPr>
          <w:ilvl w:val="0"/>
          <w:numId w:val="13"/>
        </w:numPr>
        <w:spacing w:line="360" w:lineRule="auto"/>
        <w:jc w:val="both"/>
        <w:rPr>
          <w:sz w:val="24"/>
          <w:szCs w:val="24"/>
        </w:rPr>
      </w:pPr>
      <m:oMath>
        <m:r>
          <w:rPr>
            <w:rFonts w:ascii="Cambria Math" w:hAnsi="Cambria Math"/>
            <w:sz w:val="24"/>
            <w:szCs w:val="24"/>
          </w:rPr>
          <m:t>ν=</m:t>
        </m:r>
        <m:r>
          <w:rPr>
            <w:rFonts w:ascii="Cambria Math" w:hAnsi="Cambria Math"/>
            <w:sz w:val="24"/>
            <w:szCs w:val="24"/>
            <w:lang w:val="en-US"/>
          </w:rPr>
          <m:t>kN</m:t>
        </m:r>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x</m:t>
            </m:r>
          </m:sub>
        </m:sSub>
      </m:oMath>
      <w:r w:rsidRPr="00A100C1">
        <w:rPr>
          <w:sz w:val="24"/>
          <w:szCs w:val="24"/>
        </w:rPr>
        <w:t xml:space="preserve"> – </w:t>
      </w:r>
      <w:r>
        <w:rPr>
          <w:sz w:val="24"/>
          <w:szCs w:val="24"/>
        </w:rPr>
        <w:t>резонанс связи</w:t>
      </w:r>
      <w:r w:rsidR="00F00752">
        <w:rPr>
          <w:sz w:val="24"/>
          <w:szCs w:val="24"/>
        </w:rPr>
        <w:t>.</w:t>
      </w:r>
    </w:p>
    <w:p w14:paraId="3D84DB15" w14:textId="34FB5E4C" w:rsidR="00396CA9" w:rsidRDefault="00396CA9" w:rsidP="004C1DFA">
      <w:pPr>
        <w:spacing w:line="360" w:lineRule="auto"/>
        <w:ind w:firstLine="708"/>
        <w:jc w:val="both"/>
        <w:rPr>
          <w:sz w:val="24"/>
          <w:szCs w:val="24"/>
        </w:rPr>
      </w:pPr>
      <w:r w:rsidRPr="00A100C1">
        <w:rPr>
          <w:sz w:val="24"/>
          <w:szCs w:val="24"/>
        </w:rPr>
        <w:t xml:space="preserve">Результат пересечения уединенного спинового резонанса в условиях адиабатического пересечения </w:t>
      </w:r>
      <w:r w:rsidR="00253F50" w:rsidRPr="00A100C1">
        <w:rPr>
          <w:sz w:val="24"/>
          <w:szCs w:val="24"/>
        </w:rPr>
        <w:t xml:space="preserve">определяется формулой </w:t>
      </w:r>
      <w:proofErr w:type="spellStart"/>
      <w:r w:rsidR="00253F50" w:rsidRPr="00A100C1">
        <w:rPr>
          <w:sz w:val="24"/>
          <w:szCs w:val="24"/>
        </w:rPr>
        <w:t>Фруассарт</w:t>
      </w:r>
      <w:proofErr w:type="spellEnd"/>
      <w:r w:rsidR="00253F50" w:rsidRPr="00A100C1">
        <w:rPr>
          <w:sz w:val="24"/>
          <w:szCs w:val="24"/>
        </w:rPr>
        <w:t>-Стора:</w:t>
      </w:r>
    </w:p>
    <w:p w14:paraId="591F4295" w14:textId="253C8F56" w:rsidR="00A100C1" w:rsidRPr="00F955B7" w:rsidRDefault="00000000" w:rsidP="004C1DFA">
      <w:pPr>
        <w:spacing w:line="360" w:lineRule="auto"/>
        <w:ind w:firstLine="708"/>
        <w:jc w:val="both"/>
        <w:rPr>
          <w:sz w:val="24"/>
          <w:szCs w:val="24"/>
        </w:rPr>
      </w:pPr>
      <m:oMathPara>
        <m:oMath>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rPr>
                    <m:t>S</m:t>
                  </m:r>
                  <m:ctrlPr>
                    <w:rPr>
                      <w:rFonts w:ascii="Cambria Math" w:hAnsi="Cambria Math"/>
                      <w:i/>
                      <w:sz w:val="24"/>
                      <w:szCs w:val="24"/>
                    </w:rPr>
                  </m:ctrlPr>
                </m:e>
                <m:sub>
                  <m:r>
                    <w:rPr>
                      <w:rFonts w:ascii="Cambria Math" w:hAnsi="Cambria Math"/>
                      <w:sz w:val="24"/>
                      <w:szCs w:val="24"/>
                      <w:lang w:val="en-US"/>
                    </w:rPr>
                    <m:t>f</m:t>
                  </m:r>
                </m:sub>
                <m:sup>
                  <m:r>
                    <w:rPr>
                      <w:rFonts w:ascii="Cambria Math" w:hAnsi="Cambria Math"/>
                      <w:sz w:val="24"/>
                      <w:szCs w:val="24"/>
                      <w:lang w:val="en-US"/>
                    </w:rPr>
                    <m:t>y</m:t>
                  </m:r>
                </m:sup>
              </m:sSubSup>
            </m:num>
            <m:den>
              <m:sSubSup>
                <m:sSubSupPr>
                  <m:ctrlPr>
                    <w:rPr>
                      <w:rFonts w:ascii="Cambria Math" w:hAnsi="Cambria Math"/>
                      <w:i/>
                      <w:sz w:val="24"/>
                      <w:szCs w:val="24"/>
                      <w:lang w:val="en-US"/>
                    </w:rPr>
                  </m:ctrlPr>
                </m:sSubSupPr>
                <m:e>
                  <m:r>
                    <w:rPr>
                      <w:rFonts w:ascii="Cambria Math" w:hAnsi="Cambria Math"/>
                      <w:sz w:val="24"/>
                      <w:szCs w:val="24"/>
                    </w:rPr>
                    <m:t>S</m:t>
                  </m:r>
                  <m:ctrlPr>
                    <w:rPr>
                      <w:rFonts w:ascii="Cambria Math" w:hAnsi="Cambria Math"/>
                      <w:i/>
                      <w:sz w:val="24"/>
                      <w:szCs w:val="24"/>
                    </w:rPr>
                  </m:ctrlPr>
                </m:e>
                <m:sub>
                  <m:r>
                    <w:rPr>
                      <w:rFonts w:ascii="Cambria Math" w:hAnsi="Cambria Math"/>
                      <w:sz w:val="24"/>
                      <w:szCs w:val="24"/>
                      <w:lang w:val="en-US"/>
                    </w:rPr>
                    <m:t>i</m:t>
                  </m:r>
                </m:sub>
                <m:sup>
                  <m:r>
                    <w:rPr>
                      <w:rFonts w:ascii="Cambria Math" w:hAnsi="Cambria Math"/>
                      <w:sz w:val="24"/>
                      <w:szCs w:val="24"/>
                      <w:lang w:val="en-US"/>
                    </w:rPr>
                    <m:t>y</m:t>
                  </m:r>
                </m:sup>
              </m:sSubSup>
            </m:den>
          </m:f>
          <m:r>
            <w:rPr>
              <w:rFonts w:ascii="Cambria Math" w:hAnsi="Cambria Math"/>
              <w:sz w:val="24"/>
              <w:szCs w:val="24"/>
              <w:lang w:val="en-US"/>
            </w:rPr>
            <m:t>=2</m:t>
          </m:r>
          <m:sSup>
            <m:sSupPr>
              <m:ctrlPr>
                <w:rPr>
                  <w:rFonts w:ascii="Cambria Math" w:hAnsi="Cambria Math"/>
                  <w:i/>
                  <w:sz w:val="24"/>
                  <w:szCs w:val="24"/>
                  <w:lang w:val="en-US"/>
                </w:rPr>
              </m:ctrlPr>
            </m:sSupPr>
            <m:e>
              <m:r>
                <w:rPr>
                  <w:rFonts w:ascii="Cambria Math" w:hAnsi="Cambria Math"/>
                  <w:sz w:val="24"/>
                  <w:szCs w:val="24"/>
                  <w:lang w:val="en-US"/>
                </w:rPr>
                <m:t>e</m:t>
              </m:r>
            </m:e>
            <m:sup>
              <m:r>
                <w:rPr>
                  <w:rFonts w:ascii="Cambria Math" w:hAnsi="Cambria Math"/>
                  <w:sz w:val="24"/>
                  <w:szCs w:val="24"/>
                  <w:lang w:val="en-US"/>
                </w:rPr>
                <m:t>-</m:t>
              </m:r>
              <m:f>
                <m:fPr>
                  <m:ctrlPr>
                    <w:rPr>
                      <w:rFonts w:ascii="Cambria Math" w:hAnsi="Cambria Math"/>
                      <w:i/>
                      <w:sz w:val="24"/>
                      <w:szCs w:val="24"/>
                      <w:lang w:val="en-US"/>
                    </w:rPr>
                  </m:ctrlPr>
                </m:fPr>
                <m:num>
                  <m:r>
                    <w:rPr>
                      <w:rFonts w:ascii="Cambria Math" w:hAnsi="Cambria Math"/>
                      <w:sz w:val="24"/>
                      <w:szCs w:val="24"/>
                      <w:lang w:val="en-US"/>
                    </w:rPr>
                    <m:t>π</m:t>
                  </m:r>
                </m:num>
                <m:den>
                  <m:r>
                    <w:rPr>
                      <w:rFonts w:ascii="Cambria Math" w:hAnsi="Cambria Math"/>
                      <w:sz w:val="24"/>
                      <w:szCs w:val="24"/>
                      <w:lang w:val="en-US"/>
                    </w:rPr>
                    <m:t>2</m:t>
                  </m:r>
                </m:den>
              </m:f>
              <m:f>
                <m:fPr>
                  <m:ctrlPr>
                    <w:rPr>
                      <w:rFonts w:ascii="Cambria Math" w:hAnsi="Cambria Math"/>
                      <w:i/>
                      <w:sz w:val="24"/>
                      <w:szCs w:val="24"/>
                      <w:lang w:val="en-US"/>
                    </w:rPr>
                  </m:ctrlPr>
                </m:fPr>
                <m:num>
                  <m:sSubSup>
                    <m:sSubSupPr>
                      <m:ctrlPr>
                        <w:rPr>
                          <w:rFonts w:ascii="Cambria Math" w:hAnsi="Cambria Math"/>
                          <w:i/>
                          <w:sz w:val="24"/>
                          <w:szCs w:val="24"/>
                          <w:lang w:val="en-US"/>
                        </w:rPr>
                      </m:ctrlPr>
                    </m:sSubSupPr>
                    <m:e>
                      <m:r>
                        <w:rPr>
                          <w:rFonts w:ascii="Cambria Math" w:hAnsi="Cambria Math"/>
                          <w:sz w:val="24"/>
                          <w:szCs w:val="24"/>
                          <w:lang w:val="en-US"/>
                        </w:rPr>
                        <m:t>ω</m:t>
                      </m:r>
                    </m:e>
                    <m:sub>
                      <m:r>
                        <m:rPr>
                          <m:sty m:val="bi"/>
                        </m:rPr>
                        <w:rPr>
                          <w:rFonts w:ascii="Cambria Math" w:hAnsi="Cambria Math"/>
                          <w:sz w:val="24"/>
                          <w:szCs w:val="24"/>
                        </w:rPr>
                        <m:t>⊥</m:t>
                      </m:r>
                    </m:sub>
                    <m:sup>
                      <m:r>
                        <w:rPr>
                          <w:rFonts w:ascii="Cambria Math" w:hAnsi="Cambria Math"/>
                          <w:sz w:val="24"/>
                          <w:szCs w:val="24"/>
                          <w:lang w:val="en-US"/>
                        </w:rPr>
                        <m:t>2</m:t>
                      </m:r>
                    </m:sup>
                  </m:sSubSup>
                </m:num>
                <m:den>
                  <m:sSup>
                    <m:sSupPr>
                      <m:ctrlPr>
                        <w:rPr>
                          <w:rFonts w:ascii="Cambria Math" w:hAnsi="Cambria Math"/>
                          <w:i/>
                          <w:sz w:val="24"/>
                          <w:szCs w:val="24"/>
                          <w:lang w:val="en-US"/>
                        </w:rPr>
                      </m:ctrlPr>
                    </m:sSupPr>
                    <m:e>
                      <m:r>
                        <w:rPr>
                          <w:rFonts w:ascii="Cambria Math" w:hAnsi="Cambria Math"/>
                          <w:sz w:val="24"/>
                          <w:szCs w:val="24"/>
                          <w:lang w:val="en-US"/>
                        </w:rPr>
                        <m:t>ε</m:t>
                      </m:r>
                    </m:e>
                    <m:sup>
                      <m:r>
                        <w:rPr>
                          <w:rFonts w:ascii="Cambria Math" w:hAnsi="Cambria Math"/>
                          <w:sz w:val="24"/>
                          <w:szCs w:val="24"/>
                          <w:lang w:val="en-US"/>
                        </w:rPr>
                        <m:t>'</m:t>
                      </m:r>
                    </m:sup>
                  </m:sSup>
                </m:den>
              </m:f>
            </m:sup>
          </m:sSup>
          <m:r>
            <w:rPr>
              <w:rFonts w:ascii="Cambria Math" w:hAnsi="Cambria Math"/>
              <w:sz w:val="24"/>
              <w:szCs w:val="24"/>
              <w:lang w:val="en-US"/>
            </w:rPr>
            <m:t>-1</m:t>
          </m:r>
        </m:oMath>
      </m:oMathPara>
    </w:p>
    <w:p w14:paraId="1C606FF2" w14:textId="65B931AE" w:rsidR="00F955B7" w:rsidRPr="00F955B7" w:rsidRDefault="00F955B7" w:rsidP="00EF3452">
      <w:pPr>
        <w:spacing w:line="360" w:lineRule="auto"/>
        <w:jc w:val="both"/>
        <w:rPr>
          <w:i/>
          <w:sz w:val="24"/>
          <w:szCs w:val="24"/>
        </w:rPr>
      </w:pPr>
      <w:r>
        <w:rPr>
          <w:sz w:val="24"/>
          <w:szCs w:val="24"/>
        </w:rPr>
        <w:t xml:space="preserve">где </w:t>
      </w:r>
      <m:oMath>
        <m:sSub>
          <m:sSubPr>
            <m:ctrlPr>
              <w:rPr>
                <w:rFonts w:ascii="Cambria Math" w:hAnsi="Cambria Math"/>
                <w:i/>
                <w:sz w:val="24"/>
                <w:szCs w:val="24"/>
                <w:lang w:val="en-US"/>
              </w:rPr>
            </m:ctrlPr>
          </m:sSubPr>
          <m:e>
            <m:r>
              <w:rPr>
                <w:rFonts w:ascii="Cambria Math" w:hAnsi="Cambria Math"/>
                <w:sz w:val="24"/>
                <w:szCs w:val="24"/>
                <w:lang w:val="en-US"/>
              </w:rPr>
              <m:t>ω</m:t>
            </m:r>
          </m:e>
          <m:sub>
            <m:r>
              <m:rPr>
                <m:sty m:val="bi"/>
              </m:rPr>
              <w:rPr>
                <w:rFonts w:ascii="Cambria Math" w:hAnsi="Cambria Math"/>
                <w:sz w:val="24"/>
                <w:szCs w:val="24"/>
              </w:rPr>
              <m:t>⊥</m:t>
            </m:r>
          </m:sub>
        </m:sSub>
      </m:oMath>
      <w:r>
        <w:rPr>
          <w:sz w:val="24"/>
          <w:szCs w:val="24"/>
        </w:rPr>
        <w:t xml:space="preserve"> - мощность уединенного спинового резонанса, </w:t>
      </w:r>
      <m:oMath>
        <m:sSup>
          <m:sSupPr>
            <m:ctrlPr>
              <w:rPr>
                <w:rFonts w:ascii="Cambria Math" w:hAnsi="Cambria Math"/>
                <w:i/>
                <w:sz w:val="24"/>
                <w:szCs w:val="24"/>
                <w:lang w:val="en-US"/>
              </w:rPr>
            </m:ctrlPr>
          </m:sSupPr>
          <m:e>
            <m:r>
              <w:rPr>
                <w:rFonts w:ascii="Cambria Math" w:hAnsi="Cambria Math"/>
                <w:sz w:val="24"/>
                <w:szCs w:val="24"/>
                <w:lang w:val="en-US"/>
              </w:rPr>
              <m:t>ε</m:t>
            </m:r>
          </m:e>
          <m:sup>
            <m:r>
              <w:rPr>
                <w:rFonts w:ascii="Cambria Math" w:hAnsi="Cambria Math"/>
                <w:sz w:val="24"/>
                <w:szCs w:val="24"/>
              </w:rPr>
              <m:t>'</m:t>
            </m:r>
          </m:sup>
        </m:sSup>
      </m:oMath>
      <w:r>
        <w:rPr>
          <w:sz w:val="24"/>
          <w:szCs w:val="24"/>
        </w:rPr>
        <w:t xml:space="preserve"> - скорость пересечения резонанса. </w:t>
      </w:r>
    </w:p>
    <w:p w14:paraId="49540D0D" w14:textId="0284B910" w:rsidR="0030689D" w:rsidRPr="00E431FE" w:rsidRDefault="0030689D" w:rsidP="004C1DFA">
      <w:pPr>
        <w:spacing w:line="360" w:lineRule="auto"/>
        <w:ind w:firstLine="708"/>
        <w:jc w:val="both"/>
        <w:rPr>
          <w:sz w:val="24"/>
          <w:szCs w:val="24"/>
        </w:rPr>
      </w:pPr>
      <w:r w:rsidRPr="00E431FE">
        <w:rPr>
          <w:sz w:val="24"/>
          <w:szCs w:val="24"/>
        </w:rPr>
        <w:t xml:space="preserve">Основная методика верификации </w:t>
      </w:r>
      <w:r w:rsidR="00AF106E" w:rsidRPr="00E431FE">
        <w:rPr>
          <w:sz w:val="24"/>
          <w:szCs w:val="24"/>
        </w:rPr>
        <w:t xml:space="preserve">идей и подходов по сохранению и управлению поляризации частиц связана с </w:t>
      </w:r>
      <w:r w:rsidR="00EF3452" w:rsidRPr="00E431FE">
        <w:rPr>
          <w:sz w:val="24"/>
          <w:szCs w:val="24"/>
        </w:rPr>
        <w:t>теоретическими</w:t>
      </w:r>
      <w:r w:rsidR="00AF106E" w:rsidRPr="00E431FE">
        <w:rPr>
          <w:sz w:val="24"/>
          <w:szCs w:val="24"/>
        </w:rPr>
        <w:t xml:space="preserve"> расчетами мощности уединенных и сателлитных резонансов, анализом периодической оси</w:t>
      </w:r>
      <w:r w:rsidR="00EF3452" w:rsidRPr="00E431FE">
        <w:rPr>
          <w:sz w:val="24"/>
          <w:szCs w:val="24"/>
        </w:rPr>
        <w:t xml:space="preserve"> прецессии спина</w:t>
      </w:r>
      <w:r w:rsidR="00AF106E" w:rsidRPr="00E431FE">
        <w:rPr>
          <w:sz w:val="24"/>
          <w:szCs w:val="24"/>
        </w:rPr>
        <w:t xml:space="preserve">, а также с численным моделированием динамики спина. </w:t>
      </w:r>
      <w:r w:rsidR="00EF3452" w:rsidRPr="00E431FE">
        <w:rPr>
          <w:sz w:val="24"/>
          <w:szCs w:val="24"/>
        </w:rPr>
        <w:t xml:space="preserve">Для численного </w:t>
      </w:r>
      <w:r w:rsidR="00E21423" w:rsidRPr="00E431FE">
        <w:rPr>
          <w:sz w:val="24"/>
          <w:szCs w:val="24"/>
        </w:rPr>
        <w:t>моделирования</w:t>
      </w:r>
      <w:r w:rsidR="00EF3452" w:rsidRPr="00E431FE">
        <w:rPr>
          <w:sz w:val="24"/>
          <w:szCs w:val="24"/>
        </w:rPr>
        <w:t xml:space="preserve"> динамики спина выбран спин-трекинг код </w:t>
      </w:r>
      <w:proofErr w:type="spellStart"/>
      <w:r w:rsidR="00EF3452" w:rsidRPr="00E431FE">
        <w:rPr>
          <w:sz w:val="24"/>
          <w:szCs w:val="24"/>
          <w:lang w:val="en-US"/>
        </w:rPr>
        <w:t>Zgoubi</w:t>
      </w:r>
      <w:proofErr w:type="spellEnd"/>
      <w:r w:rsidR="00EF3452" w:rsidRPr="00E431FE">
        <w:rPr>
          <w:sz w:val="24"/>
          <w:szCs w:val="24"/>
        </w:rPr>
        <w:t xml:space="preserve">, осуществляющий </w:t>
      </w:r>
      <w:r w:rsidR="00E21423" w:rsidRPr="00E431FE">
        <w:rPr>
          <w:sz w:val="24"/>
          <w:szCs w:val="24"/>
        </w:rPr>
        <w:t>интегрирование</w:t>
      </w:r>
      <w:r w:rsidR="00EF3452" w:rsidRPr="00E431FE">
        <w:rPr>
          <w:sz w:val="24"/>
          <w:szCs w:val="24"/>
        </w:rPr>
        <w:t xml:space="preserve"> </w:t>
      </w:r>
      <w:r w:rsidR="00E21423" w:rsidRPr="00E431FE">
        <w:rPr>
          <w:sz w:val="24"/>
          <w:szCs w:val="24"/>
        </w:rPr>
        <w:t>уравнений</w:t>
      </w:r>
      <w:r w:rsidR="00EF3452" w:rsidRPr="00E431FE">
        <w:rPr>
          <w:sz w:val="24"/>
          <w:szCs w:val="24"/>
        </w:rPr>
        <w:t xml:space="preserve"> движения </w:t>
      </w:r>
      <w:r w:rsidR="00E21423" w:rsidRPr="00E431FE">
        <w:rPr>
          <w:sz w:val="24"/>
          <w:szCs w:val="24"/>
        </w:rPr>
        <w:t>частиц и спина в электромагнитных полях методо</w:t>
      </w:r>
      <w:r w:rsidR="0030329F" w:rsidRPr="00E431FE">
        <w:rPr>
          <w:sz w:val="24"/>
          <w:szCs w:val="24"/>
        </w:rPr>
        <w:t>м</w:t>
      </w:r>
      <w:r w:rsidR="00E21423" w:rsidRPr="00E431FE">
        <w:rPr>
          <w:sz w:val="24"/>
          <w:szCs w:val="24"/>
        </w:rPr>
        <w:t xml:space="preserve"> Рунге-Кутты и не содержащий никаких модельных предположений о динамике спина.</w:t>
      </w:r>
      <w:r w:rsidR="0030329F" w:rsidRPr="00E431FE">
        <w:rPr>
          <w:sz w:val="24"/>
          <w:szCs w:val="24"/>
        </w:rPr>
        <w:t xml:space="preserve"> Результаты аналитических расчетов спиновых характеристик пучка находятся в полном соответствии с результатами спин-трекинга. </w:t>
      </w:r>
    </w:p>
    <w:p w14:paraId="54C5B8AA" w14:textId="3BD28907" w:rsidR="00A600BD" w:rsidRPr="00E431FE" w:rsidRDefault="00846D44" w:rsidP="00A600BD">
      <w:pPr>
        <w:spacing w:line="360" w:lineRule="auto"/>
        <w:jc w:val="center"/>
        <w:rPr>
          <w:sz w:val="24"/>
          <w:szCs w:val="24"/>
        </w:rPr>
      </w:pPr>
      <w:r w:rsidRPr="00E431FE">
        <w:rPr>
          <w:noProof/>
        </w:rPr>
        <w:lastRenderedPageBreak/>
        <w:drawing>
          <wp:inline distT="0" distB="0" distL="0" distR="0" wp14:anchorId="13F28317" wp14:editId="7ACA8078">
            <wp:extent cx="3461657" cy="1958287"/>
            <wp:effectExtent l="0" t="0" r="5715" b="444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3675" cy="1970743"/>
                    </a:xfrm>
                    <a:prstGeom prst="rect">
                      <a:avLst/>
                    </a:prstGeom>
                    <a:noFill/>
                    <a:ln>
                      <a:noFill/>
                    </a:ln>
                  </pic:spPr>
                </pic:pic>
              </a:graphicData>
            </a:graphic>
          </wp:inline>
        </w:drawing>
      </w:r>
    </w:p>
    <w:p w14:paraId="2B776F25" w14:textId="7A5A74A8" w:rsidR="00A600BD" w:rsidRPr="00E431FE" w:rsidRDefault="00A600BD" w:rsidP="00A600BD">
      <w:pPr>
        <w:spacing w:line="360" w:lineRule="auto"/>
        <w:jc w:val="center"/>
        <w:rPr>
          <w:sz w:val="24"/>
          <w:szCs w:val="24"/>
        </w:rPr>
      </w:pPr>
      <w:r w:rsidRPr="00E431FE">
        <w:rPr>
          <w:b/>
          <w:bCs/>
          <w:sz w:val="24"/>
          <w:szCs w:val="24"/>
        </w:rPr>
        <w:t>Рисунок 1</w:t>
      </w:r>
      <w:r w:rsidRPr="00E431FE">
        <w:rPr>
          <w:sz w:val="24"/>
          <w:szCs w:val="24"/>
        </w:rPr>
        <w:t xml:space="preserve"> - </w:t>
      </w:r>
      <w:r w:rsidR="00B61523" w:rsidRPr="00E431FE">
        <w:rPr>
          <w:sz w:val="24"/>
          <w:szCs w:val="24"/>
        </w:rPr>
        <w:t>Экспериментальные</w:t>
      </w:r>
      <w:r w:rsidRPr="00E431FE">
        <w:rPr>
          <w:sz w:val="24"/>
          <w:szCs w:val="24"/>
        </w:rPr>
        <w:t xml:space="preserve"> измерения интенсивности циркулирующего поляризованного протонного пучка</w:t>
      </w:r>
      <w:r w:rsidR="004D6AC7">
        <w:rPr>
          <w:sz w:val="24"/>
          <w:szCs w:val="24"/>
        </w:rPr>
        <w:t xml:space="preserve"> на Нуклотроне</w:t>
      </w:r>
    </w:p>
    <w:p w14:paraId="16DFAB76" w14:textId="1EC47F14" w:rsidR="00A600BD" w:rsidRPr="00E431FE" w:rsidRDefault="00A600BD" w:rsidP="00A600BD">
      <w:pPr>
        <w:spacing w:line="360" w:lineRule="auto"/>
        <w:jc w:val="center"/>
        <w:rPr>
          <w:sz w:val="24"/>
          <w:szCs w:val="24"/>
        </w:rPr>
      </w:pPr>
      <w:r w:rsidRPr="00E431FE">
        <w:rPr>
          <w:noProof/>
          <w:sz w:val="24"/>
          <w:szCs w:val="24"/>
          <w:lang w:val="en-US"/>
        </w:rPr>
        <w:drawing>
          <wp:inline distT="0" distB="0" distL="0" distR="0" wp14:anchorId="1DC18026" wp14:editId="596B1457">
            <wp:extent cx="5947834" cy="1784350"/>
            <wp:effectExtent l="0" t="0" r="0" b="0"/>
            <wp:docPr id="16385264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26427" name="Рисунок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5220" cy="1792566"/>
                    </a:xfrm>
                    <a:prstGeom prst="rect">
                      <a:avLst/>
                    </a:prstGeom>
                  </pic:spPr>
                </pic:pic>
              </a:graphicData>
            </a:graphic>
          </wp:inline>
        </w:drawing>
      </w:r>
    </w:p>
    <w:p w14:paraId="14C4E299" w14:textId="7DBC71E4" w:rsidR="00A600BD" w:rsidRPr="00E431FE" w:rsidRDefault="00A600BD" w:rsidP="00A600BD">
      <w:pPr>
        <w:spacing w:line="360" w:lineRule="auto"/>
        <w:jc w:val="center"/>
        <w:rPr>
          <w:sz w:val="24"/>
          <w:szCs w:val="24"/>
        </w:rPr>
      </w:pPr>
      <w:r w:rsidRPr="00E431FE">
        <w:rPr>
          <w:b/>
          <w:bCs/>
          <w:sz w:val="24"/>
          <w:szCs w:val="24"/>
        </w:rPr>
        <w:t>Рисунок 2</w:t>
      </w:r>
      <w:r w:rsidRPr="00E431FE">
        <w:rPr>
          <w:sz w:val="24"/>
          <w:szCs w:val="24"/>
        </w:rPr>
        <w:t xml:space="preserve"> – Направление поляризации, усредненное по ансамблю частиц, полученное в следствие численного интегрирования ускорения поляризованных протонов</w:t>
      </w:r>
    </w:p>
    <w:p w14:paraId="5ABABCEC" w14:textId="7956991C" w:rsidR="00C46986" w:rsidRPr="00C46986" w:rsidRDefault="00B61523" w:rsidP="00C46986">
      <w:pPr>
        <w:spacing w:line="360" w:lineRule="auto"/>
        <w:ind w:firstLine="708"/>
        <w:jc w:val="both"/>
        <w:rPr>
          <w:sz w:val="24"/>
          <w:szCs w:val="24"/>
        </w:rPr>
      </w:pPr>
      <w:r w:rsidRPr="00E431FE">
        <w:rPr>
          <w:sz w:val="24"/>
          <w:szCs w:val="24"/>
        </w:rPr>
        <w:t xml:space="preserve">Разработанная методика хорошо согласуется с данными эксперимента по ускорению поляризованных протонов, полученных во время проведения сеанса №53 в 2017 году. </w:t>
      </w:r>
      <w:r w:rsidR="00A600BD" w:rsidRPr="00E431FE">
        <w:rPr>
          <w:sz w:val="24"/>
          <w:szCs w:val="24"/>
        </w:rPr>
        <w:t>На Рисунке 1 представлен график измерения интенсивности поляризованных протонов. Максимальная энергия ускоренных поляризованных протонов составила 2.57 ГэВ. На этой энергии средние взвешенные значения поляризации пучка протонов составили величину 0.354±0.022. Моделирование</w:t>
      </w:r>
      <w:r w:rsidR="008D0355" w:rsidRPr="00E431FE">
        <w:rPr>
          <w:sz w:val="24"/>
          <w:szCs w:val="24"/>
        </w:rPr>
        <w:t xml:space="preserve"> ускорения поляризованных протонов на</w:t>
      </w:r>
      <w:r w:rsidR="00A600BD" w:rsidRPr="00E431FE">
        <w:rPr>
          <w:sz w:val="24"/>
          <w:szCs w:val="24"/>
        </w:rPr>
        <w:t xml:space="preserve"> Рисунк</w:t>
      </w:r>
      <w:r w:rsidR="008D0355" w:rsidRPr="00E431FE">
        <w:rPr>
          <w:sz w:val="24"/>
          <w:szCs w:val="24"/>
        </w:rPr>
        <w:t>е</w:t>
      </w:r>
      <w:r w:rsidR="00A600BD" w:rsidRPr="00E431FE">
        <w:rPr>
          <w:sz w:val="24"/>
          <w:szCs w:val="24"/>
        </w:rPr>
        <w:t xml:space="preserve"> 2</w:t>
      </w:r>
      <w:r w:rsidR="008D0355" w:rsidRPr="00E431FE">
        <w:rPr>
          <w:sz w:val="24"/>
          <w:szCs w:val="24"/>
        </w:rPr>
        <w:t xml:space="preserve">, реализованное в спин-трекинг коде </w:t>
      </w:r>
      <w:proofErr w:type="spellStart"/>
      <w:r w:rsidR="008D0355" w:rsidRPr="00E431FE">
        <w:rPr>
          <w:sz w:val="24"/>
          <w:szCs w:val="24"/>
          <w:lang w:val="en-US"/>
        </w:rPr>
        <w:t>Zgoubi</w:t>
      </w:r>
      <w:proofErr w:type="spellEnd"/>
      <w:r w:rsidR="008D0355" w:rsidRPr="00E431FE">
        <w:rPr>
          <w:sz w:val="24"/>
          <w:szCs w:val="24"/>
        </w:rPr>
        <w:t>,</w:t>
      </w:r>
      <w:r w:rsidR="00A600BD" w:rsidRPr="00E431FE">
        <w:rPr>
          <w:sz w:val="24"/>
          <w:szCs w:val="24"/>
        </w:rPr>
        <w:t xml:space="preserve"> показывает, что на энергии до </w:t>
      </w:r>
      <m:oMath>
        <m:r>
          <w:rPr>
            <w:rFonts w:ascii="Cambria Math" w:hAnsi="Cambria Math"/>
            <w:sz w:val="24"/>
            <w:szCs w:val="24"/>
          </w:rPr>
          <m:t>γ</m:t>
        </m:r>
        <m:r>
          <w:rPr>
            <w:rFonts w:ascii="Cambria Math" w:hAnsi="Cambria Math"/>
            <w:sz w:val="24"/>
            <w:szCs w:val="24"/>
            <w:lang w:val="en-US"/>
          </w:rPr>
          <m:t>G</m:t>
        </m:r>
        <m:r>
          <w:rPr>
            <w:rFonts w:ascii="Cambria Math" w:hAnsi="Cambria Math"/>
            <w:sz w:val="24"/>
            <w:szCs w:val="24"/>
          </w:rPr>
          <m:t>=7</m:t>
        </m:r>
      </m:oMath>
      <w:r w:rsidR="00A600BD" w:rsidRPr="00E431FE">
        <w:rPr>
          <w:sz w:val="24"/>
          <w:szCs w:val="24"/>
        </w:rPr>
        <w:t xml:space="preserve"> (≈</w:t>
      </w:r>
      <w:r w:rsidR="00E57B6B" w:rsidRPr="00E431FE">
        <w:rPr>
          <w:sz w:val="24"/>
          <w:szCs w:val="24"/>
        </w:rPr>
        <w:t>2.7 ГэВ</w:t>
      </w:r>
      <w:r w:rsidR="00A600BD" w:rsidRPr="00E431FE">
        <w:rPr>
          <w:sz w:val="24"/>
          <w:szCs w:val="24"/>
        </w:rPr>
        <w:t>)</w:t>
      </w:r>
      <w:r w:rsidR="00E57B6B" w:rsidRPr="00E431FE">
        <w:rPr>
          <w:sz w:val="24"/>
          <w:szCs w:val="24"/>
        </w:rPr>
        <w:t xml:space="preserve"> поляризация протонов</w:t>
      </w:r>
      <w:r w:rsidR="008D0355" w:rsidRPr="00E431FE">
        <w:rPr>
          <w:sz w:val="24"/>
          <w:szCs w:val="24"/>
        </w:rPr>
        <w:t xml:space="preserve"> (усредненное по ансамблю частиц среднее значение вертикальной компоненты поляризации)</w:t>
      </w:r>
      <w:r w:rsidR="00E57B6B" w:rsidRPr="00E431FE">
        <w:rPr>
          <w:sz w:val="24"/>
          <w:szCs w:val="24"/>
        </w:rPr>
        <w:t xml:space="preserve"> без внешних манипуляций частично сохраняется и ока</w:t>
      </w:r>
      <w:r w:rsidR="00964C2E" w:rsidRPr="00E431FE">
        <w:rPr>
          <w:sz w:val="24"/>
          <w:szCs w:val="24"/>
        </w:rPr>
        <w:t>зывается</w:t>
      </w:r>
      <w:r w:rsidR="00E57B6B" w:rsidRPr="00E431FE">
        <w:rPr>
          <w:sz w:val="24"/>
          <w:szCs w:val="24"/>
        </w:rPr>
        <w:t xml:space="preserve"> равн</w:t>
      </w:r>
      <w:r w:rsidR="00964C2E" w:rsidRPr="00E431FE">
        <w:rPr>
          <w:sz w:val="24"/>
          <w:szCs w:val="24"/>
        </w:rPr>
        <w:t>ой</w:t>
      </w:r>
      <w:r w:rsidR="00E57B6B" w:rsidRPr="00E431FE">
        <w:rPr>
          <w:sz w:val="24"/>
          <w:szCs w:val="24"/>
        </w:rPr>
        <w:t xml:space="preserve"> 0.</w:t>
      </w:r>
      <w:r w:rsidR="00964C2E" w:rsidRPr="00E431FE">
        <w:rPr>
          <w:sz w:val="24"/>
          <w:szCs w:val="24"/>
        </w:rPr>
        <w:t>33</w:t>
      </w:r>
      <w:r w:rsidR="00E57B6B" w:rsidRPr="00E431FE">
        <w:rPr>
          <w:sz w:val="24"/>
          <w:szCs w:val="24"/>
        </w:rPr>
        <w:t>. Дальнейшее ускорение стремительно снижает степень поляризации протонов и на энергии, соответствующей второму внутреннему резонансу (</w:t>
      </w:r>
      <m:oMath>
        <m:r>
          <w:rPr>
            <w:rFonts w:ascii="Cambria Math" w:hAnsi="Cambria Math"/>
            <w:sz w:val="24"/>
            <w:szCs w:val="24"/>
          </w:rPr>
          <m:t>γ</m:t>
        </m:r>
        <m:r>
          <w:rPr>
            <w:rFonts w:ascii="Cambria Math" w:hAnsi="Cambria Math"/>
            <w:sz w:val="24"/>
            <w:szCs w:val="24"/>
            <w:lang w:val="en-US"/>
          </w:rPr>
          <m:t>G</m:t>
        </m:r>
        <m:r>
          <w:rPr>
            <w:rFonts w:ascii="Cambria Math" w:hAnsi="Cambria Math"/>
            <w:sz w:val="24"/>
            <w:szCs w:val="24"/>
          </w:rPr>
          <m:t>≈8.8</m:t>
        </m:r>
      </m:oMath>
      <w:r w:rsidR="00E57B6B" w:rsidRPr="00E431FE">
        <w:rPr>
          <w:sz w:val="24"/>
          <w:szCs w:val="24"/>
        </w:rPr>
        <w:t xml:space="preserve"> ), поляризация протонов полностью окажется потерянной.</w:t>
      </w:r>
      <w:r w:rsidR="00E57B6B">
        <w:rPr>
          <w:sz w:val="24"/>
          <w:szCs w:val="24"/>
        </w:rPr>
        <w:t xml:space="preserve"> </w:t>
      </w:r>
    </w:p>
    <w:p w14:paraId="5A40284E" w14:textId="35029432" w:rsidR="00253F50" w:rsidRPr="00855370" w:rsidRDefault="00253F50" w:rsidP="004C1DFA">
      <w:pPr>
        <w:spacing w:line="360" w:lineRule="auto"/>
        <w:ind w:firstLine="708"/>
        <w:jc w:val="both"/>
        <w:rPr>
          <w:sz w:val="24"/>
          <w:szCs w:val="24"/>
        </w:rPr>
      </w:pPr>
      <w:r w:rsidRPr="002824B7">
        <w:rPr>
          <w:b/>
          <w:bCs/>
          <w:sz w:val="24"/>
          <w:szCs w:val="24"/>
        </w:rPr>
        <w:t>Во второй главе</w:t>
      </w:r>
      <w:r>
        <w:rPr>
          <w:sz w:val="24"/>
          <w:szCs w:val="24"/>
        </w:rPr>
        <w:t xml:space="preserve"> исследуется вопрос модернизации текущей структуры Нуклотрона, позволяющей в </w:t>
      </w:r>
      <w:r w:rsidR="00F955B7">
        <w:rPr>
          <w:sz w:val="24"/>
          <w:szCs w:val="24"/>
        </w:rPr>
        <w:t>существующей</w:t>
      </w:r>
      <w:r>
        <w:rPr>
          <w:sz w:val="24"/>
          <w:szCs w:val="24"/>
        </w:rPr>
        <w:t xml:space="preserve"> </w:t>
      </w:r>
      <w:r w:rsidR="008B1683">
        <w:rPr>
          <w:sz w:val="24"/>
          <w:szCs w:val="24"/>
        </w:rPr>
        <w:t>магнитооптической</w:t>
      </w:r>
      <w:r>
        <w:rPr>
          <w:sz w:val="24"/>
          <w:szCs w:val="24"/>
        </w:rPr>
        <w:t xml:space="preserve"> структуре реализовать ускорение поляризованных протонов и дейтронов в разном диапазоне энергий. </w:t>
      </w:r>
    </w:p>
    <w:p w14:paraId="5F78C4F3" w14:textId="2B4CA2F2" w:rsidR="008B1683" w:rsidRPr="002B5F92" w:rsidRDefault="002B5F92" w:rsidP="002B5F92">
      <w:pPr>
        <w:spacing w:line="360" w:lineRule="auto"/>
        <w:jc w:val="center"/>
        <w:rPr>
          <w:sz w:val="24"/>
          <w:szCs w:val="24"/>
          <w:lang w:val="en-US"/>
        </w:rPr>
      </w:pPr>
      <w:r w:rsidRPr="002B5F92">
        <w:rPr>
          <w:noProof/>
          <w:sz w:val="24"/>
          <w:szCs w:val="24"/>
        </w:rPr>
        <w:lastRenderedPageBreak/>
        <w:drawing>
          <wp:inline distT="0" distB="0" distL="0" distR="0" wp14:anchorId="533AD86F" wp14:editId="653E7B48">
            <wp:extent cx="5410200" cy="1352831"/>
            <wp:effectExtent l="0" t="0" r="0" b="0"/>
            <wp:docPr id="1648153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0436" cy="1357891"/>
                    </a:xfrm>
                    <a:prstGeom prst="rect">
                      <a:avLst/>
                    </a:prstGeom>
                    <a:noFill/>
                    <a:ln>
                      <a:noFill/>
                    </a:ln>
                  </pic:spPr>
                </pic:pic>
              </a:graphicData>
            </a:graphic>
          </wp:inline>
        </w:drawing>
      </w:r>
    </w:p>
    <w:p w14:paraId="0B31B641" w14:textId="0ABD4629" w:rsidR="008B1683" w:rsidRPr="008B1683" w:rsidRDefault="008B1683" w:rsidP="008B1683">
      <w:pPr>
        <w:spacing w:line="360" w:lineRule="auto"/>
        <w:jc w:val="center"/>
        <w:rPr>
          <w:sz w:val="24"/>
          <w:szCs w:val="24"/>
        </w:rPr>
      </w:pPr>
      <w:r>
        <w:rPr>
          <w:sz w:val="24"/>
          <w:szCs w:val="24"/>
        </w:rPr>
        <w:t>Целочисленные резонансы</w:t>
      </w:r>
    </w:p>
    <w:p w14:paraId="4FE7D0C9" w14:textId="514E08AB" w:rsidR="008B1683" w:rsidRPr="002B5F92" w:rsidRDefault="002B5F92" w:rsidP="002B5F92">
      <w:pPr>
        <w:spacing w:line="360" w:lineRule="auto"/>
        <w:jc w:val="center"/>
        <w:rPr>
          <w:sz w:val="24"/>
          <w:szCs w:val="24"/>
          <w:lang w:val="en-US"/>
        </w:rPr>
      </w:pPr>
      <w:r w:rsidRPr="002B5F92">
        <w:rPr>
          <w:noProof/>
          <w:sz w:val="24"/>
          <w:szCs w:val="24"/>
        </w:rPr>
        <w:drawing>
          <wp:inline distT="0" distB="0" distL="0" distR="0" wp14:anchorId="1AB4BC64" wp14:editId="2F8D929E">
            <wp:extent cx="5486400" cy="1371885"/>
            <wp:effectExtent l="0" t="0" r="0" b="0"/>
            <wp:docPr id="4911832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364" cy="1375877"/>
                    </a:xfrm>
                    <a:prstGeom prst="rect">
                      <a:avLst/>
                    </a:prstGeom>
                    <a:noFill/>
                    <a:ln>
                      <a:noFill/>
                    </a:ln>
                  </pic:spPr>
                </pic:pic>
              </a:graphicData>
            </a:graphic>
          </wp:inline>
        </w:drawing>
      </w:r>
    </w:p>
    <w:p w14:paraId="202E34A1" w14:textId="310FDCCE" w:rsidR="008B1683" w:rsidRDefault="008B1683" w:rsidP="008B1683">
      <w:pPr>
        <w:spacing w:line="360" w:lineRule="auto"/>
        <w:jc w:val="center"/>
        <w:rPr>
          <w:sz w:val="24"/>
          <w:szCs w:val="24"/>
        </w:rPr>
      </w:pPr>
      <w:r>
        <w:rPr>
          <w:sz w:val="24"/>
          <w:szCs w:val="24"/>
        </w:rPr>
        <w:t>Внутренние резонансы</w:t>
      </w:r>
    </w:p>
    <w:p w14:paraId="2302E537" w14:textId="7A9EFD4D" w:rsidR="00736323" w:rsidRPr="002B5F92" w:rsidRDefault="002B5F92" w:rsidP="002B5F92">
      <w:pPr>
        <w:spacing w:line="360" w:lineRule="auto"/>
        <w:jc w:val="center"/>
        <w:rPr>
          <w:sz w:val="24"/>
          <w:szCs w:val="24"/>
          <w:lang w:val="en-US"/>
        </w:rPr>
      </w:pPr>
      <w:r w:rsidRPr="002B5F92">
        <w:rPr>
          <w:noProof/>
          <w:sz w:val="24"/>
          <w:szCs w:val="24"/>
        </w:rPr>
        <w:drawing>
          <wp:inline distT="0" distB="0" distL="0" distR="0" wp14:anchorId="6CA11946" wp14:editId="647675AE">
            <wp:extent cx="5501640" cy="1375695"/>
            <wp:effectExtent l="0" t="0" r="3810" b="0"/>
            <wp:docPr id="9394521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16" cy="1381415"/>
                    </a:xfrm>
                    <a:prstGeom prst="rect">
                      <a:avLst/>
                    </a:prstGeom>
                    <a:noFill/>
                    <a:ln>
                      <a:noFill/>
                    </a:ln>
                  </pic:spPr>
                </pic:pic>
              </a:graphicData>
            </a:graphic>
          </wp:inline>
        </w:drawing>
      </w:r>
    </w:p>
    <w:p w14:paraId="4D38249E" w14:textId="44C3537E" w:rsidR="00736323" w:rsidRDefault="00736323" w:rsidP="008B1683">
      <w:pPr>
        <w:spacing w:line="360" w:lineRule="auto"/>
        <w:jc w:val="center"/>
        <w:rPr>
          <w:sz w:val="24"/>
          <w:szCs w:val="24"/>
        </w:rPr>
      </w:pPr>
      <w:r>
        <w:rPr>
          <w:sz w:val="24"/>
          <w:szCs w:val="24"/>
        </w:rPr>
        <w:t xml:space="preserve">Резонансы </w:t>
      </w:r>
      <w:proofErr w:type="spellStart"/>
      <w:r>
        <w:rPr>
          <w:sz w:val="24"/>
          <w:szCs w:val="24"/>
        </w:rPr>
        <w:t>несуперпериодичности</w:t>
      </w:r>
      <w:proofErr w:type="spellEnd"/>
    </w:p>
    <w:p w14:paraId="23F9F988" w14:textId="074501AA" w:rsidR="00736323" w:rsidRPr="002E0D4A" w:rsidRDefault="002E0D4A" w:rsidP="002E0D4A">
      <w:pPr>
        <w:spacing w:line="360" w:lineRule="auto"/>
        <w:jc w:val="center"/>
        <w:rPr>
          <w:sz w:val="24"/>
          <w:szCs w:val="24"/>
          <w:lang w:val="en-US"/>
        </w:rPr>
      </w:pPr>
      <w:r w:rsidRPr="002E0D4A">
        <w:rPr>
          <w:noProof/>
          <w:sz w:val="24"/>
          <w:szCs w:val="24"/>
        </w:rPr>
        <w:drawing>
          <wp:inline distT="0" distB="0" distL="0" distR="0" wp14:anchorId="680539C0" wp14:editId="7836AC21">
            <wp:extent cx="5608320" cy="1402371"/>
            <wp:effectExtent l="0" t="0" r="0" b="0"/>
            <wp:docPr id="842276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5308" cy="1404118"/>
                    </a:xfrm>
                    <a:prstGeom prst="rect">
                      <a:avLst/>
                    </a:prstGeom>
                    <a:noFill/>
                    <a:ln>
                      <a:noFill/>
                    </a:ln>
                  </pic:spPr>
                </pic:pic>
              </a:graphicData>
            </a:graphic>
          </wp:inline>
        </w:drawing>
      </w:r>
    </w:p>
    <w:p w14:paraId="4B5B03D6" w14:textId="6F944586" w:rsidR="00736323" w:rsidRDefault="00736323" w:rsidP="00736323">
      <w:pPr>
        <w:spacing w:line="360" w:lineRule="auto"/>
        <w:jc w:val="center"/>
        <w:rPr>
          <w:sz w:val="24"/>
          <w:szCs w:val="24"/>
        </w:rPr>
      </w:pPr>
      <w:r>
        <w:rPr>
          <w:sz w:val="24"/>
          <w:szCs w:val="24"/>
        </w:rPr>
        <w:t>Резонансы связи</w:t>
      </w:r>
    </w:p>
    <w:p w14:paraId="31FD3A2F" w14:textId="078B2101" w:rsidR="008B1683" w:rsidRDefault="008B1683" w:rsidP="00E07A71">
      <w:pPr>
        <w:spacing w:line="360" w:lineRule="auto"/>
        <w:jc w:val="center"/>
        <w:rPr>
          <w:sz w:val="24"/>
          <w:szCs w:val="24"/>
        </w:rPr>
      </w:pPr>
      <w:r w:rsidRPr="00883FE8">
        <w:rPr>
          <w:b/>
          <w:bCs/>
          <w:sz w:val="24"/>
          <w:szCs w:val="24"/>
        </w:rPr>
        <w:t xml:space="preserve">Рисунок </w:t>
      </w:r>
      <w:r w:rsidR="00E57B6B">
        <w:rPr>
          <w:b/>
          <w:bCs/>
          <w:sz w:val="24"/>
          <w:szCs w:val="24"/>
        </w:rPr>
        <w:t>3</w:t>
      </w:r>
      <w:r>
        <w:rPr>
          <w:sz w:val="24"/>
          <w:szCs w:val="24"/>
        </w:rPr>
        <w:t xml:space="preserve"> - </w:t>
      </w:r>
      <w:r w:rsidR="00E07A71" w:rsidRPr="00E07A71">
        <w:rPr>
          <w:sz w:val="24"/>
          <w:szCs w:val="24"/>
        </w:rPr>
        <w:t>Мощности спиновых резонансов протонов в Нуклотроне</w:t>
      </w:r>
      <w:r w:rsidR="006731AD">
        <w:rPr>
          <w:sz w:val="24"/>
          <w:szCs w:val="24"/>
        </w:rPr>
        <w:t>.</w:t>
      </w:r>
    </w:p>
    <w:p w14:paraId="45FCD1D7" w14:textId="194BCBEB" w:rsidR="00E419B0" w:rsidRPr="00F46880" w:rsidRDefault="008B1683" w:rsidP="00F00752">
      <w:pPr>
        <w:spacing w:line="360" w:lineRule="auto"/>
        <w:ind w:firstLine="708"/>
        <w:jc w:val="both"/>
        <w:rPr>
          <w:sz w:val="24"/>
          <w:szCs w:val="24"/>
        </w:rPr>
      </w:pPr>
      <w:r w:rsidRPr="00253F50">
        <w:rPr>
          <w:sz w:val="24"/>
          <w:szCs w:val="24"/>
        </w:rPr>
        <w:t>На Рисунк</w:t>
      </w:r>
      <w:r w:rsidR="00736323">
        <w:rPr>
          <w:sz w:val="24"/>
          <w:szCs w:val="24"/>
        </w:rPr>
        <w:t xml:space="preserve">е </w:t>
      </w:r>
      <w:r w:rsidR="00E57B6B">
        <w:rPr>
          <w:sz w:val="24"/>
          <w:szCs w:val="24"/>
        </w:rPr>
        <w:t>3</w:t>
      </w:r>
      <w:r w:rsidRPr="00253F50">
        <w:rPr>
          <w:sz w:val="24"/>
          <w:szCs w:val="24"/>
        </w:rPr>
        <w:t xml:space="preserve"> представлена карта</w:t>
      </w:r>
      <w:r w:rsidR="00E07A71" w:rsidRPr="00E07A71">
        <w:rPr>
          <w:sz w:val="24"/>
          <w:szCs w:val="24"/>
        </w:rPr>
        <w:t xml:space="preserve"> </w:t>
      </w:r>
      <w:r w:rsidR="00E07A71">
        <w:rPr>
          <w:sz w:val="24"/>
          <w:szCs w:val="24"/>
        </w:rPr>
        <w:t>спиновых</w:t>
      </w:r>
      <w:r w:rsidRPr="00253F50">
        <w:rPr>
          <w:sz w:val="24"/>
          <w:szCs w:val="24"/>
        </w:rPr>
        <w:t xml:space="preserve"> резонансов линейного приближения в логарифмической шкале в единицах</w:t>
      </w:r>
      <w:r w:rsidR="00F46880" w:rsidRPr="00F46880">
        <w:rPr>
          <w:sz w:val="24"/>
          <w:szCs w:val="24"/>
        </w:rPr>
        <w:t xml:space="preserve"> </w:t>
      </w:r>
      <w:r w:rsidR="00F46880">
        <w:rPr>
          <w:sz w:val="24"/>
          <w:szCs w:val="24"/>
        </w:rPr>
        <w:t>характерной мощности резонанса</w:t>
      </w:r>
      <w:r w:rsidRPr="00253F50">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ω</m:t>
            </m:r>
          </m:e>
          <m:sub>
            <m:r>
              <m:rPr>
                <m:sty m:val="p"/>
              </m:rPr>
              <w:rPr>
                <w:rFonts w:ascii="Cambria Math" w:hAnsi="Cambria Math"/>
                <w:sz w:val="24"/>
                <w:szCs w:val="24"/>
              </w:rPr>
              <m:t>D</m:t>
            </m:r>
          </m:sub>
        </m:sSub>
        <m:r>
          <m:rPr>
            <m:sty m:val="p"/>
          </m:rPr>
          <w:rPr>
            <w:rFonts w:ascii="Cambria Math"/>
            <w:sz w:val="24"/>
            <w:szCs w:val="24"/>
          </w:rPr>
          <m:t>=8.2</m:t>
        </m:r>
        <m:r>
          <w:rPr>
            <w:rFonts w:ascii="Cambria Math" w:hAnsi="Cambria Math" w:cs="Cambria Math"/>
            <w:sz w:val="24"/>
            <w:szCs w:val="24"/>
          </w:rPr>
          <m:t>⋅</m:t>
        </m:r>
        <m:sSup>
          <m:sSupPr>
            <m:ctrlPr>
              <w:rPr>
                <w:rFonts w:ascii="Cambria Math" w:hAnsi="Cambria Math"/>
                <w:i/>
                <w:sz w:val="24"/>
                <w:szCs w:val="24"/>
              </w:rPr>
            </m:ctrlPr>
          </m:sSupPr>
          <m:e>
            <m:r>
              <w:rPr>
                <w:rFonts w:ascii="Cambria Math"/>
                <w:sz w:val="24"/>
                <w:szCs w:val="24"/>
              </w:rPr>
              <m:t>10</m:t>
            </m:r>
            <m:ctrlPr>
              <w:rPr>
                <w:rFonts w:ascii="Cambria Math" w:hAnsi="Cambria Math" w:cs="Cambria Math"/>
                <w:i/>
                <w:sz w:val="24"/>
                <w:szCs w:val="24"/>
              </w:rPr>
            </m:ctrlPr>
          </m:e>
          <m:sup>
            <m:r>
              <w:rPr>
                <w:rFonts w:ascii="Cambria Math" w:hAnsi="Cambria Math" w:cs="Cambria Math"/>
                <w:sz w:val="24"/>
                <w:szCs w:val="24"/>
              </w:rPr>
              <m:t>-4</m:t>
            </m:r>
          </m:sup>
        </m:sSup>
        <m:r>
          <m:rPr>
            <m:sty m:val="p"/>
          </m:rPr>
          <w:rPr>
            <w:rFonts w:ascii="Cambria Math"/>
            <w:sz w:val="24"/>
            <w:szCs w:val="24"/>
          </w:rPr>
          <m:t xml:space="preserve"> </m:t>
        </m:r>
      </m:oMath>
      <w:r w:rsidRPr="00253F50">
        <w:rPr>
          <w:sz w:val="24"/>
          <w:szCs w:val="24"/>
        </w:rPr>
        <w:t xml:space="preserve"> при темпе поднятия поля 0.6 Тл/c во всем диапазоне ускорения поляризованных протонов.</w:t>
      </w:r>
      <w:r w:rsidR="00736323">
        <w:rPr>
          <w:sz w:val="24"/>
          <w:szCs w:val="24"/>
        </w:rPr>
        <w:t xml:space="preserve"> </w:t>
      </w:r>
      <w:r w:rsidRPr="00253F50">
        <w:rPr>
          <w:sz w:val="24"/>
          <w:szCs w:val="24"/>
        </w:rPr>
        <w:t>Расчеты сделаны для статистической модели, когда вклад в мощность спиновых резонансов определяется среднеквадратичными ошибками юстировки магнитных элементов</w:t>
      </w:r>
      <w:r>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σ</m:t>
            </m:r>
          </m:e>
          <m:sub>
            <m:r>
              <m:rPr>
                <m:sty m:val="p"/>
              </m:rPr>
              <w:rPr>
                <w:rFonts w:ascii="Cambria Math" w:hAnsi="Cambria Math"/>
                <w:sz w:val="24"/>
                <w:szCs w:val="24"/>
              </w:rPr>
              <m:t xml:space="preserve">Δ </m:t>
            </m:r>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q</m:t>
                </m:r>
              </m:sub>
            </m:sSub>
          </m:sub>
        </m:sSub>
      </m:oMath>
      <w:r w:rsidRPr="00253F50">
        <w:rPr>
          <w:sz w:val="24"/>
          <w:szCs w:val="24"/>
        </w:rPr>
        <w:t>, среднеквадратичным нормализованным эмиттансом пучка (</w:t>
      </w:r>
      <m:oMath>
        <m:sSubSup>
          <m:sSubSupPr>
            <m:ctrlPr>
              <w:rPr>
                <w:rFonts w:ascii="Cambria Math" w:hAnsi="Cambria Math"/>
                <w:sz w:val="24"/>
                <w:szCs w:val="24"/>
              </w:rPr>
            </m:ctrlPr>
          </m:sSubSupPr>
          <m:e>
            <m:r>
              <w:rPr>
                <w:rFonts w:ascii="Cambria Math" w:hAnsi="Cambria Math"/>
                <w:sz w:val="24"/>
                <w:szCs w:val="24"/>
              </w:rPr>
              <m:t>ε</m:t>
            </m:r>
            <m:ctrlPr>
              <w:rPr>
                <w:rFonts w:ascii="Cambria Math" w:hAnsi="Cambria Math"/>
                <w:i/>
                <w:sz w:val="24"/>
                <w:szCs w:val="24"/>
              </w:rPr>
            </m:ctrlPr>
          </m:e>
          <m:sub>
            <m:r>
              <m:rPr>
                <m:sty m:val="p"/>
              </m:rPr>
              <w:rPr>
                <w:rFonts w:ascii="Cambria Math" w:hAnsi="Cambria Math"/>
                <w:sz w:val="24"/>
                <w:szCs w:val="24"/>
              </w:rPr>
              <m:t>r</m:t>
            </m:r>
            <m:r>
              <w:rPr>
                <w:rFonts w:ascii="Cambria Math" w:hAnsi="Cambria Math"/>
                <w:sz w:val="24"/>
                <w:szCs w:val="24"/>
                <w:lang w:val="en-US"/>
              </w:rPr>
              <m:t>ms</m:t>
            </m:r>
            <m:ctrlPr>
              <w:rPr>
                <w:rFonts w:ascii="Cambria Math" w:hAnsi="Cambria Math"/>
                <w:i/>
                <w:sz w:val="24"/>
                <w:szCs w:val="24"/>
              </w:rPr>
            </m:ctrlPr>
          </m:sub>
          <m:sup>
            <m:r>
              <w:rPr>
                <w:rFonts w:ascii="Cambria Math" w:hAnsi="Cambria Math"/>
                <w:sz w:val="24"/>
                <w:szCs w:val="24"/>
                <w:lang w:val="en-US"/>
              </w:rPr>
              <m:t>norm</m:t>
            </m:r>
          </m:sup>
        </m:sSubSup>
      </m:oMath>
      <w:r w:rsidRPr="00253F50">
        <w:rPr>
          <w:sz w:val="24"/>
          <w:szCs w:val="24"/>
        </w:rPr>
        <w:t>), среднеквадратичным поворотом диполей синхротрона (</w:t>
      </w:r>
      <m:oMath>
        <m:sSub>
          <m:sSubPr>
            <m:ctrlPr>
              <w:rPr>
                <w:rFonts w:ascii="Cambria Math" w:hAnsi="Cambria Math"/>
                <w:sz w:val="24"/>
                <w:szCs w:val="24"/>
              </w:rPr>
            </m:ctrlPr>
          </m:sSubPr>
          <m:e>
            <m:r>
              <w:rPr>
                <w:rFonts w:ascii="Cambria Math" w:hAnsi="Cambria Math"/>
                <w:sz w:val="24"/>
                <w:szCs w:val="24"/>
              </w:rPr>
              <m:t>σ</m:t>
            </m:r>
            <m:ctrlPr>
              <w:rPr>
                <w:rFonts w:ascii="Cambria Math" w:hAnsi="Cambria Math"/>
                <w:i/>
                <w:sz w:val="24"/>
                <w:szCs w:val="24"/>
              </w:rPr>
            </m:ctrlPr>
          </m:e>
          <m:sub>
            <m:r>
              <m:rPr>
                <m:sty m:val="p"/>
              </m:rPr>
              <w:rPr>
                <w:rFonts w:ascii="Cambria Math" w:hAnsi="Cambria Math"/>
                <w:sz w:val="24"/>
                <w:szCs w:val="24"/>
              </w:rPr>
              <m:t>Δ</m:t>
            </m:r>
            <m:sSub>
              <m:sSubPr>
                <m:ctrlPr>
                  <w:rPr>
                    <w:rFonts w:ascii="Cambria Math" w:hAnsi="Cambria Math"/>
                    <w:sz w:val="24"/>
                    <w:szCs w:val="24"/>
                  </w:rPr>
                </m:ctrlPr>
              </m:sSubPr>
              <m:e>
                <m:r>
                  <m:rPr>
                    <m:sty m:val="p"/>
                  </m:rPr>
                  <w:rPr>
                    <w:rFonts w:ascii="Cambria Math" w:hAnsi="Cambria Math"/>
                    <w:sz w:val="24"/>
                    <w:szCs w:val="24"/>
                  </w:rPr>
                  <m:t>α</m:t>
                </m:r>
              </m:e>
              <m:sub>
                <m:r>
                  <m:rPr>
                    <m:sty m:val="p"/>
                  </m:rPr>
                  <w:rPr>
                    <w:rFonts w:ascii="Cambria Math" w:hAnsi="Cambria Math"/>
                    <w:sz w:val="24"/>
                    <w:szCs w:val="24"/>
                  </w:rPr>
                  <m:t>x</m:t>
                </m:r>
              </m:sub>
            </m:sSub>
          </m:sub>
        </m:sSub>
      </m:oMath>
      <w:r w:rsidRPr="00253F50">
        <w:rPr>
          <w:sz w:val="24"/>
          <w:szCs w:val="24"/>
        </w:rPr>
        <w:t>) и среднеквадратичной ошибкой силы квадруполей (</w:t>
      </w:r>
      <m:oMath>
        <m:sSub>
          <m:sSubPr>
            <m:ctrlPr>
              <w:rPr>
                <w:rFonts w:ascii="Cambria Math" w:hAnsi="Cambria Math"/>
                <w:sz w:val="24"/>
                <w:szCs w:val="24"/>
              </w:rPr>
            </m:ctrlPr>
          </m:sSubPr>
          <m:e>
            <m:r>
              <w:rPr>
                <w:rFonts w:ascii="Cambria Math" w:hAnsi="Cambria Math"/>
                <w:sz w:val="24"/>
                <w:szCs w:val="24"/>
              </w:rPr>
              <m:t>σ</m:t>
            </m:r>
            <m:ctrlPr>
              <w:rPr>
                <w:rFonts w:ascii="Cambria Math" w:hAnsi="Cambria Math"/>
                <w:i/>
                <w:sz w:val="24"/>
                <w:szCs w:val="24"/>
              </w:rPr>
            </m:ctrlPr>
          </m:e>
          <m:sub>
            <m:f>
              <m:fPr>
                <m:ctrlPr>
                  <w:rPr>
                    <w:rFonts w:ascii="Cambria Math" w:hAnsi="Cambria Math"/>
                    <w:i/>
                    <w:sz w:val="24"/>
                    <w:szCs w:val="24"/>
                  </w:rPr>
                </m:ctrlPr>
              </m:fPr>
              <m:num>
                <m:r>
                  <m:rPr>
                    <m:sty m:val="p"/>
                  </m:rPr>
                  <w:rPr>
                    <w:rFonts w:ascii="Cambria Math" w:hAnsi="Cambria Math"/>
                    <w:sz w:val="24"/>
                    <w:szCs w:val="24"/>
                  </w:rPr>
                  <m:t>Δ</m:t>
                </m:r>
                <m:r>
                  <w:rPr>
                    <w:rFonts w:ascii="Cambria Math" w:hAnsi="Cambria Math"/>
                    <w:sz w:val="24"/>
                    <w:szCs w:val="24"/>
                    <w:lang w:val="en-US"/>
                  </w:rPr>
                  <m:t>g</m:t>
                </m:r>
              </m:num>
              <m:den>
                <m:r>
                  <w:rPr>
                    <w:rFonts w:ascii="Cambria Math" w:hAnsi="Cambria Math"/>
                    <w:sz w:val="24"/>
                    <w:szCs w:val="24"/>
                  </w:rPr>
                  <m:t>g</m:t>
                </m:r>
              </m:den>
            </m:f>
          </m:sub>
        </m:sSub>
      </m:oMath>
      <w:r w:rsidRPr="00253F50">
        <w:rPr>
          <w:sz w:val="24"/>
          <w:szCs w:val="24"/>
        </w:rPr>
        <w:t xml:space="preserve">). Параметры </w:t>
      </w:r>
      <w:r w:rsidRPr="00253F50">
        <w:rPr>
          <w:sz w:val="24"/>
          <w:szCs w:val="24"/>
        </w:rPr>
        <w:lastRenderedPageBreak/>
        <w:t xml:space="preserve">магнитной оптики синхротрона, пучка и среднеквадратичные ошибки оптики, используемые в расчетах, отображены в Таблице </w:t>
      </w:r>
      <w:r w:rsidR="00736323">
        <w:rPr>
          <w:sz w:val="24"/>
          <w:szCs w:val="24"/>
        </w:rPr>
        <w:t>1</w:t>
      </w:r>
      <w:r w:rsidRPr="00253F50">
        <w:rPr>
          <w:sz w:val="24"/>
          <w:szCs w:val="24"/>
        </w:rPr>
        <w:t>. Каждый график разбит на три области, которые соответствуют промежуточному пересечению (область между пунктирными линиями), быстрому (ниже значения</w:t>
      </w:r>
      <w:r w:rsidRPr="00721056">
        <w:rPr>
          <w:sz w:val="24"/>
          <w:szCs w:val="24"/>
        </w:rPr>
        <w:t xml:space="preserve"> </w:t>
      </w:r>
      <m:oMath>
        <m:func>
          <m:funcPr>
            <m:ctrlPr>
              <w:rPr>
                <w:rFonts w:ascii="Cambria Math" w:hAnsi="Cambria Math"/>
                <w:i/>
                <w:sz w:val="24"/>
                <w:szCs w:val="24"/>
              </w:rPr>
            </m:ctrlPr>
          </m:funcPr>
          <m:fName>
            <m:r>
              <m:rPr>
                <m:sty m:val="p"/>
              </m:rPr>
              <w:rPr>
                <w:rFonts w:ascii="Cambria Math" w:hAnsi="Cambria Math"/>
              </w:rPr>
              <m:t>ln</m:t>
            </m:r>
          </m:fName>
          <m:e>
            <m:f>
              <m:fPr>
                <m:ctrlPr>
                  <w:rPr>
                    <w:rFonts w:ascii="Cambria Math" w:hAnsi="Cambria Math"/>
                    <w:i/>
                    <w:sz w:val="24"/>
                    <w:szCs w:val="24"/>
                  </w:rPr>
                </m:ctrlPr>
              </m:fPr>
              <m:num>
                <m:r>
                  <w:rPr>
                    <w:rFonts w:ascii="Cambria Math" w:hAnsi="Cambria Math"/>
                    <w:sz w:val="24"/>
                    <w:szCs w:val="24"/>
                  </w:rPr>
                  <m:t>ω</m:t>
                </m:r>
              </m:num>
              <m:den>
                <m:sSub>
                  <m:sSubPr>
                    <m:ctrlPr>
                      <w:rPr>
                        <w:rFonts w:ascii="Cambria Math" w:hAnsi="Cambria Math"/>
                        <w:i/>
                        <w:sz w:val="24"/>
                        <w:szCs w:val="24"/>
                        <w:lang w:val="en-US"/>
                      </w:rPr>
                    </m:ctrlPr>
                  </m:sSubPr>
                  <m:e>
                    <m:r>
                      <w:rPr>
                        <w:rFonts w:ascii="Cambria Math" w:hAnsi="Cambria Math"/>
                        <w:sz w:val="24"/>
                        <w:szCs w:val="24"/>
                      </w:rPr>
                      <m:t>ω</m:t>
                    </m:r>
                    <m:ctrlPr>
                      <w:rPr>
                        <w:rFonts w:ascii="Cambria Math" w:hAnsi="Cambria Math"/>
                        <w:i/>
                        <w:sz w:val="24"/>
                        <w:szCs w:val="24"/>
                      </w:rPr>
                    </m:ctrlPr>
                  </m:e>
                  <m:sub>
                    <m:r>
                      <w:rPr>
                        <w:rFonts w:ascii="Cambria Math" w:hAnsi="Cambria Math"/>
                        <w:sz w:val="24"/>
                        <w:szCs w:val="24"/>
                        <w:lang w:val="en-US"/>
                      </w:rPr>
                      <m:t>D</m:t>
                    </m:r>
                  </m:sub>
                </m:sSub>
              </m:den>
            </m:f>
          </m:e>
        </m:func>
        <m:r>
          <w:rPr>
            <w:rFonts w:ascii="Cambria Math" w:hAnsi="Cambria Math"/>
            <w:sz w:val="24"/>
            <w:szCs w:val="24"/>
          </w:rPr>
          <m:t>=-1</m:t>
        </m:r>
      </m:oMath>
      <w:r w:rsidRPr="00253F50">
        <w:rPr>
          <w:sz w:val="24"/>
          <w:szCs w:val="24"/>
        </w:rPr>
        <w:t xml:space="preserve">) и адиабатическому (выше значения </w:t>
      </w:r>
      <m:oMath>
        <m:func>
          <m:funcPr>
            <m:ctrlPr>
              <w:rPr>
                <w:rFonts w:ascii="Cambria Math" w:hAnsi="Cambria Math"/>
                <w:i/>
                <w:sz w:val="24"/>
                <w:szCs w:val="24"/>
              </w:rPr>
            </m:ctrlPr>
          </m:funcPr>
          <m:fName>
            <m:r>
              <m:rPr>
                <m:sty m:val="p"/>
              </m:rPr>
              <w:rPr>
                <w:rFonts w:ascii="Cambria Math" w:hAnsi="Cambria Math"/>
              </w:rPr>
              <m:t>ln</m:t>
            </m:r>
          </m:fName>
          <m:e>
            <m:f>
              <m:fPr>
                <m:ctrlPr>
                  <w:rPr>
                    <w:rFonts w:ascii="Cambria Math" w:hAnsi="Cambria Math"/>
                    <w:i/>
                    <w:sz w:val="24"/>
                    <w:szCs w:val="24"/>
                  </w:rPr>
                </m:ctrlPr>
              </m:fPr>
              <m:num>
                <m:r>
                  <w:rPr>
                    <w:rFonts w:ascii="Cambria Math" w:hAnsi="Cambria Math"/>
                    <w:sz w:val="24"/>
                    <w:szCs w:val="24"/>
                  </w:rPr>
                  <m:t>ω</m:t>
                </m:r>
              </m:num>
              <m:den>
                <m:sSub>
                  <m:sSubPr>
                    <m:ctrlPr>
                      <w:rPr>
                        <w:rFonts w:ascii="Cambria Math" w:hAnsi="Cambria Math"/>
                        <w:i/>
                        <w:sz w:val="24"/>
                        <w:szCs w:val="24"/>
                        <w:lang w:val="en-US"/>
                      </w:rPr>
                    </m:ctrlPr>
                  </m:sSubPr>
                  <m:e>
                    <m:r>
                      <w:rPr>
                        <w:rFonts w:ascii="Cambria Math" w:hAnsi="Cambria Math"/>
                        <w:sz w:val="24"/>
                        <w:szCs w:val="24"/>
                      </w:rPr>
                      <m:t>ω</m:t>
                    </m:r>
                    <m:ctrlPr>
                      <w:rPr>
                        <w:rFonts w:ascii="Cambria Math" w:hAnsi="Cambria Math"/>
                        <w:i/>
                        <w:sz w:val="24"/>
                        <w:szCs w:val="24"/>
                      </w:rPr>
                    </m:ctrlPr>
                  </m:e>
                  <m:sub>
                    <m:r>
                      <w:rPr>
                        <w:rFonts w:ascii="Cambria Math" w:hAnsi="Cambria Math"/>
                        <w:sz w:val="24"/>
                        <w:szCs w:val="24"/>
                        <w:lang w:val="en-US"/>
                      </w:rPr>
                      <m:t>D</m:t>
                    </m:r>
                  </m:sub>
                </m:sSub>
              </m:den>
            </m:f>
          </m:e>
        </m:func>
        <m:r>
          <w:rPr>
            <w:rFonts w:ascii="Cambria Math" w:hAnsi="Cambria Math"/>
            <w:sz w:val="24"/>
            <w:szCs w:val="24"/>
          </w:rPr>
          <m:t>=1</m:t>
        </m:r>
      </m:oMath>
      <w:r w:rsidRPr="00253F50">
        <w:rPr>
          <w:sz w:val="24"/>
          <w:szCs w:val="24"/>
        </w:rPr>
        <w:t xml:space="preserve">). Линии быстрого и адиабатического пересечения соответствуют 1% потери степени поляризации пучка. Отличие адиабатической зоны для целых и внутренних резонансов </w:t>
      </w:r>
      <w:r w:rsidR="006037AC">
        <w:rPr>
          <w:sz w:val="24"/>
          <w:szCs w:val="24"/>
        </w:rPr>
        <w:t>заключается в том</w:t>
      </w:r>
      <w:r w:rsidRPr="00253F50">
        <w:rPr>
          <w:sz w:val="24"/>
          <w:szCs w:val="24"/>
        </w:rPr>
        <w:t>, что целые резонансы пересекаются когерентно, а внутренние нет. Резонансы, расположенные в зоне промежуточного пересечения, приводят к деполяризации пучка.</w:t>
      </w:r>
    </w:p>
    <w:p w14:paraId="4C2BF83D" w14:textId="536FBB84" w:rsidR="008B1683" w:rsidRPr="008B1683" w:rsidRDefault="008B1683" w:rsidP="008B1683">
      <w:pPr>
        <w:spacing w:line="360" w:lineRule="auto"/>
        <w:rPr>
          <w:sz w:val="24"/>
          <w:szCs w:val="24"/>
        </w:rPr>
      </w:pPr>
      <w:r w:rsidRPr="00883FE8">
        <w:rPr>
          <w:b/>
          <w:bCs/>
          <w:sz w:val="24"/>
          <w:szCs w:val="24"/>
        </w:rPr>
        <w:t>Таблица 1</w:t>
      </w:r>
      <w:r>
        <w:rPr>
          <w:sz w:val="24"/>
          <w:szCs w:val="24"/>
        </w:rPr>
        <w:t xml:space="preserve"> – Параметры магнитной оптики Нуклотрона и пучка, использованные для расчета мощностей спиновых резонансов</w:t>
      </w:r>
      <w:r w:rsidR="006731AD">
        <w:rPr>
          <w:sz w:val="24"/>
          <w:szCs w:val="24"/>
        </w:rPr>
        <w:t>.</w:t>
      </w:r>
    </w:p>
    <w:tbl>
      <w:tblPr>
        <w:tblStyle w:val="a9"/>
        <w:tblW w:w="0" w:type="auto"/>
        <w:tblLook w:val="04A0" w:firstRow="1" w:lastRow="0" w:firstColumn="1" w:lastColumn="0" w:noHBand="0" w:noVBand="1"/>
      </w:tblPr>
      <w:tblGrid>
        <w:gridCol w:w="704"/>
        <w:gridCol w:w="709"/>
        <w:gridCol w:w="1134"/>
        <w:gridCol w:w="1984"/>
        <w:gridCol w:w="1276"/>
        <w:gridCol w:w="857"/>
      </w:tblGrid>
      <w:tr w:rsidR="008B1683" w14:paraId="537A73FA" w14:textId="77777777" w:rsidTr="00405603">
        <w:tc>
          <w:tcPr>
            <w:tcW w:w="704" w:type="dxa"/>
            <w:shd w:val="clear" w:color="auto" w:fill="F4B083" w:themeFill="accent2" w:themeFillTint="99"/>
          </w:tcPr>
          <w:p w14:paraId="0AA85BAD" w14:textId="5BC3ACF5" w:rsidR="008B1683" w:rsidRPr="007548F5" w:rsidRDefault="00000000" w:rsidP="008B1683">
            <w:pPr>
              <w:spacing w:line="360" w:lineRule="auto"/>
              <w:rPr>
                <w:b/>
                <w:bCs/>
                <w:iCs/>
                <w:sz w:val="24"/>
                <w:szCs w:val="24"/>
                <w:lang w:val="en-US"/>
              </w:rPr>
            </w:pPr>
            <m:oMathPara>
              <m:oMath>
                <m:sSub>
                  <m:sSubPr>
                    <m:ctrlPr>
                      <w:rPr>
                        <w:rFonts w:ascii="Cambria Math" w:hAnsi="Cambria Math"/>
                        <w:b/>
                        <w:bCs/>
                        <w:iCs/>
                        <w:sz w:val="24"/>
                        <w:szCs w:val="24"/>
                        <w:lang w:val="en-US"/>
                      </w:rPr>
                    </m:ctrlPr>
                  </m:sSubPr>
                  <m:e>
                    <m:r>
                      <m:rPr>
                        <m:sty m:val="b"/>
                      </m:rPr>
                      <w:rPr>
                        <w:rFonts w:ascii="Cambria Math" w:hAnsi="Cambria Math"/>
                        <w:sz w:val="24"/>
                        <w:szCs w:val="24"/>
                      </w:rPr>
                      <m:t>ν</m:t>
                    </m:r>
                    <m:ctrlPr>
                      <w:rPr>
                        <w:rFonts w:ascii="Cambria Math" w:hAnsi="Cambria Math"/>
                        <w:b/>
                        <w:bCs/>
                        <w:iCs/>
                        <w:sz w:val="24"/>
                        <w:szCs w:val="24"/>
                      </w:rPr>
                    </m:ctrlPr>
                  </m:e>
                  <m:sub>
                    <m:r>
                      <m:rPr>
                        <m:sty m:val="b"/>
                      </m:rPr>
                      <w:rPr>
                        <w:rFonts w:ascii="Cambria Math" w:hAnsi="Cambria Math"/>
                        <w:sz w:val="24"/>
                        <w:szCs w:val="24"/>
                        <w:lang w:val="en-US"/>
                      </w:rPr>
                      <m:t>x</m:t>
                    </m:r>
                  </m:sub>
                </m:sSub>
              </m:oMath>
            </m:oMathPara>
          </w:p>
        </w:tc>
        <w:tc>
          <w:tcPr>
            <w:tcW w:w="709" w:type="dxa"/>
            <w:shd w:val="clear" w:color="auto" w:fill="F4B083" w:themeFill="accent2" w:themeFillTint="99"/>
          </w:tcPr>
          <w:p w14:paraId="77D1BBFC" w14:textId="0431C7BB" w:rsidR="008B1683" w:rsidRPr="007548F5" w:rsidRDefault="00000000" w:rsidP="008B1683">
            <w:pPr>
              <w:spacing w:line="360" w:lineRule="auto"/>
              <w:rPr>
                <w:b/>
                <w:bCs/>
                <w:iCs/>
                <w:sz w:val="24"/>
                <w:szCs w:val="24"/>
                <w:lang w:val="en-US"/>
              </w:rPr>
            </w:pPr>
            <m:oMathPara>
              <m:oMath>
                <m:sSub>
                  <m:sSubPr>
                    <m:ctrlPr>
                      <w:rPr>
                        <w:rFonts w:ascii="Cambria Math" w:hAnsi="Cambria Math"/>
                        <w:b/>
                        <w:bCs/>
                        <w:iCs/>
                        <w:sz w:val="24"/>
                        <w:szCs w:val="24"/>
                        <w:lang w:val="en-US"/>
                      </w:rPr>
                    </m:ctrlPr>
                  </m:sSubPr>
                  <m:e>
                    <m:r>
                      <m:rPr>
                        <m:sty m:val="b"/>
                      </m:rPr>
                      <w:rPr>
                        <w:rFonts w:ascii="Cambria Math" w:hAnsi="Cambria Math"/>
                        <w:sz w:val="24"/>
                        <w:szCs w:val="24"/>
                        <w:lang w:val="en-US"/>
                      </w:rPr>
                      <m:t>ν</m:t>
                    </m:r>
                  </m:e>
                  <m:sub>
                    <m:r>
                      <m:rPr>
                        <m:sty m:val="b"/>
                      </m:rPr>
                      <w:rPr>
                        <w:rFonts w:ascii="Cambria Math" w:hAnsi="Cambria Math"/>
                        <w:sz w:val="24"/>
                        <w:szCs w:val="24"/>
                        <w:lang w:val="en-US"/>
                      </w:rPr>
                      <m:t>y</m:t>
                    </m:r>
                  </m:sub>
                </m:sSub>
              </m:oMath>
            </m:oMathPara>
          </w:p>
        </w:tc>
        <w:tc>
          <w:tcPr>
            <w:tcW w:w="1134" w:type="dxa"/>
            <w:shd w:val="clear" w:color="auto" w:fill="F4B083" w:themeFill="accent2" w:themeFillTint="99"/>
          </w:tcPr>
          <w:p w14:paraId="44259EF8" w14:textId="0063DE90" w:rsidR="008B1683" w:rsidRPr="007548F5" w:rsidRDefault="00000000" w:rsidP="008B1683">
            <w:pPr>
              <w:spacing w:line="360" w:lineRule="auto"/>
              <w:rPr>
                <w:b/>
                <w:bCs/>
                <w:iCs/>
                <w:sz w:val="24"/>
                <w:szCs w:val="24"/>
                <w:lang w:val="en-US"/>
              </w:rPr>
            </w:pPr>
            <m:oMath>
              <m:sSub>
                <m:sSubPr>
                  <m:ctrlPr>
                    <w:rPr>
                      <w:rFonts w:ascii="Cambria Math" w:hAnsi="Cambria Math"/>
                      <w:b/>
                      <w:bCs/>
                      <w:iCs/>
                      <w:sz w:val="24"/>
                      <w:szCs w:val="24"/>
                    </w:rPr>
                  </m:ctrlPr>
                </m:sSubPr>
                <m:e>
                  <m:r>
                    <m:rPr>
                      <m:sty m:val="b"/>
                    </m:rPr>
                    <w:rPr>
                      <w:rFonts w:ascii="Cambria Math" w:hAnsi="Cambria Math"/>
                      <w:sz w:val="24"/>
                      <w:szCs w:val="24"/>
                    </w:rPr>
                    <m:t>σ</m:t>
                  </m:r>
                </m:e>
                <m:sub>
                  <m:r>
                    <m:rPr>
                      <m:sty m:val="b"/>
                    </m:rPr>
                    <w:rPr>
                      <w:rFonts w:ascii="Cambria Math" w:hAnsi="Cambria Math"/>
                      <w:sz w:val="24"/>
                      <w:szCs w:val="24"/>
                    </w:rPr>
                    <m:t>Δ</m:t>
                  </m:r>
                  <m:sSub>
                    <m:sSubPr>
                      <m:ctrlPr>
                        <w:rPr>
                          <w:rFonts w:ascii="Cambria Math" w:hAnsi="Cambria Math"/>
                          <w:b/>
                          <w:bCs/>
                          <w:iCs/>
                          <w:sz w:val="24"/>
                          <w:szCs w:val="24"/>
                        </w:rPr>
                      </m:ctrlPr>
                    </m:sSubPr>
                    <m:e>
                      <m:r>
                        <m:rPr>
                          <m:sty m:val="b"/>
                        </m:rPr>
                        <w:rPr>
                          <w:rFonts w:ascii="Cambria Math" w:hAnsi="Cambria Math"/>
                          <w:sz w:val="24"/>
                          <w:szCs w:val="24"/>
                        </w:rPr>
                        <m:t>y</m:t>
                      </m:r>
                    </m:e>
                    <m:sub>
                      <m:r>
                        <m:rPr>
                          <m:sty m:val="b"/>
                        </m:rPr>
                        <w:rPr>
                          <w:rFonts w:ascii="Cambria Math" w:hAnsi="Cambria Math"/>
                          <w:sz w:val="24"/>
                          <w:szCs w:val="24"/>
                        </w:rPr>
                        <m:t>q</m:t>
                      </m:r>
                    </m:sub>
                  </m:sSub>
                </m:sub>
              </m:sSub>
            </m:oMath>
            <w:r w:rsidR="008B1683" w:rsidRPr="007548F5">
              <w:rPr>
                <w:b/>
                <w:bCs/>
                <w:iCs/>
                <w:sz w:val="24"/>
                <w:szCs w:val="24"/>
              </w:rPr>
              <w:t>, мм</w:t>
            </w:r>
          </w:p>
        </w:tc>
        <w:tc>
          <w:tcPr>
            <w:tcW w:w="1984" w:type="dxa"/>
            <w:shd w:val="clear" w:color="auto" w:fill="F4B083" w:themeFill="accent2" w:themeFillTint="99"/>
          </w:tcPr>
          <w:p w14:paraId="725063A3" w14:textId="3565B196" w:rsidR="008B1683" w:rsidRPr="007548F5" w:rsidRDefault="00000000" w:rsidP="008B1683">
            <w:pPr>
              <w:spacing w:line="360" w:lineRule="auto"/>
              <w:rPr>
                <w:b/>
                <w:bCs/>
                <w:iCs/>
                <w:sz w:val="24"/>
                <w:szCs w:val="24"/>
              </w:rPr>
            </w:pPr>
            <m:oMath>
              <m:sSubSup>
                <m:sSubSupPr>
                  <m:ctrlPr>
                    <w:rPr>
                      <w:rFonts w:ascii="Cambria Math" w:hAnsi="Cambria Math"/>
                      <w:b/>
                      <w:bCs/>
                      <w:iCs/>
                      <w:sz w:val="24"/>
                      <w:szCs w:val="24"/>
                      <w:lang w:val="en-US"/>
                    </w:rPr>
                  </m:ctrlPr>
                </m:sSubSupPr>
                <m:e>
                  <m:r>
                    <m:rPr>
                      <m:sty m:val="b"/>
                    </m:rPr>
                    <w:rPr>
                      <w:rFonts w:ascii="Cambria Math" w:hAnsi="Cambria Math"/>
                      <w:sz w:val="24"/>
                      <w:szCs w:val="24"/>
                    </w:rPr>
                    <m:t>ε</m:t>
                  </m:r>
                  <m:ctrlPr>
                    <w:rPr>
                      <w:rFonts w:ascii="Cambria Math" w:hAnsi="Cambria Math"/>
                      <w:b/>
                      <w:bCs/>
                      <w:iCs/>
                      <w:sz w:val="24"/>
                      <w:szCs w:val="24"/>
                    </w:rPr>
                  </m:ctrlPr>
                </m:e>
                <m:sub>
                  <m:r>
                    <m:rPr>
                      <m:sty m:val="b"/>
                    </m:rPr>
                    <w:rPr>
                      <w:rFonts w:ascii="Cambria Math" w:hAnsi="Cambria Math"/>
                      <w:sz w:val="24"/>
                      <w:szCs w:val="24"/>
                    </w:rPr>
                    <m:t>rms</m:t>
                  </m:r>
                </m:sub>
                <m:sup>
                  <m:r>
                    <m:rPr>
                      <m:sty m:val="b"/>
                    </m:rPr>
                    <w:rPr>
                      <w:rFonts w:ascii="Cambria Math" w:hAnsi="Cambria Math"/>
                      <w:sz w:val="24"/>
                      <w:szCs w:val="24"/>
                    </w:rPr>
                    <m:t>n</m:t>
                  </m:r>
                  <m:r>
                    <m:rPr>
                      <m:sty m:val="b"/>
                    </m:rPr>
                    <w:rPr>
                      <w:rFonts w:ascii="Cambria Math" w:hAnsi="Cambria Math"/>
                      <w:sz w:val="24"/>
                      <w:szCs w:val="24"/>
                      <w:lang w:val="en-US"/>
                    </w:rPr>
                    <m:t>orm</m:t>
                  </m:r>
                </m:sup>
              </m:sSubSup>
            </m:oMath>
            <w:r w:rsidR="008B1683" w:rsidRPr="007548F5">
              <w:rPr>
                <w:b/>
                <w:bCs/>
                <w:iCs/>
                <w:sz w:val="24"/>
                <w:szCs w:val="24"/>
              </w:rPr>
              <w:t>, мм · мрад</w:t>
            </w:r>
          </w:p>
        </w:tc>
        <w:tc>
          <w:tcPr>
            <w:tcW w:w="1276" w:type="dxa"/>
            <w:shd w:val="clear" w:color="auto" w:fill="F4B083" w:themeFill="accent2" w:themeFillTint="99"/>
          </w:tcPr>
          <w:p w14:paraId="110B525D" w14:textId="7B2AA5AD" w:rsidR="008B1683" w:rsidRPr="007548F5" w:rsidRDefault="00000000" w:rsidP="008B1683">
            <w:pPr>
              <w:spacing w:line="360" w:lineRule="auto"/>
              <w:rPr>
                <w:b/>
                <w:bCs/>
                <w:iCs/>
                <w:sz w:val="24"/>
                <w:szCs w:val="24"/>
              </w:rPr>
            </w:pPr>
            <m:oMath>
              <m:sSub>
                <m:sSubPr>
                  <m:ctrlPr>
                    <w:rPr>
                      <w:rFonts w:ascii="Cambria Math" w:hAnsi="Cambria Math"/>
                      <w:b/>
                      <w:bCs/>
                      <w:iCs/>
                      <w:sz w:val="24"/>
                      <w:szCs w:val="24"/>
                    </w:rPr>
                  </m:ctrlPr>
                </m:sSubPr>
                <m:e>
                  <m:r>
                    <m:rPr>
                      <m:sty m:val="b"/>
                    </m:rPr>
                    <w:rPr>
                      <w:rFonts w:ascii="Cambria Math" w:hAnsi="Cambria Math"/>
                      <w:sz w:val="24"/>
                      <w:szCs w:val="24"/>
                    </w:rPr>
                    <m:t>σ</m:t>
                  </m:r>
                </m:e>
                <m:sub>
                  <m:r>
                    <m:rPr>
                      <m:sty m:val="b"/>
                    </m:rPr>
                    <w:rPr>
                      <w:rFonts w:ascii="Cambria Math" w:hAnsi="Cambria Math"/>
                      <w:sz w:val="24"/>
                      <w:szCs w:val="24"/>
                    </w:rPr>
                    <m:t>Δ</m:t>
                  </m:r>
                  <m:r>
                    <m:rPr>
                      <m:sty m:val="b"/>
                    </m:rPr>
                    <w:rPr>
                      <w:rFonts w:ascii="Cambria Math" w:hAnsi="Cambria Math"/>
                      <w:sz w:val="24"/>
                      <w:szCs w:val="24"/>
                      <w:lang w:val="en-US"/>
                    </w:rPr>
                    <m:t>α</m:t>
                  </m:r>
                </m:sub>
              </m:sSub>
            </m:oMath>
            <w:r w:rsidR="008B1683" w:rsidRPr="007548F5">
              <w:rPr>
                <w:b/>
                <w:bCs/>
                <w:iCs/>
                <w:sz w:val="24"/>
                <w:szCs w:val="24"/>
                <w:lang w:val="en-US"/>
              </w:rPr>
              <w:t xml:space="preserve">, </w:t>
            </w:r>
            <w:r w:rsidR="008B1683" w:rsidRPr="007548F5">
              <w:rPr>
                <w:b/>
                <w:bCs/>
                <w:iCs/>
                <w:sz w:val="24"/>
                <w:szCs w:val="24"/>
              </w:rPr>
              <w:t>мрад</w:t>
            </w:r>
          </w:p>
        </w:tc>
        <w:tc>
          <w:tcPr>
            <w:tcW w:w="856" w:type="dxa"/>
            <w:shd w:val="clear" w:color="auto" w:fill="F4B083" w:themeFill="accent2" w:themeFillTint="99"/>
          </w:tcPr>
          <w:p w14:paraId="7A636DDB" w14:textId="57272C09" w:rsidR="008B1683" w:rsidRPr="007548F5" w:rsidRDefault="00000000" w:rsidP="008B1683">
            <w:pPr>
              <w:spacing w:line="360" w:lineRule="auto"/>
              <w:rPr>
                <w:rFonts w:ascii="Cambria Math" w:hAnsi="Cambria Math"/>
                <w:b/>
                <w:bCs/>
                <w:iCs/>
                <w:sz w:val="24"/>
                <w:szCs w:val="24"/>
                <w:lang w:val="en-US"/>
              </w:rPr>
            </w:pPr>
            <m:oMath>
              <m:sSub>
                <m:sSubPr>
                  <m:ctrlPr>
                    <w:rPr>
                      <w:rFonts w:ascii="Cambria Math" w:hAnsi="Cambria Math"/>
                      <w:b/>
                      <w:bCs/>
                      <w:iCs/>
                      <w:sz w:val="24"/>
                      <w:szCs w:val="24"/>
                    </w:rPr>
                  </m:ctrlPr>
                </m:sSubPr>
                <m:e>
                  <m:r>
                    <m:rPr>
                      <m:sty m:val="b"/>
                    </m:rPr>
                    <w:rPr>
                      <w:rFonts w:ascii="Cambria Math" w:hAnsi="Cambria Math"/>
                      <w:sz w:val="24"/>
                      <w:szCs w:val="24"/>
                    </w:rPr>
                    <m:t>σ</m:t>
                  </m:r>
                </m:e>
                <m:sub>
                  <m:f>
                    <m:fPr>
                      <m:ctrlPr>
                        <w:rPr>
                          <w:rFonts w:ascii="Cambria Math" w:hAnsi="Cambria Math"/>
                          <w:b/>
                          <w:bCs/>
                          <w:iCs/>
                          <w:sz w:val="24"/>
                          <w:szCs w:val="24"/>
                          <w:lang w:val="en-US"/>
                        </w:rPr>
                      </m:ctrlPr>
                    </m:fPr>
                    <m:num>
                      <m:r>
                        <m:rPr>
                          <m:sty m:val="b"/>
                        </m:rPr>
                        <w:rPr>
                          <w:rFonts w:ascii="Cambria Math" w:hAnsi="Cambria Math"/>
                          <w:sz w:val="24"/>
                          <w:szCs w:val="24"/>
                          <w:lang w:val="en-US"/>
                        </w:rPr>
                        <m:t>Δg</m:t>
                      </m:r>
                    </m:num>
                    <m:den>
                      <m:r>
                        <m:rPr>
                          <m:sty m:val="b"/>
                        </m:rPr>
                        <w:rPr>
                          <w:rFonts w:ascii="Cambria Math" w:hAnsi="Cambria Math"/>
                          <w:sz w:val="24"/>
                          <w:szCs w:val="24"/>
                          <w:lang w:val="en-US"/>
                        </w:rPr>
                        <m:t>g</m:t>
                      </m:r>
                    </m:den>
                  </m:f>
                </m:sub>
              </m:sSub>
              <m:r>
                <m:rPr>
                  <m:sty m:val="b"/>
                </m:rPr>
                <w:rPr>
                  <w:rFonts w:ascii="Cambria Math" w:hAnsi="Cambria Math"/>
                  <w:sz w:val="24"/>
                  <w:szCs w:val="24"/>
                </w:rPr>
                <m:t>,</m:t>
              </m:r>
              <m:r>
                <m:rPr>
                  <m:sty m:val="b"/>
                </m:rPr>
                <w:rPr>
                  <w:rFonts w:ascii="Cambria Math" w:hAnsi="Cambria Math"/>
                  <w:sz w:val="24"/>
                  <w:szCs w:val="24"/>
                  <w:lang w:val="en-US"/>
                </w:rPr>
                <m:t xml:space="preserve"> </m:t>
              </m:r>
            </m:oMath>
            <w:r w:rsidR="008B1683" w:rsidRPr="007548F5">
              <w:rPr>
                <w:rFonts w:ascii="Cambria Math" w:hAnsi="Cambria Math"/>
                <w:b/>
                <w:bCs/>
                <w:iCs/>
                <w:sz w:val="24"/>
                <w:szCs w:val="24"/>
                <w:lang w:val="en-US"/>
              </w:rPr>
              <w:t>%</w:t>
            </w:r>
          </w:p>
        </w:tc>
      </w:tr>
      <w:tr w:rsidR="008B1683" w14:paraId="1D1EB268" w14:textId="77777777" w:rsidTr="00405603">
        <w:tc>
          <w:tcPr>
            <w:tcW w:w="704" w:type="dxa"/>
          </w:tcPr>
          <w:p w14:paraId="1BC01CC2" w14:textId="7D5D9385" w:rsidR="008B1683" w:rsidRPr="008B1683" w:rsidRDefault="008B1683" w:rsidP="008B1683">
            <w:pPr>
              <w:spacing w:line="360" w:lineRule="auto"/>
              <w:rPr>
                <w:sz w:val="24"/>
                <w:szCs w:val="24"/>
                <w:lang w:val="en-US"/>
              </w:rPr>
            </w:pPr>
            <w:r>
              <w:rPr>
                <w:sz w:val="24"/>
                <w:szCs w:val="24"/>
                <w:lang w:val="en-US"/>
              </w:rPr>
              <w:t>7.1</w:t>
            </w:r>
          </w:p>
        </w:tc>
        <w:tc>
          <w:tcPr>
            <w:tcW w:w="709" w:type="dxa"/>
          </w:tcPr>
          <w:p w14:paraId="341BF746" w14:textId="34457338" w:rsidR="008B1683" w:rsidRPr="008B1683" w:rsidRDefault="002E0D4A" w:rsidP="008B1683">
            <w:pPr>
              <w:spacing w:line="360" w:lineRule="auto"/>
              <w:rPr>
                <w:sz w:val="24"/>
                <w:szCs w:val="24"/>
                <w:lang w:val="en-US"/>
              </w:rPr>
            </w:pPr>
            <w:r>
              <w:rPr>
                <w:sz w:val="24"/>
                <w:szCs w:val="24"/>
                <w:lang w:val="en-US"/>
              </w:rPr>
              <w:t>7</w:t>
            </w:r>
            <w:r w:rsidR="008B1683">
              <w:rPr>
                <w:sz w:val="24"/>
                <w:szCs w:val="24"/>
                <w:lang w:val="en-US"/>
              </w:rPr>
              <w:t>.</w:t>
            </w:r>
            <w:r>
              <w:rPr>
                <w:sz w:val="24"/>
                <w:szCs w:val="24"/>
                <w:lang w:val="en-US"/>
              </w:rPr>
              <w:t>2</w:t>
            </w:r>
          </w:p>
        </w:tc>
        <w:tc>
          <w:tcPr>
            <w:tcW w:w="1134" w:type="dxa"/>
          </w:tcPr>
          <w:p w14:paraId="2FEA0622" w14:textId="5B4BA040" w:rsidR="008B1683" w:rsidRPr="008B1683" w:rsidRDefault="008B1683" w:rsidP="008B1683">
            <w:pPr>
              <w:spacing w:line="360" w:lineRule="auto"/>
              <w:rPr>
                <w:sz w:val="24"/>
                <w:szCs w:val="24"/>
                <w:lang w:val="en-US"/>
              </w:rPr>
            </w:pPr>
            <w:r>
              <w:rPr>
                <w:sz w:val="24"/>
                <w:szCs w:val="24"/>
                <w:lang w:val="en-US"/>
              </w:rPr>
              <w:t>0.5</w:t>
            </w:r>
          </w:p>
        </w:tc>
        <w:tc>
          <w:tcPr>
            <w:tcW w:w="1984" w:type="dxa"/>
          </w:tcPr>
          <w:p w14:paraId="3FFA07B0" w14:textId="1F142D45" w:rsidR="008B1683" w:rsidRPr="008B1683" w:rsidRDefault="008B1683" w:rsidP="008B1683">
            <w:pPr>
              <w:spacing w:line="360" w:lineRule="auto"/>
              <w:rPr>
                <w:sz w:val="24"/>
                <w:szCs w:val="24"/>
                <w:lang w:val="en-US"/>
              </w:rPr>
            </w:pPr>
            <w:r>
              <w:rPr>
                <w:sz w:val="24"/>
                <w:szCs w:val="24"/>
                <w:lang w:val="en-US"/>
              </w:rPr>
              <w:t>1.0</w:t>
            </w:r>
          </w:p>
        </w:tc>
        <w:tc>
          <w:tcPr>
            <w:tcW w:w="1276" w:type="dxa"/>
          </w:tcPr>
          <w:p w14:paraId="7605D3C2" w14:textId="79949F22" w:rsidR="008B1683" w:rsidRPr="008B1683" w:rsidRDefault="008B1683" w:rsidP="008B1683">
            <w:pPr>
              <w:spacing w:line="360" w:lineRule="auto"/>
              <w:rPr>
                <w:sz w:val="24"/>
                <w:szCs w:val="24"/>
                <w:lang w:val="en-US"/>
              </w:rPr>
            </w:pPr>
            <w:r>
              <w:rPr>
                <w:sz w:val="24"/>
                <w:szCs w:val="24"/>
                <w:lang w:val="en-US"/>
              </w:rPr>
              <w:t>0.1</w:t>
            </w:r>
          </w:p>
        </w:tc>
        <w:tc>
          <w:tcPr>
            <w:tcW w:w="856" w:type="dxa"/>
          </w:tcPr>
          <w:p w14:paraId="5899BE19" w14:textId="48862366" w:rsidR="008B1683" w:rsidRPr="008B1683" w:rsidRDefault="002E0D4A" w:rsidP="008B1683">
            <w:pPr>
              <w:spacing w:line="360" w:lineRule="auto"/>
              <w:rPr>
                <w:sz w:val="24"/>
                <w:szCs w:val="24"/>
                <w:lang w:val="en-US"/>
              </w:rPr>
            </w:pPr>
            <w:r>
              <w:rPr>
                <w:sz w:val="24"/>
                <w:szCs w:val="24"/>
                <w:lang w:val="en-US"/>
              </w:rPr>
              <w:t>0</w:t>
            </w:r>
            <w:r w:rsidR="008B1683">
              <w:rPr>
                <w:sz w:val="24"/>
                <w:szCs w:val="24"/>
                <w:lang w:val="en-US"/>
              </w:rPr>
              <w:t>.</w:t>
            </w:r>
            <w:r>
              <w:rPr>
                <w:sz w:val="24"/>
                <w:szCs w:val="24"/>
                <w:lang w:val="en-US"/>
              </w:rPr>
              <w:t>1</w:t>
            </w:r>
          </w:p>
        </w:tc>
      </w:tr>
    </w:tbl>
    <w:p w14:paraId="6D5741A0" w14:textId="77777777" w:rsidR="00F00752" w:rsidRDefault="00721056" w:rsidP="004C1DFA">
      <w:pPr>
        <w:spacing w:line="360" w:lineRule="auto"/>
        <w:ind w:firstLine="708"/>
        <w:jc w:val="both"/>
        <w:rPr>
          <w:sz w:val="24"/>
          <w:szCs w:val="24"/>
        </w:rPr>
      </w:pPr>
      <w:r w:rsidRPr="00721056">
        <w:rPr>
          <w:sz w:val="24"/>
          <w:szCs w:val="24"/>
        </w:rPr>
        <w:t xml:space="preserve">Ускорение поляризованных дейтронов </w:t>
      </w:r>
      <w:r>
        <w:rPr>
          <w:sz w:val="24"/>
          <w:szCs w:val="24"/>
        </w:rPr>
        <w:t xml:space="preserve">во всем диапазоне энергий Нуклотрона не представляет опасностей для потери поляризации. Для протонов </w:t>
      </w:r>
      <w:r w:rsidRPr="00721056">
        <w:rPr>
          <w:sz w:val="24"/>
          <w:szCs w:val="24"/>
        </w:rPr>
        <w:t>в Нуклотроне с развязанным движением</w:t>
      </w:r>
      <w:r>
        <w:rPr>
          <w:sz w:val="24"/>
          <w:szCs w:val="24"/>
        </w:rPr>
        <w:t xml:space="preserve"> </w:t>
      </w:r>
      <w:r w:rsidRPr="00721056">
        <w:rPr>
          <w:sz w:val="24"/>
          <w:szCs w:val="24"/>
        </w:rPr>
        <w:t>наиболее опасными являются целочисленные резонансы и внутренние</w:t>
      </w:r>
      <w:r>
        <w:rPr>
          <w:sz w:val="24"/>
          <w:szCs w:val="24"/>
        </w:rPr>
        <w:t xml:space="preserve"> </w:t>
      </w:r>
      <w:r w:rsidRPr="00721056">
        <w:rPr>
          <w:sz w:val="24"/>
          <w:szCs w:val="24"/>
        </w:rPr>
        <w:t>резонансы.</w:t>
      </w:r>
      <w:r>
        <w:rPr>
          <w:sz w:val="24"/>
          <w:szCs w:val="24"/>
        </w:rPr>
        <w:t xml:space="preserve"> </w:t>
      </w:r>
    </w:p>
    <w:p w14:paraId="7C81840F" w14:textId="3ADC3F37" w:rsidR="00721056" w:rsidRPr="009F1186" w:rsidRDefault="00F00752" w:rsidP="0064639F">
      <w:pPr>
        <w:spacing w:line="360" w:lineRule="auto"/>
        <w:ind w:firstLine="708"/>
        <w:jc w:val="both"/>
        <w:rPr>
          <w:sz w:val="24"/>
          <w:szCs w:val="24"/>
        </w:rPr>
      </w:pPr>
      <w:r>
        <w:rPr>
          <w:sz w:val="24"/>
          <w:szCs w:val="24"/>
        </w:rPr>
        <w:t>П</w:t>
      </w:r>
      <w:r w:rsidR="00721056">
        <w:rPr>
          <w:sz w:val="24"/>
          <w:szCs w:val="24"/>
        </w:rPr>
        <w:t>ервым делом п</w:t>
      </w:r>
      <w:r w:rsidR="00721056" w:rsidRPr="00721056">
        <w:rPr>
          <w:sz w:val="24"/>
          <w:szCs w:val="24"/>
        </w:rPr>
        <w:t>редставляет собой серьезный интерес сохранение поляризации протонов в Нуклотроне в процессе ускорения в диапазоне до первого внутреннего резонанса.</w:t>
      </w:r>
      <w:r>
        <w:rPr>
          <w:sz w:val="24"/>
          <w:szCs w:val="24"/>
        </w:rPr>
        <w:t xml:space="preserve"> </w:t>
      </w:r>
      <w:r w:rsidR="00721056" w:rsidRPr="00721056">
        <w:rPr>
          <w:sz w:val="24"/>
          <w:szCs w:val="24"/>
        </w:rPr>
        <w:t>В диапазоне импульсов</w:t>
      </w:r>
      <w:r w:rsidR="00721056">
        <w:rPr>
          <w:sz w:val="24"/>
          <w:szCs w:val="24"/>
        </w:rPr>
        <w:t xml:space="preserve"> до 3.5ГэВ</w:t>
      </w:r>
      <w:r w:rsidR="00721056" w:rsidRPr="00721056">
        <w:rPr>
          <w:sz w:val="24"/>
          <w:szCs w:val="24"/>
        </w:rPr>
        <w:t>/</w:t>
      </w:r>
      <w:r w:rsidR="00721056">
        <w:rPr>
          <w:sz w:val="24"/>
          <w:szCs w:val="24"/>
          <w:lang w:val="en-US"/>
        </w:rPr>
        <w:t>c</w:t>
      </w:r>
      <w:r w:rsidR="00721056" w:rsidRPr="00721056">
        <w:rPr>
          <w:sz w:val="24"/>
          <w:szCs w:val="24"/>
        </w:rPr>
        <w:t xml:space="preserve"> останутся лишь спиновые резонансы, связанные с несовершенством магнитной структуры – с неточностями изготовления и выставки магнитных элементов синхротрона. </w:t>
      </w:r>
    </w:p>
    <w:p w14:paraId="07522D8D" w14:textId="35FB7B73" w:rsidR="008860E6" w:rsidRDefault="008860E6" w:rsidP="004C1DFA">
      <w:pPr>
        <w:spacing w:line="360" w:lineRule="auto"/>
        <w:ind w:firstLine="708"/>
        <w:jc w:val="both"/>
        <w:rPr>
          <w:sz w:val="24"/>
          <w:szCs w:val="24"/>
        </w:rPr>
      </w:pPr>
      <w:r w:rsidRPr="008860E6">
        <w:rPr>
          <w:sz w:val="24"/>
          <w:szCs w:val="24"/>
        </w:rPr>
        <w:t>Сохранение поляризации протонного пучка в Нуклотроне вплоть до импульса 3.5 ГэВ/с осложняется из-за пересечения целых</w:t>
      </w:r>
      <w:r>
        <w:rPr>
          <w:sz w:val="24"/>
          <w:szCs w:val="24"/>
        </w:rPr>
        <w:t xml:space="preserve"> спиновых</w:t>
      </w:r>
      <w:r w:rsidRPr="008860E6">
        <w:rPr>
          <w:sz w:val="24"/>
          <w:szCs w:val="24"/>
        </w:rPr>
        <w:t xml:space="preserve"> резонансов. Их влияние усиливается с ростом энергии. </w:t>
      </w:r>
      <w:r w:rsidRPr="00412EEA">
        <w:rPr>
          <w:sz w:val="24"/>
          <w:szCs w:val="24"/>
        </w:rPr>
        <w:t>В статистической модели ошибок выставки магнитных элементов синхротрона мощности целых резонансов связаны с искажением замкнутой орбиты и растут пропорционально отклонению замкнутой орбиты и энергии пучка.</w:t>
      </w:r>
      <w:r w:rsidRPr="008860E6">
        <w:rPr>
          <w:sz w:val="24"/>
          <w:szCs w:val="24"/>
        </w:rPr>
        <w:t xml:space="preserve"> В работе анализируются две концепции, позволяющие минимизировать потерю поляризации на</w:t>
      </w:r>
      <w:r w:rsidR="006037AC">
        <w:rPr>
          <w:sz w:val="24"/>
          <w:szCs w:val="24"/>
        </w:rPr>
        <w:t xml:space="preserve"> целочисленных</w:t>
      </w:r>
      <w:r w:rsidRPr="008860E6">
        <w:rPr>
          <w:sz w:val="24"/>
          <w:szCs w:val="24"/>
        </w:rPr>
        <w:t xml:space="preserve"> резонансах</w:t>
      </w:r>
      <w:r w:rsidR="006037AC">
        <w:rPr>
          <w:sz w:val="24"/>
          <w:szCs w:val="24"/>
        </w:rPr>
        <w:t xml:space="preserve"> протонов</w:t>
      </w:r>
      <w:r w:rsidRPr="008860E6">
        <w:rPr>
          <w:sz w:val="24"/>
          <w:szCs w:val="24"/>
        </w:rPr>
        <w:t xml:space="preserve"> без кардинального изменения магнитной структуры ускорителя</w:t>
      </w:r>
      <w:r w:rsidR="006037AC">
        <w:rPr>
          <w:sz w:val="24"/>
          <w:szCs w:val="24"/>
        </w:rPr>
        <w:t>:</w:t>
      </w:r>
    </w:p>
    <w:p w14:paraId="13166F06" w14:textId="49467D58" w:rsidR="00412EEA" w:rsidRDefault="00412EEA" w:rsidP="004C1DFA">
      <w:pPr>
        <w:pStyle w:val="a5"/>
        <w:numPr>
          <w:ilvl w:val="0"/>
          <w:numId w:val="8"/>
        </w:numPr>
        <w:spacing w:line="360" w:lineRule="auto"/>
        <w:jc w:val="both"/>
        <w:rPr>
          <w:sz w:val="24"/>
          <w:szCs w:val="24"/>
        </w:rPr>
      </w:pPr>
      <w:r w:rsidRPr="00412EEA">
        <w:rPr>
          <w:sz w:val="24"/>
          <w:szCs w:val="24"/>
        </w:rPr>
        <w:t>Сохранение поляризации слабыми продольн</w:t>
      </w:r>
      <w:r w:rsidR="003F1513">
        <w:rPr>
          <w:sz w:val="24"/>
          <w:szCs w:val="24"/>
        </w:rPr>
        <w:t>ы</w:t>
      </w:r>
      <w:r w:rsidRPr="00412EEA">
        <w:rPr>
          <w:sz w:val="24"/>
          <w:szCs w:val="24"/>
        </w:rPr>
        <w:t>ми полями</w:t>
      </w:r>
    </w:p>
    <w:p w14:paraId="7C468355" w14:textId="435A2999" w:rsidR="00412EEA" w:rsidRDefault="00412EEA" w:rsidP="004C1DFA">
      <w:pPr>
        <w:pStyle w:val="a5"/>
        <w:numPr>
          <w:ilvl w:val="0"/>
          <w:numId w:val="8"/>
        </w:numPr>
        <w:spacing w:line="360" w:lineRule="auto"/>
        <w:jc w:val="both"/>
        <w:rPr>
          <w:sz w:val="24"/>
          <w:szCs w:val="24"/>
        </w:rPr>
      </w:pPr>
      <w:r>
        <w:rPr>
          <w:sz w:val="24"/>
          <w:szCs w:val="24"/>
        </w:rPr>
        <w:t>С</w:t>
      </w:r>
      <w:r w:rsidRPr="00412EEA">
        <w:rPr>
          <w:sz w:val="24"/>
          <w:szCs w:val="24"/>
        </w:rPr>
        <w:t>охранение поляризации слабыми поперечными полями.</w:t>
      </w:r>
    </w:p>
    <w:p w14:paraId="509E526E" w14:textId="0BBBB303" w:rsidR="00412EEA" w:rsidRPr="00855370" w:rsidRDefault="00412EEA" w:rsidP="00E64713">
      <w:pPr>
        <w:spacing w:line="360" w:lineRule="auto"/>
        <w:ind w:firstLine="708"/>
        <w:jc w:val="both"/>
        <w:rPr>
          <w:sz w:val="24"/>
          <w:szCs w:val="24"/>
        </w:rPr>
      </w:pPr>
      <w:r w:rsidRPr="00412EEA">
        <w:rPr>
          <w:sz w:val="24"/>
          <w:szCs w:val="24"/>
        </w:rPr>
        <w:t>При скорости подъёма поля 0.6 Тл/с</w:t>
      </w:r>
      <w:r>
        <w:rPr>
          <w:sz w:val="24"/>
          <w:szCs w:val="24"/>
        </w:rPr>
        <w:t xml:space="preserve"> </w:t>
      </w:r>
      <w:r w:rsidRPr="00412EEA">
        <w:rPr>
          <w:sz w:val="24"/>
          <w:szCs w:val="24"/>
        </w:rPr>
        <w:t xml:space="preserve">для адиабатического прохождения уединенного преднамеренно индуцируемого спинового резонанса мощность должна быть </w:t>
      </w:r>
      <m:oMath>
        <m:r>
          <w:rPr>
            <w:rFonts w:ascii="Cambria Math" w:hAnsi="Cambria Math"/>
            <w:sz w:val="24"/>
            <w:szCs w:val="24"/>
          </w:rPr>
          <m:t>ω≫</m:t>
        </m:r>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lang w:val="en-US"/>
              </w:rPr>
              <m:t>D</m:t>
            </m:r>
          </m:sub>
        </m:sSub>
        <m:r>
          <w:rPr>
            <w:rFonts w:ascii="Cambria Math"/>
            <w:sz w:val="24"/>
            <w:szCs w:val="24"/>
          </w:rPr>
          <m:t>=</m:t>
        </m:r>
        <m:r>
          <m:rPr>
            <m:sty m:val="p"/>
          </m:rPr>
          <w:rPr>
            <w:rFonts w:ascii="Cambria Math"/>
            <w:sz w:val="24"/>
            <w:szCs w:val="24"/>
          </w:rPr>
          <m:t>8.2</m:t>
        </m:r>
        <m:r>
          <w:rPr>
            <w:rFonts w:ascii="Cambria Math" w:hAnsi="Cambria Math" w:cs="Cambria Math"/>
            <w:sz w:val="24"/>
            <w:szCs w:val="24"/>
          </w:rPr>
          <m:t>⋅</m:t>
        </m:r>
        <m:sSup>
          <m:sSupPr>
            <m:ctrlPr>
              <w:rPr>
                <w:rFonts w:ascii="Cambria Math" w:hAnsi="Cambria Math"/>
                <w:i/>
                <w:sz w:val="24"/>
                <w:szCs w:val="24"/>
              </w:rPr>
            </m:ctrlPr>
          </m:sSupPr>
          <m:e>
            <m:r>
              <w:rPr>
                <w:rFonts w:ascii="Cambria Math"/>
                <w:sz w:val="24"/>
                <w:szCs w:val="24"/>
              </w:rPr>
              <m:t>10</m:t>
            </m:r>
            <m:ctrlPr>
              <w:rPr>
                <w:rFonts w:ascii="Cambria Math" w:hAnsi="Cambria Math" w:cs="Cambria Math"/>
                <w:i/>
                <w:sz w:val="24"/>
                <w:szCs w:val="24"/>
              </w:rPr>
            </m:ctrlPr>
          </m:e>
          <m:sup>
            <m:r>
              <w:rPr>
                <w:rFonts w:ascii="Cambria Math" w:hAnsi="Cambria Math" w:cs="Cambria Math"/>
                <w:sz w:val="24"/>
                <w:szCs w:val="24"/>
              </w:rPr>
              <m:t>-4</m:t>
            </m:r>
          </m:sup>
        </m:sSup>
      </m:oMath>
      <w:r w:rsidR="003F1513" w:rsidRPr="003F1513">
        <w:rPr>
          <w:sz w:val="24"/>
          <w:szCs w:val="24"/>
        </w:rPr>
        <w:t xml:space="preserve">. </w:t>
      </w:r>
      <w:r w:rsidRPr="00412EEA">
        <w:rPr>
          <w:sz w:val="24"/>
          <w:szCs w:val="24"/>
        </w:rPr>
        <w:t xml:space="preserve">Следовательно, если ошибки выставления элементов приводят к быстрому или промежуточному пересечению, внешними дополнительными полями индуцируется дополнительная мощность, </w:t>
      </w:r>
      <w:proofErr w:type="spellStart"/>
      <w:r w:rsidRPr="00412EEA">
        <w:rPr>
          <w:sz w:val="24"/>
          <w:szCs w:val="24"/>
        </w:rPr>
        <w:t>векторно</w:t>
      </w:r>
      <w:proofErr w:type="spellEnd"/>
      <w:r w:rsidRPr="00412EEA">
        <w:rPr>
          <w:sz w:val="24"/>
          <w:szCs w:val="24"/>
        </w:rPr>
        <w:t xml:space="preserve"> складываемая с мощностью резонанса от ошибок выставления так, чтобы </w:t>
      </w:r>
      <w:r w:rsidRPr="00412EEA">
        <w:rPr>
          <w:sz w:val="24"/>
          <w:szCs w:val="24"/>
        </w:rPr>
        <w:lastRenderedPageBreak/>
        <w:t xml:space="preserve">обеспечить </w:t>
      </w:r>
      <w:r w:rsidR="000D1BC7">
        <w:rPr>
          <w:sz w:val="24"/>
          <w:szCs w:val="24"/>
        </w:rPr>
        <w:t>адиабатический</w:t>
      </w:r>
      <w:r w:rsidRPr="00412EEA">
        <w:rPr>
          <w:sz w:val="24"/>
          <w:szCs w:val="24"/>
        </w:rPr>
        <w:t xml:space="preserve"> режим пересечения уединенного спинового резонанса. То есть для успешного прохождения в результате ускорения резонансов требуется обеспечит выполнение условия:</w:t>
      </w:r>
    </w:p>
    <w:p w14:paraId="06131AA1" w14:textId="245A6642" w:rsidR="00412EEA" w:rsidRPr="00153174" w:rsidRDefault="00000000" w:rsidP="004C1DFA">
      <w:pPr>
        <w:spacing w:line="360" w:lineRule="auto"/>
        <w:ind w:firstLine="360"/>
        <w:jc w:val="both"/>
        <w:rPr>
          <w:sz w:val="24"/>
          <w:szCs w:val="24"/>
          <w:lang w:val="en-US"/>
        </w:rPr>
      </w:pPr>
      <m:oMathPara>
        <m:oMath>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ω</m:t>
                      </m:r>
                    </m:e>
                  </m:acc>
                </m:e>
                <m:sub>
                  <m:r>
                    <w:rPr>
                      <w:rFonts w:ascii="Cambria Math" w:hAnsi="Cambria Math"/>
                      <w:sz w:val="24"/>
                      <w:szCs w:val="24"/>
                      <w:lang w:val="en-US"/>
                    </w:rPr>
                    <m:t>nav</m:t>
                  </m:r>
                </m:sub>
              </m:sSub>
              <m:r>
                <w:rPr>
                  <w:rFonts w:ascii="Cambria Math" w:hAnsi="Cambria Math"/>
                  <w:sz w:val="24"/>
                  <w:szCs w:val="24"/>
                  <w:lang w:val="en-US"/>
                </w:rPr>
                <m:t>+</m:t>
              </m:r>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ω</m:t>
                      </m:r>
                    </m:e>
                  </m:acc>
                </m:e>
                <m:sub>
                  <m:r>
                    <w:rPr>
                      <w:rFonts w:ascii="Cambria Math" w:hAnsi="Cambria Math"/>
                      <w:sz w:val="24"/>
                      <w:szCs w:val="24"/>
                      <w:lang w:val="en-US"/>
                    </w:rPr>
                    <m:t>coh</m:t>
                  </m:r>
                </m:sub>
              </m:sSub>
            </m:e>
          </m:d>
          <m:r>
            <w:rPr>
              <w:rFonts w:ascii="Cambria Math" w:hAnsi="Cambria Math"/>
              <w:sz w:val="24"/>
              <w:szCs w:val="24"/>
              <w:lang w:val="en-US"/>
            </w:rPr>
            <m:t>≫</m:t>
          </m:r>
          <m:d>
            <m:dPr>
              <m:begChr m:val="|"/>
              <m:endChr m:val="|"/>
              <m:ctrlPr>
                <w:rPr>
                  <w:rFonts w:ascii="Cambria Math" w:hAnsi="Cambria Math"/>
                  <w:i/>
                  <w:sz w:val="24"/>
                  <w:szCs w:val="24"/>
                  <w:lang w:val="en-US"/>
                </w:rPr>
              </m:ctrlPr>
            </m:dPr>
            <m:e>
              <m:sSub>
                <m:sSubPr>
                  <m:ctrlPr>
                    <w:rPr>
                      <w:rFonts w:ascii="Cambria Math" w:hAnsi="Cambria Math"/>
                      <w:i/>
                      <w:sz w:val="24"/>
                      <w:szCs w:val="24"/>
                      <w:lang w:val="en-US"/>
                    </w:rPr>
                  </m:ctrlPr>
                </m:sSubPr>
                <m:e>
                  <m:acc>
                    <m:accPr>
                      <m:chr m:val="⃗"/>
                      <m:ctrlPr>
                        <w:rPr>
                          <w:rFonts w:ascii="Cambria Math" w:hAnsi="Cambria Math"/>
                          <w:i/>
                          <w:sz w:val="24"/>
                          <w:szCs w:val="24"/>
                          <w:lang w:val="en-US"/>
                        </w:rPr>
                      </m:ctrlPr>
                    </m:accPr>
                    <m:e>
                      <m:r>
                        <w:rPr>
                          <w:rFonts w:ascii="Cambria Math" w:hAnsi="Cambria Math"/>
                          <w:sz w:val="24"/>
                          <w:szCs w:val="24"/>
                          <w:lang w:val="en-US"/>
                        </w:rPr>
                        <m:t>ω</m:t>
                      </m:r>
                    </m:e>
                  </m:acc>
                </m:e>
                <m:sub>
                  <m:r>
                    <w:rPr>
                      <w:rFonts w:ascii="Cambria Math" w:hAnsi="Cambria Math"/>
                      <w:sz w:val="24"/>
                      <w:szCs w:val="24"/>
                      <w:lang w:val="en-US"/>
                    </w:rPr>
                    <m:t>D</m:t>
                  </m:r>
                </m:sub>
              </m:sSub>
            </m:e>
          </m:d>
        </m:oMath>
      </m:oMathPara>
    </w:p>
    <w:p w14:paraId="00E47115" w14:textId="3ACF3176" w:rsidR="00883FE8" w:rsidRDefault="00E01E08" w:rsidP="00E64713">
      <w:pPr>
        <w:spacing w:line="360" w:lineRule="auto"/>
        <w:ind w:firstLine="708"/>
        <w:jc w:val="both"/>
        <w:rPr>
          <w:sz w:val="24"/>
          <w:szCs w:val="24"/>
        </w:rPr>
      </w:pPr>
      <w:r w:rsidRPr="00E01E08">
        <w:rPr>
          <w:sz w:val="24"/>
          <w:szCs w:val="24"/>
        </w:rPr>
        <w:t xml:space="preserve">Стратегия сохранения поляризации будет зависеть от того, как скорректировано искажение замкнутой орбиты. </w:t>
      </w:r>
      <w:r w:rsidR="00153174">
        <w:rPr>
          <w:sz w:val="24"/>
          <w:szCs w:val="24"/>
        </w:rPr>
        <w:t>В</w:t>
      </w:r>
      <w:r w:rsidRPr="00E01E08">
        <w:rPr>
          <w:sz w:val="24"/>
          <w:szCs w:val="24"/>
        </w:rPr>
        <w:t xml:space="preserve"> Нуклотроне </w:t>
      </w:r>
      <w:r w:rsidR="00153174">
        <w:rPr>
          <w:sz w:val="24"/>
          <w:szCs w:val="24"/>
        </w:rPr>
        <w:t xml:space="preserve">с текущим оборудованием </w:t>
      </w:r>
      <w:r w:rsidRPr="00E01E08">
        <w:rPr>
          <w:sz w:val="24"/>
          <w:szCs w:val="24"/>
        </w:rPr>
        <w:t xml:space="preserve">можно реализовать систему коррекции орбиты до 2 мм. </w:t>
      </w:r>
    </w:p>
    <w:p w14:paraId="7D2ED84A" w14:textId="1A3500B9" w:rsidR="00153174" w:rsidRDefault="00153174" w:rsidP="00153174">
      <w:pPr>
        <w:spacing w:line="360" w:lineRule="auto"/>
        <w:jc w:val="center"/>
        <w:rPr>
          <w:sz w:val="24"/>
          <w:szCs w:val="24"/>
        </w:rPr>
      </w:pPr>
      <w:r w:rsidRPr="00153174">
        <w:rPr>
          <w:noProof/>
          <w:sz w:val="24"/>
          <w:szCs w:val="24"/>
        </w:rPr>
        <w:drawing>
          <wp:inline distT="0" distB="0" distL="0" distR="0" wp14:anchorId="6B322127" wp14:editId="7A8FC2F2">
            <wp:extent cx="5387340" cy="1615978"/>
            <wp:effectExtent l="0" t="0" r="3810" b="3810"/>
            <wp:docPr id="2133720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9126" cy="1619513"/>
                    </a:xfrm>
                    <a:prstGeom prst="rect">
                      <a:avLst/>
                    </a:prstGeom>
                    <a:noFill/>
                    <a:ln>
                      <a:noFill/>
                    </a:ln>
                  </pic:spPr>
                </pic:pic>
              </a:graphicData>
            </a:graphic>
          </wp:inline>
        </w:drawing>
      </w:r>
    </w:p>
    <w:p w14:paraId="7F682FD1" w14:textId="612B1F0D" w:rsidR="00405603" w:rsidRDefault="00153174" w:rsidP="00405603">
      <w:pPr>
        <w:spacing w:line="360" w:lineRule="auto"/>
        <w:jc w:val="center"/>
        <w:rPr>
          <w:sz w:val="24"/>
          <w:szCs w:val="24"/>
        </w:rPr>
      </w:pPr>
      <w:r w:rsidRPr="00883FE8">
        <w:rPr>
          <w:b/>
          <w:bCs/>
          <w:sz w:val="24"/>
          <w:szCs w:val="24"/>
        </w:rPr>
        <w:t xml:space="preserve">Рисунок </w:t>
      </w:r>
      <w:r w:rsidR="00E57B6B">
        <w:rPr>
          <w:b/>
          <w:bCs/>
          <w:sz w:val="24"/>
          <w:szCs w:val="24"/>
        </w:rPr>
        <w:t>4</w:t>
      </w:r>
      <w:r>
        <w:rPr>
          <w:sz w:val="24"/>
          <w:szCs w:val="24"/>
        </w:rPr>
        <w:t xml:space="preserve"> – Ускорение вертикально поляризованного протона в Нуклотроне (искажение замкнутой орбиты 2мм)</w:t>
      </w:r>
      <w:r w:rsidR="006731AD">
        <w:rPr>
          <w:sz w:val="24"/>
          <w:szCs w:val="24"/>
        </w:rPr>
        <w:t>.</w:t>
      </w:r>
    </w:p>
    <w:p w14:paraId="78058BA3" w14:textId="65940172" w:rsidR="007322EC" w:rsidRDefault="00E01E08" w:rsidP="00116DC3">
      <w:pPr>
        <w:spacing w:line="360" w:lineRule="auto"/>
        <w:ind w:firstLine="708"/>
        <w:jc w:val="both"/>
        <w:rPr>
          <w:sz w:val="24"/>
          <w:szCs w:val="24"/>
        </w:rPr>
      </w:pPr>
      <w:r>
        <w:rPr>
          <w:sz w:val="24"/>
          <w:szCs w:val="24"/>
        </w:rPr>
        <w:t>На Рисунке</w:t>
      </w:r>
      <w:r w:rsidR="00046777" w:rsidRPr="00046777">
        <w:rPr>
          <w:sz w:val="24"/>
          <w:szCs w:val="24"/>
        </w:rPr>
        <w:t xml:space="preserve"> </w:t>
      </w:r>
      <w:r w:rsidR="00E57B6B">
        <w:rPr>
          <w:sz w:val="24"/>
          <w:szCs w:val="24"/>
        </w:rPr>
        <w:t>4</w:t>
      </w:r>
      <w:r>
        <w:rPr>
          <w:sz w:val="24"/>
          <w:szCs w:val="24"/>
        </w:rPr>
        <w:t xml:space="preserve"> представлен результат моделирования ускорения протонов в диапазоне </w:t>
      </w:r>
      <w:r w:rsidR="00883FE8">
        <w:rPr>
          <w:sz w:val="24"/>
          <w:szCs w:val="24"/>
        </w:rPr>
        <w:t>импульсов</w:t>
      </w:r>
      <w:r>
        <w:rPr>
          <w:sz w:val="24"/>
          <w:szCs w:val="24"/>
        </w:rPr>
        <w:t xml:space="preserve"> до 3.5ГэВ</w:t>
      </w:r>
      <w:r w:rsidRPr="00E01E08">
        <w:rPr>
          <w:sz w:val="24"/>
          <w:szCs w:val="24"/>
        </w:rPr>
        <w:t>/</w:t>
      </w:r>
      <w:r>
        <w:rPr>
          <w:sz w:val="24"/>
          <w:szCs w:val="24"/>
        </w:rPr>
        <w:t xml:space="preserve">с, выполненный в спин-трекинг коде </w:t>
      </w:r>
      <w:proofErr w:type="spellStart"/>
      <w:r>
        <w:rPr>
          <w:sz w:val="24"/>
          <w:szCs w:val="24"/>
          <w:lang w:val="en-US"/>
        </w:rPr>
        <w:t>Zgoubi</w:t>
      </w:r>
      <w:proofErr w:type="spellEnd"/>
      <w:r>
        <w:rPr>
          <w:sz w:val="24"/>
          <w:szCs w:val="24"/>
        </w:rPr>
        <w:t xml:space="preserve"> </w:t>
      </w:r>
      <w:r w:rsidR="00046777">
        <w:rPr>
          <w:sz w:val="24"/>
          <w:szCs w:val="24"/>
        </w:rPr>
        <w:t>для комбинации сдвигов квадруполей,</w:t>
      </w:r>
      <w:r>
        <w:rPr>
          <w:sz w:val="24"/>
          <w:szCs w:val="24"/>
        </w:rPr>
        <w:t xml:space="preserve"> </w:t>
      </w:r>
      <w:r w:rsidR="00046777">
        <w:rPr>
          <w:sz w:val="24"/>
          <w:szCs w:val="24"/>
        </w:rPr>
        <w:t>приводящ</w:t>
      </w:r>
      <w:r w:rsidR="00883FE8">
        <w:rPr>
          <w:sz w:val="24"/>
          <w:szCs w:val="24"/>
        </w:rPr>
        <w:t>е</w:t>
      </w:r>
      <w:r w:rsidR="00046777">
        <w:rPr>
          <w:sz w:val="24"/>
          <w:szCs w:val="24"/>
        </w:rPr>
        <w:t>й</w:t>
      </w:r>
      <w:r>
        <w:rPr>
          <w:sz w:val="24"/>
          <w:szCs w:val="24"/>
        </w:rPr>
        <w:t xml:space="preserve"> к сдвигу орбиты на уровне до 2мм. </w:t>
      </w:r>
      <w:r w:rsidRPr="00E01E08">
        <w:rPr>
          <w:sz w:val="24"/>
          <w:szCs w:val="24"/>
        </w:rPr>
        <w:t xml:space="preserve">Поляризацию пучка в Нуклотроне можно сохранить, обеспечив адиабатическое пересечение резонансов с номерами </w:t>
      </w:r>
      <m:oMath>
        <m:r>
          <w:rPr>
            <w:rFonts w:ascii="Cambria Math" w:hAnsi="Cambria Math"/>
            <w:sz w:val="24"/>
            <w:szCs w:val="24"/>
          </w:rPr>
          <m:t>γ</m:t>
        </m:r>
        <m:r>
          <w:rPr>
            <w:rFonts w:ascii="Cambria Math" w:hAnsi="Cambria Math"/>
            <w:sz w:val="24"/>
            <w:szCs w:val="24"/>
            <w:lang w:val="en-US"/>
          </w:rPr>
          <m:t>G</m:t>
        </m:r>
        <m:r>
          <w:rPr>
            <w:rFonts w:ascii="Cambria Math" w:hAnsi="Cambria Math"/>
            <w:sz w:val="24"/>
            <w:szCs w:val="24"/>
          </w:rPr>
          <m:t>=5,6</m:t>
        </m:r>
      </m:oMath>
      <w:r w:rsidRPr="00E01E08">
        <w:rPr>
          <w:sz w:val="24"/>
          <w:szCs w:val="24"/>
        </w:rPr>
        <w:t>.</w:t>
      </w:r>
      <w:r>
        <w:rPr>
          <w:sz w:val="24"/>
          <w:szCs w:val="24"/>
        </w:rPr>
        <w:t xml:space="preserve"> </w:t>
      </w:r>
      <w:r w:rsidRPr="00E01E08">
        <w:rPr>
          <w:sz w:val="24"/>
          <w:szCs w:val="24"/>
        </w:rPr>
        <w:t xml:space="preserve">Включение </w:t>
      </w:r>
      <w:proofErr w:type="spellStart"/>
      <w:r w:rsidRPr="00E01E08">
        <w:rPr>
          <w:sz w:val="24"/>
          <w:szCs w:val="24"/>
        </w:rPr>
        <w:t>навигаторного</w:t>
      </w:r>
      <w:proofErr w:type="spellEnd"/>
      <w:r w:rsidRPr="00E01E08">
        <w:rPr>
          <w:sz w:val="24"/>
          <w:szCs w:val="24"/>
        </w:rPr>
        <w:t xml:space="preserve"> поля </w:t>
      </w:r>
      <w:r>
        <w:rPr>
          <w:sz w:val="24"/>
          <w:szCs w:val="24"/>
        </w:rPr>
        <w:t xml:space="preserve">в силу апертурных ограничений </w:t>
      </w:r>
      <w:r w:rsidRPr="00E01E08">
        <w:rPr>
          <w:sz w:val="24"/>
          <w:szCs w:val="24"/>
        </w:rPr>
        <w:t>не позвол</w:t>
      </w:r>
      <w:r w:rsidR="00883FE8">
        <w:rPr>
          <w:sz w:val="24"/>
          <w:szCs w:val="24"/>
        </w:rPr>
        <w:t>и</w:t>
      </w:r>
      <w:r w:rsidRPr="00E01E08">
        <w:rPr>
          <w:sz w:val="24"/>
          <w:szCs w:val="24"/>
        </w:rPr>
        <w:t>т достичь мощности резонанса, обеспечивающе</w:t>
      </w:r>
      <w:r w:rsidR="00883FE8">
        <w:rPr>
          <w:sz w:val="24"/>
          <w:szCs w:val="24"/>
        </w:rPr>
        <w:t>й</w:t>
      </w:r>
      <w:r w:rsidRPr="00E01E08">
        <w:rPr>
          <w:sz w:val="24"/>
          <w:szCs w:val="24"/>
        </w:rPr>
        <w:t xml:space="preserve"> спин-флип </w:t>
      </w:r>
      <w:r w:rsidR="00046777">
        <w:rPr>
          <w:sz w:val="24"/>
          <w:szCs w:val="24"/>
        </w:rPr>
        <w:t>протонов</w:t>
      </w:r>
      <w:r w:rsidRPr="00E01E08">
        <w:rPr>
          <w:sz w:val="24"/>
          <w:szCs w:val="24"/>
        </w:rPr>
        <w:t xml:space="preserve"> на резонансах </w:t>
      </w:r>
      <m:oMath>
        <m:r>
          <w:rPr>
            <w:rFonts w:ascii="Cambria Math" w:hAnsi="Cambria Math"/>
            <w:sz w:val="24"/>
            <w:szCs w:val="24"/>
          </w:rPr>
          <m:t>γ</m:t>
        </m:r>
        <m:r>
          <w:rPr>
            <w:rFonts w:ascii="Cambria Math" w:hAnsi="Cambria Math"/>
            <w:sz w:val="24"/>
            <w:szCs w:val="24"/>
            <w:lang w:val="en-US"/>
          </w:rPr>
          <m:t>G</m:t>
        </m:r>
        <m:r>
          <w:rPr>
            <w:rFonts w:ascii="Cambria Math" w:hAnsi="Cambria Math"/>
            <w:sz w:val="24"/>
            <w:szCs w:val="24"/>
          </w:rPr>
          <m:t>=2</m:t>
        </m:r>
      </m:oMath>
      <w:r w:rsidRPr="00E01E08">
        <w:rPr>
          <w:sz w:val="24"/>
          <w:szCs w:val="24"/>
        </w:rPr>
        <w:t xml:space="preserve"> и </w:t>
      </w:r>
      <m:oMath>
        <m:r>
          <w:rPr>
            <w:rFonts w:ascii="Cambria Math" w:hAnsi="Cambria Math"/>
            <w:sz w:val="24"/>
            <w:szCs w:val="24"/>
          </w:rPr>
          <m:t>γ</m:t>
        </m:r>
        <m:r>
          <w:rPr>
            <w:rFonts w:ascii="Cambria Math" w:hAnsi="Cambria Math"/>
            <w:sz w:val="24"/>
            <w:szCs w:val="24"/>
            <w:lang w:val="en-US"/>
          </w:rPr>
          <m:t>G</m:t>
        </m:r>
        <m:r>
          <w:rPr>
            <w:rFonts w:ascii="Cambria Math" w:hAnsi="Cambria Math"/>
            <w:sz w:val="24"/>
            <w:szCs w:val="24"/>
          </w:rPr>
          <m:t>=3</m:t>
        </m:r>
      </m:oMath>
      <w:r w:rsidRPr="00E01E08">
        <w:rPr>
          <w:sz w:val="24"/>
          <w:szCs w:val="24"/>
        </w:rPr>
        <w:t xml:space="preserve"> при темпе поднятия поля </w:t>
      </w:r>
      <m:oMath>
        <m:f>
          <m:fPr>
            <m:ctrlPr>
              <w:rPr>
                <w:rFonts w:ascii="Cambria Math" w:hAnsi="Cambria Math"/>
                <w:i/>
                <w:sz w:val="24"/>
                <w:szCs w:val="24"/>
              </w:rPr>
            </m:ctrlPr>
          </m:fPr>
          <m:num>
            <m:r>
              <w:rPr>
                <w:rFonts w:ascii="Cambria Math" w:hAnsi="Cambria Math"/>
                <w:sz w:val="24"/>
                <w:szCs w:val="24"/>
                <w:lang w:val="en-US"/>
              </w:rPr>
              <m:t>dB</m:t>
            </m:r>
          </m:num>
          <m:den>
            <m:r>
              <w:rPr>
                <w:rFonts w:ascii="Cambria Math" w:hAnsi="Cambria Math"/>
                <w:sz w:val="24"/>
                <w:szCs w:val="24"/>
              </w:rPr>
              <m:t>d</m:t>
            </m:r>
            <m:r>
              <w:rPr>
                <w:rFonts w:ascii="Cambria Math" w:hAnsi="Cambria Math"/>
                <w:sz w:val="24"/>
                <w:szCs w:val="24"/>
                <w:lang w:val="en-US"/>
              </w:rPr>
              <m:t>t</m:t>
            </m:r>
          </m:den>
        </m:f>
        <m:r>
          <w:rPr>
            <w:rFonts w:ascii="Cambria Math" w:hAnsi="Cambria Math"/>
            <w:sz w:val="24"/>
            <w:szCs w:val="24"/>
          </w:rPr>
          <m:t>=0.6</m:t>
        </m:r>
        <m:f>
          <m:fPr>
            <m:ctrlPr>
              <w:rPr>
                <w:rFonts w:ascii="Cambria Math" w:hAnsi="Cambria Math"/>
                <w:i/>
                <w:sz w:val="24"/>
                <w:szCs w:val="24"/>
                <w:lang w:val="en-US"/>
              </w:rPr>
            </m:ctrlPr>
          </m:fPr>
          <m:num>
            <m:r>
              <w:rPr>
                <w:rFonts w:ascii="Cambria Math" w:hAnsi="Cambria Math"/>
                <w:sz w:val="24"/>
                <w:szCs w:val="24"/>
              </w:rPr>
              <m:t>Тл</m:t>
            </m:r>
          </m:num>
          <m:den>
            <m:r>
              <w:rPr>
                <w:rFonts w:ascii="Cambria Math" w:hAnsi="Cambria Math"/>
                <w:sz w:val="24"/>
                <w:szCs w:val="24"/>
              </w:rPr>
              <m:t>с</m:t>
            </m:r>
          </m:den>
        </m:f>
      </m:oMath>
      <w:r w:rsidRPr="00E01E08">
        <w:rPr>
          <w:sz w:val="24"/>
          <w:szCs w:val="24"/>
        </w:rPr>
        <w:t>.</w:t>
      </w:r>
      <w:r w:rsidR="00F578B2">
        <w:rPr>
          <w:sz w:val="24"/>
          <w:szCs w:val="24"/>
        </w:rPr>
        <w:t xml:space="preserve"> Предлагается п</w:t>
      </w:r>
      <w:r w:rsidR="00F578B2" w:rsidRPr="00F578B2">
        <w:rPr>
          <w:sz w:val="24"/>
          <w:szCs w:val="24"/>
        </w:rPr>
        <w:t>ри фиксированном темпе ускорения произвести включение</w:t>
      </w:r>
      <w:r w:rsidR="00F578B2">
        <w:rPr>
          <w:sz w:val="24"/>
          <w:szCs w:val="24"/>
        </w:rPr>
        <w:t xml:space="preserve"> </w:t>
      </w:r>
      <w:r w:rsidR="00F578B2" w:rsidRPr="00F578B2">
        <w:rPr>
          <w:sz w:val="24"/>
          <w:szCs w:val="24"/>
        </w:rPr>
        <w:t xml:space="preserve">навигаторов в диапазоне между </w:t>
      </w:r>
      <w:r w:rsidR="00F578B2" w:rsidRPr="00F578B2">
        <w:rPr>
          <w:rFonts w:ascii="Cambria Math" w:hAnsi="Cambria Math" w:cs="Cambria Math"/>
          <w:sz w:val="24"/>
          <w:szCs w:val="24"/>
        </w:rPr>
        <w:t>𝛾𝐺</w:t>
      </w:r>
      <w:r w:rsidR="00F578B2" w:rsidRPr="00F578B2">
        <w:rPr>
          <w:sz w:val="24"/>
          <w:szCs w:val="24"/>
        </w:rPr>
        <w:t xml:space="preserve"> = 3 и </w:t>
      </w:r>
      <w:r w:rsidR="00F578B2" w:rsidRPr="00F578B2">
        <w:rPr>
          <w:rFonts w:ascii="Cambria Math" w:hAnsi="Cambria Math" w:cs="Cambria Math"/>
          <w:sz w:val="24"/>
          <w:szCs w:val="24"/>
        </w:rPr>
        <w:t>𝛾𝐺</w:t>
      </w:r>
      <w:r w:rsidR="00F578B2" w:rsidRPr="00F578B2">
        <w:rPr>
          <w:sz w:val="24"/>
          <w:szCs w:val="24"/>
        </w:rPr>
        <w:t xml:space="preserve"> = 4</w:t>
      </w:r>
      <w:r w:rsidR="00F578B2">
        <w:rPr>
          <w:sz w:val="24"/>
          <w:szCs w:val="24"/>
        </w:rPr>
        <w:t xml:space="preserve">. </w:t>
      </w:r>
      <w:r w:rsidR="00046777" w:rsidRPr="00046777">
        <w:rPr>
          <w:sz w:val="24"/>
          <w:szCs w:val="24"/>
        </w:rPr>
        <w:t xml:space="preserve"> </w:t>
      </w:r>
    </w:p>
    <w:p w14:paraId="0688C3C6" w14:textId="3AF97BB5" w:rsidR="00046777" w:rsidRDefault="00046777" w:rsidP="00883FE8">
      <w:pPr>
        <w:spacing w:line="360" w:lineRule="auto"/>
        <w:jc w:val="center"/>
        <w:rPr>
          <w:sz w:val="24"/>
          <w:szCs w:val="24"/>
        </w:rPr>
      </w:pPr>
      <w:r w:rsidRPr="00046777">
        <w:rPr>
          <w:noProof/>
          <w:sz w:val="24"/>
          <w:szCs w:val="24"/>
        </w:rPr>
        <w:drawing>
          <wp:inline distT="0" distB="0" distL="0" distR="0" wp14:anchorId="0A20AE3E" wp14:editId="4A3505C2">
            <wp:extent cx="6120130" cy="423545"/>
            <wp:effectExtent l="0" t="0" r="0" b="0"/>
            <wp:docPr id="1675497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23545"/>
                    </a:xfrm>
                    <a:prstGeom prst="rect">
                      <a:avLst/>
                    </a:prstGeom>
                    <a:noFill/>
                    <a:ln>
                      <a:noFill/>
                    </a:ln>
                  </pic:spPr>
                </pic:pic>
              </a:graphicData>
            </a:graphic>
          </wp:inline>
        </w:drawing>
      </w:r>
    </w:p>
    <w:p w14:paraId="55AD9E19" w14:textId="2DE60E51" w:rsidR="00046777" w:rsidRPr="00E57B6B" w:rsidRDefault="00046777" w:rsidP="00883FE8">
      <w:pPr>
        <w:spacing w:line="360" w:lineRule="auto"/>
        <w:jc w:val="center"/>
        <w:rPr>
          <w:sz w:val="24"/>
          <w:szCs w:val="24"/>
        </w:rPr>
      </w:pPr>
      <w:r w:rsidRPr="00883FE8">
        <w:rPr>
          <w:b/>
          <w:bCs/>
          <w:sz w:val="24"/>
          <w:szCs w:val="24"/>
        </w:rPr>
        <w:t xml:space="preserve">Рисунок </w:t>
      </w:r>
      <w:r w:rsidR="00E57B6B">
        <w:rPr>
          <w:b/>
          <w:bCs/>
          <w:sz w:val="24"/>
          <w:szCs w:val="24"/>
        </w:rPr>
        <w:t>5</w:t>
      </w:r>
      <w:r>
        <w:rPr>
          <w:sz w:val="24"/>
          <w:szCs w:val="24"/>
        </w:rPr>
        <w:t xml:space="preserve"> - </w:t>
      </w:r>
      <w:r w:rsidRPr="00042C84">
        <w:rPr>
          <w:sz w:val="24"/>
          <w:szCs w:val="24"/>
        </w:rPr>
        <w:t>Схема расположения корректирующих диполей в Нуклотроне. Красным цветом обозначены корректоры, используемые для отклонения замкнутой орбиты.</w:t>
      </w:r>
    </w:p>
    <w:p w14:paraId="1B831B12" w14:textId="089FE8A6" w:rsidR="00DC1266" w:rsidRDefault="00DC1266" w:rsidP="00883FE8">
      <w:pPr>
        <w:spacing w:line="360" w:lineRule="auto"/>
        <w:jc w:val="center"/>
        <w:rPr>
          <w:sz w:val="24"/>
          <w:szCs w:val="24"/>
          <w:lang w:val="en-US"/>
        </w:rPr>
      </w:pPr>
      <w:r w:rsidRPr="00DC1266">
        <w:rPr>
          <w:noProof/>
          <w:sz w:val="24"/>
          <w:szCs w:val="24"/>
        </w:rPr>
        <w:drawing>
          <wp:inline distT="0" distB="0" distL="0" distR="0" wp14:anchorId="18193E98" wp14:editId="62ABF981">
            <wp:extent cx="5509260" cy="1652549"/>
            <wp:effectExtent l="0" t="0" r="0" b="5080"/>
            <wp:docPr id="4651364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9543" cy="1655634"/>
                    </a:xfrm>
                    <a:prstGeom prst="rect">
                      <a:avLst/>
                    </a:prstGeom>
                    <a:noFill/>
                    <a:ln>
                      <a:noFill/>
                    </a:ln>
                  </pic:spPr>
                </pic:pic>
              </a:graphicData>
            </a:graphic>
          </wp:inline>
        </w:drawing>
      </w:r>
    </w:p>
    <w:p w14:paraId="151C1A9D" w14:textId="7C486E07" w:rsidR="00405603" w:rsidRDefault="00DC1266" w:rsidP="00405603">
      <w:pPr>
        <w:spacing w:line="360" w:lineRule="auto"/>
        <w:jc w:val="center"/>
        <w:rPr>
          <w:sz w:val="24"/>
          <w:szCs w:val="24"/>
        </w:rPr>
      </w:pPr>
      <w:r w:rsidRPr="00883FE8">
        <w:rPr>
          <w:b/>
          <w:bCs/>
          <w:sz w:val="24"/>
          <w:szCs w:val="24"/>
        </w:rPr>
        <w:lastRenderedPageBreak/>
        <w:t xml:space="preserve">Рисунок </w:t>
      </w:r>
      <w:r w:rsidR="00E57B6B">
        <w:rPr>
          <w:b/>
          <w:bCs/>
          <w:sz w:val="24"/>
          <w:szCs w:val="24"/>
        </w:rPr>
        <w:t>6</w:t>
      </w:r>
      <w:r>
        <w:rPr>
          <w:sz w:val="24"/>
          <w:szCs w:val="24"/>
        </w:rPr>
        <w:t xml:space="preserve"> - С</w:t>
      </w:r>
      <w:r w:rsidRPr="00DC1266">
        <w:rPr>
          <w:sz w:val="24"/>
          <w:szCs w:val="24"/>
        </w:rPr>
        <w:t>охранение поляризации протонов в Нуклотроне с помощью</w:t>
      </w:r>
      <w:r>
        <w:rPr>
          <w:sz w:val="24"/>
          <w:szCs w:val="24"/>
        </w:rPr>
        <w:t xml:space="preserve"> </w:t>
      </w:r>
      <w:r w:rsidRPr="00DC1266">
        <w:rPr>
          <w:sz w:val="24"/>
          <w:szCs w:val="24"/>
        </w:rPr>
        <w:t>корректирующих диполей (искажение замкнутой орбиты 2 мм)</w:t>
      </w:r>
      <w:r w:rsidR="006731AD">
        <w:rPr>
          <w:sz w:val="24"/>
          <w:szCs w:val="24"/>
        </w:rPr>
        <w:t>.</w:t>
      </w:r>
    </w:p>
    <w:p w14:paraId="43CE4776" w14:textId="290973A0" w:rsidR="00C11B4C" w:rsidRDefault="00C11B4C" w:rsidP="004C1DFA">
      <w:pPr>
        <w:spacing w:line="360" w:lineRule="auto"/>
        <w:ind w:firstLine="708"/>
        <w:jc w:val="both"/>
        <w:rPr>
          <w:sz w:val="24"/>
          <w:szCs w:val="24"/>
        </w:rPr>
      </w:pPr>
      <w:r w:rsidRPr="00C11B4C">
        <w:rPr>
          <w:sz w:val="24"/>
          <w:szCs w:val="24"/>
        </w:rPr>
        <w:t xml:space="preserve">Возбуждение замкнутой орбиты осуществлялось путем плавной активации корректирующих элементов </w:t>
      </w:r>
      <w:r w:rsidR="00F46880" w:rsidRPr="00F578B2">
        <w:rPr>
          <w:sz w:val="24"/>
          <w:szCs w:val="24"/>
        </w:rPr>
        <w:t>с номерами 1,</w:t>
      </w:r>
      <w:r w:rsidR="00F46880">
        <w:rPr>
          <w:sz w:val="24"/>
          <w:szCs w:val="24"/>
        </w:rPr>
        <w:t xml:space="preserve"> </w:t>
      </w:r>
      <w:r w:rsidR="00F46880" w:rsidRPr="00F578B2">
        <w:rPr>
          <w:sz w:val="24"/>
          <w:szCs w:val="24"/>
        </w:rPr>
        <w:t xml:space="preserve">5, 9, 20 (см. Рисунок </w:t>
      </w:r>
      <w:r w:rsidR="00E57B6B">
        <w:rPr>
          <w:sz w:val="24"/>
          <w:szCs w:val="24"/>
        </w:rPr>
        <w:t>5</w:t>
      </w:r>
      <w:r w:rsidR="00F46880" w:rsidRPr="00F578B2">
        <w:rPr>
          <w:sz w:val="24"/>
          <w:szCs w:val="24"/>
        </w:rPr>
        <w:t xml:space="preserve">) </w:t>
      </w:r>
      <w:r w:rsidRPr="00C11B4C">
        <w:rPr>
          <w:sz w:val="24"/>
          <w:szCs w:val="24"/>
        </w:rPr>
        <w:t>в диапазоне значений “энергии”</w:t>
      </w:r>
      <w:r w:rsidR="00F46880" w:rsidRPr="00F578B2">
        <w:rPr>
          <w:sz w:val="24"/>
          <w:szCs w:val="24"/>
        </w:rPr>
        <w:t xml:space="preserve"> </w:t>
      </w:r>
      <w:r w:rsidR="00F46880" w:rsidRPr="00F578B2">
        <w:rPr>
          <w:rFonts w:ascii="Cambria Math" w:hAnsi="Cambria Math" w:cs="Cambria Math"/>
          <w:sz w:val="24"/>
          <w:szCs w:val="24"/>
        </w:rPr>
        <w:t>𝛾𝐺</w:t>
      </w:r>
      <w:r w:rsidR="00F46880" w:rsidRPr="00F578B2">
        <w:rPr>
          <w:sz w:val="24"/>
          <w:szCs w:val="24"/>
        </w:rPr>
        <w:t xml:space="preserve"> от 3 до </w:t>
      </w:r>
      <w:r w:rsidR="006037AC">
        <w:rPr>
          <w:sz w:val="24"/>
          <w:szCs w:val="24"/>
        </w:rPr>
        <w:t>4</w:t>
      </w:r>
      <w:r w:rsidR="00F46880" w:rsidRPr="00F578B2">
        <w:rPr>
          <w:sz w:val="24"/>
          <w:szCs w:val="24"/>
        </w:rPr>
        <w:t xml:space="preserve"> и</w:t>
      </w:r>
      <w:r w:rsidR="00F46880">
        <w:rPr>
          <w:sz w:val="24"/>
          <w:szCs w:val="24"/>
        </w:rPr>
        <w:t xml:space="preserve"> </w:t>
      </w:r>
      <w:r w:rsidR="00F46880" w:rsidRPr="00F578B2">
        <w:rPr>
          <w:sz w:val="24"/>
          <w:szCs w:val="24"/>
        </w:rPr>
        <w:t xml:space="preserve">далее поддерживалась постоянной в единицах </w:t>
      </w:r>
      <w:r w:rsidR="00F46880" w:rsidRPr="00F578B2">
        <w:rPr>
          <w:rFonts w:ascii="Cambria Math" w:hAnsi="Cambria Math" w:cs="Cambria Math"/>
          <w:sz w:val="24"/>
          <w:szCs w:val="24"/>
        </w:rPr>
        <w:t>𝐵𝜌</w:t>
      </w:r>
      <w:r w:rsidR="00F46880" w:rsidRPr="00F578B2">
        <w:rPr>
          <w:sz w:val="24"/>
          <w:szCs w:val="24"/>
        </w:rPr>
        <w:t>,</w:t>
      </w:r>
      <w:r w:rsidR="00F46880">
        <w:rPr>
          <w:sz w:val="24"/>
          <w:szCs w:val="24"/>
        </w:rPr>
        <w:t xml:space="preserve"> </w:t>
      </w:r>
      <w:r w:rsidR="00F46880" w:rsidRPr="00F578B2">
        <w:rPr>
          <w:sz w:val="24"/>
          <w:szCs w:val="24"/>
        </w:rPr>
        <w:t>чтобы преднамеренно</w:t>
      </w:r>
      <w:r w:rsidR="00F46880">
        <w:rPr>
          <w:sz w:val="24"/>
          <w:szCs w:val="24"/>
        </w:rPr>
        <w:t xml:space="preserve"> </w:t>
      </w:r>
      <w:r w:rsidR="00F46880" w:rsidRPr="00F578B2">
        <w:rPr>
          <w:sz w:val="24"/>
          <w:szCs w:val="24"/>
        </w:rPr>
        <w:t xml:space="preserve">увеличить мощности целых резонансов </w:t>
      </w:r>
      <w:r w:rsidR="00F46880" w:rsidRPr="00F578B2">
        <w:rPr>
          <w:rFonts w:ascii="Cambria Math" w:hAnsi="Cambria Math" w:cs="Cambria Math"/>
          <w:sz w:val="24"/>
          <w:szCs w:val="24"/>
        </w:rPr>
        <w:t>𝛾𝐺</w:t>
      </w:r>
      <w:r w:rsidR="00F46880" w:rsidRPr="00F578B2">
        <w:rPr>
          <w:sz w:val="24"/>
          <w:szCs w:val="24"/>
        </w:rPr>
        <w:t xml:space="preserve"> = 4,5,6.</w:t>
      </w:r>
      <w:r w:rsidR="00F46880">
        <w:rPr>
          <w:sz w:val="24"/>
          <w:szCs w:val="24"/>
        </w:rPr>
        <w:t xml:space="preserve"> </w:t>
      </w:r>
      <w:r w:rsidRPr="00C11B4C">
        <w:rPr>
          <w:sz w:val="24"/>
          <w:szCs w:val="24"/>
        </w:rPr>
        <w:t xml:space="preserve">Результаты моделирования сохранения поляризации протонного пучка с использованием корректирующих диполей представлены на Рисунке </w:t>
      </w:r>
      <w:r w:rsidR="00E57B6B">
        <w:rPr>
          <w:sz w:val="24"/>
          <w:szCs w:val="24"/>
        </w:rPr>
        <w:t>6</w:t>
      </w:r>
      <w:r w:rsidRPr="00C11B4C">
        <w:rPr>
          <w:sz w:val="24"/>
          <w:szCs w:val="24"/>
        </w:rPr>
        <w:t>. Максимальное зафиксированное отклонение орбиты составило 15 мм при пиковой величине магнитного поля в корректирующих диполях 0.22 Тл</w:t>
      </w:r>
      <w:r>
        <w:rPr>
          <w:sz w:val="24"/>
          <w:szCs w:val="24"/>
        </w:rPr>
        <w:t xml:space="preserve"> </w:t>
      </w:r>
      <w:r w:rsidRPr="00F578B2">
        <w:rPr>
          <w:sz w:val="24"/>
          <w:szCs w:val="24"/>
        </w:rPr>
        <w:t xml:space="preserve">на </w:t>
      </w:r>
      <w:r w:rsidRPr="00F578B2">
        <w:rPr>
          <w:rFonts w:ascii="Cambria Math" w:hAnsi="Cambria Math" w:cs="Cambria Math"/>
          <w:sz w:val="24"/>
          <w:szCs w:val="24"/>
        </w:rPr>
        <w:t>𝛾𝐺</w:t>
      </w:r>
      <w:r w:rsidRPr="00F578B2">
        <w:rPr>
          <w:sz w:val="24"/>
          <w:szCs w:val="24"/>
        </w:rPr>
        <w:t xml:space="preserve"> = 7.1</w:t>
      </w:r>
      <w:r w:rsidRPr="00C11B4C">
        <w:rPr>
          <w:sz w:val="24"/>
          <w:szCs w:val="24"/>
        </w:rPr>
        <w:t>.</w:t>
      </w:r>
    </w:p>
    <w:p w14:paraId="10F0ED8B" w14:textId="14BA0FF8" w:rsidR="00DC1266" w:rsidRDefault="00DC1266" w:rsidP="00116DC3">
      <w:pPr>
        <w:spacing w:line="360" w:lineRule="auto"/>
        <w:jc w:val="center"/>
        <w:rPr>
          <w:sz w:val="24"/>
          <w:szCs w:val="24"/>
        </w:rPr>
      </w:pPr>
      <w:r w:rsidRPr="00DC1266">
        <w:rPr>
          <w:noProof/>
          <w:sz w:val="24"/>
          <w:szCs w:val="24"/>
        </w:rPr>
        <w:drawing>
          <wp:inline distT="0" distB="0" distL="0" distR="0" wp14:anchorId="6FB514EE" wp14:editId="1C361AB9">
            <wp:extent cx="5623560" cy="1686835"/>
            <wp:effectExtent l="0" t="0" r="0" b="8890"/>
            <wp:docPr id="16224764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5367" cy="1690377"/>
                    </a:xfrm>
                    <a:prstGeom prst="rect">
                      <a:avLst/>
                    </a:prstGeom>
                    <a:noFill/>
                    <a:ln>
                      <a:noFill/>
                    </a:ln>
                  </pic:spPr>
                </pic:pic>
              </a:graphicData>
            </a:graphic>
          </wp:inline>
        </w:drawing>
      </w:r>
    </w:p>
    <w:p w14:paraId="7E65B9D0" w14:textId="6E4DC65D" w:rsidR="00E01E08" w:rsidRDefault="00DC1266" w:rsidP="00883FE8">
      <w:pPr>
        <w:spacing w:line="360" w:lineRule="auto"/>
        <w:jc w:val="center"/>
        <w:rPr>
          <w:sz w:val="24"/>
          <w:szCs w:val="24"/>
        </w:rPr>
      </w:pPr>
      <w:r w:rsidRPr="00883FE8">
        <w:rPr>
          <w:b/>
          <w:bCs/>
          <w:sz w:val="24"/>
          <w:szCs w:val="24"/>
        </w:rPr>
        <w:t xml:space="preserve">Рисунок </w:t>
      </w:r>
      <w:r w:rsidR="00E57B6B">
        <w:rPr>
          <w:b/>
          <w:bCs/>
          <w:sz w:val="24"/>
          <w:szCs w:val="24"/>
        </w:rPr>
        <w:t>7</w:t>
      </w:r>
      <w:r>
        <w:rPr>
          <w:sz w:val="24"/>
          <w:szCs w:val="24"/>
        </w:rPr>
        <w:t xml:space="preserve"> - </w:t>
      </w:r>
      <w:r w:rsidRPr="00DC1266">
        <w:rPr>
          <w:sz w:val="24"/>
          <w:szCs w:val="24"/>
        </w:rPr>
        <w:t>Ускорение вертикально поляризованного протона в</w:t>
      </w:r>
      <w:r>
        <w:rPr>
          <w:sz w:val="24"/>
          <w:szCs w:val="24"/>
        </w:rPr>
        <w:t xml:space="preserve"> </w:t>
      </w:r>
      <w:r w:rsidRPr="00DC1266">
        <w:rPr>
          <w:sz w:val="24"/>
          <w:szCs w:val="24"/>
        </w:rPr>
        <w:t>Нуклотроне (искажение замкнутой орбиты 10 мм).</w:t>
      </w:r>
    </w:p>
    <w:p w14:paraId="2919744B" w14:textId="72D450D0" w:rsidR="00F578B2" w:rsidRDefault="00F578B2" w:rsidP="00E64713">
      <w:pPr>
        <w:spacing w:line="360" w:lineRule="auto"/>
        <w:ind w:firstLine="708"/>
        <w:jc w:val="both"/>
        <w:rPr>
          <w:sz w:val="24"/>
          <w:szCs w:val="24"/>
        </w:rPr>
      </w:pPr>
      <w:r w:rsidRPr="00F578B2">
        <w:rPr>
          <w:sz w:val="24"/>
          <w:szCs w:val="24"/>
        </w:rPr>
        <w:t>При искажении замкнутой орбиты более 10 мм характер пересечения резонансов по сравнению со случаем</w:t>
      </w:r>
      <w:r>
        <w:rPr>
          <w:sz w:val="24"/>
          <w:szCs w:val="24"/>
        </w:rPr>
        <w:t xml:space="preserve"> </w:t>
      </w:r>
      <w:r w:rsidRPr="00F578B2">
        <w:rPr>
          <w:sz w:val="24"/>
          <w:szCs w:val="24"/>
        </w:rPr>
        <w:t>хорошо скорректированной орбиты резко меняется. С увеличением</w:t>
      </w:r>
      <w:r>
        <w:rPr>
          <w:sz w:val="24"/>
          <w:szCs w:val="24"/>
        </w:rPr>
        <w:t xml:space="preserve"> </w:t>
      </w:r>
      <w:r w:rsidRPr="00F578B2">
        <w:rPr>
          <w:sz w:val="24"/>
          <w:szCs w:val="24"/>
        </w:rPr>
        <w:t>среднеквадратичного отклонения замкнутой орбиты область</w:t>
      </w:r>
      <w:r>
        <w:rPr>
          <w:sz w:val="24"/>
          <w:szCs w:val="24"/>
        </w:rPr>
        <w:t xml:space="preserve"> </w:t>
      </w:r>
      <w:r w:rsidRPr="00F578B2">
        <w:rPr>
          <w:sz w:val="24"/>
          <w:szCs w:val="24"/>
        </w:rPr>
        <w:t>промежуточного пересечения сдвигается в сторону целых резонансов</w:t>
      </w:r>
      <w:r>
        <w:rPr>
          <w:sz w:val="24"/>
          <w:szCs w:val="24"/>
        </w:rPr>
        <w:t xml:space="preserve"> </w:t>
      </w:r>
      <w:r w:rsidRPr="00F578B2">
        <w:rPr>
          <w:rFonts w:ascii="Cambria Math" w:hAnsi="Cambria Math" w:cs="Cambria Math"/>
          <w:sz w:val="24"/>
          <w:szCs w:val="24"/>
        </w:rPr>
        <w:t>𝛾𝐺</w:t>
      </w:r>
      <w:r w:rsidRPr="00F578B2">
        <w:rPr>
          <w:sz w:val="24"/>
          <w:szCs w:val="24"/>
        </w:rPr>
        <w:t xml:space="preserve"> = </w:t>
      </w:r>
      <w:r w:rsidRPr="00F578B2">
        <w:rPr>
          <w:rFonts w:ascii="Cambria Math" w:hAnsi="Cambria Math" w:cs="Cambria Math"/>
          <w:sz w:val="24"/>
          <w:szCs w:val="24"/>
        </w:rPr>
        <w:t>𝑘</w:t>
      </w:r>
      <w:r w:rsidRPr="00F578B2">
        <w:rPr>
          <w:sz w:val="24"/>
          <w:szCs w:val="24"/>
        </w:rPr>
        <w:t xml:space="preserve"> с малыми номерами k.</w:t>
      </w:r>
      <w:r>
        <w:rPr>
          <w:sz w:val="24"/>
          <w:szCs w:val="24"/>
        </w:rPr>
        <w:t xml:space="preserve"> </w:t>
      </w:r>
      <w:r w:rsidRPr="00F578B2">
        <w:rPr>
          <w:sz w:val="24"/>
          <w:szCs w:val="24"/>
        </w:rPr>
        <w:t>На</w:t>
      </w:r>
      <w:r>
        <w:rPr>
          <w:sz w:val="24"/>
          <w:szCs w:val="24"/>
        </w:rPr>
        <w:t xml:space="preserve"> </w:t>
      </w:r>
      <w:r w:rsidRPr="00F578B2">
        <w:rPr>
          <w:sz w:val="24"/>
          <w:szCs w:val="24"/>
        </w:rPr>
        <w:t xml:space="preserve">Рисунке </w:t>
      </w:r>
      <w:r w:rsidR="00E57B6B">
        <w:rPr>
          <w:sz w:val="24"/>
          <w:szCs w:val="24"/>
        </w:rPr>
        <w:t>7</w:t>
      </w:r>
      <w:r w:rsidRPr="00F578B2">
        <w:rPr>
          <w:sz w:val="24"/>
          <w:szCs w:val="24"/>
        </w:rPr>
        <w:t xml:space="preserve"> показано численное моделирование динамики</w:t>
      </w:r>
      <w:r>
        <w:rPr>
          <w:sz w:val="24"/>
          <w:szCs w:val="24"/>
        </w:rPr>
        <w:t xml:space="preserve"> </w:t>
      </w:r>
      <w:r w:rsidRPr="00F578B2">
        <w:rPr>
          <w:sz w:val="24"/>
          <w:szCs w:val="24"/>
        </w:rPr>
        <w:t xml:space="preserve">спина протона, выполненное с помощью </w:t>
      </w:r>
      <w:proofErr w:type="spellStart"/>
      <w:r w:rsidRPr="00F578B2">
        <w:rPr>
          <w:sz w:val="24"/>
          <w:szCs w:val="24"/>
        </w:rPr>
        <w:t>Zgoubi</w:t>
      </w:r>
      <w:proofErr w:type="spellEnd"/>
      <w:r w:rsidRPr="00F578B2">
        <w:rPr>
          <w:sz w:val="24"/>
          <w:szCs w:val="24"/>
        </w:rPr>
        <w:t>, при ускорении</w:t>
      </w:r>
      <w:r>
        <w:rPr>
          <w:sz w:val="24"/>
          <w:szCs w:val="24"/>
        </w:rPr>
        <w:t xml:space="preserve"> </w:t>
      </w:r>
      <w:r w:rsidRPr="00F578B2">
        <w:rPr>
          <w:sz w:val="24"/>
          <w:szCs w:val="24"/>
        </w:rPr>
        <w:t xml:space="preserve">протона в Нуклотроне </w:t>
      </w:r>
      <w:r w:rsidR="00C70DEA">
        <w:rPr>
          <w:sz w:val="24"/>
          <w:szCs w:val="24"/>
        </w:rPr>
        <w:t xml:space="preserve">в диапазоне импульсов </w:t>
      </w:r>
      <w:r w:rsidRPr="00F578B2">
        <w:rPr>
          <w:sz w:val="24"/>
          <w:szCs w:val="24"/>
        </w:rPr>
        <w:t xml:space="preserve">до 3.5 ГэВ/c без </w:t>
      </w:r>
      <w:proofErr w:type="spellStart"/>
      <w:r w:rsidRPr="00F578B2">
        <w:rPr>
          <w:sz w:val="24"/>
          <w:szCs w:val="24"/>
        </w:rPr>
        <w:t>навигаторного</w:t>
      </w:r>
      <w:proofErr w:type="spellEnd"/>
      <w:r w:rsidRPr="00F578B2">
        <w:rPr>
          <w:sz w:val="24"/>
          <w:szCs w:val="24"/>
        </w:rPr>
        <w:t xml:space="preserve"> поля.</w:t>
      </w:r>
      <w:r>
        <w:rPr>
          <w:sz w:val="24"/>
          <w:szCs w:val="24"/>
        </w:rPr>
        <w:t xml:space="preserve"> </w:t>
      </w:r>
      <w:r w:rsidRPr="00F578B2">
        <w:rPr>
          <w:sz w:val="24"/>
          <w:szCs w:val="24"/>
        </w:rPr>
        <w:t xml:space="preserve">На Рисунке </w:t>
      </w:r>
      <w:r w:rsidR="00E57B6B">
        <w:rPr>
          <w:sz w:val="24"/>
          <w:szCs w:val="24"/>
        </w:rPr>
        <w:t>8</w:t>
      </w:r>
      <w:r w:rsidRPr="00F578B2">
        <w:rPr>
          <w:sz w:val="24"/>
          <w:szCs w:val="24"/>
        </w:rPr>
        <w:t xml:space="preserve"> показано изменение вертикальной проекции спина</w:t>
      </w:r>
      <w:r>
        <w:rPr>
          <w:sz w:val="24"/>
          <w:szCs w:val="24"/>
        </w:rPr>
        <w:t xml:space="preserve"> </w:t>
      </w:r>
      <w:r w:rsidRPr="00F578B2">
        <w:rPr>
          <w:sz w:val="24"/>
          <w:szCs w:val="24"/>
        </w:rPr>
        <w:t>при ускорении протонов в Нуклотроне со слабым соленоидом</w:t>
      </w:r>
      <w:r>
        <w:rPr>
          <w:sz w:val="24"/>
          <w:szCs w:val="24"/>
        </w:rPr>
        <w:t xml:space="preserve">. </w:t>
      </w:r>
      <w:r w:rsidRPr="00F578B2">
        <w:rPr>
          <w:sz w:val="24"/>
          <w:szCs w:val="24"/>
        </w:rPr>
        <w:t>Данный соленоид</w:t>
      </w:r>
      <w:r>
        <w:rPr>
          <w:sz w:val="24"/>
          <w:szCs w:val="24"/>
        </w:rPr>
        <w:t xml:space="preserve"> </w:t>
      </w:r>
      <w:r w:rsidRPr="00F578B2">
        <w:rPr>
          <w:sz w:val="24"/>
          <w:szCs w:val="24"/>
        </w:rPr>
        <w:t>не вносит в характер бетатронного движения и искажения орбиты</w:t>
      </w:r>
      <w:r>
        <w:rPr>
          <w:sz w:val="24"/>
          <w:szCs w:val="24"/>
        </w:rPr>
        <w:t xml:space="preserve"> </w:t>
      </w:r>
      <w:r w:rsidRPr="00F578B2">
        <w:rPr>
          <w:sz w:val="24"/>
          <w:szCs w:val="24"/>
        </w:rPr>
        <w:t>существенных изменений. В процессе ускорения величина поля соленоида</w:t>
      </w:r>
      <w:r>
        <w:rPr>
          <w:sz w:val="24"/>
          <w:szCs w:val="24"/>
        </w:rPr>
        <w:t xml:space="preserve"> </w:t>
      </w:r>
      <w:r w:rsidRPr="00F578B2">
        <w:rPr>
          <w:sz w:val="24"/>
          <w:szCs w:val="24"/>
        </w:rPr>
        <w:t xml:space="preserve">длиной 0.5 м поддерживалась постоянной и равной 50 </w:t>
      </w:r>
      <w:proofErr w:type="spellStart"/>
      <w:r w:rsidRPr="00F578B2">
        <w:rPr>
          <w:sz w:val="24"/>
          <w:szCs w:val="24"/>
        </w:rPr>
        <w:t>мТл</w:t>
      </w:r>
      <w:proofErr w:type="spellEnd"/>
      <w:r>
        <w:rPr>
          <w:sz w:val="24"/>
          <w:szCs w:val="24"/>
        </w:rPr>
        <w:t xml:space="preserve">. </w:t>
      </w:r>
    </w:p>
    <w:p w14:paraId="625B3791" w14:textId="01E59127" w:rsidR="00DC1266" w:rsidRDefault="00DC1266" w:rsidP="00116DC3">
      <w:pPr>
        <w:spacing w:line="360" w:lineRule="auto"/>
        <w:jc w:val="center"/>
        <w:rPr>
          <w:sz w:val="24"/>
          <w:szCs w:val="24"/>
        </w:rPr>
      </w:pPr>
      <w:r w:rsidRPr="00DC1266">
        <w:rPr>
          <w:noProof/>
          <w:sz w:val="24"/>
          <w:szCs w:val="24"/>
        </w:rPr>
        <w:drawing>
          <wp:inline distT="0" distB="0" distL="0" distR="0" wp14:anchorId="12D722B5" wp14:editId="57C0D848">
            <wp:extent cx="5501640" cy="1650264"/>
            <wp:effectExtent l="0" t="0" r="3810" b="7620"/>
            <wp:docPr id="80228977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5011" cy="1657274"/>
                    </a:xfrm>
                    <a:prstGeom prst="rect">
                      <a:avLst/>
                    </a:prstGeom>
                    <a:noFill/>
                    <a:ln>
                      <a:noFill/>
                    </a:ln>
                  </pic:spPr>
                </pic:pic>
              </a:graphicData>
            </a:graphic>
          </wp:inline>
        </w:drawing>
      </w:r>
    </w:p>
    <w:p w14:paraId="5BA72AD2" w14:textId="5AE9E0D1" w:rsidR="00320A84" w:rsidRDefault="00DC1266" w:rsidP="008964B3">
      <w:pPr>
        <w:spacing w:line="360" w:lineRule="auto"/>
        <w:jc w:val="center"/>
        <w:rPr>
          <w:sz w:val="24"/>
          <w:szCs w:val="24"/>
        </w:rPr>
      </w:pPr>
      <w:r w:rsidRPr="00C70DEA">
        <w:rPr>
          <w:b/>
          <w:bCs/>
          <w:sz w:val="24"/>
          <w:szCs w:val="24"/>
        </w:rPr>
        <w:lastRenderedPageBreak/>
        <w:t xml:space="preserve">Рисунок </w:t>
      </w:r>
      <w:r w:rsidR="00E57B6B">
        <w:rPr>
          <w:b/>
          <w:bCs/>
          <w:sz w:val="24"/>
          <w:szCs w:val="24"/>
        </w:rPr>
        <w:t>8</w:t>
      </w:r>
      <w:r>
        <w:rPr>
          <w:sz w:val="24"/>
          <w:szCs w:val="24"/>
        </w:rPr>
        <w:t xml:space="preserve"> - </w:t>
      </w:r>
      <w:r w:rsidRPr="00DC1266">
        <w:rPr>
          <w:sz w:val="24"/>
          <w:szCs w:val="24"/>
        </w:rPr>
        <w:t>Сохранение поляризации протонов в Нуклотроне с помощью</w:t>
      </w:r>
      <w:r>
        <w:rPr>
          <w:sz w:val="24"/>
          <w:szCs w:val="24"/>
        </w:rPr>
        <w:t xml:space="preserve"> </w:t>
      </w:r>
      <w:r w:rsidRPr="00DC1266">
        <w:rPr>
          <w:sz w:val="24"/>
          <w:szCs w:val="24"/>
        </w:rPr>
        <w:t>слабого соленоида (искажением замкнутой орбиты 10 мм).</w:t>
      </w:r>
    </w:p>
    <w:p w14:paraId="09AFE0D2" w14:textId="79EED838" w:rsidR="00320A84" w:rsidRDefault="00A204C6" w:rsidP="00BC3E9D">
      <w:pPr>
        <w:spacing w:line="360" w:lineRule="auto"/>
        <w:ind w:firstLine="708"/>
        <w:jc w:val="both"/>
        <w:rPr>
          <w:sz w:val="24"/>
          <w:szCs w:val="24"/>
        </w:rPr>
      </w:pPr>
      <w:r>
        <w:rPr>
          <w:sz w:val="24"/>
          <w:szCs w:val="24"/>
        </w:rPr>
        <w:t xml:space="preserve">Приведенные расчеты мощностей спиновых резонансов в Нуклотроне (на Рисунке 3) и </w:t>
      </w:r>
      <w:r w:rsidR="00BC3E9D">
        <w:rPr>
          <w:sz w:val="24"/>
          <w:szCs w:val="24"/>
        </w:rPr>
        <w:t>моделирование сохранения поляризации наход</w:t>
      </w:r>
      <w:r>
        <w:rPr>
          <w:sz w:val="24"/>
          <w:szCs w:val="24"/>
        </w:rPr>
        <w:t>я</w:t>
      </w:r>
      <w:r w:rsidR="00BC3E9D">
        <w:rPr>
          <w:sz w:val="24"/>
          <w:szCs w:val="24"/>
        </w:rPr>
        <w:t xml:space="preserve">тся в хорошем соответствии с результатами исследования, представленными в статье </w:t>
      </w:r>
      <w:r w:rsidR="00320A84">
        <w:rPr>
          <w:sz w:val="24"/>
          <w:szCs w:val="24"/>
        </w:rPr>
        <w:t>Ю.М. Шатунова</w:t>
      </w:r>
      <w:r w:rsidR="00BC3E9D" w:rsidRPr="00BC3E9D">
        <w:rPr>
          <w:sz w:val="24"/>
          <w:szCs w:val="24"/>
        </w:rPr>
        <w:t xml:space="preserve">, </w:t>
      </w:r>
      <w:r w:rsidR="00320A84">
        <w:rPr>
          <w:sz w:val="24"/>
          <w:szCs w:val="24"/>
        </w:rPr>
        <w:t>И</w:t>
      </w:r>
      <w:r w:rsidR="00BC3E9D" w:rsidRPr="00BC3E9D">
        <w:rPr>
          <w:sz w:val="24"/>
          <w:szCs w:val="24"/>
        </w:rPr>
        <w:t>.</w:t>
      </w:r>
      <w:r w:rsidR="00320A84">
        <w:rPr>
          <w:sz w:val="24"/>
          <w:szCs w:val="24"/>
        </w:rPr>
        <w:t>А</w:t>
      </w:r>
      <w:r w:rsidR="00BC3E9D" w:rsidRPr="00BC3E9D">
        <w:rPr>
          <w:sz w:val="24"/>
          <w:szCs w:val="24"/>
        </w:rPr>
        <w:t xml:space="preserve">. </w:t>
      </w:r>
      <w:proofErr w:type="spellStart"/>
      <w:r w:rsidR="00320A84">
        <w:rPr>
          <w:sz w:val="24"/>
          <w:szCs w:val="24"/>
        </w:rPr>
        <w:t>Коопа</w:t>
      </w:r>
      <w:proofErr w:type="spellEnd"/>
      <w:r w:rsidR="00BC3E9D" w:rsidRPr="00BC3E9D">
        <w:rPr>
          <w:sz w:val="24"/>
          <w:szCs w:val="24"/>
        </w:rPr>
        <w:t xml:space="preserve"> и др</w:t>
      </w:r>
      <w:r w:rsidR="00BC3E9D">
        <w:rPr>
          <w:sz w:val="24"/>
          <w:szCs w:val="24"/>
        </w:rPr>
        <w:t xml:space="preserve">. </w:t>
      </w:r>
      <w:r w:rsidR="00BC3E9D" w:rsidRPr="00BC3E9D">
        <w:rPr>
          <w:sz w:val="24"/>
          <w:szCs w:val="24"/>
        </w:rPr>
        <w:t>«</w:t>
      </w:r>
      <w:r w:rsidR="00320A84">
        <w:rPr>
          <w:sz w:val="24"/>
          <w:szCs w:val="24"/>
        </w:rPr>
        <w:t>О возможности ускорения поляризованных протонов в синхротроне Нуклотрон</w:t>
      </w:r>
      <w:r w:rsidR="00BC3E9D" w:rsidRPr="00BC3E9D">
        <w:rPr>
          <w:sz w:val="24"/>
          <w:szCs w:val="24"/>
        </w:rPr>
        <w:t>»</w:t>
      </w:r>
      <w:r w:rsidR="00320A84">
        <w:rPr>
          <w:sz w:val="24"/>
          <w:szCs w:val="24"/>
        </w:rPr>
        <w:t xml:space="preserve"> (Письма в ЭЧАЯ</w:t>
      </w:r>
      <w:r w:rsidR="00320A84" w:rsidRPr="00320A84">
        <w:rPr>
          <w:sz w:val="24"/>
          <w:szCs w:val="24"/>
        </w:rPr>
        <w:t xml:space="preserve">, 2018, </w:t>
      </w:r>
      <w:r w:rsidR="00320A84">
        <w:rPr>
          <w:sz w:val="24"/>
          <w:szCs w:val="24"/>
        </w:rPr>
        <w:t>т</w:t>
      </w:r>
      <w:r w:rsidR="00320A84" w:rsidRPr="00320A84">
        <w:rPr>
          <w:sz w:val="24"/>
          <w:szCs w:val="24"/>
        </w:rPr>
        <w:t xml:space="preserve">. 15, </w:t>
      </w:r>
      <w:r w:rsidR="00320A84">
        <w:rPr>
          <w:sz w:val="24"/>
          <w:szCs w:val="24"/>
        </w:rPr>
        <w:t>№</w:t>
      </w:r>
      <w:r w:rsidR="00320A84" w:rsidRPr="00320A84">
        <w:rPr>
          <w:sz w:val="24"/>
          <w:szCs w:val="24"/>
        </w:rPr>
        <w:t xml:space="preserve"> 3</w:t>
      </w:r>
      <w:r w:rsidR="00320A84">
        <w:rPr>
          <w:sz w:val="24"/>
          <w:szCs w:val="24"/>
        </w:rPr>
        <w:t>(215)</w:t>
      </w:r>
      <w:r w:rsidR="008964B3">
        <w:rPr>
          <w:sz w:val="24"/>
          <w:szCs w:val="24"/>
        </w:rPr>
        <w:t>),</w:t>
      </w:r>
      <w:r w:rsidR="00BC3E9D">
        <w:rPr>
          <w:sz w:val="24"/>
          <w:szCs w:val="24"/>
        </w:rPr>
        <w:t xml:space="preserve"> в которой было показано, что основная деполяризация пучка происходит при пересечении целочисленных и внутренних резонансов.</w:t>
      </w:r>
      <w:r>
        <w:rPr>
          <w:sz w:val="24"/>
          <w:szCs w:val="24"/>
        </w:rPr>
        <w:t xml:space="preserve"> </w:t>
      </w:r>
      <w:r w:rsidR="00BC3E9D">
        <w:rPr>
          <w:sz w:val="24"/>
          <w:szCs w:val="24"/>
        </w:rPr>
        <w:t xml:space="preserve"> Авторы</w:t>
      </w:r>
      <w:r w:rsidR="00BC3E9D" w:rsidRPr="00BC3E9D">
        <w:rPr>
          <w:sz w:val="24"/>
          <w:szCs w:val="24"/>
        </w:rPr>
        <w:t xml:space="preserve"> предложили использовать слабые соленоиды с интегралом поля до 0.2 </w:t>
      </w:r>
      <w:proofErr w:type="spellStart"/>
      <w:r w:rsidR="00BC3E9D" w:rsidRPr="00BC3E9D">
        <w:rPr>
          <w:sz w:val="24"/>
          <w:szCs w:val="24"/>
        </w:rPr>
        <w:t>Тл·м</w:t>
      </w:r>
      <w:proofErr w:type="spellEnd"/>
      <w:r w:rsidR="00BC3E9D" w:rsidRPr="00BC3E9D">
        <w:rPr>
          <w:sz w:val="24"/>
          <w:szCs w:val="24"/>
        </w:rPr>
        <w:t xml:space="preserve"> в структуре Нуклотрона для прохождения целочисленных резонансов без потери поляризации.</w:t>
      </w:r>
      <w:r w:rsidR="00BC3E9D">
        <w:rPr>
          <w:sz w:val="24"/>
          <w:szCs w:val="24"/>
        </w:rPr>
        <w:t xml:space="preserve"> </w:t>
      </w:r>
      <w:r w:rsidR="00BC3E9D" w:rsidRPr="00BC3E9D">
        <w:rPr>
          <w:sz w:val="24"/>
          <w:szCs w:val="24"/>
        </w:rPr>
        <w:t>Для подавления резонансной деполяризации при прохождении внутренних резонансов авторы предложили использовать специальные методы, апробированные в синхротроне AGS: скачок бетатронной частоты для обеспечения быстрого пересечения или</w:t>
      </w:r>
      <w:r w:rsidR="00320A84">
        <w:rPr>
          <w:sz w:val="24"/>
          <w:szCs w:val="24"/>
        </w:rPr>
        <w:t xml:space="preserve"> когерентная раскачка вертикальных колебаний перед спиновым резонансом с последующим адиабатическим спуском после прохождения спинового резонанса.</w:t>
      </w:r>
    </w:p>
    <w:p w14:paraId="2839AF16" w14:textId="4123DDDD" w:rsidR="00F578B2" w:rsidRDefault="00F578B2" w:rsidP="006037AC">
      <w:pPr>
        <w:spacing w:line="360" w:lineRule="auto"/>
        <w:ind w:firstLine="708"/>
        <w:jc w:val="both"/>
        <w:rPr>
          <w:sz w:val="24"/>
          <w:szCs w:val="24"/>
        </w:rPr>
      </w:pPr>
      <w:r>
        <w:rPr>
          <w:sz w:val="24"/>
          <w:szCs w:val="24"/>
        </w:rPr>
        <w:t>Ускорение протонов во всем диапазоне энергий Нуклотрона можно обеспечить с использованием сибирской</w:t>
      </w:r>
      <w:r w:rsidR="006037AC">
        <w:rPr>
          <w:sz w:val="24"/>
          <w:szCs w:val="24"/>
        </w:rPr>
        <w:t xml:space="preserve"> </w:t>
      </w:r>
      <w:proofErr w:type="spellStart"/>
      <w:r w:rsidR="006037AC">
        <w:rPr>
          <w:sz w:val="24"/>
          <w:szCs w:val="24"/>
        </w:rPr>
        <w:t>соленоидальной</w:t>
      </w:r>
      <w:proofErr w:type="spellEnd"/>
      <w:r>
        <w:rPr>
          <w:sz w:val="24"/>
          <w:szCs w:val="24"/>
        </w:rPr>
        <w:t xml:space="preserve"> частичной змейки. </w:t>
      </w:r>
      <w:r w:rsidRPr="00F578B2">
        <w:rPr>
          <w:sz w:val="24"/>
          <w:szCs w:val="24"/>
        </w:rPr>
        <w:t>В силу особенностей конструкции аппаратуры и магнитной оптики</w:t>
      </w:r>
      <w:r>
        <w:rPr>
          <w:sz w:val="24"/>
          <w:szCs w:val="24"/>
        </w:rPr>
        <w:t xml:space="preserve"> </w:t>
      </w:r>
      <w:r w:rsidRPr="00F578B2">
        <w:rPr>
          <w:sz w:val="24"/>
          <w:szCs w:val="24"/>
        </w:rPr>
        <w:t>Нуклотрона в кольце возможно расположить мощные соленоиды лишь</w:t>
      </w:r>
      <w:r w:rsidR="006037AC">
        <w:rPr>
          <w:sz w:val="24"/>
          <w:szCs w:val="24"/>
        </w:rPr>
        <w:t xml:space="preserve"> </w:t>
      </w:r>
      <w:r w:rsidRPr="00F578B2">
        <w:rPr>
          <w:sz w:val="24"/>
          <w:szCs w:val="24"/>
        </w:rPr>
        <w:t>в одном прямолинейном промежутке для сохранения поляризации. При</w:t>
      </w:r>
      <w:r>
        <w:rPr>
          <w:sz w:val="24"/>
          <w:szCs w:val="24"/>
        </w:rPr>
        <w:t xml:space="preserve"> </w:t>
      </w:r>
      <w:r w:rsidRPr="00F578B2">
        <w:rPr>
          <w:sz w:val="24"/>
          <w:szCs w:val="24"/>
        </w:rPr>
        <w:t>введении продольного поля в свободный промежуток спиновая частота</w:t>
      </w:r>
      <w:r>
        <w:rPr>
          <w:sz w:val="24"/>
          <w:szCs w:val="24"/>
        </w:rPr>
        <w:t xml:space="preserve"> </w:t>
      </w:r>
      <w:r w:rsidRPr="00F578B2">
        <w:rPr>
          <w:sz w:val="24"/>
          <w:szCs w:val="24"/>
        </w:rPr>
        <w:t>становится функцией не только энергии, но и угла поворота спина:</w:t>
      </w:r>
    </w:p>
    <w:p w14:paraId="797BAAB2" w14:textId="2D18A568" w:rsidR="00F578B2" w:rsidRPr="00DC1266" w:rsidRDefault="00000000" w:rsidP="004C1DFA">
      <w:pPr>
        <w:spacing w:line="360" w:lineRule="auto"/>
        <w:jc w:val="both"/>
        <w:rPr>
          <w:i/>
          <w:sz w:val="24"/>
          <w:szCs w:val="24"/>
          <w:lang w:val="en-US"/>
        </w:rPr>
      </w:pPr>
      <m:oMathPara>
        <m:oMath>
          <m:func>
            <m:funcPr>
              <m:ctrlPr>
                <w:rPr>
                  <w:rFonts w:ascii="Cambria Math" w:hAnsi="Cambria Math"/>
                  <w:i/>
                  <w:sz w:val="24"/>
                  <w:szCs w:val="24"/>
                </w:rPr>
              </m:ctrlPr>
            </m:funcPr>
            <m:fName>
              <m:r>
                <m:rPr>
                  <m:sty m:val="p"/>
                </m:rPr>
                <w:rPr>
                  <w:rFonts w:ascii="Cambria Math" w:hAnsi="Cambria Math"/>
                </w:rPr>
                <m:t>cos</m:t>
              </m:r>
            </m:fName>
            <m:e>
              <m:r>
                <w:rPr>
                  <w:rFonts w:ascii="Cambria Math" w:hAnsi="Cambria Math"/>
                  <w:sz w:val="24"/>
                  <w:szCs w:val="24"/>
                </w:rPr>
                <m:t>π</m:t>
              </m:r>
              <m:r>
                <w:rPr>
                  <w:rFonts w:ascii="Cambria Math" w:hAnsi="Cambria Math"/>
                  <w:sz w:val="24"/>
                  <w:szCs w:val="24"/>
                  <w:lang w:val="en-US"/>
                </w:rPr>
                <m:t>ν</m:t>
              </m:r>
            </m:e>
          </m:func>
          <m:r>
            <w:rPr>
              <w:rFonts w:ascii="Cambria Math" w:hAnsi="Cambria Math"/>
              <w:sz w:val="24"/>
              <w:szCs w:val="24"/>
            </w:rPr>
            <m:t>=</m:t>
          </m:r>
          <m:func>
            <m:funcPr>
              <m:ctrlPr>
                <w:rPr>
                  <w:rFonts w:ascii="Cambria Math" w:hAnsi="Cambria Math"/>
                  <w:i/>
                  <w:sz w:val="24"/>
                  <w:szCs w:val="24"/>
                  <w:lang w:val="en-US"/>
                </w:rPr>
              </m:ctrlPr>
            </m:funcPr>
            <m:fName>
              <m:r>
                <m:rPr>
                  <m:sty m:val="p"/>
                </m:rPr>
                <w:rPr>
                  <w:rFonts w:ascii="Cambria Math" w:hAnsi="Cambria Math"/>
                  <w:lang w:val="en-US"/>
                </w:rPr>
                <m:t>cos</m:t>
              </m:r>
            </m:fName>
            <m:e>
              <m:r>
                <w:rPr>
                  <w:rFonts w:ascii="Cambria Math" w:hAnsi="Cambria Math"/>
                  <w:sz w:val="24"/>
                  <w:szCs w:val="24"/>
                  <w:lang w:val="en-US"/>
                </w:rPr>
                <m:t>πγG</m:t>
              </m:r>
            </m:e>
          </m:func>
          <m:func>
            <m:funcPr>
              <m:ctrlPr>
                <w:rPr>
                  <w:rFonts w:ascii="Cambria Math" w:hAnsi="Cambria Math"/>
                  <w:i/>
                  <w:sz w:val="24"/>
                  <w:szCs w:val="24"/>
                  <w:lang w:val="en-US"/>
                </w:rPr>
              </m:ctrlPr>
            </m:funcPr>
            <m:fName>
              <m:r>
                <m:rPr>
                  <m:sty m:val="p"/>
                </m:rPr>
                <w:rPr>
                  <w:rFonts w:ascii="Cambria Math" w:hAnsi="Cambria Math"/>
                  <w:lang w:val="en-US"/>
                </w:rPr>
                <m:t>cos</m:t>
              </m:r>
            </m:fName>
            <m:e>
              <m:d>
                <m:dPr>
                  <m:ctrlPr>
                    <w:rPr>
                      <w:rFonts w:ascii="Cambria Math" w:hAnsi="Cambria Math"/>
                      <w:i/>
                      <w:sz w:val="24"/>
                      <w:szCs w:val="24"/>
                      <w:lang w:val="en-US"/>
                    </w:rPr>
                  </m:ctrlPr>
                </m:dPr>
                <m:e>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2</m:t>
                      </m:r>
                    </m:den>
                  </m:f>
                  <m:f>
                    <m:fPr>
                      <m:ctrlPr>
                        <w:rPr>
                          <w:rFonts w:ascii="Cambria Math" w:hAnsi="Cambria Math"/>
                          <w:i/>
                          <w:sz w:val="24"/>
                          <w:szCs w:val="24"/>
                          <w:lang w:val="en-US"/>
                        </w:rPr>
                      </m:ctrlPr>
                    </m:fPr>
                    <m:num>
                      <m:r>
                        <w:rPr>
                          <w:rFonts w:ascii="Cambria Math" w:hAnsi="Cambria Math"/>
                          <w:sz w:val="24"/>
                          <w:szCs w:val="24"/>
                          <w:lang w:val="en-US"/>
                        </w:rPr>
                        <m:t>BL</m:t>
                      </m:r>
                    </m:num>
                    <m:den>
                      <m:r>
                        <w:rPr>
                          <w:rFonts w:ascii="Cambria Math" w:hAnsi="Cambria Math"/>
                          <w:sz w:val="24"/>
                          <w:szCs w:val="24"/>
                          <w:lang w:val="en-US"/>
                        </w:rPr>
                        <m:t>Bρ</m:t>
                      </m:r>
                    </m:den>
                  </m:f>
                  <m:r>
                    <w:rPr>
                      <w:rFonts w:ascii="Cambria Math" w:hAnsi="Cambria Math"/>
                      <w:sz w:val="24"/>
                      <w:szCs w:val="24"/>
                      <w:lang w:val="en-US"/>
                    </w:rPr>
                    <m:t>(1+G)</m:t>
                  </m:r>
                </m:e>
              </m:d>
            </m:e>
          </m:func>
        </m:oMath>
      </m:oMathPara>
    </w:p>
    <w:p w14:paraId="1D120584" w14:textId="7CAED1DB" w:rsidR="00C70DEA" w:rsidRPr="00755F36" w:rsidRDefault="00F578B2" w:rsidP="000D1BC7">
      <w:pPr>
        <w:spacing w:line="360" w:lineRule="auto"/>
        <w:ind w:firstLine="708"/>
        <w:jc w:val="both"/>
        <w:rPr>
          <w:sz w:val="24"/>
          <w:szCs w:val="24"/>
        </w:rPr>
      </w:pPr>
      <w:r w:rsidRPr="00F578B2">
        <w:rPr>
          <w:sz w:val="24"/>
          <w:szCs w:val="24"/>
        </w:rPr>
        <w:t>Идея подавления внутренних резонансов заключается в отстройке</w:t>
      </w:r>
      <w:r>
        <w:rPr>
          <w:sz w:val="24"/>
          <w:szCs w:val="24"/>
        </w:rPr>
        <w:t xml:space="preserve"> </w:t>
      </w:r>
      <w:r w:rsidRPr="00F578B2">
        <w:rPr>
          <w:sz w:val="24"/>
          <w:szCs w:val="24"/>
        </w:rPr>
        <w:t>частоты бетатронных колебаний и частоты спиновых колебаний от условия</w:t>
      </w:r>
      <w:r>
        <w:rPr>
          <w:sz w:val="24"/>
          <w:szCs w:val="24"/>
        </w:rPr>
        <w:t xml:space="preserve"> </w:t>
      </w:r>
      <w:r w:rsidRPr="00F578B2">
        <w:rPr>
          <w:sz w:val="24"/>
          <w:szCs w:val="24"/>
        </w:rPr>
        <w:t xml:space="preserve">резонанса. </w:t>
      </w:r>
    </w:p>
    <w:p w14:paraId="43A94474" w14:textId="0D294B7E" w:rsidR="00F578B2" w:rsidRDefault="00F578B2" w:rsidP="00E64713">
      <w:pPr>
        <w:spacing w:line="360" w:lineRule="auto"/>
        <w:ind w:firstLine="708"/>
        <w:jc w:val="both"/>
        <w:rPr>
          <w:sz w:val="24"/>
          <w:szCs w:val="24"/>
        </w:rPr>
      </w:pPr>
      <w:r w:rsidRPr="00F578B2">
        <w:rPr>
          <w:sz w:val="24"/>
          <w:szCs w:val="24"/>
        </w:rPr>
        <w:t>В структуре FODO для Нуклотрона соленоиды раздвигают частоты</w:t>
      </w:r>
      <w:r>
        <w:rPr>
          <w:sz w:val="24"/>
          <w:szCs w:val="24"/>
        </w:rPr>
        <w:t xml:space="preserve"> </w:t>
      </w:r>
      <w:r w:rsidRPr="00F578B2">
        <w:rPr>
          <w:sz w:val="24"/>
          <w:szCs w:val="24"/>
        </w:rPr>
        <w:t>колебаний друг относительно друга, что в свою очередь влияет на</w:t>
      </w:r>
      <w:r>
        <w:rPr>
          <w:sz w:val="24"/>
          <w:szCs w:val="24"/>
        </w:rPr>
        <w:t xml:space="preserve"> </w:t>
      </w:r>
      <w:r w:rsidRPr="00F578B2">
        <w:rPr>
          <w:sz w:val="24"/>
          <w:szCs w:val="24"/>
        </w:rPr>
        <w:t>свободу выбора двух частот бетатронных колебаний. Может существовать</w:t>
      </w:r>
      <w:r>
        <w:rPr>
          <w:sz w:val="24"/>
          <w:szCs w:val="24"/>
        </w:rPr>
        <w:t xml:space="preserve"> </w:t>
      </w:r>
      <w:r w:rsidRPr="00F578B2">
        <w:rPr>
          <w:sz w:val="24"/>
          <w:szCs w:val="24"/>
        </w:rPr>
        <w:t>сложность работать на частотах близких к разностному</w:t>
      </w:r>
      <w:r w:rsidR="00C70DEA" w:rsidRPr="00C70DEA">
        <w:rPr>
          <w:sz w:val="24"/>
          <w:szCs w:val="24"/>
        </w:rPr>
        <w:t xml:space="preserve"> </w:t>
      </w:r>
      <w:r w:rsidR="00C70DEA">
        <w:rPr>
          <w:sz w:val="24"/>
          <w:szCs w:val="24"/>
        </w:rPr>
        <w:t>и целочисленным</w:t>
      </w:r>
      <w:r w:rsidRPr="00F578B2">
        <w:rPr>
          <w:sz w:val="24"/>
          <w:szCs w:val="24"/>
        </w:rPr>
        <w:t xml:space="preserve"> резонанс</w:t>
      </w:r>
      <w:r w:rsidR="00C70DEA">
        <w:rPr>
          <w:sz w:val="24"/>
          <w:szCs w:val="24"/>
        </w:rPr>
        <w:t>ам</w:t>
      </w:r>
      <w:r w:rsidRPr="00F578B2">
        <w:rPr>
          <w:sz w:val="24"/>
          <w:szCs w:val="24"/>
        </w:rPr>
        <w:t>.</w:t>
      </w:r>
      <w:r>
        <w:rPr>
          <w:sz w:val="24"/>
          <w:szCs w:val="24"/>
        </w:rPr>
        <w:t xml:space="preserve"> </w:t>
      </w:r>
      <w:r w:rsidRPr="00F578B2">
        <w:rPr>
          <w:sz w:val="24"/>
          <w:szCs w:val="24"/>
        </w:rPr>
        <w:t>Рассмотрим две схемы реализации частичной змейки в Нуклотроне</w:t>
      </w:r>
      <w:r w:rsidR="00131EDB" w:rsidRPr="00131EDB">
        <w:rPr>
          <w:sz w:val="24"/>
          <w:szCs w:val="24"/>
        </w:rPr>
        <w:t xml:space="preserve"> (</w:t>
      </w:r>
      <w:r w:rsidR="00131EDB">
        <w:rPr>
          <w:sz w:val="24"/>
          <w:szCs w:val="24"/>
        </w:rPr>
        <w:t xml:space="preserve">см. Рисунок </w:t>
      </w:r>
      <w:r w:rsidR="00E57B6B">
        <w:rPr>
          <w:sz w:val="24"/>
          <w:szCs w:val="24"/>
        </w:rPr>
        <w:t>9</w:t>
      </w:r>
      <w:r w:rsidR="00131EDB" w:rsidRPr="00131EDB">
        <w:rPr>
          <w:sz w:val="24"/>
          <w:szCs w:val="24"/>
        </w:rPr>
        <w:t>)</w:t>
      </w:r>
      <w:r w:rsidRPr="00F578B2">
        <w:rPr>
          <w:sz w:val="24"/>
          <w:szCs w:val="24"/>
        </w:rPr>
        <w:t>:</w:t>
      </w:r>
    </w:p>
    <w:p w14:paraId="5BAE23CF" w14:textId="40E3FAAD" w:rsidR="00F578B2" w:rsidRDefault="00F578B2" w:rsidP="004C1DFA">
      <w:pPr>
        <w:pStyle w:val="a5"/>
        <w:numPr>
          <w:ilvl w:val="0"/>
          <w:numId w:val="9"/>
        </w:numPr>
        <w:spacing w:line="360" w:lineRule="auto"/>
        <w:jc w:val="both"/>
        <w:rPr>
          <w:sz w:val="24"/>
          <w:szCs w:val="24"/>
        </w:rPr>
      </w:pPr>
      <w:r w:rsidRPr="00F578B2">
        <w:rPr>
          <w:rFonts w:hint="eastAsia"/>
          <w:sz w:val="24"/>
          <w:szCs w:val="24"/>
        </w:rPr>
        <w:t>Схема</w:t>
      </w:r>
      <w:r w:rsidRPr="00F578B2">
        <w:rPr>
          <w:sz w:val="24"/>
          <w:szCs w:val="24"/>
        </w:rPr>
        <w:t xml:space="preserve"> </w:t>
      </w:r>
      <w:r w:rsidRPr="00F578B2">
        <w:rPr>
          <w:rFonts w:hint="eastAsia"/>
          <w:sz w:val="24"/>
          <w:szCs w:val="24"/>
        </w:rPr>
        <w:t>частичной</w:t>
      </w:r>
      <w:r w:rsidRPr="00F578B2">
        <w:rPr>
          <w:sz w:val="24"/>
          <w:szCs w:val="24"/>
        </w:rPr>
        <w:t xml:space="preserve"> </w:t>
      </w:r>
      <w:r w:rsidRPr="00F578B2">
        <w:rPr>
          <w:rFonts w:hint="eastAsia"/>
          <w:sz w:val="24"/>
          <w:szCs w:val="24"/>
        </w:rPr>
        <w:t>змейки</w:t>
      </w:r>
      <w:r w:rsidRPr="00F578B2">
        <w:rPr>
          <w:sz w:val="24"/>
          <w:szCs w:val="24"/>
        </w:rPr>
        <w:t xml:space="preserve"> </w:t>
      </w:r>
      <w:r w:rsidRPr="00F578B2">
        <w:rPr>
          <w:rFonts w:hint="eastAsia"/>
          <w:sz w:val="24"/>
          <w:szCs w:val="24"/>
        </w:rPr>
        <w:t>без</w:t>
      </w:r>
      <w:r w:rsidRPr="00F578B2">
        <w:rPr>
          <w:sz w:val="24"/>
          <w:szCs w:val="24"/>
        </w:rPr>
        <w:t xml:space="preserve"> </w:t>
      </w:r>
      <w:r w:rsidRPr="00F578B2">
        <w:rPr>
          <w:rFonts w:hint="eastAsia"/>
          <w:sz w:val="24"/>
          <w:szCs w:val="24"/>
        </w:rPr>
        <w:t>подавления</w:t>
      </w:r>
      <w:r w:rsidRPr="00F578B2">
        <w:rPr>
          <w:sz w:val="24"/>
          <w:szCs w:val="24"/>
        </w:rPr>
        <w:t xml:space="preserve"> </w:t>
      </w:r>
      <w:r w:rsidRPr="00F578B2">
        <w:rPr>
          <w:rFonts w:hint="eastAsia"/>
          <w:sz w:val="24"/>
          <w:szCs w:val="24"/>
        </w:rPr>
        <w:t>связи</w:t>
      </w:r>
      <w:r w:rsidRPr="00F578B2">
        <w:rPr>
          <w:sz w:val="24"/>
          <w:szCs w:val="24"/>
        </w:rPr>
        <w:t xml:space="preserve"> </w:t>
      </w:r>
      <w:r w:rsidRPr="00F578B2">
        <w:rPr>
          <w:rFonts w:hint="eastAsia"/>
          <w:sz w:val="24"/>
          <w:szCs w:val="24"/>
        </w:rPr>
        <w:t>коле</w:t>
      </w:r>
      <w:r w:rsidR="00DC1266">
        <w:rPr>
          <w:sz w:val="24"/>
          <w:szCs w:val="24"/>
        </w:rPr>
        <w:t>баний</w:t>
      </w:r>
    </w:p>
    <w:p w14:paraId="2A39F587" w14:textId="4C3C72C9" w:rsidR="00F578B2" w:rsidRDefault="00F578B2" w:rsidP="004C1DFA">
      <w:pPr>
        <w:pStyle w:val="a5"/>
        <w:numPr>
          <w:ilvl w:val="0"/>
          <w:numId w:val="9"/>
        </w:numPr>
        <w:spacing w:line="360" w:lineRule="auto"/>
        <w:jc w:val="both"/>
        <w:rPr>
          <w:sz w:val="24"/>
          <w:szCs w:val="24"/>
        </w:rPr>
      </w:pPr>
      <w:r w:rsidRPr="00F578B2">
        <w:rPr>
          <w:rFonts w:hint="eastAsia"/>
          <w:sz w:val="24"/>
          <w:szCs w:val="24"/>
        </w:rPr>
        <w:t>Схема</w:t>
      </w:r>
      <w:r w:rsidRPr="00F578B2">
        <w:rPr>
          <w:sz w:val="24"/>
          <w:szCs w:val="24"/>
        </w:rPr>
        <w:t xml:space="preserve"> </w:t>
      </w:r>
      <w:r w:rsidRPr="00F578B2">
        <w:rPr>
          <w:rFonts w:hint="eastAsia"/>
          <w:sz w:val="24"/>
          <w:szCs w:val="24"/>
        </w:rPr>
        <w:t>частичной</w:t>
      </w:r>
      <w:r w:rsidRPr="00F578B2">
        <w:rPr>
          <w:sz w:val="24"/>
          <w:szCs w:val="24"/>
        </w:rPr>
        <w:t xml:space="preserve"> </w:t>
      </w:r>
      <w:r w:rsidRPr="00F578B2">
        <w:rPr>
          <w:rFonts w:hint="eastAsia"/>
          <w:sz w:val="24"/>
          <w:szCs w:val="24"/>
        </w:rPr>
        <w:t>змейки</w:t>
      </w:r>
      <w:r w:rsidRPr="00F578B2">
        <w:rPr>
          <w:sz w:val="24"/>
          <w:szCs w:val="24"/>
        </w:rPr>
        <w:t xml:space="preserve"> </w:t>
      </w:r>
      <w:r w:rsidRPr="00F578B2">
        <w:rPr>
          <w:rFonts w:hint="eastAsia"/>
          <w:sz w:val="24"/>
          <w:szCs w:val="24"/>
        </w:rPr>
        <w:t>с</w:t>
      </w:r>
      <w:r w:rsidRPr="00F578B2">
        <w:rPr>
          <w:sz w:val="24"/>
          <w:szCs w:val="24"/>
        </w:rPr>
        <w:t xml:space="preserve"> </w:t>
      </w:r>
      <w:r w:rsidRPr="00F578B2">
        <w:rPr>
          <w:rFonts w:hint="eastAsia"/>
          <w:sz w:val="24"/>
          <w:szCs w:val="24"/>
        </w:rPr>
        <w:t>подавлением</w:t>
      </w:r>
      <w:r w:rsidRPr="00F578B2">
        <w:rPr>
          <w:sz w:val="24"/>
          <w:szCs w:val="24"/>
        </w:rPr>
        <w:t xml:space="preserve"> </w:t>
      </w:r>
      <w:r w:rsidRPr="00F578B2">
        <w:rPr>
          <w:rFonts w:hint="eastAsia"/>
          <w:sz w:val="24"/>
          <w:szCs w:val="24"/>
        </w:rPr>
        <w:t>связи</w:t>
      </w:r>
      <w:r w:rsidRPr="00F578B2">
        <w:rPr>
          <w:sz w:val="24"/>
          <w:szCs w:val="24"/>
        </w:rPr>
        <w:t xml:space="preserve"> </w:t>
      </w:r>
      <w:r w:rsidRPr="00F578B2">
        <w:rPr>
          <w:rFonts w:hint="eastAsia"/>
          <w:sz w:val="24"/>
          <w:szCs w:val="24"/>
        </w:rPr>
        <w:t>колебаний</w:t>
      </w:r>
    </w:p>
    <w:p w14:paraId="614D5455" w14:textId="07BCCA0D" w:rsidR="00F578B2" w:rsidRDefault="00131EDB" w:rsidP="00116DC3">
      <w:pPr>
        <w:spacing w:line="360" w:lineRule="auto"/>
        <w:jc w:val="center"/>
        <w:rPr>
          <w:sz w:val="24"/>
          <w:szCs w:val="24"/>
        </w:rPr>
      </w:pPr>
      <w:r>
        <w:rPr>
          <w:noProof/>
          <w:sz w:val="24"/>
          <w:szCs w:val="24"/>
        </w:rPr>
        <w:drawing>
          <wp:inline distT="0" distB="0" distL="0" distR="0" wp14:anchorId="34C7FBDD" wp14:editId="18B7D16D">
            <wp:extent cx="5295900" cy="999444"/>
            <wp:effectExtent l="0" t="0" r="0" b="0"/>
            <wp:docPr id="85885290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3765" cy="1012252"/>
                    </a:xfrm>
                    <a:prstGeom prst="rect">
                      <a:avLst/>
                    </a:prstGeom>
                    <a:noFill/>
                  </pic:spPr>
                </pic:pic>
              </a:graphicData>
            </a:graphic>
          </wp:inline>
        </w:drawing>
      </w:r>
    </w:p>
    <w:p w14:paraId="5AC2E819" w14:textId="499B499B" w:rsidR="00C70DEA" w:rsidRPr="00C70DEA" w:rsidRDefault="00C70DEA" w:rsidP="00116DC3">
      <w:pPr>
        <w:spacing w:line="360" w:lineRule="auto"/>
        <w:jc w:val="center"/>
        <w:rPr>
          <w:sz w:val="24"/>
          <w:szCs w:val="24"/>
          <w:lang w:val="en-US"/>
        </w:rPr>
      </w:pPr>
      <w:r>
        <w:rPr>
          <w:sz w:val="24"/>
          <w:szCs w:val="24"/>
          <w:lang w:val="en-US"/>
        </w:rPr>
        <w:lastRenderedPageBreak/>
        <w:t>(a)</w:t>
      </w:r>
    </w:p>
    <w:p w14:paraId="2667A01E" w14:textId="3F79ABDA" w:rsidR="00131EDB" w:rsidRDefault="00131EDB" w:rsidP="00116DC3">
      <w:pPr>
        <w:spacing w:line="360" w:lineRule="auto"/>
        <w:jc w:val="center"/>
        <w:rPr>
          <w:sz w:val="24"/>
          <w:szCs w:val="24"/>
          <w:lang w:val="en-US"/>
        </w:rPr>
      </w:pPr>
      <w:r>
        <w:rPr>
          <w:noProof/>
          <w:sz w:val="24"/>
          <w:szCs w:val="24"/>
          <w:lang w:val="en-US"/>
        </w:rPr>
        <w:drawing>
          <wp:inline distT="0" distB="0" distL="0" distR="0" wp14:anchorId="68D7E3DC" wp14:editId="7F475439">
            <wp:extent cx="5273040" cy="974956"/>
            <wp:effectExtent l="0" t="0" r="3810" b="0"/>
            <wp:docPr id="13110511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5734" cy="990246"/>
                    </a:xfrm>
                    <a:prstGeom prst="rect">
                      <a:avLst/>
                    </a:prstGeom>
                    <a:noFill/>
                  </pic:spPr>
                </pic:pic>
              </a:graphicData>
            </a:graphic>
          </wp:inline>
        </w:drawing>
      </w:r>
    </w:p>
    <w:p w14:paraId="670C9CFB" w14:textId="571ECA99" w:rsidR="00C70DEA" w:rsidRPr="00C70DEA" w:rsidRDefault="00C70DEA" w:rsidP="00116DC3">
      <w:pPr>
        <w:spacing w:line="360" w:lineRule="auto"/>
        <w:jc w:val="center"/>
        <w:rPr>
          <w:sz w:val="24"/>
          <w:szCs w:val="24"/>
        </w:rPr>
      </w:pPr>
      <w:r w:rsidRPr="00755F36">
        <w:rPr>
          <w:sz w:val="24"/>
          <w:szCs w:val="24"/>
        </w:rPr>
        <w:t>(</w:t>
      </w:r>
      <w:r>
        <w:rPr>
          <w:sz w:val="24"/>
          <w:szCs w:val="24"/>
          <w:lang w:val="en-US"/>
        </w:rPr>
        <w:t>b</w:t>
      </w:r>
      <w:r w:rsidRPr="00C70DEA">
        <w:rPr>
          <w:sz w:val="24"/>
          <w:szCs w:val="24"/>
        </w:rPr>
        <w:t>)</w:t>
      </w:r>
    </w:p>
    <w:p w14:paraId="4DCA2510" w14:textId="6C5A9F05" w:rsidR="00F578B2" w:rsidRDefault="00F578B2" w:rsidP="00116DC3">
      <w:pPr>
        <w:spacing w:line="360" w:lineRule="auto"/>
        <w:jc w:val="center"/>
        <w:rPr>
          <w:sz w:val="24"/>
          <w:szCs w:val="24"/>
        </w:rPr>
      </w:pPr>
      <w:r w:rsidRPr="00C70DEA">
        <w:rPr>
          <w:rFonts w:hint="eastAsia"/>
          <w:b/>
          <w:bCs/>
          <w:sz w:val="24"/>
          <w:szCs w:val="24"/>
        </w:rPr>
        <w:t>Рисунок</w:t>
      </w:r>
      <w:r w:rsidRPr="00C70DEA">
        <w:rPr>
          <w:b/>
          <w:bCs/>
          <w:sz w:val="24"/>
          <w:szCs w:val="24"/>
        </w:rPr>
        <w:t xml:space="preserve"> </w:t>
      </w:r>
      <w:r w:rsidR="00E57B6B">
        <w:rPr>
          <w:b/>
          <w:bCs/>
          <w:sz w:val="24"/>
          <w:szCs w:val="24"/>
        </w:rPr>
        <w:t>9</w:t>
      </w:r>
      <w:r w:rsidR="00C70DEA">
        <w:rPr>
          <w:sz w:val="24"/>
          <w:szCs w:val="24"/>
        </w:rPr>
        <w:t xml:space="preserve"> -</w:t>
      </w:r>
      <w:r w:rsidRPr="00F578B2">
        <w:rPr>
          <w:sz w:val="24"/>
          <w:szCs w:val="24"/>
        </w:rPr>
        <w:t xml:space="preserve"> </w:t>
      </w:r>
      <w:r w:rsidRPr="00F578B2">
        <w:rPr>
          <w:rFonts w:hint="eastAsia"/>
          <w:sz w:val="24"/>
          <w:szCs w:val="24"/>
        </w:rPr>
        <w:t>Схема</w:t>
      </w:r>
      <w:r w:rsidRPr="00F578B2">
        <w:rPr>
          <w:sz w:val="24"/>
          <w:szCs w:val="24"/>
        </w:rPr>
        <w:t xml:space="preserve"> </w:t>
      </w:r>
      <w:r w:rsidRPr="00F578B2">
        <w:rPr>
          <w:rFonts w:hint="eastAsia"/>
          <w:sz w:val="24"/>
          <w:szCs w:val="24"/>
        </w:rPr>
        <w:t>частичной</w:t>
      </w:r>
      <w:r w:rsidRPr="00F578B2">
        <w:rPr>
          <w:sz w:val="24"/>
          <w:szCs w:val="24"/>
        </w:rPr>
        <w:t xml:space="preserve"> </w:t>
      </w:r>
      <w:r w:rsidRPr="00F578B2">
        <w:rPr>
          <w:rFonts w:hint="eastAsia"/>
          <w:sz w:val="24"/>
          <w:szCs w:val="24"/>
        </w:rPr>
        <w:t>змейки</w:t>
      </w:r>
      <w:r w:rsidRPr="00F578B2">
        <w:rPr>
          <w:sz w:val="24"/>
          <w:szCs w:val="24"/>
        </w:rPr>
        <w:t xml:space="preserve"> </w:t>
      </w:r>
      <w:r w:rsidRPr="00F578B2">
        <w:rPr>
          <w:rFonts w:hint="eastAsia"/>
          <w:sz w:val="24"/>
          <w:szCs w:val="24"/>
        </w:rPr>
        <w:t>без</w:t>
      </w:r>
      <w:r w:rsidRPr="00F578B2">
        <w:rPr>
          <w:sz w:val="24"/>
          <w:szCs w:val="24"/>
        </w:rPr>
        <w:t xml:space="preserve"> </w:t>
      </w:r>
      <w:r w:rsidRPr="00F578B2">
        <w:rPr>
          <w:rFonts w:hint="eastAsia"/>
          <w:sz w:val="24"/>
          <w:szCs w:val="24"/>
        </w:rPr>
        <w:t>подавления</w:t>
      </w:r>
      <w:r w:rsidRPr="00F578B2">
        <w:rPr>
          <w:sz w:val="24"/>
          <w:szCs w:val="24"/>
        </w:rPr>
        <w:t xml:space="preserve"> </w:t>
      </w:r>
      <w:r w:rsidRPr="00F578B2">
        <w:rPr>
          <w:rFonts w:hint="eastAsia"/>
          <w:sz w:val="24"/>
          <w:szCs w:val="24"/>
        </w:rPr>
        <w:t>связи</w:t>
      </w:r>
      <w:r w:rsidRPr="00F578B2">
        <w:rPr>
          <w:sz w:val="24"/>
          <w:szCs w:val="24"/>
        </w:rPr>
        <w:t xml:space="preserve"> (a) </w:t>
      </w:r>
      <w:r w:rsidRPr="00F578B2">
        <w:rPr>
          <w:rFonts w:hint="eastAsia"/>
          <w:sz w:val="24"/>
          <w:szCs w:val="24"/>
        </w:rPr>
        <w:t>и</w:t>
      </w:r>
      <w:r w:rsidRPr="00F578B2">
        <w:rPr>
          <w:sz w:val="24"/>
          <w:szCs w:val="24"/>
        </w:rPr>
        <w:t xml:space="preserve"> </w:t>
      </w:r>
      <w:r w:rsidRPr="00F578B2">
        <w:rPr>
          <w:rFonts w:hint="eastAsia"/>
          <w:sz w:val="24"/>
          <w:szCs w:val="24"/>
        </w:rPr>
        <w:t>с</w:t>
      </w:r>
      <w:r>
        <w:rPr>
          <w:sz w:val="24"/>
          <w:szCs w:val="24"/>
        </w:rPr>
        <w:t xml:space="preserve"> </w:t>
      </w:r>
      <w:r w:rsidRPr="00F578B2">
        <w:rPr>
          <w:rFonts w:hint="eastAsia"/>
          <w:sz w:val="24"/>
          <w:szCs w:val="24"/>
        </w:rPr>
        <w:t>подавлением</w:t>
      </w:r>
      <w:r w:rsidRPr="00F578B2">
        <w:rPr>
          <w:sz w:val="24"/>
          <w:szCs w:val="24"/>
        </w:rPr>
        <w:t xml:space="preserve"> </w:t>
      </w:r>
      <w:r w:rsidRPr="00F578B2">
        <w:rPr>
          <w:rFonts w:hint="eastAsia"/>
          <w:sz w:val="24"/>
          <w:szCs w:val="24"/>
        </w:rPr>
        <w:t>связи</w:t>
      </w:r>
      <w:r w:rsidRPr="00F578B2">
        <w:rPr>
          <w:sz w:val="24"/>
          <w:szCs w:val="24"/>
        </w:rPr>
        <w:t xml:space="preserve"> (b) </w:t>
      </w:r>
      <w:r w:rsidRPr="00F578B2">
        <w:rPr>
          <w:rFonts w:hint="eastAsia"/>
          <w:sz w:val="24"/>
          <w:szCs w:val="24"/>
        </w:rPr>
        <w:t>в</w:t>
      </w:r>
      <w:r w:rsidRPr="00F578B2">
        <w:rPr>
          <w:sz w:val="24"/>
          <w:szCs w:val="24"/>
        </w:rPr>
        <w:t xml:space="preserve"> </w:t>
      </w:r>
      <w:r w:rsidRPr="00F578B2">
        <w:rPr>
          <w:rFonts w:hint="eastAsia"/>
          <w:sz w:val="24"/>
          <w:szCs w:val="24"/>
        </w:rPr>
        <w:t>Нуклотроне</w:t>
      </w:r>
      <w:r w:rsidR="006731AD">
        <w:rPr>
          <w:sz w:val="24"/>
          <w:szCs w:val="24"/>
        </w:rPr>
        <w:t>.</w:t>
      </w:r>
    </w:p>
    <w:p w14:paraId="7B363510" w14:textId="3C29C360" w:rsidR="000B3BA0" w:rsidRDefault="000B3BA0" w:rsidP="004C1DFA">
      <w:pPr>
        <w:spacing w:line="360" w:lineRule="auto"/>
        <w:ind w:firstLine="708"/>
        <w:jc w:val="both"/>
        <w:rPr>
          <w:sz w:val="24"/>
          <w:szCs w:val="24"/>
        </w:rPr>
      </w:pPr>
      <w:r w:rsidRPr="000B3BA0">
        <w:rPr>
          <w:rFonts w:hint="eastAsia"/>
          <w:sz w:val="24"/>
          <w:szCs w:val="24"/>
        </w:rPr>
        <w:t>На</w:t>
      </w:r>
      <w:r w:rsidRPr="000B3BA0">
        <w:rPr>
          <w:sz w:val="24"/>
          <w:szCs w:val="24"/>
        </w:rPr>
        <w:t xml:space="preserve"> </w:t>
      </w:r>
      <w:r w:rsidR="00702C33">
        <w:rPr>
          <w:sz w:val="24"/>
          <w:szCs w:val="24"/>
        </w:rPr>
        <w:t>Р</w:t>
      </w:r>
      <w:r w:rsidRPr="000B3BA0">
        <w:rPr>
          <w:rFonts w:hint="eastAsia"/>
          <w:sz w:val="24"/>
          <w:szCs w:val="24"/>
        </w:rPr>
        <w:t>исунке</w:t>
      </w:r>
      <w:r w:rsidRPr="000B3BA0">
        <w:rPr>
          <w:sz w:val="24"/>
          <w:szCs w:val="24"/>
        </w:rPr>
        <w:t xml:space="preserve"> </w:t>
      </w:r>
      <w:r w:rsidR="00E57B6B">
        <w:rPr>
          <w:sz w:val="24"/>
          <w:szCs w:val="24"/>
        </w:rPr>
        <w:t>10</w:t>
      </w:r>
      <w:r w:rsidRPr="000B3BA0">
        <w:rPr>
          <w:sz w:val="24"/>
          <w:szCs w:val="24"/>
        </w:rPr>
        <w:t xml:space="preserve"> </w:t>
      </w:r>
      <w:r w:rsidRPr="000B3BA0">
        <w:rPr>
          <w:rFonts w:hint="eastAsia"/>
          <w:sz w:val="24"/>
          <w:szCs w:val="24"/>
        </w:rPr>
        <w:t>представлен</w:t>
      </w:r>
      <w:r w:rsidRPr="000B3BA0">
        <w:rPr>
          <w:sz w:val="24"/>
          <w:szCs w:val="24"/>
        </w:rPr>
        <w:t xml:space="preserve"> </w:t>
      </w:r>
      <w:r w:rsidRPr="000B3BA0">
        <w:rPr>
          <w:rFonts w:hint="eastAsia"/>
          <w:sz w:val="24"/>
          <w:szCs w:val="24"/>
        </w:rPr>
        <w:t>результат</w:t>
      </w:r>
      <w:r w:rsidR="006037AC">
        <w:rPr>
          <w:rFonts w:hint="eastAsia"/>
          <w:sz w:val="24"/>
          <w:szCs w:val="24"/>
        </w:rPr>
        <w:t>ы</w:t>
      </w:r>
      <w:r w:rsidRPr="000B3BA0">
        <w:rPr>
          <w:sz w:val="24"/>
          <w:szCs w:val="24"/>
        </w:rPr>
        <w:t xml:space="preserve"> </w:t>
      </w:r>
      <w:r w:rsidRPr="000B3BA0">
        <w:rPr>
          <w:rFonts w:hint="eastAsia"/>
          <w:sz w:val="24"/>
          <w:szCs w:val="24"/>
        </w:rPr>
        <w:t>моделирования</w:t>
      </w:r>
      <w:r w:rsidRPr="000B3BA0">
        <w:rPr>
          <w:sz w:val="24"/>
          <w:szCs w:val="24"/>
        </w:rPr>
        <w:t xml:space="preserve"> </w:t>
      </w:r>
      <w:r w:rsidRPr="000B3BA0">
        <w:rPr>
          <w:rFonts w:hint="eastAsia"/>
          <w:sz w:val="24"/>
          <w:szCs w:val="24"/>
        </w:rPr>
        <w:t>ускорения</w:t>
      </w:r>
      <w:r>
        <w:rPr>
          <w:sz w:val="24"/>
          <w:szCs w:val="24"/>
        </w:rPr>
        <w:t xml:space="preserve"> </w:t>
      </w:r>
      <w:r w:rsidRPr="000B3BA0">
        <w:rPr>
          <w:rFonts w:hint="eastAsia"/>
          <w:sz w:val="24"/>
          <w:szCs w:val="24"/>
        </w:rPr>
        <w:t>протон</w:t>
      </w:r>
      <w:r w:rsidR="000D1BC7">
        <w:rPr>
          <w:rFonts w:hint="eastAsia"/>
          <w:sz w:val="24"/>
          <w:szCs w:val="24"/>
        </w:rPr>
        <w:t>о</w:t>
      </w:r>
      <w:r w:rsidR="000D1BC7">
        <w:rPr>
          <w:sz w:val="24"/>
          <w:szCs w:val="24"/>
        </w:rPr>
        <w:t>в</w:t>
      </w:r>
      <w:r w:rsidRPr="000B3BA0">
        <w:rPr>
          <w:sz w:val="24"/>
          <w:szCs w:val="24"/>
        </w:rPr>
        <w:t xml:space="preserve"> </w:t>
      </w:r>
      <w:r w:rsidRPr="000B3BA0">
        <w:rPr>
          <w:rFonts w:hint="eastAsia"/>
          <w:sz w:val="24"/>
          <w:szCs w:val="24"/>
        </w:rPr>
        <w:t>в</w:t>
      </w:r>
      <w:r w:rsidRPr="000B3BA0">
        <w:rPr>
          <w:sz w:val="24"/>
          <w:szCs w:val="24"/>
        </w:rPr>
        <w:t xml:space="preserve"> </w:t>
      </w:r>
      <w:r w:rsidRPr="000B3BA0">
        <w:rPr>
          <w:rFonts w:hint="eastAsia"/>
          <w:sz w:val="24"/>
          <w:szCs w:val="24"/>
        </w:rPr>
        <w:t>Нуклотроне</w:t>
      </w:r>
      <w:r w:rsidRPr="000B3BA0">
        <w:rPr>
          <w:sz w:val="24"/>
          <w:szCs w:val="24"/>
        </w:rPr>
        <w:t xml:space="preserve"> </w:t>
      </w:r>
      <w:r w:rsidRPr="000B3BA0">
        <w:rPr>
          <w:rFonts w:hint="eastAsia"/>
          <w:sz w:val="24"/>
          <w:szCs w:val="24"/>
        </w:rPr>
        <w:t>с</w:t>
      </w:r>
      <w:r w:rsidRPr="000B3BA0">
        <w:rPr>
          <w:sz w:val="24"/>
          <w:szCs w:val="24"/>
        </w:rPr>
        <w:t xml:space="preserve"> 60%-</w:t>
      </w:r>
      <w:r w:rsidRPr="000B3BA0">
        <w:rPr>
          <w:rFonts w:hint="eastAsia"/>
          <w:sz w:val="24"/>
          <w:szCs w:val="24"/>
        </w:rPr>
        <w:t>змейкой</w:t>
      </w:r>
      <w:r w:rsidRPr="000B3BA0">
        <w:rPr>
          <w:sz w:val="24"/>
          <w:szCs w:val="24"/>
        </w:rPr>
        <w:t xml:space="preserve"> </w:t>
      </w:r>
      <w:r w:rsidRPr="000B3BA0">
        <w:rPr>
          <w:rFonts w:hint="eastAsia"/>
          <w:sz w:val="24"/>
          <w:szCs w:val="24"/>
        </w:rPr>
        <w:t>со</w:t>
      </w:r>
      <w:r w:rsidRPr="000B3BA0">
        <w:rPr>
          <w:sz w:val="24"/>
          <w:szCs w:val="24"/>
        </w:rPr>
        <w:t xml:space="preserve"> </w:t>
      </w:r>
      <w:r w:rsidRPr="000B3BA0">
        <w:rPr>
          <w:rFonts w:hint="eastAsia"/>
          <w:sz w:val="24"/>
          <w:szCs w:val="24"/>
        </w:rPr>
        <w:t>связью</w:t>
      </w:r>
      <w:r w:rsidRPr="000B3BA0">
        <w:rPr>
          <w:sz w:val="24"/>
          <w:szCs w:val="24"/>
        </w:rPr>
        <w:t xml:space="preserve"> </w:t>
      </w:r>
      <w:r w:rsidRPr="000B3BA0">
        <w:rPr>
          <w:rFonts w:hint="eastAsia"/>
          <w:sz w:val="24"/>
          <w:szCs w:val="24"/>
        </w:rPr>
        <w:t>бетатронных</w:t>
      </w:r>
      <w:r w:rsidRPr="000B3BA0">
        <w:rPr>
          <w:sz w:val="24"/>
          <w:szCs w:val="24"/>
        </w:rPr>
        <w:t xml:space="preserve"> </w:t>
      </w:r>
      <w:r w:rsidRPr="000B3BA0">
        <w:rPr>
          <w:rFonts w:hint="eastAsia"/>
          <w:sz w:val="24"/>
          <w:szCs w:val="24"/>
        </w:rPr>
        <w:t>колебаний</w:t>
      </w:r>
      <w:r>
        <w:rPr>
          <w:sz w:val="24"/>
          <w:szCs w:val="24"/>
        </w:rPr>
        <w:t xml:space="preserve"> и с 50</w:t>
      </w:r>
      <w:r w:rsidRPr="000B3BA0">
        <w:rPr>
          <w:sz w:val="24"/>
          <w:szCs w:val="24"/>
        </w:rPr>
        <w:t>%-</w:t>
      </w:r>
      <w:r w:rsidRPr="000B3BA0">
        <w:rPr>
          <w:rFonts w:hint="eastAsia"/>
          <w:sz w:val="24"/>
          <w:szCs w:val="24"/>
        </w:rPr>
        <w:t>змейкой</w:t>
      </w:r>
      <w:r w:rsidRPr="000B3BA0">
        <w:rPr>
          <w:sz w:val="24"/>
          <w:szCs w:val="24"/>
        </w:rPr>
        <w:t xml:space="preserve"> </w:t>
      </w:r>
      <w:r w:rsidRPr="000B3BA0">
        <w:rPr>
          <w:rFonts w:hint="eastAsia"/>
          <w:sz w:val="24"/>
          <w:szCs w:val="24"/>
        </w:rPr>
        <w:t>с</w:t>
      </w:r>
      <w:r>
        <w:rPr>
          <w:sz w:val="24"/>
          <w:szCs w:val="24"/>
        </w:rPr>
        <w:t xml:space="preserve"> подавлением</w:t>
      </w:r>
      <w:r w:rsidRPr="000B3BA0">
        <w:rPr>
          <w:sz w:val="24"/>
          <w:szCs w:val="24"/>
        </w:rPr>
        <w:t xml:space="preserve"> </w:t>
      </w:r>
      <w:r w:rsidRPr="000B3BA0">
        <w:rPr>
          <w:rFonts w:hint="eastAsia"/>
          <w:sz w:val="24"/>
          <w:szCs w:val="24"/>
        </w:rPr>
        <w:t>связ</w:t>
      </w:r>
      <w:r>
        <w:rPr>
          <w:rFonts w:hint="eastAsia"/>
          <w:sz w:val="24"/>
          <w:szCs w:val="24"/>
        </w:rPr>
        <w:t>и</w:t>
      </w:r>
      <w:r w:rsidRPr="000B3BA0">
        <w:rPr>
          <w:sz w:val="24"/>
          <w:szCs w:val="24"/>
        </w:rPr>
        <w:t xml:space="preserve"> </w:t>
      </w:r>
      <w:r w:rsidRPr="000B3BA0">
        <w:rPr>
          <w:rFonts w:hint="eastAsia"/>
          <w:sz w:val="24"/>
          <w:szCs w:val="24"/>
        </w:rPr>
        <w:t>бетатронн</w:t>
      </w:r>
      <w:r>
        <w:rPr>
          <w:rFonts w:hint="eastAsia"/>
          <w:sz w:val="24"/>
          <w:szCs w:val="24"/>
        </w:rPr>
        <w:t>о</w:t>
      </w:r>
      <w:r>
        <w:rPr>
          <w:sz w:val="24"/>
          <w:szCs w:val="24"/>
        </w:rPr>
        <w:t>го движения</w:t>
      </w:r>
      <w:r w:rsidRPr="000B3BA0">
        <w:rPr>
          <w:sz w:val="24"/>
          <w:szCs w:val="24"/>
        </w:rPr>
        <w:t xml:space="preserve">, </w:t>
      </w:r>
      <w:r w:rsidRPr="000B3BA0">
        <w:rPr>
          <w:rFonts w:hint="eastAsia"/>
          <w:sz w:val="24"/>
          <w:szCs w:val="24"/>
        </w:rPr>
        <w:t>выполненны</w:t>
      </w:r>
      <w:r>
        <w:rPr>
          <w:rFonts w:hint="eastAsia"/>
          <w:sz w:val="24"/>
          <w:szCs w:val="24"/>
        </w:rPr>
        <w:t>е</w:t>
      </w:r>
      <w:r w:rsidRPr="000B3BA0">
        <w:rPr>
          <w:sz w:val="24"/>
          <w:szCs w:val="24"/>
        </w:rPr>
        <w:t xml:space="preserve"> </w:t>
      </w:r>
      <w:r w:rsidRPr="000B3BA0">
        <w:rPr>
          <w:rFonts w:hint="eastAsia"/>
          <w:sz w:val="24"/>
          <w:szCs w:val="24"/>
        </w:rPr>
        <w:t>с</w:t>
      </w:r>
      <w:r w:rsidRPr="000B3BA0">
        <w:rPr>
          <w:sz w:val="24"/>
          <w:szCs w:val="24"/>
        </w:rPr>
        <w:t xml:space="preserve"> </w:t>
      </w:r>
      <w:r w:rsidRPr="000B3BA0">
        <w:rPr>
          <w:rFonts w:hint="eastAsia"/>
          <w:sz w:val="24"/>
          <w:szCs w:val="24"/>
        </w:rPr>
        <w:t>помощью</w:t>
      </w:r>
      <w:r w:rsidRPr="000B3BA0">
        <w:rPr>
          <w:sz w:val="24"/>
          <w:szCs w:val="24"/>
        </w:rPr>
        <w:t xml:space="preserve"> </w:t>
      </w:r>
      <w:r w:rsidRPr="000B3BA0">
        <w:rPr>
          <w:rFonts w:hint="eastAsia"/>
          <w:sz w:val="24"/>
          <w:szCs w:val="24"/>
        </w:rPr>
        <w:t>спин</w:t>
      </w:r>
      <w:r w:rsidRPr="000B3BA0">
        <w:rPr>
          <w:sz w:val="24"/>
          <w:szCs w:val="24"/>
        </w:rPr>
        <w:t>-</w:t>
      </w:r>
      <w:r w:rsidRPr="000B3BA0">
        <w:rPr>
          <w:rFonts w:hint="eastAsia"/>
          <w:sz w:val="24"/>
          <w:szCs w:val="24"/>
        </w:rPr>
        <w:t>трекинг</w:t>
      </w:r>
      <w:r w:rsidRPr="000B3BA0">
        <w:rPr>
          <w:sz w:val="24"/>
          <w:szCs w:val="24"/>
        </w:rPr>
        <w:t xml:space="preserve"> </w:t>
      </w:r>
      <w:r w:rsidRPr="000B3BA0">
        <w:rPr>
          <w:rFonts w:hint="eastAsia"/>
          <w:sz w:val="24"/>
          <w:szCs w:val="24"/>
        </w:rPr>
        <w:t>кода</w:t>
      </w:r>
      <w:r w:rsidRPr="000B3BA0">
        <w:rPr>
          <w:sz w:val="24"/>
          <w:szCs w:val="24"/>
        </w:rPr>
        <w:t xml:space="preserve"> </w:t>
      </w:r>
      <w:proofErr w:type="spellStart"/>
      <w:r w:rsidRPr="000B3BA0">
        <w:rPr>
          <w:sz w:val="24"/>
          <w:szCs w:val="24"/>
        </w:rPr>
        <w:t>Zgoubi</w:t>
      </w:r>
      <w:proofErr w:type="spellEnd"/>
      <w:r>
        <w:rPr>
          <w:sz w:val="24"/>
          <w:szCs w:val="24"/>
        </w:rPr>
        <w:t xml:space="preserve">. В </w:t>
      </w:r>
      <w:r w:rsidRPr="000B3BA0">
        <w:rPr>
          <w:sz w:val="24"/>
          <w:szCs w:val="24"/>
        </w:rPr>
        <w:t>схеме</w:t>
      </w:r>
      <w:r>
        <w:rPr>
          <w:sz w:val="24"/>
          <w:szCs w:val="24"/>
        </w:rPr>
        <w:t xml:space="preserve"> с подавлением связи движений</w:t>
      </w:r>
      <w:r w:rsidRPr="000B3BA0">
        <w:rPr>
          <w:sz w:val="24"/>
          <w:szCs w:val="24"/>
        </w:rPr>
        <w:t xml:space="preserve"> из-за локализации связи</w:t>
      </w:r>
      <w:r>
        <w:rPr>
          <w:sz w:val="24"/>
          <w:szCs w:val="24"/>
        </w:rPr>
        <w:t xml:space="preserve"> </w:t>
      </w:r>
      <w:r w:rsidRPr="000B3BA0">
        <w:rPr>
          <w:sz w:val="24"/>
          <w:szCs w:val="24"/>
        </w:rPr>
        <w:t>бетатронных колебаний лишь на участке с соленоидами сила резонансов</w:t>
      </w:r>
      <w:r>
        <w:rPr>
          <w:sz w:val="24"/>
          <w:szCs w:val="24"/>
        </w:rPr>
        <w:t xml:space="preserve"> </w:t>
      </w:r>
      <w:r w:rsidRPr="000B3BA0">
        <w:rPr>
          <w:sz w:val="24"/>
          <w:szCs w:val="24"/>
        </w:rPr>
        <w:t>связи будет значительно меньше чем в схеме со связью.</w:t>
      </w:r>
      <w:r>
        <w:rPr>
          <w:sz w:val="24"/>
          <w:szCs w:val="24"/>
        </w:rPr>
        <w:t xml:space="preserve"> </w:t>
      </w:r>
      <w:r w:rsidRPr="000B3BA0">
        <w:rPr>
          <w:sz w:val="24"/>
          <w:szCs w:val="24"/>
        </w:rPr>
        <w:t>Результаты моделирования находятся в полном соответствии с</w:t>
      </w:r>
      <w:r>
        <w:rPr>
          <w:sz w:val="24"/>
          <w:szCs w:val="24"/>
        </w:rPr>
        <w:t xml:space="preserve"> </w:t>
      </w:r>
      <w:r w:rsidRPr="000B3BA0">
        <w:rPr>
          <w:sz w:val="24"/>
          <w:szCs w:val="24"/>
        </w:rPr>
        <w:t>теоретическими расчетами.</w:t>
      </w:r>
    </w:p>
    <w:p w14:paraId="39E74134" w14:textId="70411C36" w:rsidR="007322EC" w:rsidRDefault="007322EC" w:rsidP="007322EC">
      <w:pPr>
        <w:spacing w:line="360" w:lineRule="auto"/>
        <w:ind w:firstLine="708"/>
        <w:jc w:val="both"/>
        <w:rPr>
          <w:sz w:val="24"/>
          <w:szCs w:val="24"/>
        </w:rPr>
      </w:pPr>
      <w:r w:rsidRPr="009E2DCA">
        <w:rPr>
          <w:sz w:val="24"/>
          <w:szCs w:val="24"/>
        </w:rPr>
        <w:t>В данной главе также рассматривается задача подавления сателлитных резонансов при пересечении внутреннего резонанса протон</w:t>
      </w:r>
      <w:r>
        <w:rPr>
          <w:sz w:val="24"/>
          <w:szCs w:val="24"/>
        </w:rPr>
        <w:t>ами</w:t>
      </w:r>
      <w:r w:rsidRPr="009E2DCA">
        <w:rPr>
          <w:sz w:val="24"/>
          <w:szCs w:val="24"/>
        </w:rPr>
        <w:t xml:space="preserve"> и дейтрон</w:t>
      </w:r>
      <w:r>
        <w:rPr>
          <w:sz w:val="24"/>
          <w:szCs w:val="24"/>
        </w:rPr>
        <w:t>ами</w:t>
      </w:r>
      <w:r w:rsidRPr="009E2DCA">
        <w:rPr>
          <w:sz w:val="24"/>
          <w:szCs w:val="24"/>
        </w:rPr>
        <w:t>. Данн</w:t>
      </w:r>
      <w:r>
        <w:rPr>
          <w:sz w:val="24"/>
          <w:szCs w:val="24"/>
        </w:rPr>
        <w:t>ый</w:t>
      </w:r>
      <w:r w:rsidRPr="009E2DCA">
        <w:rPr>
          <w:sz w:val="24"/>
          <w:szCs w:val="24"/>
        </w:rPr>
        <w:t xml:space="preserve"> </w:t>
      </w:r>
      <w:r>
        <w:rPr>
          <w:sz w:val="24"/>
          <w:szCs w:val="24"/>
        </w:rPr>
        <w:t>подход</w:t>
      </w:r>
      <w:r w:rsidRPr="009E2DCA">
        <w:rPr>
          <w:sz w:val="24"/>
          <w:szCs w:val="24"/>
        </w:rPr>
        <w:t xml:space="preserve"> в особенности актуал</w:t>
      </w:r>
      <w:r>
        <w:rPr>
          <w:sz w:val="24"/>
          <w:szCs w:val="24"/>
        </w:rPr>
        <w:t>ен</w:t>
      </w:r>
      <w:r w:rsidRPr="009E2DCA">
        <w:rPr>
          <w:sz w:val="24"/>
          <w:szCs w:val="24"/>
        </w:rPr>
        <w:t xml:space="preserve"> для дейтронов, коль предоставляет инструмент управляемого пересечения в синхротронах, где деполяризующие эффекты внутреннего резонанса существенно сказываются на поляризации пучков и нет способов их подавить</w:t>
      </w:r>
      <w:r>
        <w:rPr>
          <w:sz w:val="24"/>
          <w:szCs w:val="24"/>
        </w:rPr>
        <w:t xml:space="preserve"> сибирскими змейками в силу малого фактора </w:t>
      </w:r>
      <w:r>
        <w:rPr>
          <w:sz w:val="24"/>
          <w:szCs w:val="24"/>
          <w:lang w:val="en-US"/>
        </w:rPr>
        <w:t>G</w:t>
      </w:r>
      <w:r w:rsidRPr="009E2DCA">
        <w:rPr>
          <w:sz w:val="24"/>
          <w:szCs w:val="24"/>
        </w:rPr>
        <w:t xml:space="preserve">. </w:t>
      </w:r>
    </w:p>
    <w:p w14:paraId="39E2F333" w14:textId="725E4EF1" w:rsidR="00131EDB" w:rsidRDefault="0071658F" w:rsidP="00116DC3">
      <w:pPr>
        <w:spacing w:line="360" w:lineRule="auto"/>
        <w:jc w:val="center"/>
        <w:rPr>
          <w:sz w:val="24"/>
          <w:szCs w:val="24"/>
        </w:rPr>
      </w:pPr>
      <w:r>
        <w:rPr>
          <w:noProof/>
        </w:rPr>
        <w:drawing>
          <wp:inline distT="0" distB="0" distL="0" distR="0" wp14:anchorId="644EAA92" wp14:editId="7989BCB7">
            <wp:extent cx="5570220" cy="1386486"/>
            <wp:effectExtent l="0" t="0" r="0" b="4445"/>
            <wp:docPr id="1521410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10092" name=""/>
                    <pic:cNvPicPr/>
                  </pic:nvPicPr>
                  <pic:blipFill>
                    <a:blip r:embed="rId21"/>
                    <a:stretch>
                      <a:fillRect/>
                    </a:stretch>
                  </pic:blipFill>
                  <pic:spPr>
                    <a:xfrm>
                      <a:off x="0" y="0"/>
                      <a:ext cx="5609752" cy="1396326"/>
                    </a:xfrm>
                    <a:prstGeom prst="rect">
                      <a:avLst/>
                    </a:prstGeom>
                  </pic:spPr>
                </pic:pic>
              </a:graphicData>
            </a:graphic>
          </wp:inline>
        </w:drawing>
      </w:r>
    </w:p>
    <w:p w14:paraId="096ED930" w14:textId="0948A5A7" w:rsidR="00003170" w:rsidRPr="00003170" w:rsidRDefault="00003170" w:rsidP="00116DC3">
      <w:pPr>
        <w:spacing w:line="360" w:lineRule="auto"/>
        <w:jc w:val="center"/>
        <w:rPr>
          <w:sz w:val="24"/>
          <w:szCs w:val="24"/>
        </w:rPr>
      </w:pPr>
      <w:r>
        <w:rPr>
          <w:sz w:val="24"/>
          <w:szCs w:val="24"/>
          <w:lang w:val="en-US"/>
        </w:rPr>
        <w:t>(a)</w:t>
      </w:r>
    </w:p>
    <w:p w14:paraId="440C9A51" w14:textId="0F675B69" w:rsidR="0071658F" w:rsidRDefault="0071658F" w:rsidP="00116DC3">
      <w:pPr>
        <w:spacing w:line="360" w:lineRule="auto"/>
        <w:jc w:val="center"/>
        <w:rPr>
          <w:sz w:val="24"/>
          <w:szCs w:val="24"/>
        </w:rPr>
      </w:pPr>
      <w:r>
        <w:rPr>
          <w:noProof/>
        </w:rPr>
        <w:drawing>
          <wp:inline distT="0" distB="0" distL="0" distR="0" wp14:anchorId="0B2A818C" wp14:editId="0564FA0C">
            <wp:extent cx="5501640" cy="1376836"/>
            <wp:effectExtent l="0" t="0" r="3810" b="0"/>
            <wp:docPr id="276051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51838" name=""/>
                    <pic:cNvPicPr/>
                  </pic:nvPicPr>
                  <pic:blipFill>
                    <a:blip r:embed="rId22"/>
                    <a:stretch>
                      <a:fillRect/>
                    </a:stretch>
                  </pic:blipFill>
                  <pic:spPr>
                    <a:xfrm>
                      <a:off x="0" y="0"/>
                      <a:ext cx="5512950" cy="1379666"/>
                    </a:xfrm>
                    <a:prstGeom prst="rect">
                      <a:avLst/>
                    </a:prstGeom>
                  </pic:spPr>
                </pic:pic>
              </a:graphicData>
            </a:graphic>
          </wp:inline>
        </w:drawing>
      </w:r>
    </w:p>
    <w:p w14:paraId="709934AA" w14:textId="7BE3EE27" w:rsidR="00003170" w:rsidRDefault="00003170" w:rsidP="00116DC3">
      <w:pPr>
        <w:spacing w:line="360" w:lineRule="auto"/>
        <w:jc w:val="center"/>
        <w:rPr>
          <w:sz w:val="24"/>
          <w:szCs w:val="24"/>
        </w:rPr>
      </w:pPr>
      <w:r w:rsidRPr="00755F36">
        <w:rPr>
          <w:sz w:val="24"/>
          <w:szCs w:val="24"/>
        </w:rPr>
        <w:t>(</w:t>
      </w:r>
      <w:r>
        <w:rPr>
          <w:sz w:val="24"/>
          <w:szCs w:val="24"/>
          <w:lang w:val="en-US"/>
        </w:rPr>
        <w:t>b</w:t>
      </w:r>
      <w:r w:rsidRPr="00C70DEA">
        <w:rPr>
          <w:sz w:val="24"/>
          <w:szCs w:val="24"/>
        </w:rPr>
        <w:t>)</w:t>
      </w:r>
    </w:p>
    <w:p w14:paraId="6231D676" w14:textId="7472CF04" w:rsidR="00F578B2" w:rsidRDefault="00F578B2" w:rsidP="00116DC3">
      <w:pPr>
        <w:spacing w:line="360" w:lineRule="auto"/>
        <w:jc w:val="center"/>
        <w:rPr>
          <w:sz w:val="24"/>
          <w:szCs w:val="24"/>
        </w:rPr>
      </w:pPr>
      <w:r w:rsidRPr="00702C33">
        <w:rPr>
          <w:b/>
          <w:bCs/>
          <w:sz w:val="24"/>
          <w:szCs w:val="24"/>
        </w:rPr>
        <w:t>Рисунок</w:t>
      </w:r>
      <w:r w:rsidR="00131EDB" w:rsidRPr="00702C33">
        <w:rPr>
          <w:b/>
          <w:bCs/>
          <w:sz w:val="24"/>
          <w:szCs w:val="24"/>
        </w:rPr>
        <w:t xml:space="preserve"> </w:t>
      </w:r>
      <w:r w:rsidR="00E57B6B">
        <w:rPr>
          <w:b/>
          <w:bCs/>
          <w:sz w:val="24"/>
          <w:szCs w:val="24"/>
        </w:rPr>
        <w:t>10</w:t>
      </w:r>
      <w:r w:rsidR="00131EDB">
        <w:rPr>
          <w:sz w:val="24"/>
          <w:szCs w:val="24"/>
        </w:rPr>
        <w:t xml:space="preserve"> -</w:t>
      </w:r>
      <w:r>
        <w:rPr>
          <w:sz w:val="24"/>
          <w:szCs w:val="24"/>
        </w:rPr>
        <w:t xml:space="preserve"> Динамика спина протонов в схемах </w:t>
      </w:r>
      <w:r w:rsidR="000B3BA0" w:rsidRPr="00F578B2">
        <w:rPr>
          <w:rFonts w:hint="eastAsia"/>
          <w:sz w:val="24"/>
          <w:szCs w:val="24"/>
        </w:rPr>
        <w:t>без</w:t>
      </w:r>
      <w:r w:rsidR="000B3BA0" w:rsidRPr="00F578B2">
        <w:rPr>
          <w:sz w:val="24"/>
          <w:szCs w:val="24"/>
        </w:rPr>
        <w:t xml:space="preserve"> </w:t>
      </w:r>
      <w:r w:rsidR="000B3BA0" w:rsidRPr="00F578B2">
        <w:rPr>
          <w:rFonts w:hint="eastAsia"/>
          <w:sz w:val="24"/>
          <w:szCs w:val="24"/>
        </w:rPr>
        <w:t>подавления</w:t>
      </w:r>
      <w:r w:rsidR="000B3BA0" w:rsidRPr="00F578B2">
        <w:rPr>
          <w:sz w:val="24"/>
          <w:szCs w:val="24"/>
        </w:rPr>
        <w:t xml:space="preserve"> </w:t>
      </w:r>
      <w:r w:rsidR="000B3BA0" w:rsidRPr="00F578B2">
        <w:rPr>
          <w:rFonts w:hint="eastAsia"/>
          <w:sz w:val="24"/>
          <w:szCs w:val="24"/>
        </w:rPr>
        <w:t>связи</w:t>
      </w:r>
      <w:r w:rsidR="00003170">
        <w:rPr>
          <w:sz w:val="24"/>
          <w:szCs w:val="24"/>
        </w:rPr>
        <w:t xml:space="preserve"> </w:t>
      </w:r>
      <w:r w:rsidR="00003170" w:rsidRPr="00003170">
        <w:rPr>
          <w:sz w:val="24"/>
          <w:szCs w:val="24"/>
        </w:rPr>
        <w:t>(</w:t>
      </w:r>
      <w:r w:rsidR="00003170">
        <w:rPr>
          <w:sz w:val="24"/>
          <w:szCs w:val="24"/>
          <w:lang w:val="en-US"/>
        </w:rPr>
        <w:t>a</w:t>
      </w:r>
      <w:r w:rsidR="00003170" w:rsidRPr="00003170">
        <w:rPr>
          <w:sz w:val="24"/>
          <w:szCs w:val="24"/>
        </w:rPr>
        <w:t>)</w:t>
      </w:r>
      <w:r w:rsidR="000B3BA0">
        <w:rPr>
          <w:sz w:val="24"/>
          <w:szCs w:val="24"/>
        </w:rPr>
        <w:t xml:space="preserve"> </w:t>
      </w:r>
      <w:r w:rsidR="000B3BA0" w:rsidRPr="00F578B2">
        <w:rPr>
          <w:rFonts w:hint="eastAsia"/>
          <w:sz w:val="24"/>
          <w:szCs w:val="24"/>
        </w:rPr>
        <w:t>и</w:t>
      </w:r>
      <w:r w:rsidR="000B3BA0" w:rsidRPr="00F578B2">
        <w:rPr>
          <w:sz w:val="24"/>
          <w:szCs w:val="24"/>
        </w:rPr>
        <w:t xml:space="preserve"> </w:t>
      </w:r>
      <w:r w:rsidR="000B3BA0" w:rsidRPr="00F578B2">
        <w:rPr>
          <w:rFonts w:hint="eastAsia"/>
          <w:sz w:val="24"/>
          <w:szCs w:val="24"/>
        </w:rPr>
        <w:t>с</w:t>
      </w:r>
      <w:r w:rsidR="000B3BA0">
        <w:rPr>
          <w:sz w:val="24"/>
          <w:szCs w:val="24"/>
        </w:rPr>
        <w:t xml:space="preserve"> </w:t>
      </w:r>
      <w:r w:rsidR="000B3BA0" w:rsidRPr="00F578B2">
        <w:rPr>
          <w:rFonts w:hint="eastAsia"/>
          <w:sz w:val="24"/>
          <w:szCs w:val="24"/>
        </w:rPr>
        <w:t>подавлением</w:t>
      </w:r>
      <w:r w:rsidR="000B3BA0" w:rsidRPr="00F578B2">
        <w:rPr>
          <w:sz w:val="24"/>
          <w:szCs w:val="24"/>
        </w:rPr>
        <w:t xml:space="preserve"> </w:t>
      </w:r>
      <w:r w:rsidR="000B3BA0" w:rsidRPr="00F578B2">
        <w:rPr>
          <w:rFonts w:hint="eastAsia"/>
          <w:sz w:val="24"/>
          <w:szCs w:val="24"/>
        </w:rPr>
        <w:t>связи</w:t>
      </w:r>
      <w:r w:rsidR="000B3BA0">
        <w:rPr>
          <w:sz w:val="24"/>
          <w:szCs w:val="24"/>
        </w:rPr>
        <w:t xml:space="preserve"> </w:t>
      </w:r>
      <w:r w:rsidR="00003170" w:rsidRPr="00755F36">
        <w:rPr>
          <w:sz w:val="24"/>
          <w:szCs w:val="24"/>
        </w:rPr>
        <w:t>(</w:t>
      </w:r>
      <w:r w:rsidR="00003170">
        <w:rPr>
          <w:sz w:val="24"/>
          <w:szCs w:val="24"/>
          <w:lang w:val="en-US"/>
        </w:rPr>
        <w:t>b</w:t>
      </w:r>
      <w:r w:rsidR="00003170" w:rsidRPr="00C70DEA">
        <w:rPr>
          <w:sz w:val="24"/>
          <w:szCs w:val="24"/>
        </w:rPr>
        <w:t>)</w:t>
      </w:r>
      <w:r w:rsidR="00003170">
        <w:rPr>
          <w:sz w:val="24"/>
          <w:szCs w:val="24"/>
        </w:rPr>
        <w:t xml:space="preserve"> </w:t>
      </w:r>
      <w:r w:rsidR="000B3BA0">
        <w:rPr>
          <w:sz w:val="24"/>
          <w:szCs w:val="24"/>
        </w:rPr>
        <w:t>движений</w:t>
      </w:r>
      <w:r w:rsidR="006731AD">
        <w:rPr>
          <w:sz w:val="24"/>
          <w:szCs w:val="24"/>
        </w:rPr>
        <w:t>.</w:t>
      </w:r>
    </w:p>
    <w:p w14:paraId="13DB59FC" w14:textId="5307AB4C" w:rsidR="00AC6227" w:rsidRPr="009E2DCA" w:rsidRDefault="000D1BC7" w:rsidP="00E64713">
      <w:pPr>
        <w:spacing w:line="360" w:lineRule="auto"/>
        <w:ind w:firstLine="708"/>
        <w:jc w:val="both"/>
        <w:rPr>
          <w:sz w:val="24"/>
          <w:szCs w:val="24"/>
        </w:rPr>
      </w:pPr>
      <w:r>
        <w:rPr>
          <w:sz w:val="24"/>
          <w:szCs w:val="24"/>
        </w:rPr>
        <w:lastRenderedPageBreak/>
        <w:t>В</w:t>
      </w:r>
      <w:r w:rsidR="00AC6227" w:rsidRPr="009E2DCA">
        <w:rPr>
          <w:sz w:val="24"/>
          <w:szCs w:val="24"/>
        </w:rPr>
        <w:t xml:space="preserve">лияние </w:t>
      </w:r>
      <w:r w:rsidR="000460F9" w:rsidRPr="009E2DCA">
        <w:rPr>
          <w:sz w:val="24"/>
          <w:szCs w:val="24"/>
        </w:rPr>
        <w:t>сателлитных</w:t>
      </w:r>
      <w:r w:rsidR="00AC6227" w:rsidRPr="009E2DCA">
        <w:rPr>
          <w:sz w:val="24"/>
          <w:szCs w:val="24"/>
        </w:rPr>
        <w:t xml:space="preserve"> резонансов может быть скомпенсировано двумя путями:</w:t>
      </w:r>
    </w:p>
    <w:p w14:paraId="764C9E3A" w14:textId="57C7AD0C" w:rsidR="00AC6227" w:rsidRPr="009E2DCA" w:rsidRDefault="00AC6227" w:rsidP="004C1DFA">
      <w:pPr>
        <w:pStyle w:val="a5"/>
        <w:numPr>
          <w:ilvl w:val="0"/>
          <w:numId w:val="12"/>
        </w:numPr>
        <w:spacing w:line="360" w:lineRule="auto"/>
        <w:jc w:val="both"/>
        <w:rPr>
          <w:sz w:val="24"/>
          <w:szCs w:val="24"/>
        </w:rPr>
      </w:pPr>
      <w:r w:rsidRPr="009E2DCA">
        <w:rPr>
          <w:sz w:val="24"/>
          <w:szCs w:val="24"/>
        </w:rPr>
        <w:t>Отключением ВЧ поля – пропадает синхротронная модуляция</w:t>
      </w:r>
      <w:r w:rsidR="000D1BC7">
        <w:rPr>
          <w:sz w:val="24"/>
          <w:szCs w:val="24"/>
        </w:rPr>
        <w:t>;</w:t>
      </w:r>
    </w:p>
    <w:p w14:paraId="263F45EB" w14:textId="0B4EBAA9" w:rsidR="00AC6227" w:rsidRPr="009E2DCA" w:rsidRDefault="00AC6227" w:rsidP="004C1DFA">
      <w:pPr>
        <w:pStyle w:val="a5"/>
        <w:numPr>
          <w:ilvl w:val="0"/>
          <w:numId w:val="12"/>
        </w:numPr>
        <w:spacing w:line="360" w:lineRule="auto"/>
        <w:jc w:val="both"/>
        <w:rPr>
          <w:sz w:val="24"/>
          <w:szCs w:val="24"/>
        </w:rPr>
      </w:pPr>
      <w:r w:rsidRPr="009E2DCA">
        <w:rPr>
          <w:sz w:val="24"/>
          <w:szCs w:val="24"/>
        </w:rPr>
        <w:t xml:space="preserve">Компенсацией параметра </w:t>
      </w:r>
      <m:oMath>
        <m:sSub>
          <m:sSubPr>
            <m:ctrlPr>
              <w:rPr>
                <w:rFonts w:ascii="Cambria Math" w:hAnsi="Cambria Math"/>
                <w:sz w:val="24"/>
                <w:szCs w:val="24"/>
                <w:lang w:val="en-US"/>
              </w:rPr>
            </m:ctrlPr>
          </m:sSubPr>
          <m:e>
            <m:r>
              <m:rPr>
                <m:sty m:val="p"/>
              </m:rPr>
              <w:rPr>
                <w:rFonts w:ascii="Cambria Math" w:hAnsi="Cambria Math"/>
                <w:sz w:val="24"/>
                <w:szCs w:val="24"/>
              </w:rPr>
              <m:t>k</m:t>
            </m:r>
            <m:ctrlPr>
              <w:rPr>
                <w:rFonts w:ascii="Cambria Math" w:hAnsi="Cambria Math"/>
                <w:sz w:val="24"/>
                <w:szCs w:val="24"/>
              </w:rPr>
            </m:ctrlPr>
          </m:e>
          <m:sub>
            <m:r>
              <m:rPr>
                <m:sty m:val="p"/>
              </m:rPr>
              <w:rPr>
                <w:rFonts w:ascii="Cambria Math" w:hAnsi="Cambria Math"/>
                <w:sz w:val="24"/>
                <w:szCs w:val="24"/>
              </w:rPr>
              <m:t>γ</m:t>
            </m:r>
          </m:sub>
        </m:sSub>
      </m:oMath>
      <w:r w:rsidRPr="009E2DCA">
        <w:rPr>
          <w:sz w:val="24"/>
          <w:szCs w:val="24"/>
        </w:rPr>
        <w:t xml:space="preserve"> хроматичностью, </w:t>
      </w:r>
      <w:r w:rsidR="00702C33">
        <w:rPr>
          <w:sz w:val="24"/>
          <w:szCs w:val="24"/>
        </w:rPr>
        <w:t>управляемой</w:t>
      </w:r>
      <w:r w:rsidRPr="009E2DCA">
        <w:rPr>
          <w:sz w:val="24"/>
          <w:szCs w:val="24"/>
        </w:rPr>
        <w:t xml:space="preserve"> </w:t>
      </w:r>
      <w:proofErr w:type="spellStart"/>
      <w:r w:rsidRPr="009E2DCA">
        <w:rPr>
          <w:sz w:val="24"/>
          <w:szCs w:val="24"/>
        </w:rPr>
        <w:t>секступолями</w:t>
      </w:r>
      <w:proofErr w:type="spellEnd"/>
      <w:r w:rsidRPr="009E2DCA">
        <w:rPr>
          <w:sz w:val="24"/>
          <w:szCs w:val="24"/>
        </w:rPr>
        <w:t xml:space="preserve">. </w:t>
      </w:r>
    </w:p>
    <w:p w14:paraId="0D8FDFBC" w14:textId="615B07D2" w:rsidR="00AC6227" w:rsidRPr="009E2DCA" w:rsidRDefault="00AC6227" w:rsidP="00E64713">
      <w:pPr>
        <w:spacing w:line="360" w:lineRule="auto"/>
        <w:ind w:firstLine="708"/>
        <w:jc w:val="both"/>
        <w:rPr>
          <w:sz w:val="24"/>
          <w:szCs w:val="24"/>
        </w:rPr>
      </w:pPr>
      <w:r w:rsidRPr="009E2DCA">
        <w:rPr>
          <w:sz w:val="24"/>
          <w:szCs w:val="24"/>
        </w:rPr>
        <w:t>В диссертации доказывается эквивалентность двух подходов, что однозначно говорит о возможности сохранения поляризации при адиабатическом пересечении внутреннего резонанса с подавлением сател</w:t>
      </w:r>
      <w:r w:rsidR="00702C33">
        <w:rPr>
          <w:sz w:val="24"/>
          <w:szCs w:val="24"/>
        </w:rPr>
        <w:t>л</w:t>
      </w:r>
      <w:r w:rsidRPr="009E2DCA">
        <w:rPr>
          <w:sz w:val="24"/>
          <w:szCs w:val="24"/>
        </w:rPr>
        <w:t xml:space="preserve">итных компонентов. </w:t>
      </w:r>
    </w:p>
    <w:p w14:paraId="2BF342D3" w14:textId="1ED31119" w:rsidR="00AC6227" w:rsidRPr="009E2DCA" w:rsidRDefault="00AC6227" w:rsidP="00E64713">
      <w:pPr>
        <w:spacing w:line="360" w:lineRule="auto"/>
        <w:ind w:firstLine="708"/>
        <w:jc w:val="both"/>
        <w:rPr>
          <w:sz w:val="24"/>
          <w:szCs w:val="24"/>
        </w:rPr>
      </w:pPr>
      <w:r w:rsidRPr="009E2DCA">
        <w:rPr>
          <w:sz w:val="24"/>
          <w:szCs w:val="24"/>
        </w:rPr>
        <w:t>Для дейтронов в Нуклотроне</w:t>
      </w:r>
      <w:r w:rsidR="000460F9" w:rsidRPr="000460F9">
        <w:rPr>
          <w:sz w:val="24"/>
          <w:szCs w:val="24"/>
        </w:rPr>
        <w:t xml:space="preserve"> </w:t>
      </w:r>
      <w:r w:rsidR="000460F9">
        <w:rPr>
          <w:sz w:val="24"/>
          <w:szCs w:val="24"/>
        </w:rPr>
        <w:t>в процессе пересечения внутреннего резонанса</w:t>
      </w:r>
      <w:r w:rsidRPr="009E2DCA">
        <w:rPr>
          <w:sz w:val="24"/>
          <w:szCs w:val="24"/>
        </w:rPr>
        <w:t xml:space="preserve"> </w:t>
      </w:r>
      <w:r w:rsidR="006F37A4" w:rsidRPr="009E2DCA">
        <w:rPr>
          <w:sz w:val="24"/>
          <w:szCs w:val="24"/>
        </w:rPr>
        <w:t>выполняется условие:</w:t>
      </w:r>
    </w:p>
    <w:p w14:paraId="53B3EB9E" w14:textId="69DDE317" w:rsidR="006F37A4" w:rsidRPr="009E2DCA" w:rsidRDefault="00000000" w:rsidP="004C1DFA">
      <w:pPr>
        <w:spacing w:line="360" w:lineRule="auto"/>
        <w:jc w:val="both"/>
        <w:rPr>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rPr>
                <m:t>ν</m:t>
              </m:r>
              <m:ctrlPr>
                <w:rPr>
                  <w:rFonts w:ascii="Cambria Math" w:hAnsi="Cambria Math"/>
                  <w:sz w:val="24"/>
                  <w:szCs w:val="24"/>
                </w:rPr>
              </m:ctrlPr>
            </m:e>
            <m:sub>
              <m:r>
                <m:rPr>
                  <m:sty m:val="p"/>
                </m:rPr>
                <w:rPr>
                  <w:rFonts w:ascii="Cambria Math" w:hAnsi="Cambria Math"/>
                  <w:sz w:val="24"/>
                  <w:szCs w:val="24"/>
                </w:rPr>
                <m:t>γ</m:t>
              </m:r>
            </m:sub>
          </m:sSub>
          <m:r>
            <m:rPr>
              <m:sty m:val="p"/>
            </m:rPr>
            <w:rPr>
              <w:rFonts w:ascii="Cambria Math" w:hAnsi="Cambria Math"/>
              <w:sz w:val="24"/>
              <w:szCs w:val="24"/>
              <w:lang w:val="en-US"/>
            </w:rPr>
            <m:t>≫ω</m:t>
          </m:r>
        </m:oMath>
      </m:oMathPara>
    </w:p>
    <w:p w14:paraId="6D0E5DD6" w14:textId="12BD42B6" w:rsidR="006F37A4" w:rsidRPr="009E2DCA" w:rsidRDefault="006F37A4" w:rsidP="004C1DFA">
      <w:pPr>
        <w:spacing w:line="360" w:lineRule="auto"/>
        <w:jc w:val="both"/>
        <w:rPr>
          <w:sz w:val="24"/>
          <w:szCs w:val="24"/>
        </w:rPr>
      </w:pPr>
      <w:r w:rsidRPr="009E2DCA">
        <w:rPr>
          <w:sz w:val="24"/>
          <w:szCs w:val="24"/>
        </w:rPr>
        <w:t xml:space="preserve">что однозначно обеспечивает разделенность и независимость </w:t>
      </w:r>
      <w:r w:rsidR="000460F9" w:rsidRPr="009E2DCA">
        <w:rPr>
          <w:sz w:val="24"/>
          <w:szCs w:val="24"/>
        </w:rPr>
        <w:t>сателлитных</w:t>
      </w:r>
      <w:r w:rsidRPr="009E2DCA">
        <w:rPr>
          <w:sz w:val="24"/>
          <w:szCs w:val="24"/>
        </w:rPr>
        <w:t xml:space="preserve"> резонансов. В итоге можно продемонстрировать на внутреннем резонансе и на индуцированном </w:t>
      </w:r>
      <w:proofErr w:type="spellStart"/>
      <w:r w:rsidRPr="009E2DCA">
        <w:rPr>
          <w:sz w:val="24"/>
          <w:szCs w:val="24"/>
        </w:rPr>
        <w:t>несуперпериодичном</w:t>
      </w:r>
      <w:proofErr w:type="spellEnd"/>
      <w:r w:rsidRPr="009E2DCA">
        <w:rPr>
          <w:sz w:val="24"/>
          <w:szCs w:val="24"/>
        </w:rPr>
        <w:t xml:space="preserve"> резонансе</w:t>
      </w:r>
      <w:r w:rsidR="00E419B0">
        <w:rPr>
          <w:sz w:val="24"/>
          <w:szCs w:val="24"/>
        </w:rPr>
        <w:t xml:space="preserve"> </w:t>
      </w:r>
      <w:r w:rsidRPr="009E2DCA">
        <w:rPr>
          <w:sz w:val="24"/>
          <w:szCs w:val="24"/>
        </w:rPr>
        <w:t xml:space="preserve">эффект профиль-поляризации при адиабатическом пересечении и </w:t>
      </w:r>
      <w:r w:rsidR="000460F9" w:rsidRPr="009E2DCA">
        <w:rPr>
          <w:sz w:val="24"/>
          <w:szCs w:val="24"/>
        </w:rPr>
        <w:t>соответственно</w:t>
      </w:r>
      <w:r w:rsidRPr="009E2DCA">
        <w:rPr>
          <w:sz w:val="24"/>
          <w:szCs w:val="24"/>
        </w:rPr>
        <w:t xml:space="preserve"> спин-флип для большей части частиц в пучке. </w:t>
      </w:r>
    </w:p>
    <w:p w14:paraId="54ED253A" w14:textId="4A8C8C53" w:rsidR="000460F9" w:rsidRPr="009E2DCA" w:rsidRDefault="000460F9" w:rsidP="00E64713">
      <w:pPr>
        <w:spacing w:line="360" w:lineRule="auto"/>
        <w:ind w:firstLine="708"/>
        <w:jc w:val="both"/>
        <w:rPr>
          <w:sz w:val="24"/>
          <w:szCs w:val="24"/>
        </w:rPr>
      </w:pPr>
      <w:r w:rsidRPr="009E2DCA">
        <w:rPr>
          <w:sz w:val="24"/>
          <w:szCs w:val="24"/>
        </w:rPr>
        <w:t xml:space="preserve">Для </w:t>
      </w:r>
      <w:r>
        <w:rPr>
          <w:sz w:val="24"/>
          <w:szCs w:val="24"/>
        </w:rPr>
        <w:t>протонов</w:t>
      </w:r>
      <w:r w:rsidRPr="009E2DCA">
        <w:rPr>
          <w:sz w:val="24"/>
          <w:szCs w:val="24"/>
        </w:rPr>
        <w:t xml:space="preserve"> в Нуклотроне</w:t>
      </w:r>
      <w:r w:rsidRPr="000460F9">
        <w:rPr>
          <w:sz w:val="24"/>
          <w:szCs w:val="24"/>
        </w:rPr>
        <w:t xml:space="preserve"> </w:t>
      </w:r>
      <w:r>
        <w:rPr>
          <w:sz w:val="24"/>
          <w:szCs w:val="24"/>
        </w:rPr>
        <w:t>в процессе пересечения внутреннего резонанса</w:t>
      </w:r>
      <w:r w:rsidRPr="009E2DCA">
        <w:rPr>
          <w:sz w:val="24"/>
          <w:szCs w:val="24"/>
        </w:rPr>
        <w:t xml:space="preserve"> выполняется условие:</w:t>
      </w:r>
    </w:p>
    <w:p w14:paraId="2EE5FC70" w14:textId="7EEE408C" w:rsidR="006F37A4" w:rsidRPr="009E2DCA" w:rsidRDefault="00000000" w:rsidP="004C1DFA">
      <w:pPr>
        <w:spacing w:line="360" w:lineRule="auto"/>
        <w:jc w:val="both"/>
        <w:rPr>
          <w:sz w:val="24"/>
          <w:szCs w:val="24"/>
          <w:lang w:val="en-US"/>
        </w:rPr>
      </w:pPr>
      <m:oMathPara>
        <m:oMath>
          <m:sSub>
            <m:sSubPr>
              <m:ctrlPr>
                <w:rPr>
                  <w:rFonts w:ascii="Cambria Math" w:hAnsi="Cambria Math"/>
                  <w:sz w:val="24"/>
                  <w:szCs w:val="24"/>
                  <w:lang w:val="en-US"/>
                </w:rPr>
              </m:ctrlPr>
            </m:sSubPr>
            <m:e>
              <m:r>
                <m:rPr>
                  <m:sty m:val="p"/>
                </m:rPr>
                <w:rPr>
                  <w:rFonts w:ascii="Cambria Math" w:hAnsi="Cambria Math"/>
                  <w:sz w:val="24"/>
                  <w:szCs w:val="24"/>
                </w:rPr>
                <m:t>ν</m:t>
              </m:r>
              <m:ctrlPr>
                <w:rPr>
                  <w:rFonts w:ascii="Cambria Math" w:hAnsi="Cambria Math"/>
                  <w:sz w:val="24"/>
                  <w:szCs w:val="24"/>
                </w:rPr>
              </m:ctrlPr>
            </m:e>
            <m:sub>
              <m:r>
                <m:rPr>
                  <m:sty m:val="p"/>
                </m:rPr>
                <w:rPr>
                  <w:rFonts w:ascii="Cambria Math" w:hAnsi="Cambria Math"/>
                  <w:sz w:val="24"/>
                  <w:szCs w:val="24"/>
                </w:rPr>
                <m:t>γ</m:t>
              </m:r>
            </m:sub>
          </m:sSub>
          <m:r>
            <m:rPr>
              <m:sty m:val="p"/>
            </m:rPr>
            <w:rPr>
              <w:rFonts w:ascii="Cambria Math" w:hAnsi="Cambria Math"/>
              <w:sz w:val="24"/>
              <w:szCs w:val="24"/>
              <w:lang w:val="en-US"/>
            </w:rPr>
            <m:t>≪ω</m:t>
          </m:r>
        </m:oMath>
      </m:oMathPara>
    </w:p>
    <w:p w14:paraId="72F43693" w14:textId="74E587D2" w:rsidR="006F37A4" w:rsidRPr="009E2DCA" w:rsidRDefault="006F37A4" w:rsidP="004C1DFA">
      <w:pPr>
        <w:spacing w:line="360" w:lineRule="auto"/>
        <w:jc w:val="both"/>
        <w:rPr>
          <w:sz w:val="24"/>
          <w:szCs w:val="24"/>
        </w:rPr>
      </w:pPr>
      <w:r w:rsidRPr="009E2DCA">
        <w:rPr>
          <w:sz w:val="24"/>
          <w:szCs w:val="24"/>
        </w:rPr>
        <w:t xml:space="preserve">что однозначно демонстрирует связь </w:t>
      </w:r>
      <w:r w:rsidR="000460F9" w:rsidRPr="009E2DCA">
        <w:rPr>
          <w:sz w:val="24"/>
          <w:szCs w:val="24"/>
        </w:rPr>
        <w:t>сателлитных</w:t>
      </w:r>
      <w:r w:rsidRPr="009E2DCA">
        <w:rPr>
          <w:sz w:val="24"/>
          <w:szCs w:val="24"/>
        </w:rPr>
        <w:t xml:space="preserve"> резонансов друг с другом. В итоге правильный выбор бетатронных частот и скорость пересечения определяют успешный адиабатический спин-флип пучка.   </w:t>
      </w:r>
    </w:p>
    <w:p w14:paraId="3810ED7E" w14:textId="04CCE1BD" w:rsidR="000B3BA0" w:rsidRDefault="000B3BA0" w:rsidP="00E64713">
      <w:pPr>
        <w:spacing w:line="360" w:lineRule="auto"/>
        <w:ind w:firstLine="708"/>
        <w:jc w:val="both"/>
        <w:rPr>
          <w:sz w:val="24"/>
          <w:szCs w:val="24"/>
        </w:rPr>
      </w:pPr>
      <w:r>
        <w:rPr>
          <w:sz w:val="24"/>
          <w:szCs w:val="24"/>
        </w:rPr>
        <w:t xml:space="preserve">В заключении к главе обсуждаются возможности проведения первоочередных экспериментов с поляризацией на Нуклотроне </w:t>
      </w:r>
      <w:r w:rsidRPr="000B3BA0">
        <w:rPr>
          <w:rFonts w:hint="eastAsia"/>
          <w:sz w:val="24"/>
          <w:szCs w:val="24"/>
        </w:rPr>
        <w:t>до</w:t>
      </w:r>
      <w:r w:rsidRPr="000B3BA0">
        <w:rPr>
          <w:sz w:val="24"/>
          <w:szCs w:val="24"/>
        </w:rPr>
        <w:t xml:space="preserve"> </w:t>
      </w:r>
      <w:r w:rsidRPr="000B3BA0">
        <w:rPr>
          <w:rFonts w:hint="eastAsia"/>
          <w:sz w:val="24"/>
          <w:szCs w:val="24"/>
        </w:rPr>
        <w:t>момента</w:t>
      </w:r>
      <w:r w:rsidRPr="000B3BA0">
        <w:rPr>
          <w:sz w:val="24"/>
          <w:szCs w:val="24"/>
        </w:rPr>
        <w:t xml:space="preserve"> </w:t>
      </w:r>
      <w:r w:rsidRPr="000B3BA0">
        <w:rPr>
          <w:rFonts w:hint="eastAsia"/>
          <w:sz w:val="24"/>
          <w:szCs w:val="24"/>
        </w:rPr>
        <w:t>создания</w:t>
      </w:r>
      <w:r>
        <w:rPr>
          <w:sz w:val="24"/>
          <w:szCs w:val="24"/>
        </w:rPr>
        <w:t xml:space="preserve"> </w:t>
      </w:r>
      <w:r w:rsidRPr="000B3BA0">
        <w:rPr>
          <w:rFonts w:hint="eastAsia"/>
          <w:sz w:val="24"/>
          <w:szCs w:val="24"/>
        </w:rPr>
        <w:t>детектора</w:t>
      </w:r>
      <w:r w:rsidRPr="000B3BA0">
        <w:rPr>
          <w:sz w:val="24"/>
          <w:szCs w:val="24"/>
        </w:rPr>
        <w:t xml:space="preserve"> SPD</w:t>
      </w:r>
      <w:r>
        <w:rPr>
          <w:sz w:val="24"/>
          <w:szCs w:val="24"/>
        </w:rPr>
        <w:t xml:space="preserve"> коллайдера </w:t>
      </w:r>
      <w:r>
        <w:rPr>
          <w:sz w:val="24"/>
          <w:szCs w:val="24"/>
          <w:lang w:val="en-US"/>
        </w:rPr>
        <w:t>NICA</w:t>
      </w:r>
      <w:r w:rsidRPr="000B3BA0">
        <w:rPr>
          <w:sz w:val="24"/>
          <w:szCs w:val="24"/>
        </w:rPr>
        <w:t xml:space="preserve">. </w:t>
      </w:r>
      <w:r w:rsidR="00C25FE9">
        <w:rPr>
          <w:sz w:val="24"/>
          <w:szCs w:val="24"/>
        </w:rPr>
        <w:t>В качестве примеров описаны эксперименты с поляризованными протонами и дейтронами, подтверждаемые численными расчетами</w:t>
      </w:r>
      <w:r w:rsidR="000D1BC7">
        <w:rPr>
          <w:sz w:val="24"/>
          <w:szCs w:val="24"/>
        </w:rPr>
        <w:t>.</w:t>
      </w:r>
    </w:p>
    <w:p w14:paraId="71557A58" w14:textId="48A5569A" w:rsidR="00C25FE9" w:rsidRDefault="00C25FE9" w:rsidP="00E64713">
      <w:pPr>
        <w:spacing w:line="360" w:lineRule="auto"/>
        <w:ind w:firstLine="708"/>
        <w:jc w:val="both"/>
        <w:rPr>
          <w:sz w:val="24"/>
          <w:szCs w:val="24"/>
        </w:rPr>
      </w:pPr>
      <w:r w:rsidRPr="002824B7">
        <w:rPr>
          <w:b/>
          <w:bCs/>
          <w:sz w:val="24"/>
          <w:szCs w:val="24"/>
        </w:rPr>
        <w:t>В третьей главе</w:t>
      </w:r>
      <w:r>
        <w:rPr>
          <w:sz w:val="24"/>
          <w:szCs w:val="24"/>
        </w:rPr>
        <w:t xml:space="preserve"> подробно обсуждается возможность создания принципиально новой магнитной оптики Нуклотрона, в которой можно реализовать </w:t>
      </w:r>
      <w:r w:rsidR="00ED6F9A">
        <w:rPr>
          <w:sz w:val="24"/>
          <w:szCs w:val="24"/>
        </w:rPr>
        <w:t xml:space="preserve">новые </w:t>
      </w:r>
      <w:r>
        <w:rPr>
          <w:sz w:val="24"/>
          <w:szCs w:val="24"/>
        </w:rPr>
        <w:t xml:space="preserve">методы подавления эффектов деполяризации протонов и дейтронов. </w:t>
      </w:r>
      <w:r w:rsidR="00D87158" w:rsidRPr="00D87158">
        <w:rPr>
          <w:rFonts w:hint="eastAsia"/>
          <w:sz w:val="24"/>
          <w:szCs w:val="24"/>
        </w:rPr>
        <w:t>Управление</w:t>
      </w:r>
      <w:r w:rsidR="00D87158" w:rsidRPr="00D87158">
        <w:rPr>
          <w:sz w:val="24"/>
          <w:szCs w:val="24"/>
        </w:rPr>
        <w:t xml:space="preserve"> </w:t>
      </w:r>
      <w:r w:rsidR="00D87158" w:rsidRPr="00D87158">
        <w:rPr>
          <w:rFonts w:hint="eastAsia"/>
          <w:sz w:val="24"/>
          <w:szCs w:val="24"/>
        </w:rPr>
        <w:t>поляризацией</w:t>
      </w:r>
      <w:r w:rsidR="00D87158" w:rsidRPr="00D87158">
        <w:rPr>
          <w:sz w:val="24"/>
          <w:szCs w:val="24"/>
        </w:rPr>
        <w:t xml:space="preserve"> </w:t>
      </w:r>
      <w:r w:rsidR="00D87158" w:rsidRPr="00D87158">
        <w:rPr>
          <w:rFonts w:hint="eastAsia"/>
          <w:sz w:val="24"/>
          <w:szCs w:val="24"/>
        </w:rPr>
        <w:t>частиц</w:t>
      </w:r>
      <w:r w:rsidR="00D87158" w:rsidRPr="00D87158">
        <w:rPr>
          <w:sz w:val="24"/>
          <w:szCs w:val="24"/>
        </w:rPr>
        <w:t xml:space="preserve"> </w:t>
      </w:r>
      <w:r w:rsidR="00D87158" w:rsidRPr="00D87158">
        <w:rPr>
          <w:rFonts w:hint="eastAsia"/>
          <w:sz w:val="24"/>
          <w:szCs w:val="24"/>
        </w:rPr>
        <w:t>и</w:t>
      </w:r>
      <w:r w:rsidR="00D87158" w:rsidRPr="00D87158">
        <w:rPr>
          <w:sz w:val="24"/>
          <w:szCs w:val="24"/>
        </w:rPr>
        <w:t xml:space="preserve"> </w:t>
      </w:r>
      <w:r w:rsidR="00D87158" w:rsidRPr="00D87158">
        <w:rPr>
          <w:rFonts w:hint="eastAsia"/>
          <w:sz w:val="24"/>
          <w:szCs w:val="24"/>
        </w:rPr>
        <w:t>сохранение</w:t>
      </w:r>
      <w:r w:rsidR="00D87158" w:rsidRPr="00D87158">
        <w:rPr>
          <w:sz w:val="24"/>
          <w:szCs w:val="24"/>
        </w:rPr>
        <w:t xml:space="preserve"> </w:t>
      </w:r>
      <w:r w:rsidR="00D87158" w:rsidRPr="00D87158">
        <w:rPr>
          <w:rFonts w:hint="eastAsia"/>
          <w:sz w:val="24"/>
          <w:szCs w:val="24"/>
        </w:rPr>
        <w:t>во</w:t>
      </w:r>
      <w:r w:rsidR="00D87158" w:rsidRPr="00D87158">
        <w:rPr>
          <w:sz w:val="24"/>
          <w:szCs w:val="24"/>
        </w:rPr>
        <w:t xml:space="preserve"> </w:t>
      </w:r>
      <w:r w:rsidR="00D87158" w:rsidRPr="00D87158">
        <w:rPr>
          <w:rFonts w:hint="eastAsia"/>
          <w:sz w:val="24"/>
          <w:szCs w:val="24"/>
        </w:rPr>
        <w:t>всем</w:t>
      </w:r>
      <w:r w:rsidR="00D87158" w:rsidRPr="00D87158">
        <w:rPr>
          <w:sz w:val="24"/>
          <w:szCs w:val="24"/>
        </w:rPr>
        <w:t xml:space="preserve"> </w:t>
      </w:r>
      <w:r w:rsidR="00D87158" w:rsidRPr="00D87158">
        <w:rPr>
          <w:rFonts w:hint="eastAsia"/>
          <w:sz w:val="24"/>
          <w:szCs w:val="24"/>
        </w:rPr>
        <w:t>диапазоне</w:t>
      </w:r>
      <w:r w:rsidR="00D87158">
        <w:rPr>
          <w:sz w:val="24"/>
          <w:szCs w:val="24"/>
        </w:rPr>
        <w:t xml:space="preserve"> </w:t>
      </w:r>
      <w:r w:rsidR="00D87158" w:rsidRPr="00D87158">
        <w:rPr>
          <w:rFonts w:hint="eastAsia"/>
          <w:sz w:val="24"/>
          <w:szCs w:val="24"/>
        </w:rPr>
        <w:t>энергий</w:t>
      </w:r>
      <w:r w:rsidR="00D87158" w:rsidRPr="00D87158">
        <w:rPr>
          <w:sz w:val="24"/>
          <w:szCs w:val="24"/>
        </w:rPr>
        <w:t xml:space="preserve"> </w:t>
      </w:r>
      <w:r w:rsidR="00D87158" w:rsidRPr="00D87158">
        <w:rPr>
          <w:rFonts w:hint="eastAsia"/>
          <w:sz w:val="24"/>
          <w:szCs w:val="24"/>
        </w:rPr>
        <w:t>может</w:t>
      </w:r>
      <w:r w:rsidR="00D87158" w:rsidRPr="00D87158">
        <w:rPr>
          <w:sz w:val="24"/>
          <w:szCs w:val="24"/>
        </w:rPr>
        <w:t xml:space="preserve"> </w:t>
      </w:r>
      <w:r w:rsidR="00D87158" w:rsidRPr="00D87158">
        <w:rPr>
          <w:rFonts w:hint="eastAsia"/>
          <w:sz w:val="24"/>
          <w:szCs w:val="24"/>
        </w:rPr>
        <w:t>быть</w:t>
      </w:r>
      <w:r w:rsidR="00D87158" w:rsidRPr="00D87158">
        <w:rPr>
          <w:sz w:val="24"/>
          <w:szCs w:val="24"/>
        </w:rPr>
        <w:t xml:space="preserve"> </w:t>
      </w:r>
      <w:r w:rsidR="00D87158" w:rsidRPr="00D87158">
        <w:rPr>
          <w:rFonts w:hint="eastAsia"/>
          <w:sz w:val="24"/>
          <w:szCs w:val="24"/>
        </w:rPr>
        <w:t>реализовано</w:t>
      </w:r>
      <w:r w:rsidR="00D87158" w:rsidRPr="00D87158">
        <w:rPr>
          <w:sz w:val="24"/>
          <w:szCs w:val="24"/>
        </w:rPr>
        <w:t xml:space="preserve"> </w:t>
      </w:r>
      <w:r w:rsidR="00D87158" w:rsidRPr="00D87158">
        <w:rPr>
          <w:rFonts w:hint="eastAsia"/>
          <w:sz w:val="24"/>
          <w:szCs w:val="24"/>
        </w:rPr>
        <w:t>с</w:t>
      </w:r>
      <w:r w:rsidR="00D87158" w:rsidRPr="00D87158">
        <w:rPr>
          <w:sz w:val="24"/>
          <w:szCs w:val="24"/>
        </w:rPr>
        <w:t xml:space="preserve"> </w:t>
      </w:r>
      <w:r w:rsidR="00D87158" w:rsidRPr="00D87158">
        <w:rPr>
          <w:rFonts w:hint="eastAsia"/>
          <w:sz w:val="24"/>
          <w:szCs w:val="24"/>
        </w:rPr>
        <w:t>применением</w:t>
      </w:r>
      <w:r w:rsidR="00D87158" w:rsidRPr="00D87158">
        <w:rPr>
          <w:sz w:val="24"/>
          <w:szCs w:val="24"/>
        </w:rPr>
        <w:t xml:space="preserve"> </w:t>
      </w:r>
      <w:r w:rsidR="00D87158" w:rsidRPr="00D87158">
        <w:rPr>
          <w:rFonts w:hint="eastAsia"/>
          <w:sz w:val="24"/>
          <w:szCs w:val="24"/>
        </w:rPr>
        <w:t>сибирских</w:t>
      </w:r>
      <w:r w:rsidR="00D87158" w:rsidRPr="00D87158">
        <w:rPr>
          <w:sz w:val="24"/>
          <w:szCs w:val="24"/>
        </w:rPr>
        <w:t xml:space="preserve"> </w:t>
      </w:r>
      <w:r w:rsidR="00D87158" w:rsidRPr="00D87158">
        <w:rPr>
          <w:rFonts w:hint="eastAsia"/>
          <w:sz w:val="24"/>
          <w:szCs w:val="24"/>
        </w:rPr>
        <w:t>змеек</w:t>
      </w:r>
      <w:r w:rsidR="00D87158" w:rsidRPr="00D87158">
        <w:rPr>
          <w:sz w:val="24"/>
          <w:szCs w:val="24"/>
        </w:rPr>
        <w:t>.</w:t>
      </w:r>
      <w:r w:rsidR="00D87158">
        <w:rPr>
          <w:sz w:val="24"/>
          <w:szCs w:val="24"/>
        </w:rPr>
        <w:t xml:space="preserve"> </w:t>
      </w:r>
      <w:r w:rsidR="00D87158" w:rsidRPr="00D87158">
        <w:rPr>
          <w:rFonts w:hint="eastAsia"/>
          <w:sz w:val="24"/>
          <w:szCs w:val="24"/>
        </w:rPr>
        <w:t>Однако</w:t>
      </w:r>
      <w:r w:rsidR="00D87158" w:rsidRPr="00D87158">
        <w:rPr>
          <w:sz w:val="24"/>
          <w:szCs w:val="24"/>
        </w:rPr>
        <w:t xml:space="preserve"> </w:t>
      </w:r>
      <w:r w:rsidR="00D87158" w:rsidRPr="00D87158">
        <w:rPr>
          <w:rFonts w:hint="eastAsia"/>
          <w:sz w:val="24"/>
          <w:szCs w:val="24"/>
        </w:rPr>
        <w:t>краеугольным</w:t>
      </w:r>
      <w:r w:rsidR="00D87158" w:rsidRPr="00D87158">
        <w:rPr>
          <w:sz w:val="24"/>
          <w:szCs w:val="24"/>
        </w:rPr>
        <w:t xml:space="preserve"> </w:t>
      </w:r>
      <w:r w:rsidR="00D87158" w:rsidRPr="00D87158">
        <w:rPr>
          <w:rFonts w:hint="eastAsia"/>
          <w:sz w:val="24"/>
          <w:szCs w:val="24"/>
        </w:rPr>
        <w:t>камнем</w:t>
      </w:r>
      <w:r w:rsidR="00D87158" w:rsidRPr="00D87158">
        <w:rPr>
          <w:sz w:val="24"/>
          <w:szCs w:val="24"/>
        </w:rPr>
        <w:t xml:space="preserve"> </w:t>
      </w:r>
      <w:r w:rsidR="00D87158" w:rsidRPr="00D87158">
        <w:rPr>
          <w:rFonts w:hint="eastAsia"/>
          <w:sz w:val="24"/>
          <w:szCs w:val="24"/>
        </w:rPr>
        <w:t>магнитной</w:t>
      </w:r>
      <w:r w:rsidR="00D87158" w:rsidRPr="00D87158">
        <w:rPr>
          <w:sz w:val="24"/>
          <w:szCs w:val="24"/>
        </w:rPr>
        <w:t xml:space="preserve"> </w:t>
      </w:r>
      <w:r w:rsidR="00D87158" w:rsidRPr="00D87158">
        <w:rPr>
          <w:rFonts w:hint="eastAsia"/>
          <w:sz w:val="24"/>
          <w:szCs w:val="24"/>
        </w:rPr>
        <w:t>оптики</w:t>
      </w:r>
      <w:r w:rsidR="00D87158" w:rsidRPr="00D87158">
        <w:rPr>
          <w:sz w:val="24"/>
          <w:szCs w:val="24"/>
        </w:rPr>
        <w:t xml:space="preserve"> </w:t>
      </w:r>
      <w:r w:rsidR="00D87158" w:rsidRPr="00D87158">
        <w:rPr>
          <w:rFonts w:hint="eastAsia"/>
          <w:sz w:val="24"/>
          <w:szCs w:val="24"/>
        </w:rPr>
        <w:t>текущего</w:t>
      </w:r>
      <w:r w:rsidR="00D87158" w:rsidRPr="00D87158">
        <w:rPr>
          <w:sz w:val="24"/>
          <w:szCs w:val="24"/>
        </w:rPr>
        <w:t xml:space="preserve"> </w:t>
      </w:r>
      <w:r w:rsidR="00D87158" w:rsidRPr="00D87158">
        <w:rPr>
          <w:rFonts w:hint="eastAsia"/>
          <w:sz w:val="24"/>
          <w:szCs w:val="24"/>
        </w:rPr>
        <w:t>Нуклотрона</w:t>
      </w:r>
      <w:r w:rsidR="00D87158">
        <w:rPr>
          <w:sz w:val="24"/>
          <w:szCs w:val="24"/>
        </w:rPr>
        <w:t xml:space="preserve"> </w:t>
      </w:r>
      <w:r w:rsidR="00D87158" w:rsidRPr="00D87158">
        <w:rPr>
          <w:rFonts w:hint="eastAsia"/>
          <w:sz w:val="24"/>
          <w:szCs w:val="24"/>
        </w:rPr>
        <w:t>является</w:t>
      </w:r>
      <w:r w:rsidR="00D87158" w:rsidRPr="00D87158">
        <w:rPr>
          <w:sz w:val="24"/>
          <w:szCs w:val="24"/>
        </w:rPr>
        <w:t xml:space="preserve"> </w:t>
      </w:r>
      <w:r w:rsidR="00D87158" w:rsidRPr="00D87158">
        <w:rPr>
          <w:rFonts w:hint="eastAsia"/>
          <w:sz w:val="24"/>
          <w:szCs w:val="24"/>
        </w:rPr>
        <w:t>ограниченность</w:t>
      </w:r>
      <w:r w:rsidR="00D87158" w:rsidRPr="00D87158">
        <w:rPr>
          <w:sz w:val="24"/>
          <w:szCs w:val="24"/>
        </w:rPr>
        <w:t xml:space="preserve"> </w:t>
      </w:r>
      <w:r w:rsidR="00D87158" w:rsidRPr="00D87158">
        <w:rPr>
          <w:rFonts w:hint="eastAsia"/>
          <w:sz w:val="24"/>
          <w:szCs w:val="24"/>
        </w:rPr>
        <w:t>пространства</w:t>
      </w:r>
      <w:r w:rsidR="00D87158" w:rsidRPr="00D87158">
        <w:rPr>
          <w:sz w:val="24"/>
          <w:szCs w:val="24"/>
        </w:rPr>
        <w:t xml:space="preserve"> </w:t>
      </w:r>
      <w:r w:rsidR="00D87158" w:rsidRPr="00D87158">
        <w:rPr>
          <w:rFonts w:hint="eastAsia"/>
          <w:sz w:val="24"/>
          <w:szCs w:val="24"/>
        </w:rPr>
        <w:t>тоннеля</w:t>
      </w:r>
      <w:r w:rsidR="00D87158" w:rsidRPr="00D87158">
        <w:rPr>
          <w:sz w:val="24"/>
          <w:szCs w:val="24"/>
        </w:rPr>
        <w:t xml:space="preserve">, </w:t>
      </w:r>
      <w:r w:rsidR="00D87158" w:rsidRPr="00D87158">
        <w:rPr>
          <w:rFonts w:hint="eastAsia"/>
          <w:sz w:val="24"/>
          <w:szCs w:val="24"/>
        </w:rPr>
        <w:t>в</w:t>
      </w:r>
      <w:r w:rsidR="00D87158" w:rsidRPr="00D87158">
        <w:rPr>
          <w:sz w:val="24"/>
          <w:szCs w:val="24"/>
        </w:rPr>
        <w:t xml:space="preserve"> </w:t>
      </w:r>
      <w:r w:rsidR="00D87158" w:rsidRPr="00D87158">
        <w:rPr>
          <w:rFonts w:hint="eastAsia"/>
          <w:sz w:val="24"/>
          <w:szCs w:val="24"/>
        </w:rPr>
        <w:t>котором</w:t>
      </w:r>
      <w:r w:rsidR="00D87158" w:rsidRPr="00D87158">
        <w:rPr>
          <w:sz w:val="24"/>
          <w:szCs w:val="24"/>
        </w:rPr>
        <w:t xml:space="preserve"> </w:t>
      </w:r>
      <w:r w:rsidR="00D87158" w:rsidRPr="00D87158">
        <w:rPr>
          <w:rFonts w:hint="eastAsia"/>
          <w:sz w:val="24"/>
          <w:szCs w:val="24"/>
        </w:rPr>
        <w:t>располагаются</w:t>
      </w:r>
      <w:r w:rsidR="00D87158">
        <w:rPr>
          <w:sz w:val="24"/>
          <w:szCs w:val="24"/>
        </w:rPr>
        <w:t xml:space="preserve"> </w:t>
      </w:r>
      <w:r w:rsidR="00D87158" w:rsidRPr="00D87158">
        <w:rPr>
          <w:rFonts w:hint="eastAsia"/>
          <w:sz w:val="24"/>
          <w:szCs w:val="24"/>
        </w:rPr>
        <w:t>магниты</w:t>
      </w:r>
      <w:r w:rsidR="00D87158" w:rsidRPr="00D87158">
        <w:rPr>
          <w:sz w:val="24"/>
          <w:szCs w:val="24"/>
        </w:rPr>
        <w:t xml:space="preserve"> </w:t>
      </w:r>
      <w:r w:rsidR="00D87158" w:rsidRPr="00D87158">
        <w:rPr>
          <w:rFonts w:hint="eastAsia"/>
          <w:sz w:val="24"/>
          <w:szCs w:val="24"/>
        </w:rPr>
        <w:t>синхротрона</w:t>
      </w:r>
      <w:r w:rsidR="00D87158" w:rsidRPr="00D87158">
        <w:rPr>
          <w:sz w:val="24"/>
          <w:szCs w:val="24"/>
        </w:rPr>
        <w:t xml:space="preserve">. </w:t>
      </w:r>
    </w:p>
    <w:p w14:paraId="3DDFD0F0" w14:textId="61CB3E0A" w:rsidR="00702C33" w:rsidRDefault="00D87158" w:rsidP="00E64713">
      <w:pPr>
        <w:spacing w:line="360" w:lineRule="auto"/>
        <w:ind w:firstLine="708"/>
        <w:jc w:val="both"/>
        <w:rPr>
          <w:sz w:val="24"/>
          <w:szCs w:val="24"/>
        </w:rPr>
      </w:pPr>
      <w:r w:rsidRPr="00D87158">
        <w:rPr>
          <w:sz w:val="24"/>
          <w:szCs w:val="24"/>
        </w:rPr>
        <w:t xml:space="preserve">В коллайдере RHIC используется спиральная змейка, состоящая из четырех блоков, каждый по 2.4 м, с полным вращением спирального поля в каждом блоке. Вариант спиральной змейки, используемой в </w:t>
      </w:r>
      <w:r w:rsidRPr="00D87158">
        <w:rPr>
          <w:sz w:val="24"/>
          <w:szCs w:val="24"/>
          <w:lang w:val="en-US"/>
        </w:rPr>
        <w:t>RHIC</w:t>
      </w:r>
      <w:r w:rsidRPr="00D87158">
        <w:rPr>
          <w:sz w:val="24"/>
          <w:szCs w:val="24"/>
        </w:rPr>
        <w:t xml:space="preserve">, неоптимален и неприменим для ускорителей </w:t>
      </w:r>
      <w:r w:rsidR="00A75007">
        <w:rPr>
          <w:sz w:val="24"/>
          <w:szCs w:val="24"/>
        </w:rPr>
        <w:t>«</w:t>
      </w:r>
      <w:r w:rsidRPr="00D87158">
        <w:rPr>
          <w:sz w:val="24"/>
          <w:szCs w:val="24"/>
        </w:rPr>
        <w:t>промежуточных энергий</w:t>
      </w:r>
      <w:r w:rsidR="00A75007">
        <w:rPr>
          <w:sz w:val="24"/>
          <w:szCs w:val="24"/>
        </w:rPr>
        <w:t>»</w:t>
      </w:r>
      <w:r w:rsidRPr="00D87158">
        <w:rPr>
          <w:sz w:val="24"/>
          <w:szCs w:val="24"/>
        </w:rPr>
        <w:t xml:space="preserve">, </w:t>
      </w:r>
      <w:r>
        <w:rPr>
          <w:sz w:val="24"/>
          <w:szCs w:val="24"/>
        </w:rPr>
        <w:t>таких как Нуклотрон,</w:t>
      </w:r>
      <w:r w:rsidRPr="00D87158">
        <w:rPr>
          <w:sz w:val="24"/>
          <w:szCs w:val="24"/>
        </w:rPr>
        <w:t xml:space="preserve"> из-за серьезного роста смещения орбиты в пределах апертуры змейки. К примеру, в диапазоне энергий Нуклотрона (коллайдера </w:t>
      </w:r>
      <w:r w:rsidRPr="00D87158">
        <w:rPr>
          <w:sz w:val="24"/>
          <w:szCs w:val="24"/>
          <w:lang w:val="en-US"/>
        </w:rPr>
        <w:t>NICA</w:t>
      </w:r>
      <w:r w:rsidRPr="00D87158">
        <w:rPr>
          <w:sz w:val="24"/>
          <w:szCs w:val="24"/>
        </w:rPr>
        <w:t xml:space="preserve">) на энергии 3.5 ГэВ </w:t>
      </w:r>
      <w:r w:rsidRPr="00D87158">
        <w:rPr>
          <w:sz w:val="24"/>
          <w:szCs w:val="24"/>
        </w:rPr>
        <w:lastRenderedPageBreak/>
        <w:t>отклонение замкнутой орбиты составит более 20 см. В этом диапазоне для сохранения поляризации протонов при пересечении целых резонансов не требуются большие интегралы магнитных полей</w:t>
      </w:r>
      <w:r>
        <w:rPr>
          <w:sz w:val="24"/>
          <w:szCs w:val="24"/>
        </w:rPr>
        <w:t>.</w:t>
      </w:r>
    </w:p>
    <w:p w14:paraId="481FAC44" w14:textId="1E640F28" w:rsidR="00D87158" w:rsidRDefault="00D87158" w:rsidP="00E64713">
      <w:pPr>
        <w:spacing w:line="360" w:lineRule="auto"/>
        <w:ind w:firstLine="708"/>
        <w:jc w:val="both"/>
        <w:rPr>
          <w:sz w:val="24"/>
          <w:szCs w:val="24"/>
        </w:rPr>
      </w:pPr>
      <w:r w:rsidRPr="00D87158">
        <w:rPr>
          <w:sz w:val="24"/>
          <w:szCs w:val="24"/>
        </w:rPr>
        <w:t xml:space="preserve">Возможное решение заключается в применении змейки на дипольных магнитах с вертикальными и радиальными полями, схема которой приведена на Рисунке </w:t>
      </w:r>
      <w:r w:rsidR="00E57B6B">
        <w:rPr>
          <w:sz w:val="24"/>
          <w:szCs w:val="24"/>
        </w:rPr>
        <w:t>11</w:t>
      </w:r>
      <w:r w:rsidRPr="00D87158">
        <w:rPr>
          <w:sz w:val="24"/>
          <w:szCs w:val="24"/>
        </w:rPr>
        <w:t xml:space="preserve">. В магнитах, помеченных "V", поле радиально, а в магнитах, помеченных "H", поле направлено по вертикали. Схематично на Рисунке </w:t>
      </w:r>
      <w:r w:rsidR="00E57B6B">
        <w:rPr>
          <w:sz w:val="24"/>
          <w:szCs w:val="24"/>
        </w:rPr>
        <w:t>11</w:t>
      </w:r>
      <w:r w:rsidRPr="00D87158">
        <w:rPr>
          <w:sz w:val="24"/>
          <w:szCs w:val="24"/>
        </w:rPr>
        <w:t xml:space="preserve"> длины дипольных магнитов выбраны одинаковыми, но это условие не является обязательным.</w:t>
      </w:r>
    </w:p>
    <w:p w14:paraId="06534698" w14:textId="32FA8248" w:rsidR="00D87158" w:rsidRDefault="00A75007" w:rsidP="00A75007">
      <w:pPr>
        <w:spacing w:line="360" w:lineRule="auto"/>
        <w:jc w:val="center"/>
        <w:rPr>
          <w:sz w:val="24"/>
          <w:szCs w:val="24"/>
        </w:rPr>
      </w:pPr>
      <w:r w:rsidRPr="00A75007">
        <w:rPr>
          <w:noProof/>
          <w:sz w:val="24"/>
          <w:szCs w:val="24"/>
        </w:rPr>
        <w:drawing>
          <wp:inline distT="0" distB="0" distL="0" distR="0" wp14:anchorId="139BBC25" wp14:editId="189F3827">
            <wp:extent cx="5486400" cy="926164"/>
            <wp:effectExtent l="0" t="0" r="0" b="7620"/>
            <wp:docPr id="13183726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9298" cy="930029"/>
                    </a:xfrm>
                    <a:prstGeom prst="rect">
                      <a:avLst/>
                    </a:prstGeom>
                    <a:noFill/>
                    <a:ln>
                      <a:noFill/>
                    </a:ln>
                  </pic:spPr>
                </pic:pic>
              </a:graphicData>
            </a:graphic>
          </wp:inline>
        </w:drawing>
      </w:r>
    </w:p>
    <w:p w14:paraId="202BAFE2" w14:textId="01C3DEEB" w:rsidR="00D87158" w:rsidRDefault="00D87158" w:rsidP="00A75007">
      <w:pPr>
        <w:spacing w:line="360" w:lineRule="auto"/>
        <w:jc w:val="center"/>
        <w:rPr>
          <w:sz w:val="24"/>
          <w:szCs w:val="24"/>
        </w:rPr>
      </w:pPr>
      <w:r w:rsidRPr="00702C33">
        <w:rPr>
          <w:rFonts w:hint="eastAsia"/>
          <w:b/>
          <w:bCs/>
          <w:sz w:val="24"/>
          <w:szCs w:val="24"/>
        </w:rPr>
        <w:t>Рисунок</w:t>
      </w:r>
      <w:r w:rsidRPr="00702C33">
        <w:rPr>
          <w:b/>
          <w:bCs/>
          <w:sz w:val="24"/>
          <w:szCs w:val="24"/>
        </w:rPr>
        <w:t xml:space="preserve"> </w:t>
      </w:r>
      <w:r w:rsidR="00E57B6B">
        <w:rPr>
          <w:b/>
          <w:bCs/>
          <w:sz w:val="24"/>
          <w:szCs w:val="24"/>
        </w:rPr>
        <w:t>11</w:t>
      </w:r>
      <w:r w:rsidR="00A75007">
        <w:rPr>
          <w:sz w:val="24"/>
          <w:szCs w:val="24"/>
        </w:rPr>
        <w:t xml:space="preserve"> -</w:t>
      </w:r>
      <w:r w:rsidRPr="00D87158">
        <w:rPr>
          <w:sz w:val="24"/>
          <w:szCs w:val="24"/>
        </w:rPr>
        <w:t xml:space="preserve"> </w:t>
      </w:r>
      <w:r w:rsidRPr="00D87158">
        <w:rPr>
          <w:rFonts w:hint="eastAsia"/>
          <w:sz w:val="24"/>
          <w:szCs w:val="24"/>
        </w:rPr>
        <w:t>Общая</w:t>
      </w:r>
      <w:r w:rsidRPr="00D87158">
        <w:rPr>
          <w:sz w:val="24"/>
          <w:szCs w:val="24"/>
        </w:rPr>
        <w:t xml:space="preserve"> </w:t>
      </w:r>
      <w:r w:rsidRPr="00D87158">
        <w:rPr>
          <w:rFonts w:hint="eastAsia"/>
          <w:sz w:val="24"/>
          <w:szCs w:val="24"/>
        </w:rPr>
        <w:t>схема</w:t>
      </w:r>
      <w:r w:rsidRPr="00D87158">
        <w:rPr>
          <w:sz w:val="24"/>
          <w:szCs w:val="24"/>
        </w:rPr>
        <w:t xml:space="preserve"> </w:t>
      </w:r>
      <w:r w:rsidRPr="00D87158">
        <w:rPr>
          <w:rFonts w:hint="eastAsia"/>
          <w:sz w:val="24"/>
          <w:szCs w:val="24"/>
        </w:rPr>
        <w:t>змейки</w:t>
      </w:r>
      <w:r w:rsidRPr="00D87158">
        <w:rPr>
          <w:sz w:val="24"/>
          <w:szCs w:val="24"/>
        </w:rPr>
        <w:t xml:space="preserve"> </w:t>
      </w:r>
      <w:r w:rsidRPr="00D87158">
        <w:rPr>
          <w:rFonts w:hint="eastAsia"/>
          <w:sz w:val="24"/>
          <w:szCs w:val="24"/>
        </w:rPr>
        <w:t>на</w:t>
      </w:r>
      <w:r w:rsidRPr="00D87158">
        <w:rPr>
          <w:sz w:val="24"/>
          <w:szCs w:val="24"/>
        </w:rPr>
        <w:t xml:space="preserve"> </w:t>
      </w:r>
      <w:r w:rsidRPr="00D87158">
        <w:rPr>
          <w:rFonts w:hint="eastAsia"/>
          <w:sz w:val="24"/>
          <w:szCs w:val="24"/>
        </w:rPr>
        <w:t>поперечных</w:t>
      </w:r>
      <w:r w:rsidRPr="00D87158">
        <w:rPr>
          <w:sz w:val="24"/>
          <w:szCs w:val="24"/>
        </w:rPr>
        <w:t xml:space="preserve"> </w:t>
      </w:r>
      <w:r w:rsidRPr="00D87158">
        <w:rPr>
          <w:rFonts w:hint="eastAsia"/>
          <w:sz w:val="24"/>
          <w:szCs w:val="24"/>
        </w:rPr>
        <w:t>полях</w:t>
      </w:r>
      <w:r w:rsidR="006731AD">
        <w:rPr>
          <w:sz w:val="24"/>
          <w:szCs w:val="24"/>
        </w:rPr>
        <w:t>.</w:t>
      </w:r>
    </w:p>
    <w:p w14:paraId="2CD3D7FC" w14:textId="40EF55E8" w:rsidR="007322EC" w:rsidRPr="00042C84" w:rsidRDefault="003D7145" w:rsidP="00D402EE">
      <w:pPr>
        <w:spacing w:line="360" w:lineRule="auto"/>
        <w:ind w:firstLine="708"/>
        <w:jc w:val="both"/>
        <w:rPr>
          <w:sz w:val="24"/>
          <w:szCs w:val="24"/>
        </w:rPr>
      </w:pPr>
      <w:r w:rsidRPr="003D7145">
        <w:rPr>
          <w:sz w:val="24"/>
          <w:szCs w:val="24"/>
        </w:rPr>
        <w:t xml:space="preserve">Учитывая серьезную </w:t>
      </w:r>
      <w:r w:rsidR="00A75007" w:rsidRPr="003D7145">
        <w:rPr>
          <w:sz w:val="24"/>
          <w:szCs w:val="24"/>
        </w:rPr>
        <w:t>необходимость</w:t>
      </w:r>
      <w:r w:rsidRPr="003D7145">
        <w:rPr>
          <w:sz w:val="24"/>
          <w:szCs w:val="24"/>
        </w:rPr>
        <w:t xml:space="preserve"> модернизации оптики Нуклотрона, на будущую</w:t>
      </w:r>
      <w:r>
        <w:rPr>
          <w:sz w:val="24"/>
          <w:szCs w:val="24"/>
        </w:rPr>
        <w:t xml:space="preserve"> </w:t>
      </w:r>
      <w:r w:rsidRPr="003D7145">
        <w:rPr>
          <w:sz w:val="24"/>
          <w:szCs w:val="24"/>
        </w:rPr>
        <w:t>перспективу рассмотрим магнитную оптику, позволяющую отказаться от использования структурного квадруполя на прямолинейном промежутке.</w:t>
      </w:r>
      <w:r w:rsidR="00116DC3">
        <w:rPr>
          <w:sz w:val="24"/>
          <w:szCs w:val="24"/>
        </w:rPr>
        <w:t xml:space="preserve"> </w:t>
      </w:r>
      <w:r w:rsidRPr="00042C84">
        <w:rPr>
          <w:sz w:val="24"/>
          <w:szCs w:val="24"/>
        </w:rPr>
        <w:t xml:space="preserve">На Рисунке </w:t>
      </w:r>
      <w:r w:rsidR="00A75007" w:rsidRPr="00042C84">
        <w:rPr>
          <w:sz w:val="24"/>
          <w:szCs w:val="24"/>
        </w:rPr>
        <w:t>1</w:t>
      </w:r>
      <w:r w:rsidR="00E57B6B">
        <w:rPr>
          <w:sz w:val="24"/>
          <w:szCs w:val="24"/>
        </w:rPr>
        <w:t>2</w:t>
      </w:r>
      <w:r w:rsidRPr="00042C84">
        <w:rPr>
          <w:sz w:val="24"/>
          <w:szCs w:val="24"/>
        </w:rPr>
        <w:t xml:space="preserve"> представлены структурные функции одного периода обновленного Нуклотрона. В процессе вписывания обновленной структуры в пределы существующего тоннеля основной акцент </w:t>
      </w:r>
      <w:r w:rsidR="00A75007" w:rsidRPr="00042C84">
        <w:rPr>
          <w:sz w:val="24"/>
          <w:szCs w:val="24"/>
        </w:rPr>
        <w:t>делался</w:t>
      </w:r>
      <w:r w:rsidRPr="00042C84">
        <w:rPr>
          <w:sz w:val="24"/>
          <w:szCs w:val="24"/>
        </w:rPr>
        <w:t xml:space="preserve"> на реализацию длинного прямолинейного промежутке без структурных элементов. В этих условиях удается имплементировать 100% змейку на дипольных магнитах для протонов с магнитным полем в диполях</w:t>
      </w:r>
      <w:r w:rsidR="00702C33">
        <w:rPr>
          <w:sz w:val="24"/>
          <w:szCs w:val="24"/>
        </w:rPr>
        <w:t xml:space="preserve"> змейки</w:t>
      </w:r>
      <w:r w:rsidRPr="00042C84">
        <w:rPr>
          <w:sz w:val="24"/>
          <w:szCs w:val="24"/>
        </w:rPr>
        <w:t xml:space="preserve"> до 4Тл и реализовать ускорение во всем диапазоне энергий без пересечения критической энергии. Основные характеристики бетатронных колебаний представлены в Таблице </w:t>
      </w:r>
      <w:r w:rsidR="009E4A8F">
        <w:rPr>
          <w:sz w:val="24"/>
          <w:szCs w:val="24"/>
        </w:rPr>
        <w:t>2</w:t>
      </w:r>
      <w:r w:rsidRPr="00042C84">
        <w:rPr>
          <w:sz w:val="24"/>
          <w:szCs w:val="24"/>
        </w:rPr>
        <w:t>.</w:t>
      </w:r>
      <w:r w:rsidR="007D7852">
        <w:rPr>
          <w:sz w:val="24"/>
          <w:szCs w:val="24"/>
        </w:rPr>
        <w:t xml:space="preserve"> </w:t>
      </w:r>
    </w:p>
    <w:p w14:paraId="34D5B8CF" w14:textId="74A2AA97" w:rsidR="00A75007" w:rsidRDefault="00A75007" w:rsidP="004C1DFA">
      <w:pPr>
        <w:spacing w:line="360" w:lineRule="auto"/>
        <w:jc w:val="both"/>
        <w:rPr>
          <w:sz w:val="24"/>
          <w:szCs w:val="24"/>
        </w:rPr>
      </w:pPr>
      <w:r w:rsidRPr="00702C33">
        <w:rPr>
          <w:b/>
          <w:bCs/>
          <w:sz w:val="24"/>
          <w:szCs w:val="24"/>
        </w:rPr>
        <w:t xml:space="preserve">Таблица </w:t>
      </w:r>
      <w:r w:rsidR="009E4A8F">
        <w:rPr>
          <w:b/>
          <w:bCs/>
          <w:sz w:val="24"/>
          <w:szCs w:val="24"/>
        </w:rPr>
        <w:t>2</w:t>
      </w:r>
      <w:r w:rsidR="00042C84" w:rsidRPr="00042C84">
        <w:rPr>
          <w:sz w:val="24"/>
          <w:szCs w:val="24"/>
        </w:rPr>
        <w:t xml:space="preserve"> </w:t>
      </w:r>
      <w:r>
        <w:rPr>
          <w:sz w:val="24"/>
          <w:szCs w:val="24"/>
        </w:rPr>
        <w:t>– Орбитальные характеристики пучка обновленной структуры Нуклотрона</w:t>
      </w:r>
      <w:r w:rsidR="006731AD">
        <w:rPr>
          <w:sz w:val="24"/>
          <w:szCs w:val="24"/>
        </w:rPr>
        <w:t>.</w:t>
      </w:r>
    </w:p>
    <w:tbl>
      <w:tblPr>
        <w:tblStyle w:val="a9"/>
        <w:tblW w:w="0" w:type="auto"/>
        <w:tblLook w:val="04A0" w:firstRow="1" w:lastRow="0" w:firstColumn="1" w:lastColumn="0" w:noHBand="0" w:noVBand="1"/>
      </w:tblPr>
      <w:tblGrid>
        <w:gridCol w:w="8075"/>
        <w:gridCol w:w="1553"/>
      </w:tblGrid>
      <w:tr w:rsidR="00A75007" w14:paraId="095D4B0B" w14:textId="77777777" w:rsidTr="007548F5">
        <w:tc>
          <w:tcPr>
            <w:tcW w:w="8075" w:type="dxa"/>
            <w:shd w:val="clear" w:color="auto" w:fill="F4B083" w:themeFill="accent2" w:themeFillTint="99"/>
          </w:tcPr>
          <w:p w14:paraId="717B6F06" w14:textId="4E17F14A" w:rsidR="00A75007" w:rsidRPr="009F4B7D" w:rsidRDefault="00A75007" w:rsidP="00A75007">
            <w:pPr>
              <w:spacing w:line="360" w:lineRule="auto"/>
              <w:rPr>
                <w:b/>
                <w:bCs/>
                <w:sz w:val="24"/>
                <w:szCs w:val="24"/>
              </w:rPr>
            </w:pPr>
            <w:r w:rsidRPr="009F4B7D">
              <w:rPr>
                <w:b/>
                <w:bCs/>
                <w:sz w:val="24"/>
                <w:szCs w:val="24"/>
              </w:rPr>
              <w:t>Параметр</w:t>
            </w:r>
          </w:p>
        </w:tc>
        <w:tc>
          <w:tcPr>
            <w:tcW w:w="1553" w:type="dxa"/>
            <w:shd w:val="clear" w:color="auto" w:fill="F4B083" w:themeFill="accent2" w:themeFillTint="99"/>
          </w:tcPr>
          <w:p w14:paraId="275F2D65" w14:textId="34A1A066" w:rsidR="00A75007" w:rsidRPr="009F4B7D" w:rsidRDefault="00A75007" w:rsidP="00A75007">
            <w:pPr>
              <w:spacing w:line="360" w:lineRule="auto"/>
              <w:rPr>
                <w:b/>
                <w:bCs/>
                <w:sz w:val="24"/>
                <w:szCs w:val="24"/>
              </w:rPr>
            </w:pPr>
            <w:r w:rsidRPr="009F4B7D">
              <w:rPr>
                <w:b/>
                <w:bCs/>
                <w:sz w:val="24"/>
                <w:szCs w:val="24"/>
              </w:rPr>
              <w:t>Значение</w:t>
            </w:r>
          </w:p>
        </w:tc>
      </w:tr>
      <w:tr w:rsidR="00A75007" w14:paraId="012E4AE0" w14:textId="77777777" w:rsidTr="009F4B7D">
        <w:tc>
          <w:tcPr>
            <w:tcW w:w="8075" w:type="dxa"/>
          </w:tcPr>
          <w:p w14:paraId="5B14A62F" w14:textId="675BD3BD" w:rsidR="00A75007" w:rsidRPr="00A75007" w:rsidRDefault="00A75007" w:rsidP="00A75007">
            <w:pPr>
              <w:spacing w:line="360" w:lineRule="auto"/>
              <w:rPr>
                <w:rFonts w:ascii="Cambria Math" w:hAnsi="Cambria Math"/>
                <w:i/>
                <w:sz w:val="24"/>
                <w:szCs w:val="24"/>
              </w:rPr>
            </w:pPr>
            <w:r>
              <w:rPr>
                <w:sz w:val="24"/>
                <w:szCs w:val="24"/>
              </w:rPr>
              <w:t xml:space="preserve">Бетатронные частоты </w:t>
            </w:r>
            <m:oMath>
              <m:sSub>
                <m:sSubPr>
                  <m:ctrlPr>
                    <w:rPr>
                      <w:rFonts w:ascii="Cambria Math" w:hAnsi="Cambria Math"/>
                      <w:i/>
                      <w:sz w:val="24"/>
                      <w:szCs w:val="24"/>
                      <w:lang w:val="en-US"/>
                    </w:rPr>
                  </m:ctrlPr>
                </m:sSubPr>
                <m:e>
                  <m:r>
                    <w:rPr>
                      <w:rFonts w:ascii="Cambria Math" w:hAnsi="Cambria Math"/>
                      <w:sz w:val="24"/>
                      <w:szCs w:val="24"/>
                    </w:rPr>
                    <m:t>ν</m:t>
                  </m:r>
                  <m:ctrlPr>
                    <w:rPr>
                      <w:rFonts w:ascii="Cambria Math" w:hAnsi="Cambria Math"/>
                      <w:i/>
                      <w:sz w:val="24"/>
                      <w:szCs w:val="24"/>
                    </w:rPr>
                  </m:ctrlPr>
                </m:e>
                <m:sub>
                  <m:r>
                    <w:rPr>
                      <w:rFonts w:ascii="Cambria Math" w:hAnsi="Cambria Math"/>
                      <w:sz w:val="24"/>
                      <w:szCs w:val="24"/>
                      <w:lang w:val="en-US"/>
                    </w:rPr>
                    <m:t>x</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y</m:t>
                  </m:r>
                </m:sub>
              </m:sSub>
            </m:oMath>
          </w:p>
        </w:tc>
        <w:tc>
          <w:tcPr>
            <w:tcW w:w="1553" w:type="dxa"/>
          </w:tcPr>
          <w:p w14:paraId="423833F6" w14:textId="22D34877" w:rsidR="00A75007" w:rsidRPr="00042C84" w:rsidRDefault="00042C84" w:rsidP="00A75007">
            <w:pPr>
              <w:spacing w:line="360" w:lineRule="auto"/>
              <w:rPr>
                <w:sz w:val="24"/>
                <w:szCs w:val="24"/>
                <w:lang w:val="en-US"/>
              </w:rPr>
            </w:pPr>
            <w:r>
              <w:rPr>
                <w:sz w:val="24"/>
                <w:szCs w:val="24"/>
                <w:lang w:val="en-US"/>
              </w:rPr>
              <w:t>6.7/4.8</w:t>
            </w:r>
          </w:p>
        </w:tc>
      </w:tr>
      <w:tr w:rsidR="00A75007" w14:paraId="6BBDD85D" w14:textId="77777777" w:rsidTr="009F4B7D">
        <w:tc>
          <w:tcPr>
            <w:tcW w:w="8075" w:type="dxa"/>
          </w:tcPr>
          <w:p w14:paraId="67FB1311" w14:textId="170B22A5" w:rsidR="00A75007" w:rsidRPr="00A75007" w:rsidRDefault="00A75007" w:rsidP="00A75007">
            <w:pPr>
              <w:spacing w:line="360" w:lineRule="auto"/>
              <w:rPr>
                <w:sz w:val="24"/>
                <w:szCs w:val="24"/>
              </w:rPr>
            </w:pPr>
            <w:r>
              <w:rPr>
                <w:sz w:val="24"/>
                <w:szCs w:val="24"/>
              </w:rPr>
              <w:t>Натуральная хроматичность</w:t>
            </w:r>
          </w:p>
        </w:tc>
        <w:tc>
          <w:tcPr>
            <w:tcW w:w="1553" w:type="dxa"/>
          </w:tcPr>
          <w:p w14:paraId="26176D03" w14:textId="0CBB17C2" w:rsidR="00A75007" w:rsidRPr="00042C84" w:rsidRDefault="00042C84" w:rsidP="00A75007">
            <w:pPr>
              <w:spacing w:line="360" w:lineRule="auto"/>
              <w:rPr>
                <w:sz w:val="24"/>
                <w:szCs w:val="24"/>
                <w:lang w:val="en-US"/>
              </w:rPr>
            </w:pPr>
            <w:r>
              <w:rPr>
                <w:sz w:val="24"/>
                <w:szCs w:val="24"/>
                <w:lang w:val="en-US"/>
              </w:rPr>
              <w:t>-10.7/6.3</w:t>
            </w:r>
          </w:p>
        </w:tc>
      </w:tr>
      <w:tr w:rsidR="00A75007" w14:paraId="22BCD47F" w14:textId="77777777" w:rsidTr="009F4B7D">
        <w:tc>
          <w:tcPr>
            <w:tcW w:w="8075" w:type="dxa"/>
          </w:tcPr>
          <w:p w14:paraId="6D22648A" w14:textId="7B12DBE6" w:rsidR="00A75007" w:rsidRPr="00A75007" w:rsidRDefault="00A75007" w:rsidP="00A75007">
            <w:pPr>
              <w:spacing w:line="360" w:lineRule="auto"/>
              <w:rPr>
                <w:rFonts w:ascii="Cambria Math" w:hAnsi="Cambria Math"/>
                <w:i/>
                <w:sz w:val="24"/>
                <w:szCs w:val="24"/>
              </w:rPr>
            </w:pPr>
            <w:r>
              <w:rPr>
                <w:sz w:val="24"/>
                <w:szCs w:val="24"/>
              </w:rPr>
              <w:t xml:space="preserve">Максимальные значения бета-функций, </w:t>
            </w:r>
            <m:oMath>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x</m:t>
                  </m:r>
                </m:sub>
                <m:sup>
                  <m:r>
                    <w:rPr>
                      <w:rFonts w:ascii="Cambria Math" w:hAnsi="Cambria Math"/>
                      <w:sz w:val="24"/>
                      <w:szCs w:val="24"/>
                    </w:rPr>
                    <m:t>m</m:t>
                  </m:r>
                  <m:r>
                    <w:rPr>
                      <w:rFonts w:ascii="Cambria Math" w:hAnsi="Cambria Math"/>
                      <w:sz w:val="24"/>
                      <w:szCs w:val="24"/>
                      <w:lang w:val="en-US"/>
                    </w:rPr>
                    <m:t>ax</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lang w:val="en-US"/>
                    </w:rPr>
                    <m:t>y</m:t>
                  </m:r>
                </m:sub>
                <m:sup>
                  <m:r>
                    <w:rPr>
                      <w:rFonts w:ascii="Cambria Math" w:hAnsi="Cambria Math"/>
                      <w:sz w:val="24"/>
                      <w:szCs w:val="24"/>
                    </w:rPr>
                    <m:t>m</m:t>
                  </m:r>
                  <m:r>
                    <w:rPr>
                      <w:rFonts w:ascii="Cambria Math" w:hAnsi="Cambria Math"/>
                      <w:sz w:val="24"/>
                      <w:szCs w:val="24"/>
                      <w:lang w:val="en-US"/>
                    </w:rPr>
                    <m:t>ax</m:t>
                  </m:r>
                </m:sup>
              </m:sSubSup>
            </m:oMath>
            <w:r w:rsidRPr="00A75007">
              <w:rPr>
                <w:sz w:val="24"/>
                <w:szCs w:val="24"/>
              </w:rPr>
              <w:t xml:space="preserve">, </w:t>
            </w:r>
            <w:r>
              <w:rPr>
                <w:sz w:val="24"/>
                <w:szCs w:val="24"/>
              </w:rPr>
              <w:t>м</w:t>
            </w:r>
          </w:p>
        </w:tc>
        <w:tc>
          <w:tcPr>
            <w:tcW w:w="1553" w:type="dxa"/>
          </w:tcPr>
          <w:p w14:paraId="5B77EC9B" w14:textId="345A77C8" w:rsidR="00A75007" w:rsidRPr="00042C84" w:rsidRDefault="00042C84" w:rsidP="00A75007">
            <w:pPr>
              <w:spacing w:line="360" w:lineRule="auto"/>
              <w:rPr>
                <w:sz w:val="24"/>
                <w:szCs w:val="24"/>
              </w:rPr>
            </w:pPr>
            <w:r>
              <w:rPr>
                <w:sz w:val="24"/>
                <w:szCs w:val="24"/>
                <w:lang w:val="en-US"/>
              </w:rPr>
              <w:t>28.9/16.9</w:t>
            </w:r>
          </w:p>
        </w:tc>
      </w:tr>
      <w:tr w:rsidR="00A75007" w14:paraId="1D17281B" w14:textId="77777777" w:rsidTr="009F4B7D">
        <w:tc>
          <w:tcPr>
            <w:tcW w:w="8075" w:type="dxa"/>
          </w:tcPr>
          <w:p w14:paraId="4130CBFA" w14:textId="684CC194" w:rsidR="00A75007" w:rsidRPr="002B5F92" w:rsidRDefault="00A75007" w:rsidP="00A75007">
            <w:pPr>
              <w:spacing w:line="360" w:lineRule="auto"/>
              <w:rPr>
                <w:i/>
                <w:sz w:val="24"/>
                <w:szCs w:val="24"/>
              </w:rPr>
            </w:pPr>
            <w:r>
              <w:rPr>
                <w:sz w:val="24"/>
                <w:szCs w:val="24"/>
              </w:rPr>
              <w:t xml:space="preserve">Максимальное значение дисперсионной функции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x</m:t>
                  </m:r>
                </m:sub>
              </m:sSub>
            </m:oMath>
          </w:p>
        </w:tc>
        <w:tc>
          <w:tcPr>
            <w:tcW w:w="1553" w:type="dxa"/>
          </w:tcPr>
          <w:p w14:paraId="080E065F" w14:textId="1E970BCB" w:rsidR="00A75007" w:rsidRPr="00042C84" w:rsidRDefault="00042C84" w:rsidP="00A75007">
            <w:pPr>
              <w:spacing w:line="360" w:lineRule="auto"/>
              <w:rPr>
                <w:sz w:val="24"/>
                <w:szCs w:val="24"/>
                <w:lang w:val="en-US"/>
              </w:rPr>
            </w:pPr>
            <w:r>
              <w:rPr>
                <w:sz w:val="24"/>
                <w:szCs w:val="24"/>
                <w:lang w:val="en-US"/>
              </w:rPr>
              <w:t>3.2</w:t>
            </w:r>
          </w:p>
        </w:tc>
      </w:tr>
      <w:tr w:rsidR="00A75007" w14:paraId="47D3C4EA" w14:textId="77777777" w:rsidTr="009F4B7D">
        <w:tc>
          <w:tcPr>
            <w:tcW w:w="8075" w:type="dxa"/>
          </w:tcPr>
          <w:p w14:paraId="1C6A5320" w14:textId="3C5F207E" w:rsidR="00A75007" w:rsidRPr="00042C84" w:rsidRDefault="00042C84" w:rsidP="00A75007">
            <w:pPr>
              <w:spacing w:line="360" w:lineRule="auto"/>
              <w:rPr>
                <w:sz w:val="24"/>
                <w:szCs w:val="24"/>
              </w:rPr>
            </w:pPr>
            <w:r>
              <w:rPr>
                <w:sz w:val="24"/>
                <w:szCs w:val="24"/>
              </w:rPr>
              <w:t xml:space="preserve">Критическая энергия, </w:t>
            </w:r>
            <m:oMath>
              <m:sSub>
                <m:sSubPr>
                  <m:ctrlPr>
                    <w:rPr>
                      <w:rFonts w:ascii="Cambria Math" w:hAnsi="Cambria Math"/>
                      <w:i/>
                      <w:sz w:val="24"/>
                      <w:szCs w:val="24"/>
                      <w:lang w:val="en-US"/>
                    </w:rPr>
                  </m:ctrlPr>
                </m:sSubPr>
                <m:e>
                  <m:r>
                    <w:rPr>
                      <w:rFonts w:ascii="Cambria Math" w:hAnsi="Cambria Math"/>
                      <w:sz w:val="24"/>
                      <w:szCs w:val="24"/>
                    </w:rPr>
                    <m:t>γ</m:t>
                  </m:r>
                  <m:ctrlPr>
                    <w:rPr>
                      <w:rFonts w:ascii="Cambria Math" w:hAnsi="Cambria Math"/>
                      <w:i/>
                      <w:sz w:val="24"/>
                      <w:szCs w:val="24"/>
                    </w:rPr>
                  </m:ctrlPr>
                </m:e>
                <m:sub>
                  <m:r>
                    <w:rPr>
                      <w:rFonts w:ascii="Cambria Math" w:hAnsi="Cambria Math"/>
                      <w:sz w:val="24"/>
                      <w:szCs w:val="24"/>
                      <w:lang w:val="en-US"/>
                    </w:rPr>
                    <m:t>tr</m:t>
                  </m:r>
                </m:sub>
              </m:sSub>
            </m:oMath>
          </w:p>
        </w:tc>
        <w:tc>
          <w:tcPr>
            <w:tcW w:w="1553" w:type="dxa"/>
          </w:tcPr>
          <w:p w14:paraId="3603B8C2" w14:textId="299984A8" w:rsidR="00A75007" w:rsidRPr="00042C84" w:rsidRDefault="00042C84" w:rsidP="00A75007">
            <w:pPr>
              <w:spacing w:line="360" w:lineRule="auto"/>
              <w:rPr>
                <w:sz w:val="24"/>
                <w:szCs w:val="24"/>
                <w:lang w:val="en-US"/>
              </w:rPr>
            </w:pPr>
            <w:r>
              <w:rPr>
                <w:sz w:val="24"/>
                <w:szCs w:val="24"/>
                <w:lang w:val="en-US"/>
              </w:rPr>
              <w:t>14.0</w:t>
            </w:r>
          </w:p>
        </w:tc>
      </w:tr>
    </w:tbl>
    <w:p w14:paraId="2C447088" w14:textId="1CDCAF9D" w:rsidR="003D7145" w:rsidRDefault="00A75007" w:rsidP="00116DC3">
      <w:pPr>
        <w:spacing w:line="360" w:lineRule="auto"/>
        <w:jc w:val="center"/>
        <w:rPr>
          <w:sz w:val="24"/>
          <w:szCs w:val="24"/>
        </w:rPr>
      </w:pPr>
      <w:r w:rsidRPr="00A75007">
        <w:rPr>
          <w:noProof/>
          <w:sz w:val="24"/>
          <w:szCs w:val="24"/>
        </w:rPr>
        <w:lastRenderedPageBreak/>
        <w:drawing>
          <wp:inline distT="0" distB="0" distL="0" distR="0" wp14:anchorId="4CE4562D" wp14:editId="0FDE1B81">
            <wp:extent cx="5707380" cy="1556827"/>
            <wp:effectExtent l="0" t="0" r="7620" b="5715"/>
            <wp:docPr id="169202048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7043" cy="1559463"/>
                    </a:xfrm>
                    <a:prstGeom prst="rect">
                      <a:avLst/>
                    </a:prstGeom>
                    <a:noFill/>
                    <a:ln>
                      <a:noFill/>
                    </a:ln>
                  </pic:spPr>
                </pic:pic>
              </a:graphicData>
            </a:graphic>
          </wp:inline>
        </w:drawing>
      </w:r>
    </w:p>
    <w:p w14:paraId="59CBB075" w14:textId="3590E292" w:rsidR="003D7145" w:rsidRPr="009E4A8F" w:rsidRDefault="003D7145" w:rsidP="00116DC3">
      <w:pPr>
        <w:spacing w:line="360" w:lineRule="auto"/>
        <w:jc w:val="center"/>
        <w:rPr>
          <w:sz w:val="24"/>
          <w:szCs w:val="24"/>
        </w:rPr>
      </w:pPr>
      <w:r w:rsidRPr="009E4A8F">
        <w:rPr>
          <w:b/>
          <w:bCs/>
          <w:sz w:val="24"/>
          <w:szCs w:val="24"/>
        </w:rPr>
        <w:t xml:space="preserve">Рисунок </w:t>
      </w:r>
      <w:r w:rsidR="00A75007" w:rsidRPr="009E4A8F">
        <w:rPr>
          <w:b/>
          <w:bCs/>
          <w:sz w:val="24"/>
          <w:szCs w:val="24"/>
        </w:rPr>
        <w:t>1</w:t>
      </w:r>
      <w:r w:rsidR="00E57B6B" w:rsidRPr="009E4A8F">
        <w:rPr>
          <w:b/>
          <w:bCs/>
          <w:sz w:val="24"/>
          <w:szCs w:val="24"/>
        </w:rPr>
        <w:t>2</w:t>
      </w:r>
      <w:r w:rsidR="00A75007" w:rsidRPr="009E4A8F">
        <w:rPr>
          <w:sz w:val="24"/>
          <w:szCs w:val="24"/>
        </w:rPr>
        <w:t xml:space="preserve"> -</w:t>
      </w:r>
      <w:r w:rsidRPr="009E4A8F">
        <w:rPr>
          <w:sz w:val="24"/>
          <w:szCs w:val="24"/>
        </w:rPr>
        <w:t xml:space="preserve"> Структурные функции обновленного Нуклотрона</w:t>
      </w:r>
      <w:r w:rsidR="006731AD" w:rsidRPr="009E4A8F">
        <w:rPr>
          <w:sz w:val="24"/>
          <w:szCs w:val="24"/>
        </w:rPr>
        <w:t>.</w:t>
      </w:r>
    </w:p>
    <w:p w14:paraId="31611B4E" w14:textId="603FEA0B" w:rsidR="00042C84" w:rsidRDefault="00042C84" w:rsidP="00116DC3">
      <w:pPr>
        <w:spacing w:line="360" w:lineRule="auto"/>
        <w:jc w:val="center"/>
        <w:rPr>
          <w:sz w:val="24"/>
          <w:szCs w:val="24"/>
        </w:rPr>
      </w:pPr>
      <w:r w:rsidRPr="00042C84">
        <w:rPr>
          <w:noProof/>
          <w:sz w:val="24"/>
          <w:szCs w:val="24"/>
        </w:rPr>
        <w:drawing>
          <wp:inline distT="0" distB="0" distL="0" distR="0" wp14:anchorId="6F412624" wp14:editId="624DA507">
            <wp:extent cx="5600700" cy="1400466"/>
            <wp:effectExtent l="0" t="0" r="0" b="9525"/>
            <wp:docPr id="2175339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9436" cy="1402650"/>
                    </a:xfrm>
                    <a:prstGeom prst="rect">
                      <a:avLst/>
                    </a:prstGeom>
                    <a:noFill/>
                    <a:ln>
                      <a:noFill/>
                    </a:ln>
                  </pic:spPr>
                </pic:pic>
              </a:graphicData>
            </a:graphic>
          </wp:inline>
        </w:drawing>
      </w:r>
    </w:p>
    <w:p w14:paraId="57E9A2F6" w14:textId="416E1423" w:rsidR="003D7145" w:rsidRDefault="00042C84" w:rsidP="00116DC3">
      <w:pPr>
        <w:spacing w:line="360" w:lineRule="auto"/>
        <w:jc w:val="center"/>
        <w:rPr>
          <w:sz w:val="24"/>
          <w:szCs w:val="24"/>
        </w:rPr>
      </w:pPr>
      <w:r w:rsidRPr="007D7852">
        <w:rPr>
          <w:b/>
          <w:bCs/>
          <w:sz w:val="24"/>
          <w:szCs w:val="24"/>
        </w:rPr>
        <w:t>Рисунок 1</w:t>
      </w:r>
      <w:r w:rsidR="00E57B6B">
        <w:rPr>
          <w:b/>
          <w:bCs/>
          <w:sz w:val="24"/>
          <w:szCs w:val="24"/>
        </w:rPr>
        <w:t>3</w:t>
      </w:r>
      <w:r>
        <w:rPr>
          <w:sz w:val="24"/>
          <w:szCs w:val="24"/>
        </w:rPr>
        <w:t xml:space="preserve"> – Карта внутренних резонансов в обновленном Нуклотроне</w:t>
      </w:r>
      <w:r w:rsidR="006731AD">
        <w:rPr>
          <w:sz w:val="24"/>
          <w:szCs w:val="24"/>
        </w:rPr>
        <w:t>.</w:t>
      </w:r>
    </w:p>
    <w:p w14:paraId="1B5DCD56" w14:textId="45C6DCB6" w:rsidR="003D7145" w:rsidRPr="00755F36" w:rsidRDefault="003D7145" w:rsidP="004C1DFA">
      <w:pPr>
        <w:spacing w:line="360" w:lineRule="auto"/>
        <w:ind w:firstLine="708"/>
        <w:jc w:val="both"/>
        <w:rPr>
          <w:sz w:val="24"/>
          <w:szCs w:val="24"/>
        </w:rPr>
      </w:pPr>
      <w:r w:rsidRPr="003D7145">
        <w:rPr>
          <w:sz w:val="24"/>
          <w:szCs w:val="24"/>
        </w:rPr>
        <w:t>Рассмотрим карту внутренних резонансов в диапазоне работы</w:t>
      </w:r>
      <w:r>
        <w:rPr>
          <w:sz w:val="24"/>
          <w:szCs w:val="24"/>
        </w:rPr>
        <w:t xml:space="preserve"> </w:t>
      </w:r>
      <w:r w:rsidRPr="003D7145">
        <w:rPr>
          <w:sz w:val="24"/>
          <w:szCs w:val="24"/>
        </w:rPr>
        <w:t xml:space="preserve">обновленного Нуклотрона (см. Рисунок </w:t>
      </w:r>
      <w:r w:rsidR="00042C84">
        <w:rPr>
          <w:sz w:val="24"/>
          <w:szCs w:val="24"/>
        </w:rPr>
        <w:t>1</w:t>
      </w:r>
      <w:r w:rsidR="00E57B6B">
        <w:rPr>
          <w:sz w:val="24"/>
          <w:szCs w:val="24"/>
        </w:rPr>
        <w:t>3</w:t>
      </w:r>
      <w:r w:rsidRPr="003D7145">
        <w:rPr>
          <w:sz w:val="24"/>
          <w:szCs w:val="24"/>
        </w:rPr>
        <w:t>). Для расчета использовались</w:t>
      </w:r>
      <w:r>
        <w:rPr>
          <w:sz w:val="24"/>
          <w:szCs w:val="24"/>
        </w:rPr>
        <w:t xml:space="preserve"> </w:t>
      </w:r>
      <w:r w:rsidRPr="003D7145">
        <w:rPr>
          <w:sz w:val="24"/>
          <w:szCs w:val="24"/>
        </w:rPr>
        <w:t>частоты бетатронных колебаний</w:t>
      </w:r>
      <w:r w:rsidR="00042C84">
        <w:rPr>
          <w:sz w:val="24"/>
          <w:szCs w:val="24"/>
        </w:rPr>
        <w:t xml:space="preserve"> </w:t>
      </w:r>
      <m:oMath>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x</m:t>
            </m:r>
          </m:sub>
        </m:sSub>
        <m:r>
          <w:rPr>
            <w:rFonts w:ascii="Cambria Math" w:hAnsi="Cambria Math"/>
            <w:sz w:val="24"/>
            <w:szCs w:val="24"/>
          </w:rPr>
          <m:t>=6.7</m:t>
        </m:r>
      </m:oMath>
      <w:r w:rsidR="00042C84" w:rsidRPr="00042C84">
        <w:rPr>
          <w:sz w:val="24"/>
          <w:szCs w:val="24"/>
        </w:rPr>
        <w:t xml:space="preserve">, </w:t>
      </w:r>
      <m:oMath>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y</m:t>
            </m:r>
          </m:sub>
        </m:sSub>
        <m:r>
          <w:rPr>
            <w:rFonts w:ascii="Cambria Math" w:hAnsi="Cambria Math"/>
            <w:sz w:val="24"/>
            <w:szCs w:val="24"/>
          </w:rPr>
          <m:t>=4.8</m:t>
        </m:r>
      </m:oMath>
      <w:r w:rsidR="00042C84" w:rsidRPr="00042C84">
        <w:rPr>
          <w:rFonts w:ascii="Cambria Math" w:hAnsi="Cambria Math" w:cs="Cambria Math"/>
          <w:sz w:val="24"/>
          <w:szCs w:val="24"/>
        </w:rPr>
        <w:t xml:space="preserve"> </w:t>
      </w:r>
      <w:r w:rsidRPr="003D7145">
        <w:rPr>
          <w:sz w:val="24"/>
          <w:szCs w:val="24"/>
        </w:rPr>
        <w:t>и нормализованный</w:t>
      </w:r>
      <w:r w:rsidR="007D7852" w:rsidRPr="007D7852">
        <w:rPr>
          <w:sz w:val="24"/>
          <w:szCs w:val="24"/>
        </w:rPr>
        <w:t xml:space="preserve"> </w:t>
      </w:r>
      <w:r w:rsidR="007D7852">
        <w:rPr>
          <w:sz w:val="24"/>
          <w:szCs w:val="24"/>
        </w:rPr>
        <w:t>горизонтальный и вертикальный</w:t>
      </w:r>
      <w:r>
        <w:rPr>
          <w:sz w:val="24"/>
          <w:szCs w:val="24"/>
        </w:rPr>
        <w:t xml:space="preserve"> </w:t>
      </w:r>
      <w:proofErr w:type="spellStart"/>
      <w:r w:rsidRPr="003D7145">
        <w:rPr>
          <w:sz w:val="24"/>
          <w:szCs w:val="24"/>
        </w:rPr>
        <w:t>эмиттанс</w:t>
      </w:r>
      <w:r w:rsidR="007D7852">
        <w:rPr>
          <w:sz w:val="24"/>
          <w:szCs w:val="24"/>
        </w:rPr>
        <w:t>ы</w:t>
      </w:r>
      <w:proofErr w:type="spellEnd"/>
      <w:r w:rsidRPr="003D7145">
        <w:rPr>
          <w:sz w:val="24"/>
          <w:szCs w:val="24"/>
        </w:rPr>
        <w:t xml:space="preserve"> 2.0 </w:t>
      </w:r>
      <w:r w:rsidR="0048201F">
        <w:rPr>
          <w:sz w:val="24"/>
          <w:szCs w:val="24"/>
        </w:rPr>
        <w:t xml:space="preserve">π </w:t>
      </w:r>
      <w:proofErr w:type="spellStart"/>
      <w:r w:rsidRPr="003D7145">
        <w:rPr>
          <w:sz w:val="24"/>
          <w:szCs w:val="24"/>
        </w:rPr>
        <w:t>мм·мрад</w:t>
      </w:r>
      <w:proofErr w:type="spellEnd"/>
      <w:r w:rsidRPr="003D7145">
        <w:rPr>
          <w:sz w:val="24"/>
          <w:szCs w:val="24"/>
        </w:rPr>
        <w:t>. Получается, что на низких энергиях, где змейка</w:t>
      </w:r>
      <w:r w:rsidR="00042C84">
        <w:rPr>
          <w:sz w:val="24"/>
          <w:szCs w:val="24"/>
        </w:rPr>
        <w:t xml:space="preserve"> </w:t>
      </w:r>
      <w:r w:rsidRPr="003D7145">
        <w:rPr>
          <w:sz w:val="24"/>
          <w:szCs w:val="24"/>
        </w:rPr>
        <w:t>на поперечных магнитах неэффективна, присутству</w:t>
      </w:r>
      <w:r w:rsidR="00D402EE">
        <w:rPr>
          <w:sz w:val="24"/>
          <w:szCs w:val="24"/>
        </w:rPr>
        <w:t>ю</w:t>
      </w:r>
      <w:r w:rsidRPr="003D7145">
        <w:rPr>
          <w:sz w:val="24"/>
          <w:szCs w:val="24"/>
        </w:rPr>
        <w:t>т два внутренних</w:t>
      </w:r>
      <w:r>
        <w:rPr>
          <w:sz w:val="24"/>
          <w:szCs w:val="24"/>
        </w:rPr>
        <w:t xml:space="preserve"> </w:t>
      </w:r>
      <w:r w:rsidRPr="003D7145">
        <w:rPr>
          <w:sz w:val="24"/>
          <w:szCs w:val="24"/>
        </w:rPr>
        <w:t>резонанса, которые требуется пересечь иными путями. В расчетах бралось</w:t>
      </w:r>
      <w:r>
        <w:rPr>
          <w:sz w:val="24"/>
          <w:szCs w:val="24"/>
        </w:rPr>
        <w:t xml:space="preserve"> </w:t>
      </w:r>
      <w:r w:rsidRPr="003D7145">
        <w:rPr>
          <w:sz w:val="24"/>
          <w:szCs w:val="24"/>
        </w:rPr>
        <w:t>значение</w:t>
      </w:r>
      <w:r w:rsidR="00042C84" w:rsidRPr="00042C84">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D</m:t>
            </m:r>
          </m:sub>
        </m:sSub>
        <m:r>
          <w:rPr>
            <w:rFonts w:ascii="Cambria Math" w:hAnsi="Cambria Math"/>
            <w:sz w:val="24"/>
            <w:szCs w:val="24"/>
          </w:rPr>
          <m:t>=8.2⋅</m:t>
        </m:r>
        <m:sSup>
          <m:sSupPr>
            <m:ctrlPr>
              <w:rPr>
                <w:rFonts w:ascii="Cambria Math" w:hAnsi="Cambria Math"/>
                <w:i/>
                <w:sz w:val="24"/>
                <w:szCs w:val="24"/>
                <w:lang w:val="en-US"/>
              </w:rPr>
            </m:ctrlPr>
          </m:sSupPr>
          <m:e>
            <m:r>
              <w:rPr>
                <w:rFonts w:ascii="Cambria Math" w:hAnsi="Cambria Math"/>
                <w:sz w:val="24"/>
                <w:szCs w:val="24"/>
              </w:rPr>
              <m:t>10</m:t>
            </m:r>
          </m:e>
          <m:sup>
            <m:r>
              <w:rPr>
                <w:rFonts w:ascii="Cambria Math" w:hAnsi="Cambria Math"/>
                <w:sz w:val="24"/>
                <w:szCs w:val="24"/>
              </w:rPr>
              <m:t>-4</m:t>
            </m:r>
          </m:sup>
        </m:sSup>
      </m:oMath>
      <w:r w:rsidR="00042C84" w:rsidRPr="00042C84">
        <w:rPr>
          <w:sz w:val="24"/>
          <w:szCs w:val="24"/>
        </w:rPr>
        <w:t>.</w:t>
      </w:r>
    </w:p>
    <w:p w14:paraId="3E4E828B" w14:textId="77777777" w:rsidR="007D7852" w:rsidRPr="007D7852" w:rsidRDefault="007D7852" w:rsidP="004C1DFA">
      <w:pPr>
        <w:spacing w:line="360" w:lineRule="auto"/>
        <w:ind w:firstLine="708"/>
        <w:jc w:val="both"/>
        <w:rPr>
          <w:sz w:val="24"/>
          <w:szCs w:val="24"/>
        </w:rPr>
      </w:pPr>
      <w:r w:rsidRPr="007D7852">
        <w:rPr>
          <w:sz w:val="24"/>
          <w:szCs w:val="24"/>
        </w:rPr>
        <w:t>Для реализации полной змейки на базе соленоидов в диапазоне энергий работы Нуклотрона требуется интеграл продольного поля, равный 50Тл · м. С учетом доступного пространства и необходимого запаса для инженерных коммуникаций требуются соленоиды, способные достигать поля в рабочей области вплоть до 8.0Тл.</w:t>
      </w:r>
    </w:p>
    <w:p w14:paraId="23B84643" w14:textId="30E2E7D5" w:rsidR="003D7145" w:rsidRDefault="007D7852" w:rsidP="004C1DFA">
      <w:pPr>
        <w:spacing w:line="360" w:lineRule="auto"/>
        <w:ind w:firstLine="708"/>
        <w:jc w:val="both"/>
        <w:rPr>
          <w:sz w:val="24"/>
          <w:szCs w:val="24"/>
        </w:rPr>
      </w:pPr>
      <w:r w:rsidRPr="007D7852">
        <w:rPr>
          <w:sz w:val="24"/>
          <w:szCs w:val="24"/>
        </w:rPr>
        <w:t xml:space="preserve">Альтернативное решение - совместное использование </w:t>
      </w:r>
      <w:proofErr w:type="spellStart"/>
      <w:r w:rsidRPr="007D7852">
        <w:rPr>
          <w:sz w:val="24"/>
          <w:szCs w:val="24"/>
        </w:rPr>
        <w:t>соленоидальных</w:t>
      </w:r>
      <w:proofErr w:type="spellEnd"/>
      <w:r w:rsidRPr="007D7852">
        <w:rPr>
          <w:sz w:val="24"/>
          <w:szCs w:val="24"/>
        </w:rPr>
        <w:t xml:space="preserve"> змеек и змеек на дипольных полях. Дипольные змейки эффективно подавляют резонансную деполяризацию протонов в области больших энергий. </w:t>
      </w:r>
      <w:r w:rsidR="003D7145" w:rsidRPr="003D7145">
        <w:rPr>
          <w:sz w:val="24"/>
          <w:szCs w:val="24"/>
        </w:rPr>
        <w:t xml:space="preserve">На низких энергиях целесообразно использовать </w:t>
      </w:r>
      <w:proofErr w:type="spellStart"/>
      <w:r w:rsidR="003D7145" w:rsidRPr="003D7145">
        <w:rPr>
          <w:sz w:val="24"/>
          <w:szCs w:val="24"/>
        </w:rPr>
        <w:t>соленоидальные</w:t>
      </w:r>
      <w:proofErr w:type="spellEnd"/>
      <w:r w:rsidR="003D7145">
        <w:rPr>
          <w:sz w:val="24"/>
          <w:szCs w:val="24"/>
        </w:rPr>
        <w:t xml:space="preserve"> </w:t>
      </w:r>
      <w:r w:rsidR="003D7145" w:rsidRPr="003D7145">
        <w:rPr>
          <w:sz w:val="24"/>
          <w:szCs w:val="24"/>
        </w:rPr>
        <w:t>змейки, интеграл поля которых растет пропорционально импульсу. При</w:t>
      </w:r>
      <w:r w:rsidR="003D7145">
        <w:rPr>
          <w:sz w:val="24"/>
          <w:szCs w:val="24"/>
        </w:rPr>
        <w:t xml:space="preserve"> </w:t>
      </w:r>
      <w:r w:rsidR="003D7145" w:rsidRPr="003D7145">
        <w:rPr>
          <w:sz w:val="24"/>
          <w:szCs w:val="24"/>
        </w:rPr>
        <w:t xml:space="preserve">этом </w:t>
      </w:r>
      <w:proofErr w:type="spellStart"/>
      <w:r w:rsidR="003D7145" w:rsidRPr="003D7145">
        <w:rPr>
          <w:sz w:val="24"/>
          <w:szCs w:val="24"/>
        </w:rPr>
        <w:t>соленоидальные</w:t>
      </w:r>
      <w:proofErr w:type="spellEnd"/>
      <w:r w:rsidR="003D7145" w:rsidRPr="003D7145">
        <w:rPr>
          <w:sz w:val="24"/>
          <w:szCs w:val="24"/>
        </w:rPr>
        <w:t xml:space="preserve"> змейки не изменяют орбитальных характеристик</w:t>
      </w:r>
      <w:r w:rsidR="003D7145">
        <w:rPr>
          <w:sz w:val="24"/>
          <w:szCs w:val="24"/>
        </w:rPr>
        <w:t xml:space="preserve"> </w:t>
      </w:r>
      <w:r w:rsidR="003D7145" w:rsidRPr="003D7145">
        <w:rPr>
          <w:sz w:val="24"/>
          <w:szCs w:val="24"/>
        </w:rPr>
        <w:t xml:space="preserve">пучка. </w:t>
      </w:r>
    </w:p>
    <w:p w14:paraId="5E132E02" w14:textId="128AA5BB" w:rsidR="003D7145" w:rsidRDefault="003D7145" w:rsidP="004C1DFA">
      <w:pPr>
        <w:spacing w:line="360" w:lineRule="auto"/>
        <w:ind w:firstLine="708"/>
        <w:jc w:val="both"/>
        <w:rPr>
          <w:sz w:val="24"/>
          <w:szCs w:val="24"/>
        </w:rPr>
      </w:pPr>
      <w:r w:rsidRPr="003D7145">
        <w:rPr>
          <w:sz w:val="24"/>
          <w:szCs w:val="24"/>
        </w:rPr>
        <w:t xml:space="preserve">Для реализации 100% змейки </w:t>
      </w:r>
      <w:r w:rsidR="00414035">
        <w:rPr>
          <w:sz w:val="24"/>
          <w:szCs w:val="24"/>
        </w:rPr>
        <w:t xml:space="preserve">на поперечных полях </w:t>
      </w:r>
      <w:r w:rsidRPr="003D7145">
        <w:rPr>
          <w:sz w:val="24"/>
          <w:szCs w:val="24"/>
        </w:rPr>
        <w:t>будем использовать</w:t>
      </w:r>
      <w:r>
        <w:rPr>
          <w:sz w:val="24"/>
          <w:szCs w:val="24"/>
        </w:rPr>
        <w:t xml:space="preserve"> </w:t>
      </w:r>
      <w:r w:rsidRPr="003D7145">
        <w:rPr>
          <w:sz w:val="24"/>
          <w:szCs w:val="24"/>
        </w:rPr>
        <w:t>14 дипольных магнитов. Далее предлагается возможная компоновка</w:t>
      </w:r>
      <w:r>
        <w:rPr>
          <w:sz w:val="24"/>
          <w:szCs w:val="24"/>
        </w:rPr>
        <w:t xml:space="preserve"> </w:t>
      </w:r>
      <w:r w:rsidRPr="003D7145">
        <w:rPr>
          <w:sz w:val="24"/>
          <w:szCs w:val="24"/>
        </w:rPr>
        <w:t xml:space="preserve">змейки на дипольных магнитах, </w:t>
      </w:r>
      <w:proofErr w:type="gramStart"/>
      <w:r w:rsidRPr="003D7145">
        <w:rPr>
          <w:sz w:val="24"/>
          <w:szCs w:val="24"/>
        </w:rPr>
        <w:t>которая может быть</w:t>
      </w:r>
      <w:proofErr w:type="gramEnd"/>
      <w:r w:rsidRPr="003D7145">
        <w:rPr>
          <w:sz w:val="24"/>
          <w:szCs w:val="24"/>
        </w:rPr>
        <w:t xml:space="preserve"> в дальнейшем</w:t>
      </w:r>
      <w:r>
        <w:rPr>
          <w:sz w:val="24"/>
          <w:szCs w:val="24"/>
        </w:rPr>
        <w:t xml:space="preserve"> </w:t>
      </w:r>
      <w:r w:rsidRPr="003D7145">
        <w:rPr>
          <w:sz w:val="24"/>
          <w:szCs w:val="24"/>
        </w:rPr>
        <w:t>оптимизирована с учетом конструкторской проработки.</w:t>
      </w:r>
      <w:r>
        <w:rPr>
          <w:sz w:val="24"/>
          <w:szCs w:val="24"/>
        </w:rPr>
        <w:t xml:space="preserve"> </w:t>
      </w:r>
    </w:p>
    <w:p w14:paraId="472EF1B7" w14:textId="2D3DAD09" w:rsidR="003D7145" w:rsidRDefault="003D7145" w:rsidP="004C1DFA">
      <w:pPr>
        <w:spacing w:line="360" w:lineRule="auto"/>
        <w:ind w:firstLine="708"/>
        <w:jc w:val="both"/>
        <w:rPr>
          <w:sz w:val="24"/>
          <w:szCs w:val="24"/>
        </w:rPr>
      </w:pPr>
      <w:r w:rsidRPr="003D7145">
        <w:rPr>
          <w:sz w:val="24"/>
          <w:szCs w:val="24"/>
        </w:rPr>
        <w:t>Магниты имеют два семейства. По краям змейки размещаются</w:t>
      </w:r>
      <w:r>
        <w:rPr>
          <w:sz w:val="24"/>
          <w:szCs w:val="24"/>
        </w:rPr>
        <w:t xml:space="preserve"> </w:t>
      </w:r>
      <w:r w:rsidRPr="003D7145">
        <w:rPr>
          <w:sz w:val="24"/>
          <w:szCs w:val="24"/>
        </w:rPr>
        <w:t xml:space="preserve">дипольные магниты </w:t>
      </w:r>
      <w:r w:rsidR="007D7852">
        <w:rPr>
          <w:sz w:val="24"/>
          <w:szCs w:val="24"/>
        </w:rPr>
        <w:t xml:space="preserve">с эффективной </w:t>
      </w:r>
      <w:r w:rsidRPr="003D7145">
        <w:rPr>
          <w:sz w:val="24"/>
          <w:szCs w:val="24"/>
        </w:rPr>
        <w:t>длиной 35см с ярмом и полем на полюсе до 2Тл</w:t>
      </w:r>
      <w:r>
        <w:rPr>
          <w:sz w:val="24"/>
          <w:szCs w:val="24"/>
        </w:rPr>
        <w:t xml:space="preserve"> </w:t>
      </w:r>
      <w:r w:rsidRPr="003D7145">
        <w:rPr>
          <w:sz w:val="24"/>
          <w:szCs w:val="24"/>
        </w:rPr>
        <w:t>для восстановления орбиты синхротрона. В центре располагаются 10</w:t>
      </w:r>
      <w:r>
        <w:rPr>
          <w:sz w:val="24"/>
          <w:szCs w:val="24"/>
        </w:rPr>
        <w:t xml:space="preserve"> </w:t>
      </w:r>
      <w:r w:rsidRPr="003D7145">
        <w:rPr>
          <w:sz w:val="24"/>
          <w:szCs w:val="24"/>
        </w:rPr>
        <w:t xml:space="preserve">дипольных магнитов по типу </w:t>
      </w:r>
      <w:proofErr w:type="spellStart"/>
      <w:r w:rsidRPr="003D7145">
        <w:rPr>
          <w:sz w:val="24"/>
          <w:szCs w:val="24"/>
        </w:rPr>
        <w:t>Cosine-Theta</w:t>
      </w:r>
      <w:proofErr w:type="spellEnd"/>
      <w:r w:rsidRPr="003D7145">
        <w:rPr>
          <w:sz w:val="24"/>
          <w:szCs w:val="24"/>
        </w:rPr>
        <w:t xml:space="preserve"> с полем до </w:t>
      </w:r>
      <w:r w:rsidRPr="003D7145">
        <w:rPr>
          <w:sz w:val="24"/>
          <w:szCs w:val="24"/>
        </w:rPr>
        <w:lastRenderedPageBreak/>
        <w:t xml:space="preserve">4Тл и </w:t>
      </w:r>
      <w:r w:rsidR="007D7852">
        <w:rPr>
          <w:sz w:val="24"/>
          <w:szCs w:val="24"/>
        </w:rPr>
        <w:t xml:space="preserve">эффективной </w:t>
      </w:r>
      <w:r w:rsidRPr="003D7145">
        <w:rPr>
          <w:sz w:val="24"/>
          <w:szCs w:val="24"/>
        </w:rPr>
        <w:t>длиной</w:t>
      </w:r>
      <w:r>
        <w:rPr>
          <w:sz w:val="24"/>
          <w:szCs w:val="24"/>
        </w:rPr>
        <w:t xml:space="preserve"> </w:t>
      </w:r>
      <w:r w:rsidRPr="003D7145">
        <w:rPr>
          <w:sz w:val="24"/>
          <w:szCs w:val="24"/>
        </w:rPr>
        <w:t>55см. Минимальн</w:t>
      </w:r>
      <w:r w:rsidR="007D7852">
        <w:rPr>
          <w:sz w:val="24"/>
          <w:szCs w:val="24"/>
        </w:rPr>
        <w:t>ый</w:t>
      </w:r>
      <w:r w:rsidR="00D305A6" w:rsidRPr="00D305A6">
        <w:rPr>
          <w:sz w:val="24"/>
          <w:szCs w:val="24"/>
        </w:rPr>
        <w:t xml:space="preserve"> </w:t>
      </w:r>
      <w:r w:rsidR="007D7852">
        <w:rPr>
          <w:sz w:val="24"/>
          <w:szCs w:val="24"/>
        </w:rPr>
        <w:t>импульс протонов для</w:t>
      </w:r>
      <w:r w:rsidRPr="003D7145">
        <w:rPr>
          <w:sz w:val="24"/>
          <w:szCs w:val="24"/>
        </w:rPr>
        <w:t xml:space="preserve"> работы змейки на поперечных полях выбран</w:t>
      </w:r>
      <w:r>
        <w:rPr>
          <w:sz w:val="24"/>
          <w:szCs w:val="24"/>
        </w:rPr>
        <w:t xml:space="preserve"> </w:t>
      </w:r>
      <w:r w:rsidRPr="003D7145">
        <w:rPr>
          <w:sz w:val="24"/>
          <w:szCs w:val="24"/>
        </w:rPr>
        <w:t>равн</w:t>
      </w:r>
      <w:r w:rsidR="007D7852">
        <w:rPr>
          <w:sz w:val="24"/>
          <w:szCs w:val="24"/>
        </w:rPr>
        <w:t>ым</w:t>
      </w:r>
      <w:r w:rsidRPr="003D7145">
        <w:rPr>
          <w:sz w:val="24"/>
          <w:szCs w:val="24"/>
        </w:rPr>
        <w:t xml:space="preserve"> </w:t>
      </w:r>
      <w:r w:rsidR="007D7852">
        <w:rPr>
          <w:sz w:val="24"/>
          <w:szCs w:val="24"/>
        </w:rPr>
        <w:t>3</w:t>
      </w:r>
      <w:r w:rsidRPr="003D7145">
        <w:rPr>
          <w:sz w:val="24"/>
          <w:szCs w:val="24"/>
        </w:rPr>
        <w:t>.</w:t>
      </w:r>
      <w:r w:rsidR="007D7852">
        <w:rPr>
          <w:sz w:val="24"/>
          <w:szCs w:val="24"/>
        </w:rPr>
        <w:t>5</w:t>
      </w:r>
      <w:r w:rsidRPr="003D7145">
        <w:rPr>
          <w:sz w:val="24"/>
          <w:szCs w:val="24"/>
        </w:rPr>
        <w:t xml:space="preserve"> ГэВ</w:t>
      </w:r>
      <w:r w:rsidR="007D7852" w:rsidRPr="007D7852">
        <w:rPr>
          <w:sz w:val="24"/>
          <w:szCs w:val="24"/>
        </w:rPr>
        <w:t>/</w:t>
      </w:r>
      <w:r w:rsidR="007D7852">
        <w:rPr>
          <w:sz w:val="24"/>
          <w:szCs w:val="24"/>
        </w:rPr>
        <w:t>с</w:t>
      </w:r>
      <w:r w:rsidRPr="003D7145">
        <w:rPr>
          <w:sz w:val="24"/>
          <w:szCs w:val="24"/>
        </w:rPr>
        <w:t>. На этой энергии достигается максимальное отклонение</w:t>
      </w:r>
      <w:r>
        <w:rPr>
          <w:sz w:val="24"/>
          <w:szCs w:val="24"/>
        </w:rPr>
        <w:t xml:space="preserve"> </w:t>
      </w:r>
      <w:r w:rsidR="00D305A6" w:rsidRPr="003D7145">
        <w:rPr>
          <w:sz w:val="24"/>
          <w:szCs w:val="24"/>
        </w:rPr>
        <w:t>орбиты,</w:t>
      </w:r>
      <w:r w:rsidRPr="003D7145">
        <w:rPr>
          <w:sz w:val="24"/>
          <w:szCs w:val="24"/>
        </w:rPr>
        <w:t xml:space="preserve"> соответствующее ≈ 40мм. На Рисунке </w:t>
      </w:r>
      <w:r w:rsidR="00D305A6">
        <w:rPr>
          <w:sz w:val="24"/>
          <w:szCs w:val="24"/>
        </w:rPr>
        <w:t>1</w:t>
      </w:r>
      <w:r w:rsidR="00E57B6B">
        <w:rPr>
          <w:sz w:val="24"/>
          <w:szCs w:val="24"/>
        </w:rPr>
        <w:t>4</w:t>
      </w:r>
      <w:r w:rsidRPr="003D7145">
        <w:rPr>
          <w:sz w:val="24"/>
          <w:szCs w:val="24"/>
        </w:rPr>
        <w:t xml:space="preserve"> представлено искажение</w:t>
      </w:r>
      <w:r>
        <w:rPr>
          <w:sz w:val="24"/>
          <w:szCs w:val="24"/>
        </w:rPr>
        <w:t xml:space="preserve"> </w:t>
      </w:r>
      <w:r w:rsidRPr="003D7145">
        <w:rPr>
          <w:sz w:val="24"/>
          <w:szCs w:val="24"/>
        </w:rPr>
        <w:t>орбиты на длине змейки и конфигурация змейки.</w:t>
      </w:r>
    </w:p>
    <w:p w14:paraId="36CCA844" w14:textId="590D86D5" w:rsidR="003D7145" w:rsidRDefault="00D305A6" w:rsidP="00116DC3">
      <w:pPr>
        <w:spacing w:line="360" w:lineRule="auto"/>
        <w:jc w:val="center"/>
        <w:rPr>
          <w:sz w:val="24"/>
          <w:szCs w:val="24"/>
        </w:rPr>
      </w:pPr>
      <w:r w:rsidRPr="00D305A6">
        <w:rPr>
          <w:noProof/>
          <w:sz w:val="24"/>
          <w:szCs w:val="24"/>
        </w:rPr>
        <w:drawing>
          <wp:inline distT="0" distB="0" distL="0" distR="0" wp14:anchorId="15D4722B" wp14:editId="646DC5E4">
            <wp:extent cx="5433060" cy="1358547"/>
            <wp:effectExtent l="0" t="0" r="0" b="0"/>
            <wp:docPr id="11060726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4344" cy="1361369"/>
                    </a:xfrm>
                    <a:prstGeom prst="rect">
                      <a:avLst/>
                    </a:prstGeom>
                    <a:noFill/>
                    <a:ln>
                      <a:noFill/>
                    </a:ln>
                  </pic:spPr>
                </pic:pic>
              </a:graphicData>
            </a:graphic>
          </wp:inline>
        </w:drawing>
      </w:r>
    </w:p>
    <w:p w14:paraId="69673DFD" w14:textId="2E03E174" w:rsidR="003D7145" w:rsidRDefault="003D7145" w:rsidP="00D305A6">
      <w:pPr>
        <w:spacing w:line="360" w:lineRule="auto"/>
        <w:jc w:val="center"/>
        <w:rPr>
          <w:sz w:val="24"/>
          <w:szCs w:val="24"/>
        </w:rPr>
      </w:pPr>
      <w:r w:rsidRPr="007D7852">
        <w:rPr>
          <w:b/>
          <w:bCs/>
          <w:sz w:val="24"/>
          <w:szCs w:val="24"/>
        </w:rPr>
        <w:t xml:space="preserve">Рисунок </w:t>
      </w:r>
      <w:r w:rsidR="00D305A6" w:rsidRPr="007D7852">
        <w:rPr>
          <w:b/>
          <w:bCs/>
          <w:sz w:val="24"/>
          <w:szCs w:val="24"/>
        </w:rPr>
        <w:t>1</w:t>
      </w:r>
      <w:r w:rsidR="00E57B6B">
        <w:rPr>
          <w:b/>
          <w:bCs/>
          <w:sz w:val="24"/>
          <w:szCs w:val="24"/>
        </w:rPr>
        <w:t>4</w:t>
      </w:r>
      <w:r w:rsidR="00D305A6">
        <w:rPr>
          <w:sz w:val="24"/>
          <w:szCs w:val="24"/>
        </w:rPr>
        <w:t xml:space="preserve"> -</w:t>
      </w:r>
      <w:r w:rsidRPr="003D7145">
        <w:rPr>
          <w:sz w:val="24"/>
          <w:szCs w:val="24"/>
        </w:rPr>
        <w:t xml:space="preserve"> Искажение орбиты в змейке на поперечных полях в</w:t>
      </w:r>
      <w:r>
        <w:rPr>
          <w:sz w:val="24"/>
          <w:szCs w:val="24"/>
        </w:rPr>
        <w:t xml:space="preserve"> </w:t>
      </w:r>
      <w:r w:rsidRPr="003D7145">
        <w:rPr>
          <w:sz w:val="24"/>
          <w:szCs w:val="24"/>
        </w:rPr>
        <w:t>Нуклотроне</w:t>
      </w:r>
      <w:r w:rsidR="006731AD">
        <w:rPr>
          <w:sz w:val="24"/>
          <w:szCs w:val="24"/>
        </w:rPr>
        <w:t>.</w:t>
      </w:r>
    </w:p>
    <w:p w14:paraId="0D9E591B" w14:textId="2B226928" w:rsidR="003D7145" w:rsidRDefault="003D7145" w:rsidP="004C1DFA">
      <w:pPr>
        <w:spacing w:line="360" w:lineRule="auto"/>
        <w:ind w:firstLine="708"/>
        <w:jc w:val="both"/>
        <w:rPr>
          <w:sz w:val="24"/>
          <w:szCs w:val="24"/>
        </w:rPr>
      </w:pPr>
      <w:r w:rsidRPr="003D7145">
        <w:rPr>
          <w:sz w:val="24"/>
          <w:szCs w:val="24"/>
        </w:rPr>
        <w:t>Приведём результаты численного моделирования спиновой</w:t>
      </w:r>
      <w:r>
        <w:rPr>
          <w:sz w:val="24"/>
          <w:szCs w:val="24"/>
        </w:rPr>
        <w:t xml:space="preserve"> </w:t>
      </w:r>
      <w:r w:rsidRPr="003D7145">
        <w:rPr>
          <w:sz w:val="24"/>
          <w:szCs w:val="24"/>
        </w:rPr>
        <w:t xml:space="preserve">динамики, выполненные с помощью спин-трекинг кода </w:t>
      </w:r>
      <w:proofErr w:type="spellStart"/>
      <w:r w:rsidRPr="003D7145">
        <w:rPr>
          <w:sz w:val="24"/>
          <w:szCs w:val="24"/>
        </w:rPr>
        <w:t>Zgoubi</w:t>
      </w:r>
      <w:proofErr w:type="spellEnd"/>
      <w:r w:rsidRPr="003D7145">
        <w:rPr>
          <w:sz w:val="24"/>
          <w:szCs w:val="24"/>
        </w:rPr>
        <w:t>, при</w:t>
      </w:r>
      <w:r>
        <w:rPr>
          <w:sz w:val="24"/>
          <w:szCs w:val="24"/>
        </w:rPr>
        <w:t xml:space="preserve"> </w:t>
      </w:r>
      <w:r w:rsidRPr="003D7145">
        <w:rPr>
          <w:sz w:val="24"/>
          <w:szCs w:val="24"/>
        </w:rPr>
        <w:t>ускорении протонов в обновленной оптике Нуклотрона с включенной</w:t>
      </w:r>
      <w:r>
        <w:rPr>
          <w:sz w:val="24"/>
          <w:szCs w:val="24"/>
        </w:rPr>
        <w:t xml:space="preserve"> </w:t>
      </w:r>
      <w:r w:rsidRPr="003D7145">
        <w:rPr>
          <w:sz w:val="24"/>
          <w:szCs w:val="24"/>
        </w:rPr>
        <w:t>змейкой на дипольных магнитах в диапазоне</w:t>
      </w:r>
      <w:r w:rsidR="007D7852">
        <w:rPr>
          <w:sz w:val="24"/>
          <w:szCs w:val="24"/>
        </w:rPr>
        <w:t xml:space="preserve"> импульсов</w:t>
      </w:r>
      <w:r w:rsidRPr="003D7145">
        <w:rPr>
          <w:sz w:val="24"/>
          <w:szCs w:val="24"/>
        </w:rPr>
        <w:t xml:space="preserve"> 3.4 ÷12 ГэВ</w:t>
      </w:r>
      <w:r w:rsidR="007D7852" w:rsidRPr="007D7852">
        <w:rPr>
          <w:sz w:val="24"/>
          <w:szCs w:val="24"/>
        </w:rPr>
        <w:t>/</w:t>
      </w:r>
      <w:r w:rsidR="007D7852">
        <w:rPr>
          <w:sz w:val="24"/>
          <w:szCs w:val="24"/>
          <w:lang w:val="en-US"/>
        </w:rPr>
        <w:t>c</w:t>
      </w:r>
      <w:r w:rsidRPr="003D7145">
        <w:rPr>
          <w:sz w:val="24"/>
          <w:szCs w:val="24"/>
        </w:rPr>
        <w:t xml:space="preserve">. На Рисунке </w:t>
      </w:r>
      <w:r w:rsidR="00414035">
        <w:rPr>
          <w:sz w:val="24"/>
          <w:szCs w:val="24"/>
        </w:rPr>
        <w:t>1</w:t>
      </w:r>
      <w:r w:rsidR="00E57B6B">
        <w:rPr>
          <w:sz w:val="24"/>
          <w:szCs w:val="24"/>
        </w:rPr>
        <w:t>5</w:t>
      </w:r>
      <w:r>
        <w:rPr>
          <w:sz w:val="24"/>
          <w:szCs w:val="24"/>
        </w:rPr>
        <w:t xml:space="preserve"> </w:t>
      </w:r>
      <w:r w:rsidRPr="003D7145">
        <w:rPr>
          <w:sz w:val="24"/>
          <w:szCs w:val="24"/>
        </w:rPr>
        <w:t>представлена динамика спина частиц при наблюдении за поляризацией в</w:t>
      </w:r>
      <w:r>
        <w:rPr>
          <w:sz w:val="24"/>
          <w:szCs w:val="24"/>
        </w:rPr>
        <w:t xml:space="preserve"> </w:t>
      </w:r>
      <w:r w:rsidR="007D7852">
        <w:rPr>
          <w:sz w:val="24"/>
          <w:szCs w:val="24"/>
        </w:rPr>
        <w:t>противоположном</w:t>
      </w:r>
      <w:r w:rsidRPr="003D7145">
        <w:rPr>
          <w:sz w:val="24"/>
          <w:szCs w:val="24"/>
        </w:rPr>
        <w:t xml:space="preserve"> промежутке</w:t>
      </w:r>
      <w:r w:rsidR="007D7852">
        <w:rPr>
          <w:sz w:val="24"/>
          <w:szCs w:val="24"/>
        </w:rPr>
        <w:t xml:space="preserve"> относительно расположения</w:t>
      </w:r>
      <w:r w:rsidRPr="003D7145">
        <w:rPr>
          <w:sz w:val="24"/>
          <w:szCs w:val="24"/>
        </w:rPr>
        <w:t xml:space="preserve"> змейк</w:t>
      </w:r>
      <w:r w:rsidR="007D7852">
        <w:rPr>
          <w:sz w:val="24"/>
          <w:szCs w:val="24"/>
        </w:rPr>
        <w:t>и</w:t>
      </w:r>
      <w:r w:rsidRPr="003D7145">
        <w:rPr>
          <w:sz w:val="24"/>
          <w:szCs w:val="24"/>
        </w:rPr>
        <w:t xml:space="preserve"> на дипольных магнитах.</w:t>
      </w:r>
      <w:r>
        <w:rPr>
          <w:sz w:val="24"/>
          <w:szCs w:val="24"/>
        </w:rPr>
        <w:t xml:space="preserve"> </w:t>
      </w:r>
      <w:r w:rsidRPr="003D7145">
        <w:rPr>
          <w:sz w:val="24"/>
          <w:szCs w:val="24"/>
        </w:rPr>
        <w:t>В процессе ускорения поле в дипольных магнитах было зафиксировано.</w:t>
      </w:r>
      <w:r>
        <w:rPr>
          <w:sz w:val="24"/>
          <w:szCs w:val="24"/>
        </w:rPr>
        <w:t xml:space="preserve"> </w:t>
      </w:r>
      <w:r w:rsidRPr="003D7145">
        <w:rPr>
          <w:sz w:val="24"/>
          <w:szCs w:val="24"/>
        </w:rPr>
        <w:t>Направление поляризации стабилизируется и на энергиях, соответствующих</w:t>
      </w:r>
      <w:r>
        <w:rPr>
          <w:sz w:val="24"/>
          <w:szCs w:val="24"/>
        </w:rPr>
        <w:t xml:space="preserve"> </w:t>
      </w:r>
      <w:r w:rsidRPr="003D7145">
        <w:rPr>
          <w:sz w:val="24"/>
          <w:szCs w:val="24"/>
        </w:rPr>
        <w:t>положению внутренних резонансов, отсутствуют деполяризующие</w:t>
      </w:r>
      <w:r>
        <w:rPr>
          <w:sz w:val="24"/>
          <w:szCs w:val="24"/>
        </w:rPr>
        <w:t xml:space="preserve"> </w:t>
      </w:r>
      <w:r w:rsidRPr="003D7145">
        <w:rPr>
          <w:sz w:val="24"/>
          <w:szCs w:val="24"/>
        </w:rPr>
        <w:t>эффекты.</w:t>
      </w:r>
    </w:p>
    <w:p w14:paraId="1AAF14A6" w14:textId="4047358D" w:rsidR="00D305A6" w:rsidRPr="00954C72" w:rsidRDefault="00954C72" w:rsidP="00116DC3">
      <w:pPr>
        <w:spacing w:line="360" w:lineRule="auto"/>
        <w:jc w:val="center"/>
        <w:rPr>
          <w:sz w:val="24"/>
          <w:szCs w:val="24"/>
          <w:lang w:val="en-US"/>
        </w:rPr>
      </w:pPr>
      <w:r w:rsidRPr="00954C72">
        <w:rPr>
          <w:noProof/>
          <w:sz w:val="24"/>
          <w:szCs w:val="24"/>
        </w:rPr>
        <w:drawing>
          <wp:inline distT="0" distB="0" distL="0" distR="0" wp14:anchorId="731DE8D7" wp14:editId="3567A691">
            <wp:extent cx="5608320" cy="1402371"/>
            <wp:effectExtent l="0" t="0" r="0" b="0"/>
            <wp:docPr id="16568716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3476" cy="1406161"/>
                    </a:xfrm>
                    <a:prstGeom prst="rect">
                      <a:avLst/>
                    </a:prstGeom>
                    <a:noFill/>
                    <a:ln>
                      <a:noFill/>
                    </a:ln>
                  </pic:spPr>
                </pic:pic>
              </a:graphicData>
            </a:graphic>
          </wp:inline>
        </w:drawing>
      </w:r>
    </w:p>
    <w:p w14:paraId="53640CCE" w14:textId="4BAEAE2C" w:rsidR="003D7145" w:rsidRDefault="00D305A6" w:rsidP="00D305A6">
      <w:pPr>
        <w:spacing w:line="360" w:lineRule="auto"/>
        <w:jc w:val="center"/>
        <w:rPr>
          <w:sz w:val="24"/>
          <w:szCs w:val="24"/>
        </w:rPr>
      </w:pPr>
      <w:r w:rsidRPr="007D7852">
        <w:rPr>
          <w:b/>
          <w:bCs/>
          <w:sz w:val="24"/>
          <w:szCs w:val="24"/>
        </w:rPr>
        <w:t>Рисунок 1</w:t>
      </w:r>
      <w:r w:rsidR="00E57B6B">
        <w:rPr>
          <w:b/>
          <w:bCs/>
          <w:sz w:val="24"/>
          <w:szCs w:val="24"/>
        </w:rPr>
        <w:t>5</w:t>
      </w:r>
      <w:r>
        <w:rPr>
          <w:sz w:val="24"/>
          <w:szCs w:val="24"/>
        </w:rPr>
        <w:t xml:space="preserve"> – Компоненты спина протонов в процессе ускорения с частичной змейкой на базе дипольных магнитов</w:t>
      </w:r>
      <w:r w:rsidR="006731AD">
        <w:rPr>
          <w:sz w:val="24"/>
          <w:szCs w:val="24"/>
        </w:rPr>
        <w:t>.</w:t>
      </w:r>
    </w:p>
    <w:p w14:paraId="1B1285E1" w14:textId="1E4A3998" w:rsidR="003D7145" w:rsidRDefault="003D7145" w:rsidP="004C1DFA">
      <w:pPr>
        <w:spacing w:line="360" w:lineRule="auto"/>
        <w:ind w:firstLine="708"/>
        <w:jc w:val="both"/>
        <w:rPr>
          <w:sz w:val="24"/>
          <w:szCs w:val="24"/>
        </w:rPr>
      </w:pPr>
      <w:r>
        <w:rPr>
          <w:sz w:val="24"/>
          <w:szCs w:val="24"/>
        </w:rPr>
        <w:t xml:space="preserve">Данная технология сохранения поляризации протонов в силу компактности может быть актуальна для коллайдера </w:t>
      </w:r>
      <w:r>
        <w:rPr>
          <w:sz w:val="24"/>
          <w:szCs w:val="24"/>
          <w:lang w:val="en-US"/>
        </w:rPr>
        <w:t>NICA</w:t>
      </w:r>
      <w:r w:rsidR="003401FE">
        <w:rPr>
          <w:sz w:val="24"/>
          <w:szCs w:val="24"/>
        </w:rPr>
        <w:t>,</w:t>
      </w:r>
      <w:r>
        <w:rPr>
          <w:sz w:val="24"/>
          <w:szCs w:val="24"/>
        </w:rPr>
        <w:t xml:space="preserve"> для ускорителя У-70</w:t>
      </w:r>
      <w:r w:rsidR="003401FE">
        <w:rPr>
          <w:sz w:val="24"/>
          <w:szCs w:val="24"/>
        </w:rPr>
        <w:t xml:space="preserve"> и для </w:t>
      </w:r>
      <w:r w:rsidR="003401FE">
        <w:rPr>
          <w:sz w:val="24"/>
          <w:szCs w:val="24"/>
          <w:lang w:val="en-US"/>
        </w:rPr>
        <w:t>LHC</w:t>
      </w:r>
      <w:r>
        <w:rPr>
          <w:sz w:val="24"/>
          <w:szCs w:val="24"/>
        </w:rPr>
        <w:t>.</w:t>
      </w:r>
    </w:p>
    <w:p w14:paraId="461353E9" w14:textId="69FA5C33" w:rsidR="003D7145" w:rsidRDefault="003D7145" w:rsidP="00A41CC1">
      <w:pPr>
        <w:spacing w:line="360" w:lineRule="auto"/>
        <w:ind w:firstLine="708"/>
        <w:jc w:val="both"/>
        <w:rPr>
          <w:sz w:val="24"/>
          <w:szCs w:val="24"/>
        </w:rPr>
      </w:pPr>
      <w:r w:rsidRPr="003D7145">
        <w:rPr>
          <w:sz w:val="24"/>
          <w:szCs w:val="24"/>
        </w:rPr>
        <w:t>Элегантное решение для управления ориентацией спина протонов и</w:t>
      </w:r>
      <w:r>
        <w:rPr>
          <w:sz w:val="24"/>
          <w:szCs w:val="24"/>
        </w:rPr>
        <w:t xml:space="preserve"> </w:t>
      </w:r>
      <w:r w:rsidRPr="003D7145">
        <w:rPr>
          <w:sz w:val="24"/>
          <w:szCs w:val="24"/>
        </w:rPr>
        <w:t>дейтронов заключается в создании синхротрона формы-8, в котором ST</w:t>
      </w:r>
      <w:r>
        <w:rPr>
          <w:sz w:val="24"/>
          <w:szCs w:val="24"/>
        </w:rPr>
        <w:t xml:space="preserve"> </w:t>
      </w:r>
      <w:r w:rsidRPr="003D7145">
        <w:rPr>
          <w:sz w:val="24"/>
          <w:szCs w:val="24"/>
        </w:rPr>
        <w:t xml:space="preserve">режим реализуется автоматически во всем диапазоне импульсов. </w:t>
      </w:r>
      <w:r w:rsidR="00A41CC1" w:rsidRPr="003D7145">
        <w:rPr>
          <w:sz w:val="24"/>
          <w:szCs w:val="24"/>
        </w:rPr>
        <w:t>В этом</w:t>
      </w:r>
      <w:r w:rsidR="00A41CC1">
        <w:rPr>
          <w:sz w:val="24"/>
          <w:szCs w:val="24"/>
        </w:rPr>
        <w:t xml:space="preserve"> </w:t>
      </w:r>
      <w:r w:rsidR="00A41CC1" w:rsidRPr="003D7145">
        <w:rPr>
          <w:sz w:val="24"/>
          <w:szCs w:val="24"/>
        </w:rPr>
        <w:t xml:space="preserve">случае </w:t>
      </w:r>
      <w:r w:rsidR="00A41CC1" w:rsidRPr="00A41CC1">
        <w:rPr>
          <w:sz w:val="24"/>
          <w:szCs w:val="24"/>
        </w:rPr>
        <w:t xml:space="preserve">контроль над поляризацией осуществляется посредством спиновых </w:t>
      </w:r>
      <w:r w:rsidR="00A41CC1">
        <w:rPr>
          <w:sz w:val="24"/>
          <w:szCs w:val="24"/>
        </w:rPr>
        <w:t>навигаторов</w:t>
      </w:r>
      <w:r w:rsidR="00A41CC1" w:rsidRPr="00A41CC1">
        <w:rPr>
          <w:sz w:val="24"/>
          <w:szCs w:val="24"/>
        </w:rPr>
        <w:t xml:space="preserve"> на основе слабых магнитных полей, при этом спиновая частота остается независимой от энергии частиц, что полностью исключает резонансную деполяриза</w:t>
      </w:r>
      <w:r w:rsidR="00A41CC1" w:rsidRPr="00A41CC1">
        <w:rPr>
          <w:sz w:val="24"/>
          <w:szCs w:val="24"/>
        </w:rPr>
        <w:lastRenderedPageBreak/>
        <w:t>цию в процессе ускорения.</w:t>
      </w:r>
      <w:r w:rsidR="00A41CC1">
        <w:rPr>
          <w:sz w:val="24"/>
          <w:szCs w:val="24"/>
        </w:rPr>
        <w:t xml:space="preserve"> </w:t>
      </w:r>
      <w:r w:rsidRPr="003D7145">
        <w:rPr>
          <w:sz w:val="24"/>
          <w:szCs w:val="24"/>
        </w:rPr>
        <w:t>Впервые управление поляризацией протонов и</w:t>
      </w:r>
      <w:r>
        <w:rPr>
          <w:sz w:val="24"/>
          <w:szCs w:val="24"/>
        </w:rPr>
        <w:t xml:space="preserve"> </w:t>
      </w:r>
      <w:r w:rsidRPr="003D7145">
        <w:rPr>
          <w:sz w:val="24"/>
          <w:szCs w:val="24"/>
        </w:rPr>
        <w:t>дейтронов с помощью малых полей в ST режиме для синхротронов формы-8 было предложено в проектах MEIC, JLEIC (</w:t>
      </w:r>
      <w:proofErr w:type="spellStart"/>
      <w:r w:rsidRPr="003D7145">
        <w:rPr>
          <w:sz w:val="24"/>
          <w:szCs w:val="24"/>
        </w:rPr>
        <w:t>Jefferson</w:t>
      </w:r>
      <w:proofErr w:type="spellEnd"/>
      <w:r w:rsidRPr="003D7145">
        <w:rPr>
          <w:sz w:val="24"/>
          <w:szCs w:val="24"/>
        </w:rPr>
        <w:t xml:space="preserve"> Lab)</w:t>
      </w:r>
      <w:r>
        <w:rPr>
          <w:sz w:val="24"/>
          <w:szCs w:val="24"/>
        </w:rPr>
        <w:t>.</w:t>
      </w:r>
    </w:p>
    <w:p w14:paraId="6415D639" w14:textId="57F4C98C" w:rsidR="003D7145" w:rsidRDefault="003D7145" w:rsidP="004C1DFA">
      <w:pPr>
        <w:spacing w:line="360" w:lineRule="auto"/>
        <w:ind w:firstLine="708"/>
        <w:jc w:val="both"/>
        <w:rPr>
          <w:sz w:val="24"/>
          <w:szCs w:val="24"/>
        </w:rPr>
      </w:pPr>
      <w:r>
        <w:rPr>
          <w:sz w:val="24"/>
          <w:szCs w:val="24"/>
        </w:rPr>
        <w:t xml:space="preserve">Предлагается </w:t>
      </w:r>
      <w:r w:rsidR="00227CE9">
        <w:rPr>
          <w:sz w:val="24"/>
          <w:szCs w:val="24"/>
        </w:rPr>
        <w:t xml:space="preserve">разместить инжектор формы-8 в пределах здания коллайдера </w:t>
      </w:r>
      <w:r w:rsidR="00227CE9">
        <w:rPr>
          <w:sz w:val="24"/>
          <w:szCs w:val="24"/>
          <w:lang w:val="en-US"/>
        </w:rPr>
        <w:t>NICA</w:t>
      </w:r>
      <w:r w:rsidR="00227CE9" w:rsidRPr="00227CE9">
        <w:rPr>
          <w:sz w:val="24"/>
          <w:szCs w:val="24"/>
        </w:rPr>
        <w:t xml:space="preserve">. На </w:t>
      </w:r>
      <w:r w:rsidR="00A57F9D">
        <w:rPr>
          <w:sz w:val="24"/>
          <w:szCs w:val="24"/>
        </w:rPr>
        <w:t>Р</w:t>
      </w:r>
      <w:r w:rsidR="00227CE9" w:rsidRPr="00227CE9">
        <w:rPr>
          <w:sz w:val="24"/>
          <w:szCs w:val="24"/>
        </w:rPr>
        <w:t xml:space="preserve">исунке </w:t>
      </w:r>
      <w:r w:rsidR="00A57F9D">
        <w:rPr>
          <w:sz w:val="24"/>
          <w:szCs w:val="24"/>
        </w:rPr>
        <w:t>1</w:t>
      </w:r>
      <w:r w:rsidR="00E57B6B">
        <w:rPr>
          <w:sz w:val="24"/>
          <w:szCs w:val="24"/>
        </w:rPr>
        <w:t>6</w:t>
      </w:r>
      <w:r w:rsidR="00227CE9" w:rsidRPr="00227CE9">
        <w:rPr>
          <w:sz w:val="24"/>
          <w:szCs w:val="24"/>
        </w:rPr>
        <w:t xml:space="preserve"> приведена схема размещения инжектора формы-8 на базе </w:t>
      </w:r>
      <w:proofErr w:type="spellStart"/>
      <w:r w:rsidR="00227CE9" w:rsidRPr="00227CE9">
        <w:rPr>
          <w:sz w:val="24"/>
          <w:szCs w:val="24"/>
        </w:rPr>
        <w:t>двухтесловых</w:t>
      </w:r>
      <w:proofErr w:type="spellEnd"/>
      <w:r w:rsidR="00227CE9" w:rsidRPr="00227CE9">
        <w:rPr>
          <w:sz w:val="24"/>
          <w:szCs w:val="24"/>
        </w:rPr>
        <w:t xml:space="preserve"> диполей в </w:t>
      </w:r>
      <w:proofErr w:type="spellStart"/>
      <w:r w:rsidR="00227CE9" w:rsidRPr="00227CE9">
        <w:rPr>
          <w:sz w:val="24"/>
          <w:szCs w:val="24"/>
        </w:rPr>
        <w:t>коллайдерном</w:t>
      </w:r>
      <w:proofErr w:type="spellEnd"/>
      <w:r w:rsidR="00227CE9" w:rsidRPr="00227CE9">
        <w:rPr>
          <w:sz w:val="24"/>
          <w:szCs w:val="24"/>
        </w:rPr>
        <w:t xml:space="preserve"> комплексе с частичным обходом пристроек: обходятся только строительные сооружения, габариты которых указаны цифрами «2-5» и «8-11». Также на рисунке указаны каналы транспортировки пучков в здании коллайдера NICA</w:t>
      </w:r>
      <w:r w:rsidR="00414035">
        <w:rPr>
          <w:sz w:val="24"/>
          <w:szCs w:val="24"/>
        </w:rPr>
        <w:t>.</w:t>
      </w:r>
    </w:p>
    <w:p w14:paraId="7D11DF67" w14:textId="47BFDE8E" w:rsidR="00227CE9" w:rsidRPr="00A57F9D" w:rsidRDefault="00A57F9D" w:rsidP="00E419B0">
      <w:pPr>
        <w:spacing w:line="360" w:lineRule="auto"/>
        <w:jc w:val="center"/>
        <w:rPr>
          <w:sz w:val="24"/>
          <w:szCs w:val="24"/>
        </w:rPr>
      </w:pPr>
      <w:r w:rsidRPr="00A57F9D">
        <w:rPr>
          <w:noProof/>
          <w:sz w:val="24"/>
          <w:szCs w:val="24"/>
        </w:rPr>
        <w:drawing>
          <wp:inline distT="0" distB="0" distL="0" distR="0" wp14:anchorId="59F1F4F6" wp14:editId="5FD7967F">
            <wp:extent cx="4815840" cy="2411918"/>
            <wp:effectExtent l="0" t="0" r="3810" b="7620"/>
            <wp:docPr id="6975640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0117" cy="2419069"/>
                    </a:xfrm>
                    <a:prstGeom prst="rect">
                      <a:avLst/>
                    </a:prstGeom>
                    <a:noFill/>
                    <a:ln>
                      <a:noFill/>
                    </a:ln>
                  </pic:spPr>
                </pic:pic>
              </a:graphicData>
            </a:graphic>
          </wp:inline>
        </w:drawing>
      </w:r>
    </w:p>
    <w:p w14:paraId="5F47358F" w14:textId="0693F2DE" w:rsidR="00227CE9" w:rsidRPr="006731AD" w:rsidRDefault="00227CE9" w:rsidP="00A57F9D">
      <w:pPr>
        <w:spacing w:line="360" w:lineRule="auto"/>
        <w:jc w:val="center"/>
        <w:rPr>
          <w:sz w:val="24"/>
          <w:szCs w:val="24"/>
        </w:rPr>
      </w:pPr>
      <w:r w:rsidRPr="007D7852">
        <w:rPr>
          <w:b/>
          <w:bCs/>
          <w:sz w:val="24"/>
          <w:szCs w:val="24"/>
        </w:rPr>
        <w:t xml:space="preserve">Рисунок </w:t>
      </w:r>
      <w:r w:rsidR="00A57F9D" w:rsidRPr="007D7852">
        <w:rPr>
          <w:b/>
          <w:bCs/>
          <w:sz w:val="24"/>
          <w:szCs w:val="24"/>
        </w:rPr>
        <w:t>1</w:t>
      </w:r>
      <w:r w:rsidR="00E57B6B">
        <w:rPr>
          <w:b/>
          <w:bCs/>
          <w:sz w:val="24"/>
          <w:szCs w:val="24"/>
        </w:rPr>
        <w:t>6</w:t>
      </w:r>
      <w:r w:rsidR="00A57F9D">
        <w:rPr>
          <w:sz w:val="24"/>
          <w:szCs w:val="24"/>
        </w:rPr>
        <w:t xml:space="preserve"> -</w:t>
      </w:r>
      <w:r w:rsidRPr="00227CE9">
        <w:rPr>
          <w:sz w:val="24"/>
          <w:szCs w:val="24"/>
        </w:rPr>
        <w:t xml:space="preserve"> Геометрия кольца в пределах здания коллайдера </w:t>
      </w:r>
      <w:r w:rsidRPr="00227CE9">
        <w:rPr>
          <w:sz w:val="24"/>
          <w:szCs w:val="24"/>
          <w:lang w:val="en-US"/>
        </w:rPr>
        <w:t>NICA</w:t>
      </w:r>
      <w:r w:rsidR="006731AD">
        <w:rPr>
          <w:sz w:val="24"/>
          <w:szCs w:val="24"/>
        </w:rPr>
        <w:t>.</w:t>
      </w:r>
    </w:p>
    <w:p w14:paraId="311CC559" w14:textId="5B1CD12D" w:rsidR="004C1DFA" w:rsidRPr="00E419B0" w:rsidRDefault="00227CE9" w:rsidP="00E419B0">
      <w:pPr>
        <w:spacing w:line="360" w:lineRule="auto"/>
        <w:ind w:firstLine="708"/>
        <w:jc w:val="both"/>
        <w:rPr>
          <w:sz w:val="24"/>
          <w:szCs w:val="24"/>
        </w:rPr>
      </w:pPr>
      <w:r w:rsidRPr="00227CE9">
        <w:rPr>
          <w:sz w:val="24"/>
          <w:szCs w:val="24"/>
        </w:rPr>
        <w:t xml:space="preserve">Для детализации на </w:t>
      </w:r>
      <w:r w:rsidR="007D7852">
        <w:rPr>
          <w:sz w:val="24"/>
          <w:szCs w:val="24"/>
        </w:rPr>
        <w:t>Р</w:t>
      </w:r>
      <w:r w:rsidRPr="00227CE9">
        <w:rPr>
          <w:sz w:val="24"/>
          <w:szCs w:val="24"/>
        </w:rPr>
        <w:t xml:space="preserve">исунке </w:t>
      </w:r>
      <w:r w:rsidR="00A57F9D">
        <w:rPr>
          <w:sz w:val="24"/>
          <w:szCs w:val="24"/>
        </w:rPr>
        <w:t>1</w:t>
      </w:r>
      <w:r w:rsidR="00E57B6B">
        <w:rPr>
          <w:sz w:val="24"/>
          <w:szCs w:val="24"/>
        </w:rPr>
        <w:t>7</w:t>
      </w:r>
      <w:r w:rsidRPr="00227CE9">
        <w:rPr>
          <w:sz w:val="24"/>
          <w:szCs w:val="24"/>
        </w:rPr>
        <w:t xml:space="preserve"> приведена схема расположения магнитных элементов инжектора формы-8. При разработке магнитной оптики арки использовался метод </w:t>
      </w:r>
      <w:proofErr w:type="spellStart"/>
      <w:r w:rsidRPr="00227CE9">
        <w:rPr>
          <w:sz w:val="24"/>
          <w:szCs w:val="24"/>
        </w:rPr>
        <w:t>resonant</w:t>
      </w:r>
      <w:proofErr w:type="spellEnd"/>
      <w:r w:rsidRPr="00227CE9">
        <w:rPr>
          <w:sz w:val="24"/>
          <w:szCs w:val="24"/>
        </w:rPr>
        <w:t xml:space="preserve"> </w:t>
      </w:r>
      <w:proofErr w:type="spellStart"/>
      <w:r w:rsidRPr="00227CE9">
        <w:rPr>
          <w:sz w:val="24"/>
          <w:szCs w:val="24"/>
        </w:rPr>
        <w:t>lattice</w:t>
      </w:r>
      <w:proofErr w:type="spellEnd"/>
      <w:r w:rsidRPr="00227CE9">
        <w:rPr>
          <w:sz w:val="24"/>
          <w:szCs w:val="24"/>
        </w:rPr>
        <w:t xml:space="preserve">, основанный на резонансно-коррелированных модуляциях кривизны орбиты за счет расстановки поворотных магнитов и градиента в квадруполях на арках с целочисленными значениями бетатронных колебаний в горизонтальной или горизонтальной и вертикальной </w:t>
      </w:r>
      <w:r>
        <w:rPr>
          <w:sz w:val="24"/>
          <w:szCs w:val="24"/>
        </w:rPr>
        <w:t>п</w:t>
      </w:r>
      <w:r w:rsidRPr="00227CE9">
        <w:rPr>
          <w:sz w:val="24"/>
          <w:szCs w:val="24"/>
        </w:rPr>
        <w:t>лоскостях.</w:t>
      </w:r>
      <w:r>
        <w:rPr>
          <w:sz w:val="24"/>
          <w:szCs w:val="24"/>
        </w:rPr>
        <w:t xml:space="preserve"> </w:t>
      </w:r>
      <w:r w:rsidRPr="00227CE9">
        <w:rPr>
          <w:sz w:val="24"/>
          <w:szCs w:val="24"/>
        </w:rPr>
        <w:t>Бета - и дисперсионные функции</w:t>
      </w:r>
      <w:r>
        <w:rPr>
          <w:sz w:val="24"/>
          <w:szCs w:val="24"/>
        </w:rPr>
        <w:t xml:space="preserve"> </w:t>
      </w:r>
      <w:r w:rsidRPr="00227CE9">
        <w:rPr>
          <w:sz w:val="24"/>
          <w:szCs w:val="24"/>
        </w:rPr>
        <w:t xml:space="preserve">показаны на Рисунке </w:t>
      </w:r>
      <w:r w:rsidR="00A57F9D">
        <w:rPr>
          <w:sz w:val="24"/>
          <w:szCs w:val="24"/>
        </w:rPr>
        <w:t>1</w:t>
      </w:r>
      <w:r w:rsidR="00E57B6B">
        <w:rPr>
          <w:sz w:val="24"/>
          <w:szCs w:val="24"/>
        </w:rPr>
        <w:t>8</w:t>
      </w:r>
      <w:r w:rsidRPr="00227CE9">
        <w:rPr>
          <w:sz w:val="24"/>
          <w:szCs w:val="24"/>
        </w:rPr>
        <w:t>. Основные характеристики</w:t>
      </w:r>
      <w:r>
        <w:rPr>
          <w:sz w:val="24"/>
          <w:szCs w:val="24"/>
        </w:rPr>
        <w:t xml:space="preserve"> </w:t>
      </w:r>
      <w:r w:rsidRPr="00227CE9">
        <w:rPr>
          <w:sz w:val="24"/>
          <w:szCs w:val="24"/>
        </w:rPr>
        <w:t xml:space="preserve">бетатронных колебаний приведены в Таблице </w:t>
      </w:r>
      <w:r w:rsidR="009E4A8F">
        <w:rPr>
          <w:sz w:val="24"/>
          <w:szCs w:val="24"/>
        </w:rPr>
        <w:t>3</w:t>
      </w:r>
      <w:r w:rsidRPr="00227CE9">
        <w:rPr>
          <w:sz w:val="24"/>
          <w:szCs w:val="24"/>
        </w:rPr>
        <w:t>.</w:t>
      </w:r>
    </w:p>
    <w:p w14:paraId="0AB4160A" w14:textId="22F0174B" w:rsidR="00A57F9D" w:rsidRDefault="00A57F9D" w:rsidP="00A57F9D">
      <w:pPr>
        <w:spacing w:line="360" w:lineRule="auto"/>
        <w:rPr>
          <w:sz w:val="24"/>
          <w:szCs w:val="24"/>
        </w:rPr>
      </w:pPr>
      <w:r w:rsidRPr="00F967DC">
        <w:rPr>
          <w:b/>
          <w:bCs/>
          <w:sz w:val="24"/>
          <w:szCs w:val="24"/>
        </w:rPr>
        <w:t xml:space="preserve">Таблица </w:t>
      </w:r>
      <w:r w:rsidR="009E4A8F">
        <w:rPr>
          <w:b/>
          <w:bCs/>
          <w:sz w:val="24"/>
          <w:szCs w:val="24"/>
        </w:rPr>
        <w:t>3</w:t>
      </w:r>
      <w:r>
        <w:rPr>
          <w:sz w:val="24"/>
          <w:szCs w:val="24"/>
        </w:rPr>
        <w:t xml:space="preserve"> – Характеристики орбитального движения в кольце формы-8</w:t>
      </w:r>
      <w:r w:rsidR="006731AD">
        <w:rPr>
          <w:sz w:val="24"/>
          <w:szCs w:val="24"/>
        </w:rPr>
        <w:t>.</w:t>
      </w:r>
    </w:p>
    <w:tbl>
      <w:tblPr>
        <w:tblStyle w:val="a9"/>
        <w:tblW w:w="0" w:type="auto"/>
        <w:tblLook w:val="04A0" w:firstRow="1" w:lastRow="0" w:firstColumn="1" w:lastColumn="0" w:noHBand="0" w:noVBand="1"/>
      </w:tblPr>
      <w:tblGrid>
        <w:gridCol w:w="8075"/>
        <w:gridCol w:w="1553"/>
      </w:tblGrid>
      <w:tr w:rsidR="00A57F9D" w14:paraId="393BD672" w14:textId="77777777" w:rsidTr="007548F5">
        <w:tc>
          <w:tcPr>
            <w:tcW w:w="8075" w:type="dxa"/>
            <w:shd w:val="clear" w:color="auto" w:fill="F4B083" w:themeFill="accent2" w:themeFillTint="99"/>
          </w:tcPr>
          <w:p w14:paraId="6686ECD1" w14:textId="77777777" w:rsidR="00A57F9D" w:rsidRPr="009F4B7D" w:rsidRDefault="00A57F9D" w:rsidP="00A80E9C">
            <w:pPr>
              <w:spacing w:line="360" w:lineRule="auto"/>
              <w:rPr>
                <w:b/>
                <w:bCs/>
                <w:sz w:val="24"/>
                <w:szCs w:val="24"/>
              </w:rPr>
            </w:pPr>
            <w:r w:rsidRPr="009F4B7D">
              <w:rPr>
                <w:b/>
                <w:bCs/>
                <w:sz w:val="24"/>
                <w:szCs w:val="24"/>
              </w:rPr>
              <w:t>Параметр</w:t>
            </w:r>
          </w:p>
        </w:tc>
        <w:tc>
          <w:tcPr>
            <w:tcW w:w="1553" w:type="dxa"/>
            <w:shd w:val="clear" w:color="auto" w:fill="F4B083" w:themeFill="accent2" w:themeFillTint="99"/>
          </w:tcPr>
          <w:p w14:paraId="6137EAE9" w14:textId="77777777" w:rsidR="00A57F9D" w:rsidRPr="009F4B7D" w:rsidRDefault="00A57F9D" w:rsidP="00A80E9C">
            <w:pPr>
              <w:spacing w:line="360" w:lineRule="auto"/>
              <w:rPr>
                <w:b/>
                <w:bCs/>
                <w:sz w:val="24"/>
                <w:szCs w:val="24"/>
              </w:rPr>
            </w:pPr>
            <w:r w:rsidRPr="009F4B7D">
              <w:rPr>
                <w:b/>
                <w:bCs/>
                <w:sz w:val="24"/>
                <w:szCs w:val="24"/>
              </w:rPr>
              <w:t>Значение</w:t>
            </w:r>
          </w:p>
        </w:tc>
      </w:tr>
      <w:tr w:rsidR="00A57F9D" w14:paraId="4E1BB736" w14:textId="77777777" w:rsidTr="009F4B7D">
        <w:tc>
          <w:tcPr>
            <w:tcW w:w="8075" w:type="dxa"/>
          </w:tcPr>
          <w:p w14:paraId="479E992C" w14:textId="77777777" w:rsidR="00A57F9D" w:rsidRPr="00A75007" w:rsidRDefault="00A57F9D" w:rsidP="00A80E9C">
            <w:pPr>
              <w:spacing w:line="360" w:lineRule="auto"/>
              <w:rPr>
                <w:rFonts w:ascii="Cambria Math" w:hAnsi="Cambria Math"/>
                <w:i/>
                <w:sz w:val="24"/>
                <w:szCs w:val="24"/>
              </w:rPr>
            </w:pPr>
            <w:r>
              <w:rPr>
                <w:sz w:val="24"/>
                <w:szCs w:val="24"/>
              </w:rPr>
              <w:t xml:space="preserve">Бетатронные частоты </w:t>
            </w:r>
            <m:oMath>
              <m:sSub>
                <m:sSubPr>
                  <m:ctrlPr>
                    <w:rPr>
                      <w:rFonts w:ascii="Cambria Math" w:hAnsi="Cambria Math"/>
                      <w:i/>
                      <w:sz w:val="24"/>
                      <w:szCs w:val="24"/>
                      <w:lang w:val="en-US"/>
                    </w:rPr>
                  </m:ctrlPr>
                </m:sSubPr>
                <m:e>
                  <m:r>
                    <w:rPr>
                      <w:rFonts w:ascii="Cambria Math" w:hAnsi="Cambria Math"/>
                      <w:sz w:val="24"/>
                      <w:szCs w:val="24"/>
                    </w:rPr>
                    <m:t>ν</m:t>
                  </m:r>
                  <m:ctrlPr>
                    <w:rPr>
                      <w:rFonts w:ascii="Cambria Math" w:hAnsi="Cambria Math"/>
                      <w:i/>
                      <w:sz w:val="24"/>
                      <w:szCs w:val="24"/>
                    </w:rPr>
                  </m:ctrlPr>
                </m:e>
                <m:sub>
                  <m:r>
                    <w:rPr>
                      <w:rFonts w:ascii="Cambria Math" w:hAnsi="Cambria Math"/>
                      <w:sz w:val="24"/>
                      <w:szCs w:val="24"/>
                      <w:lang w:val="en-US"/>
                    </w:rPr>
                    <m:t>x</m:t>
                  </m:r>
                </m:sub>
              </m:sSub>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ν</m:t>
                  </m:r>
                </m:e>
                <m:sub>
                  <m:r>
                    <w:rPr>
                      <w:rFonts w:ascii="Cambria Math" w:hAnsi="Cambria Math"/>
                      <w:sz w:val="24"/>
                      <w:szCs w:val="24"/>
                      <w:lang w:val="en-US"/>
                    </w:rPr>
                    <m:t>y</m:t>
                  </m:r>
                </m:sub>
              </m:sSub>
            </m:oMath>
          </w:p>
        </w:tc>
        <w:tc>
          <w:tcPr>
            <w:tcW w:w="1553" w:type="dxa"/>
          </w:tcPr>
          <w:p w14:paraId="2A670AF2" w14:textId="060E7AA1" w:rsidR="00A57F9D" w:rsidRPr="00042C84" w:rsidRDefault="00A57F9D" w:rsidP="00A80E9C">
            <w:pPr>
              <w:spacing w:line="360" w:lineRule="auto"/>
              <w:rPr>
                <w:sz w:val="24"/>
                <w:szCs w:val="24"/>
                <w:lang w:val="en-US"/>
              </w:rPr>
            </w:pPr>
            <w:r>
              <w:rPr>
                <w:sz w:val="24"/>
                <w:szCs w:val="24"/>
              </w:rPr>
              <w:t>10</w:t>
            </w:r>
            <w:r>
              <w:rPr>
                <w:sz w:val="24"/>
                <w:szCs w:val="24"/>
                <w:lang w:val="en-US"/>
              </w:rPr>
              <w:t>.</w:t>
            </w:r>
            <w:r>
              <w:rPr>
                <w:sz w:val="24"/>
                <w:szCs w:val="24"/>
              </w:rPr>
              <w:t>6</w:t>
            </w:r>
            <w:r>
              <w:rPr>
                <w:sz w:val="24"/>
                <w:szCs w:val="24"/>
                <w:lang w:val="en-US"/>
              </w:rPr>
              <w:t>/</w:t>
            </w:r>
            <w:r>
              <w:rPr>
                <w:sz w:val="24"/>
                <w:szCs w:val="24"/>
              </w:rPr>
              <w:t>8</w:t>
            </w:r>
            <w:r>
              <w:rPr>
                <w:sz w:val="24"/>
                <w:szCs w:val="24"/>
                <w:lang w:val="en-US"/>
              </w:rPr>
              <w:t>.8</w:t>
            </w:r>
          </w:p>
        </w:tc>
      </w:tr>
      <w:tr w:rsidR="00A57F9D" w14:paraId="2A9E0B42" w14:textId="77777777" w:rsidTr="009F4B7D">
        <w:tc>
          <w:tcPr>
            <w:tcW w:w="8075" w:type="dxa"/>
          </w:tcPr>
          <w:p w14:paraId="18506F88" w14:textId="77777777" w:rsidR="00A57F9D" w:rsidRPr="00A75007" w:rsidRDefault="00A57F9D" w:rsidP="00A80E9C">
            <w:pPr>
              <w:spacing w:line="360" w:lineRule="auto"/>
              <w:rPr>
                <w:sz w:val="24"/>
                <w:szCs w:val="24"/>
              </w:rPr>
            </w:pPr>
            <w:r>
              <w:rPr>
                <w:sz w:val="24"/>
                <w:szCs w:val="24"/>
              </w:rPr>
              <w:t>Натуральная хроматичность</w:t>
            </w:r>
          </w:p>
        </w:tc>
        <w:tc>
          <w:tcPr>
            <w:tcW w:w="1553" w:type="dxa"/>
          </w:tcPr>
          <w:p w14:paraId="60D370DF" w14:textId="51939244" w:rsidR="00A57F9D" w:rsidRPr="00A57F9D" w:rsidRDefault="00A57F9D" w:rsidP="00A80E9C">
            <w:pPr>
              <w:spacing w:line="360" w:lineRule="auto"/>
              <w:rPr>
                <w:sz w:val="24"/>
                <w:szCs w:val="24"/>
              </w:rPr>
            </w:pPr>
            <w:r>
              <w:rPr>
                <w:sz w:val="24"/>
                <w:szCs w:val="24"/>
                <w:lang w:val="en-US"/>
              </w:rPr>
              <w:t>-1</w:t>
            </w:r>
            <w:r>
              <w:rPr>
                <w:sz w:val="24"/>
                <w:szCs w:val="24"/>
              </w:rPr>
              <w:t>3</w:t>
            </w:r>
            <w:r>
              <w:rPr>
                <w:sz w:val="24"/>
                <w:szCs w:val="24"/>
                <w:lang w:val="en-US"/>
              </w:rPr>
              <w:t>.7/</w:t>
            </w:r>
            <w:r>
              <w:rPr>
                <w:sz w:val="24"/>
                <w:szCs w:val="24"/>
              </w:rPr>
              <w:t>-17</w:t>
            </w:r>
            <w:r>
              <w:rPr>
                <w:sz w:val="24"/>
                <w:szCs w:val="24"/>
                <w:lang w:val="en-US"/>
              </w:rPr>
              <w:t>.</w:t>
            </w:r>
            <w:r>
              <w:rPr>
                <w:sz w:val="24"/>
                <w:szCs w:val="24"/>
              </w:rPr>
              <w:t>5</w:t>
            </w:r>
          </w:p>
        </w:tc>
      </w:tr>
      <w:tr w:rsidR="00A57F9D" w14:paraId="745D007B" w14:textId="77777777" w:rsidTr="009F4B7D">
        <w:tc>
          <w:tcPr>
            <w:tcW w:w="8075" w:type="dxa"/>
          </w:tcPr>
          <w:p w14:paraId="0C229A34" w14:textId="77777777" w:rsidR="00A57F9D" w:rsidRPr="00A75007" w:rsidRDefault="00A57F9D" w:rsidP="00A80E9C">
            <w:pPr>
              <w:spacing w:line="360" w:lineRule="auto"/>
              <w:rPr>
                <w:rFonts w:ascii="Cambria Math" w:hAnsi="Cambria Math"/>
                <w:i/>
                <w:sz w:val="24"/>
                <w:szCs w:val="24"/>
              </w:rPr>
            </w:pPr>
            <w:r>
              <w:rPr>
                <w:sz w:val="24"/>
                <w:szCs w:val="24"/>
              </w:rPr>
              <w:t xml:space="preserve">Максимальные значения бета-функций, </w:t>
            </w:r>
            <m:oMath>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rPr>
                    <m:t>x</m:t>
                  </m:r>
                </m:sub>
                <m:sup>
                  <m:r>
                    <w:rPr>
                      <w:rFonts w:ascii="Cambria Math" w:hAnsi="Cambria Math"/>
                      <w:sz w:val="24"/>
                      <w:szCs w:val="24"/>
                    </w:rPr>
                    <m:t>m</m:t>
                  </m:r>
                  <m:r>
                    <w:rPr>
                      <w:rFonts w:ascii="Cambria Math" w:hAnsi="Cambria Math"/>
                      <w:sz w:val="24"/>
                      <w:szCs w:val="24"/>
                      <w:lang w:val="en-US"/>
                    </w:rPr>
                    <m:t>ax</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β</m:t>
                  </m:r>
                </m:e>
                <m:sub>
                  <m:r>
                    <w:rPr>
                      <w:rFonts w:ascii="Cambria Math" w:hAnsi="Cambria Math"/>
                      <w:sz w:val="24"/>
                      <w:szCs w:val="24"/>
                      <w:lang w:val="en-US"/>
                    </w:rPr>
                    <m:t>y</m:t>
                  </m:r>
                </m:sub>
                <m:sup>
                  <m:r>
                    <w:rPr>
                      <w:rFonts w:ascii="Cambria Math" w:hAnsi="Cambria Math"/>
                      <w:sz w:val="24"/>
                      <w:szCs w:val="24"/>
                    </w:rPr>
                    <m:t>m</m:t>
                  </m:r>
                  <m:r>
                    <w:rPr>
                      <w:rFonts w:ascii="Cambria Math" w:hAnsi="Cambria Math"/>
                      <w:sz w:val="24"/>
                      <w:szCs w:val="24"/>
                      <w:lang w:val="en-US"/>
                    </w:rPr>
                    <m:t>ax</m:t>
                  </m:r>
                </m:sup>
              </m:sSubSup>
            </m:oMath>
            <w:r w:rsidRPr="00A75007">
              <w:rPr>
                <w:sz w:val="24"/>
                <w:szCs w:val="24"/>
              </w:rPr>
              <w:t xml:space="preserve">, </w:t>
            </w:r>
            <w:r>
              <w:rPr>
                <w:sz w:val="24"/>
                <w:szCs w:val="24"/>
              </w:rPr>
              <w:t>м</w:t>
            </w:r>
          </w:p>
        </w:tc>
        <w:tc>
          <w:tcPr>
            <w:tcW w:w="1553" w:type="dxa"/>
          </w:tcPr>
          <w:p w14:paraId="26826B59" w14:textId="53CA0A53" w:rsidR="00A57F9D" w:rsidRPr="00A57F9D" w:rsidRDefault="00A57F9D" w:rsidP="00A80E9C">
            <w:pPr>
              <w:spacing w:line="360" w:lineRule="auto"/>
              <w:rPr>
                <w:sz w:val="24"/>
                <w:szCs w:val="24"/>
              </w:rPr>
            </w:pPr>
            <w:r>
              <w:rPr>
                <w:sz w:val="24"/>
                <w:szCs w:val="24"/>
              </w:rPr>
              <w:t>35</w:t>
            </w:r>
            <w:r>
              <w:rPr>
                <w:sz w:val="24"/>
                <w:szCs w:val="24"/>
                <w:lang w:val="en-US"/>
              </w:rPr>
              <w:t>.</w:t>
            </w:r>
            <w:r>
              <w:rPr>
                <w:sz w:val="24"/>
                <w:szCs w:val="24"/>
              </w:rPr>
              <w:t>7</w:t>
            </w:r>
            <w:r>
              <w:rPr>
                <w:sz w:val="24"/>
                <w:szCs w:val="24"/>
                <w:lang w:val="en-US"/>
              </w:rPr>
              <w:t>/</w:t>
            </w:r>
            <w:r>
              <w:rPr>
                <w:sz w:val="24"/>
                <w:szCs w:val="24"/>
              </w:rPr>
              <w:t>34</w:t>
            </w:r>
            <w:r>
              <w:rPr>
                <w:sz w:val="24"/>
                <w:szCs w:val="24"/>
                <w:lang w:val="en-US"/>
              </w:rPr>
              <w:t>.</w:t>
            </w:r>
            <w:r>
              <w:rPr>
                <w:sz w:val="24"/>
                <w:szCs w:val="24"/>
              </w:rPr>
              <w:t>4</w:t>
            </w:r>
          </w:p>
        </w:tc>
      </w:tr>
      <w:tr w:rsidR="00A57F9D" w14:paraId="5AB53F75" w14:textId="77777777" w:rsidTr="009F4B7D">
        <w:tc>
          <w:tcPr>
            <w:tcW w:w="8075" w:type="dxa"/>
          </w:tcPr>
          <w:p w14:paraId="2EE87601" w14:textId="77777777" w:rsidR="00A57F9D" w:rsidRPr="00A57F9D" w:rsidRDefault="00A57F9D" w:rsidP="00A80E9C">
            <w:pPr>
              <w:spacing w:line="360" w:lineRule="auto"/>
              <w:rPr>
                <w:i/>
                <w:sz w:val="24"/>
                <w:szCs w:val="24"/>
              </w:rPr>
            </w:pPr>
            <w:r>
              <w:rPr>
                <w:sz w:val="24"/>
                <w:szCs w:val="24"/>
              </w:rPr>
              <w:t xml:space="preserve">Максимальное значение дисперсионной функции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x</m:t>
                  </m:r>
                </m:sub>
              </m:sSub>
            </m:oMath>
          </w:p>
        </w:tc>
        <w:tc>
          <w:tcPr>
            <w:tcW w:w="1553" w:type="dxa"/>
          </w:tcPr>
          <w:p w14:paraId="2703E001" w14:textId="48463683" w:rsidR="00A57F9D" w:rsidRPr="00A57F9D" w:rsidRDefault="00A57F9D" w:rsidP="00A80E9C">
            <w:pPr>
              <w:spacing w:line="360" w:lineRule="auto"/>
              <w:rPr>
                <w:sz w:val="24"/>
                <w:szCs w:val="24"/>
              </w:rPr>
            </w:pPr>
            <w:r>
              <w:rPr>
                <w:sz w:val="24"/>
                <w:szCs w:val="24"/>
              </w:rPr>
              <w:t>5</w:t>
            </w:r>
            <w:r>
              <w:rPr>
                <w:sz w:val="24"/>
                <w:szCs w:val="24"/>
                <w:lang w:val="en-US"/>
              </w:rPr>
              <w:t>.</w:t>
            </w:r>
            <w:r>
              <w:rPr>
                <w:sz w:val="24"/>
                <w:szCs w:val="24"/>
              </w:rPr>
              <w:t>8</w:t>
            </w:r>
          </w:p>
        </w:tc>
      </w:tr>
      <w:tr w:rsidR="00A57F9D" w14:paraId="6877D401" w14:textId="77777777" w:rsidTr="009F4B7D">
        <w:tc>
          <w:tcPr>
            <w:tcW w:w="8075" w:type="dxa"/>
          </w:tcPr>
          <w:p w14:paraId="76505513" w14:textId="77777777" w:rsidR="00A57F9D" w:rsidRPr="00042C84" w:rsidRDefault="00A57F9D" w:rsidP="00A80E9C">
            <w:pPr>
              <w:spacing w:line="360" w:lineRule="auto"/>
              <w:rPr>
                <w:sz w:val="24"/>
                <w:szCs w:val="24"/>
              </w:rPr>
            </w:pPr>
            <w:r>
              <w:rPr>
                <w:sz w:val="24"/>
                <w:szCs w:val="24"/>
              </w:rPr>
              <w:t xml:space="preserve">Критическая энергия, </w:t>
            </w:r>
            <m:oMath>
              <m:sSub>
                <m:sSubPr>
                  <m:ctrlPr>
                    <w:rPr>
                      <w:rFonts w:ascii="Cambria Math" w:hAnsi="Cambria Math"/>
                      <w:i/>
                      <w:sz w:val="24"/>
                      <w:szCs w:val="24"/>
                      <w:lang w:val="en-US"/>
                    </w:rPr>
                  </m:ctrlPr>
                </m:sSubPr>
                <m:e>
                  <m:r>
                    <w:rPr>
                      <w:rFonts w:ascii="Cambria Math" w:hAnsi="Cambria Math"/>
                      <w:sz w:val="24"/>
                      <w:szCs w:val="24"/>
                    </w:rPr>
                    <m:t>γ</m:t>
                  </m:r>
                  <m:ctrlPr>
                    <w:rPr>
                      <w:rFonts w:ascii="Cambria Math" w:hAnsi="Cambria Math"/>
                      <w:i/>
                      <w:sz w:val="24"/>
                      <w:szCs w:val="24"/>
                    </w:rPr>
                  </m:ctrlPr>
                </m:e>
                <m:sub>
                  <m:r>
                    <w:rPr>
                      <w:rFonts w:ascii="Cambria Math" w:hAnsi="Cambria Math"/>
                      <w:sz w:val="24"/>
                      <w:szCs w:val="24"/>
                      <w:lang w:val="en-US"/>
                    </w:rPr>
                    <m:t>tr</m:t>
                  </m:r>
                </m:sub>
              </m:sSub>
            </m:oMath>
          </w:p>
        </w:tc>
        <w:tc>
          <w:tcPr>
            <w:tcW w:w="1553" w:type="dxa"/>
          </w:tcPr>
          <w:p w14:paraId="02DCB77C" w14:textId="272A62A2" w:rsidR="00A57F9D" w:rsidRPr="00042C84" w:rsidRDefault="00A57F9D" w:rsidP="00A80E9C">
            <w:pPr>
              <w:spacing w:line="360" w:lineRule="auto"/>
              <w:rPr>
                <w:sz w:val="24"/>
                <w:szCs w:val="24"/>
                <w:lang w:val="en-US"/>
              </w:rPr>
            </w:pPr>
            <w:r>
              <w:rPr>
                <w:sz w:val="24"/>
                <w:szCs w:val="24"/>
                <w:lang w:val="en-US"/>
              </w:rPr>
              <w:t>1</w:t>
            </w:r>
            <w:r>
              <w:rPr>
                <w:sz w:val="24"/>
                <w:szCs w:val="24"/>
              </w:rPr>
              <w:t>3</w:t>
            </w:r>
            <w:r>
              <w:rPr>
                <w:sz w:val="24"/>
                <w:szCs w:val="24"/>
                <w:lang w:val="en-US"/>
              </w:rPr>
              <w:t>.0</w:t>
            </w:r>
          </w:p>
        </w:tc>
      </w:tr>
    </w:tbl>
    <w:p w14:paraId="324FD23A" w14:textId="0E14C230" w:rsidR="00227CE9" w:rsidRPr="00116DC3" w:rsidRDefault="00A57F9D" w:rsidP="00116DC3">
      <w:pPr>
        <w:spacing w:line="360" w:lineRule="auto"/>
        <w:jc w:val="center"/>
        <w:rPr>
          <w:sz w:val="24"/>
          <w:szCs w:val="24"/>
        </w:rPr>
      </w:pPr>
      <w:r w:rsidRPr="00A57F9D">
        <w:rPr>
          <w:noProof/>
          <w:sz w:val="24"/>
          <w:szCs w:val="24"/>
        </w:rPr>
        <w:lastRenderedPageBreak/>
        <w:drawing>
          <wp:inline distT="0" distB="0" distL="0" distR="0" wp14:anchorId="4441796F" wp14:editId="0DFF16A7">
            <wp:extent cx="4770120" cy="1875779"/>
            <wp:effectExtent l="0" t="0" r="0" b="0"/>
            <wp:docPr id="4285369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7111" cy="1878528"/>
                    </a:xfrm>
                    <a:prstGeom prst="rect">
                      <a:avLst/>
                    </a:prstGeom>
                    <a:noFill/>
                    <a:ln>
                      <a:noFill/>
                    </a:ln>
                  </pic:spPr>
                </pic:pic>
              </a:graphicData>
            </a:graphic>
          </wp:inline>
        </w:drawing>
      </w:r>
    </w:p>
    <w:p w14:paraId="683F3E4D" w14:textId="0E1E0AE1" w:rsidR="00227CE9" w:rsidRPr="00A57F9D" w:rsidRDefault="00227CE9" w:rsidP="00F967DC">
      <w:pPr>
        <w:spacing w:line="360" w:lineRule="auto"/>
        <w:jc w:val="center"/>
        <w:rPr>
          <w:sz w:val="24"/>
          <w:szCs w:val="24"/>
        </w:rPr>
      </w:pPr>
      <w:r w:rsidRPr="00F967DC">
        <w:rPr>
          <w:b/>
          <w:bCs/>
          <w:sz w:val="24"/>
          <w:szCs w:val="24"/>
        </w:rPr>
        <w:t xml:space="preserve">Рисунок </w:t>
      </w:r>
      <w:r w:rsidR="00A57F9D" w:rsidRPr="00F967DC">
        <w:rPr>
          <w:b/>
          <w:bCs/>
          <w:sz w:val="24"/>
          <w:szCs w:val="24"/>
        </w:rPr>
        <w:t>1</w:t>
      </w:r>
      <w:r w:rsidR="00E57B6B">
        <w:rPr>
          <w:b/>
          <w:bCs/>
          <w:sz w:val="24"/>
          <w:szCs w:val="24"/>
        </w:rPr>
        <w:t>7</w:t>
      </w:r>
      <w:r w:rsidR="00A57F9D">
        <w:rPr>
          <w:sz w:val="24"/>
          <w:szCs w:val="24"/>
        </w:rPr>
        <w:t xml:space="preserve"> -</w:t>
      </w:r>
      <w:r w:rsidRPr="00227CE9">
        <w:rPr>
          <w:sz w:val="24"/>
          <w:szCs w:val="24"/>
        </w:rPr>
        <w:t xml:space="preserve"> Магнитная структура кольца. Зеленые прямоугольники — диполи, черные прямоугольники – квадруполи</w:t>
      </w:r>
      <w:r w:rsidR="006731AD">
        <w:rPr>
          <w:sz w:val="24"/>
          <w:szCs w:val="24"/>
        </w:rPr>
        <w:t>.</w:t>
      </w:r>
    </w:p>
    <w:p w14:paraId="677CB0E7" w14:textId="60DAB187" w:rsidR="00227CE9" w:rsidRPr="00A57F9D" w:rsidRDefault="00A57F9D" w:rsidP="00116DC3">
      <w:pPr>
        <w:spacing w:line="360" w:lineRule="auto"/>
        <w:jc w:val="center"/>
        <w:rPr>
          <w:sz w:val="24"/>
          <w:szCs w:val="24"/>
        </w:rPr>
      </w:pPr>
      <w:r w:rsidRPr="00A57F9D">
        <w:rPr>
          <w:noProof/>
          <w:sz w:val="24"/>
          <w:szCs w:val="24"/>
        </w:rPr>
        <w:drawing>
          <wp:inline distT="0" distB="0" distL="0" distR="0" wp14:anchorId="6C955912" wp14:editId="7230C982">
            <wp:extent cx="5379720" cy="2689860"/>
            <wp:effectExtent l="0" t="0" r="0" b="0"/>
            <wp:docPr id="14335840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9720" cy="2689860"/>
                    </a:xfrm>
                    <a:prstGeom prst="rect">
                      <a:avLst/>
                    </a:prstGeom>
                    <a:noFill/>
                    <a:ln>
                      <a:noFill/>
                    </a:ln>
                  </pic:spPr>
                </pic:pic>
              </a:graphicData>
            </a:graphic>
          </wp:inline>
        </w:drawing>
      </w:r>
    </w:p>
    <w:p w14:paraId="2EA81592" w14:textId="1B553FEB" w:rsidR="00227CE9" w:rsidRDefault="00227CE9" w:rsidP="00A57F9D">
      <w:pPr>
        <w:spacing w:line="360" w:lineRule="auto"/>
        <w:jc w:val="center"/>
        <w:rPr>
          <w:sz w:val="24"/>
          <w:szCs w:val="24"/>
        </w:rPr>
      </w:pPr>
      <w:r w:rsidRPr="00F967DC">
        <w:rPr>
          <w:b/>
          <w:bCs/>
          <w:sz w:val="24"/>
          <w:szCs w:val="24"/>
        </w:rPr>
        <w:t xml:space="preserve">Рисунок </w:t>
      </w:r>
      <w:r w:rsidR="00A57F9D" w:rsidRPr="00F967DC">
        <w:rPr>
          <w:b/>
          <w:bCs/>
          <w:sz w:val="24"/>
          <w:szCs w:val="24"/>
        </w:rPr>
        <w:t>1</w:t>
      </w:r>
      <w:r w:rsidR="00E57B6B">
        <w:rPr>
          <w:b/>
          <w:bCs/>
          <w:sz w:val="24"/>
          <w:szCs w:val="24"/>
        </w:rPr>
        <w:t>8</w:t>
      </w:r>
      <w:r w:rsidR="00A57F9D">
        <w:rPr>
          <w:sz w:val="24"/>
          <w:szCs w:val="24"/>
        </w:rPr>
        <w:t xml:space="preserve"> -</w:t>
      </w:r>
      <w:r w:rsidRPr="00227CE9">
        <w:rPr>
          <w:sz w:val="24"/>
          <w:szCs w:val="24"/>
        </w:rPr>
        <w:t xml:space="preserve"> </w:t>
      </w:r>
      <w:r w:rsidRPr="00227CE9">
        <w:rPr>
          <w:rFonts w:ascii="Cambria Math" w:hAnsi="Cambria Math" w:cs="Cambria Math"/>
          <w:sz w:val="24"/>
          <w:szCs w:val="24"/>
          <w:lang w:val="en-US"/>
        </w:rPr>
        <w:t>𝛽</w:t>
      </w:r>
      <w:r w:rsidRPr="00227CE9">
        <w:rPr>
          <w:sz w:val="24"/>
          <w:szCs w:val="24"/>
        </w:rPr>
        <w:t xml:space="preserve"> - функции и дисперсионная функция в инжекторе формы-8</w:t>
      </w:r>
      <w:r w:rsidR="006731AD">
        <w:rPr>
          <w:sz w:val="24"/>
          <w:szCs w:val="24"/>
        </w:rPr>
        <w:t>.</w:t>
      </w:r>
    </w:p>
    <w:p w14:paraId="2E942924" w14:textId="426D8C41" w:rsidR="00227CE9" w:rsidRPr="004D62EA" w:rsidRDefault="00227CE9" w:rsidP="004C1DFA">
      <w:pPr>
        <w:spacing w:line="360" w:lineRule="auto"/>
        <w:ind w:firstLine="708"/>
        <w:jc w:val="both"/>
        <w:rPr>
          <w:sz w:val="24"/>
          <w:szCs w:val="24"/>
        </w:rPr>
      </w:pPr>
      <w:r w:rsidRPr="00227CE9">
        <w:rPr>
          <w:sz w:val="24"/>
          <w:szCs w:val="24"/>
        </w:rPr>
        <w:t>Приведём результаты численного моделирования спиновой</w:t>
      </w:r>
      <w:r>
        <w:rPr>
          <w:sz w:val="24"/>
          <w:szCs w:val="24"/>
        </w:rPr>
        <w:t xml:space="preserve"> </w:t>
      </w:r>
      <w:r w:rsidRPr="00227CE9">
        <w:rPr>
          <w:sz w:val="24"/>
          <w:szCs w:val="24"/>
        </w:rPr>
        <w:t xml:space="preserve">динамики, выполненные с помощью спин-трекинг кода </w:t>
      </w:r>
      <w:proofErr w:type="spellStart"/>
      <w:r w:rsidRPr="00227CE9">
        <w:rPr>
          <w:sz w:val="24"/>
          <w:szCs w:val="24"/>
          <w:lang w:val="en-US"/>
        </w:rPr>
        <w:t>Zgoubi</w:t>
      </w:r>
      <w:proofErr w:type="spellEnd"/>
      <w:r w:rsidRPr="00227CE9">
        <w:rPr>
          <w:sz w:val="24"/>
          <w:szCs w:val="24"/>
        </w:rPr>
        <w:t>,</w:t>
      </w:r>
      <w:r>
        <w:rPr>
          <w:sz w:val="24"/>
          <w:szCs w:val="24"/>
        </w:rPr>
        <w:t xml:space="preserve"> </w:t>
      </w:r>
      <w:r w:rsidRPr="00227CE9">
        <w:rPr>
          <w:sz w:val="24"/>
          <w:szCs w:val="24"/>
        </w:rPr>
        <w:t>при ускорении протонов и дейтронов в инжекторе формы-8. Для учёта</w:t>
      </w:r>
      <w:r>
        <w:rPr>
          <w:sz w:val="24"/>
          <w:szCs w:val="24"/>
        </w:rPr>
        <w:t xml:space="preserve"> </w:t>
      </w:r>
      <w:r w:rsidRPr="00227CE9">
        <w:rPr>
          <w:sz w:val="24"/>
          <w:szCs w:val="24"/>
        </w:rPr>
        <w:t>несовершенства структуры Нуклотрона использовалась модель случайных</w:t>
      </w:r>
      <w:r>
        <w:rPr>
          <w:sz w:val="24"/>
          <w:szCs w:val="24"/>
        </w:rPr>
        <w:t xml:space="preserve"> </w:t>
      </w:r>
      <w:r w:rsidRPr="00227CE9">
        <w:rPr>
          <w:sz w:val="24"/>
          <w:szCs w:val="24"/>
        </w:rPr>
        <w:t>сдвигов квадруполей в радиальном и вертикальном направлениях</w:t>
      </w:r>
      <w:r>
        <w:rPr>
          <w:sz w:val="24"/>
          <w:szCs w:val="24"/>
        </w:rPr>
        <w:t xml:space="preserve"> </w:t>
      </w:r>
      <w:r w:rsidRPr="00227CE9">
        <w:rPr>
          <w:sz w:val="24"/>
          <w:szCs w:val="24"/>
        </w:rPr>
        <w:t>при нормальном распределении ошибок со средним квадратичными</w:t>
      </w:r>
      <w:r>
        <w:rPr>
          <w:sz w:val="24"/>
          <w:szCs w:val="24"/>
        </w:rPr>
        <w:t xml:space="preserve"> </w:t>
      </w:r>
      <w:r w:rsidRPr="00227CE9">
        <w:rPr>
          <w:sz w:val="24"/>
          <w:szCs w:val="24"/>
        </w:rPr>
        <w:t>отклонениями</w:t>
      </w:r>
      <w:r w:rsidR="004D62EA">
        <w:rPr>
          <w:sz w:val="24"/>
          <w:szCs w:val="24"/>
        </w:rPr>
        <w:t xml:space="preserv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=35</m:t>
        </m:r>
        <m:r>
          <m:rPr>
            <m:sty m:val="p"/>
          </m:rPr>
          <w:rPr>
            <w:rFonts w:ascii="Cambria Math" w:hAnsi="Cambria Math" w:cs="Cambria Math"/>
            <w:sz w:val="24"/>
            <w:szCs w:val="24"/>
            <w:lang w:val="en-US"/>
          </w:rPr>
          <m:t>μ</m:t>
        </m:r>
        <m:r>
          <m:rPr>
            <m:sty m:val="p"/>
          </m:rPr>
          <w:rPr>
            <w:rFonts w:ascii="Cambria Math" w:hAnsi="Cambria Math"/>
            <w:sz w:val="24"/>
            <w:szCs w:val="24"/>
            <w:lang w:val="en-US"/>
          </w:rPr>
          <m:t>m</m:t>
        </m:r>
      </m:oMath>
      <w:r w:rsidR="004D62EA" w:rsidRPr="004D62EA">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σ</m:t>
            </m:r>
          </m:e>
          <m:sub>
            <m:r>
              <w:rPr>
                <w:rFonts w:ascii="Cambria Math" w:hAnsi="Cambria Math"/>
                <w:sz w:val="24"/>
                <w:szCs w:val="24"/>
                <w:lang w:val="en-US"/>
              </w:rPr>
              <m:t>y</m:t>
            </m:r>
          </m:sub>
        </m:sSub>
        <m:r>
          <w:rPr>
            <w:rFonts w:ascii="Cambria Math" w:hAnsi="Cambria Math"/>
            <w:sz w:val="24"/>
            <w:szCs w:val="24"/>
          </w:rPr>
          <m:t>=65</m:t>
        </m:r>
        <m:r>
          <m:rPr>
            <m:sty m:val="p"/>
          </m:rPr>
          <w:rPr>
            <w:rFonts w:ascii="Cambria Math" w:hAnsi="Cambria Math" w:cs="Cambria Math"/>
            <w:sz w:val="24"/>
            <w:szCs w:val="24"/>
            <w:lang w:val="en-US"/>
          </w:rPr>
          <m:t>μ</m:t>
        </m:r>
        <m:r>
          <m:rPr>
            <m:sty m:val="p"/>
          </m:rPr>
          <w:rPr>
            <w:rFonts w:ascii="Cambria Math" w:hAnsi="Cambria Math"/>
            <w:sz w:val="24"/>
            <w:szCs w:val="24"/>
            <w:lang w:val="en-US"/>
          </w:rPr>
          <m:t>m</m:t>
        </m:r>
      </m:oMath>
      <w:r w:rsidRPr="00227CE9">
        <w:rPr>
          <w:sz w:val="24"/>
          <w:szCs w:val="24"/>
        </w:rPr>
        <w:t>.</w:t>
      </w:r>
      <w:r>
        <w:rPr>
          <w:sz w:val="24"/>
          <w:szCs w:val="24"/>
        </w:rPr>
        <w:t xml:space="preserve"> </w:t>
      </w:r>
      <w:r w:rsidRPr="00227CE9">
        <w:rPr>
          <w:sz w:val="24"/>
          <w:szCs w:val="24"/>
        </w:rPr>
        <w:t>Среднеквадратичные отклонения</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oMath>
      <w:r w:rsidRPr="00227CE9">
        <w:rPr>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σ</m:t>
            </m:r>
          </m:e>
          <m:sub>
            <m:r>
              <w:rPr>
                <w:rFonts w:ascii="Cambria Math" w:hAnsi="Cambria Math"/>
                <w:sz w:val="24"/>
                <w:szCs w:val="24"/>
                <w:lang w:val="en-US"/>
              </w:rPr>
              <m:t>y</m:t>
            </m:r>
          </m:sub>
        </m:sSub>
      </m:oMath>
      <w:r w:rsidRPr="00227CE9">
        <w:rPr>
          <w:sz w:val="24"/>
          <w:szCs w:val="24"/>
        </w:rPr>
        <w:t xml:space="preserve"> квадруполей </w:t>
      </w:r>
      <w:r>
        <w:rPr>
          <w:sz w:val="24"/>
          <w:szCs w:val="24"/>
        </w:rPr>
        <w:t>в</w:t>
      </w:r>
      <w:r w:rsidRPr="00227CE9">
        <w:rPr>
          <w:sz w:val="24"/>
          <w:szCs w:val="24"/>
        </w:rPr>
        <w:t>ыбирались таким образом, чтобы максимальное</w:t>
      </w:r>
      <w:r>
        <w:rPr>
          <w:sz w:val="24"/>
          <w:szCs w:val="24"/>
        </w:rPr>
        <w:t xml:space="preserve"> </w:t>
      </w:r>
      <w:r w:rsidRPr="00227CE9">
        <w:rPr>
          <w:sz w:val="24"/>
          <w:szCs w:val="24"/>
        </w:rPr>
        <w:t xml:space="preserve">искажение замкнутой орбиты не превышало </w:t>
      </w:r>
      <w:r w:rsidR="00F967DC">
        <w:rPr>
          <w:sz w:val="24"/>
          <w:szCs w:val="24"/>
        </w:rPr>
        <w:t>3</w:t>
      </w:r>
      <w:r w:rsidRPr="00227CE9">
        <w:rPr>
          <w:sz w:val="24"/>
          <w:szCs w:val="24"/>
        </w:rPr>
        <w:t xml:space="preserve"> </w:t>
      </w:r>
      <w:r w:rsidR="004C1DFA">
        <w:rPr>
          <w:sz w:val="24"/>
          <w:szCs w:val="24"/>
        </w:rPr>
        <w:t>мм</w:t>
      </w:r>
      <w:r w:rsidRPr="00227CE9">
        <w:rPr>
          <w:sz w:val="24"/>
          <w:szCs w:val="24"/>
        </w:rPr>
        <w:t>.</w:t>
      </w:r>
    </w:p>
    <w:p w14:paraId="74D5A30C" w14:textId="2638DFB9" w:rsidR="00DF4163" w:rsidRDefault="00DF4163" w:rsidP="004C1DFA">
      <w:pPr>
        <w:spacing w:line="360" w:lineRule="auto"/>
        <w:ind w:firstLine="708"/>
        <w:jc w:val="both"/>
        <w:rPr>
          <w:sz w:val="24"/>
          <w:szCs w:val="24"/>
        </w:rPr>
      </w:pPr>
      <w:r w:rsidRPr="00DF4163">
        <w:rPr>
          <w:sz w:val="24"/>
          <w:szCs w:val="24"/>
        </w:rPr>
        <w:t>На Рисунках 1</w:t>
      </w:r>
      <w:r w:rsidR="00E57B6B">
        <w:rPr>
          <w:sz w:val="24"/>
          <w:szCs w:val="24"/>
        </w:rPr>
        <w:t>9</w:t>
      </w:r>
      <w:r>
        <w:rPr>
          <w:sz w:val="24"/>
          <w:szCs w:val="24"/>
        </w:rPr>
        <w:t xml:space="preserve"> </w:t>
      </w:r>
      <w:r w:rsidRPr="00DF4163">
        <w:rPr>
          <w:sz w:val="24"/>
          <w:szCs w:val="24"/>
        </w:rPr>
        <w:t>(a) и 1</w:t>
      </w:r>
      <w:r w:rsidR="00A80E9C">
        <w:rPr>
          <w:sz w:val="24"/>
          <w:szCs w:val="24"/>
        </w:rPr>
        <w:t>9</w:t>
      </w:r>
      <w:r w:rsidRPr="00DF4163">
        <w:rPr>
          <w:sz w:val="24"/>
          <w:szCs w:val="24"/>
        </w:rPr>
        <w:t xml:space="preserve"> (b) приведен расчет среднеквадратичной мощности резонанса в</w:t>
      </w:r>
      <w:r>
        <w:rPr>
          <w:sz w:val="24"/>
          <w:szCs w:val="24"/>
        </w:rPr>
        <w:t xml:space="preserve"> </w:t>
      </w:r>
      <w:r w:rsidRPr="00DF4163">
        <w:rPr>
          <w:sz w:val="24"/>
          <w:szCs w:val="24"/>
        </w:rPr>
        <w:t xml:space="preserve">зависимости от </w:t>
      </w:r>
      <m:oMath>
        <m:r>
          <w:rPr>
            <w:rFonts w:ascii="Cambria Math" w:hAnsi="Cambria Math"/>
            <w:sz w:val="24"/>
            <w:szCs w:val="24"/>
          </w:rPr>
          <m:t>γG</m:t>
        </m:r>
      </m:oMath>
      <w:r w:rsidRPr="00DF4163">
        <w:rPr>
          <w:sz w:val="24"/>
          <w:szCs w:val="24"/>
        </w:rPr>
        <w:t xml:space="preserve"> для протонов и дейтронов, когда среднеквадратичное</w:t>
      </w:r>
      <w:r>
        <w:rPr>
          <w:sz w:val="24"/>
          <w:szCs w:val="24"/>
        </w:rPr>
        <w:t xml:space="preserve"> </w:t>
      </w:r>
      <w:r w:rsidRPr="00DF4163">
        <w:rPr>
          <w:sz w:val="24"/>
          <w:szCs w:val="24"/>
        </w:rPr>
        <w:t xml:space="preserve">отклонение орбиты не превышает 4 </w:t>
      </w:r>
      <w:r>
        <w:rPr>
          <w:sz w:val="24"/>
          <w:szCs w:val="24"/>
        </w:rPr>
        <w:t>мм</w:t>
      </w:r>
      <w:r w:rsidRPr="00DF4163">
        <w:rPr>
          <w:sz w:val="24"/>
          <w:szCs w:val="24"/>
        </w:rPr>
        <w:t>.</w:t>
      </w:r>
    </w:p>
    <w:p w14:paraId="5792ABEC" w14:textId="7427C8A7" w:rsidR="00DF4163" w:rsidRDefault="00DF4163" w:rsidP="00DF4163">
      <w:pPr>
        <w:spacing w:line="360" w:lineRule="auto"/>
        <w:jc w:val="center"/>
        <w:rPr>
          <w:sz w:val="24"/>
          <w:szCs w:val="24"/>
        </w:rPr>
      </w:pPr>
      <w:r w:rsidRPr="00DF4163">
        <w:rPr>
          <w:noProof/>
          <w:sz w:val="24"/>
          <w:szCs w:val="24"/>
        </w:rPr>
        <w:lastRenderedPageBreak/>
        <w:drawing>
          <wp:inline distT="0" distB="0" distL="0" distR="0" wp14:anchorId="2DD9C785" wp14:editId="7EF05ADE">
            <wp:extent cx="2457998" cy="1310489"/>
            <wp:effectExtent l="0" t="0" r="0" b="4445"/>
            <wp:docPr id="114069187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9806" cy="1316784"/>
                    </a:xfrm>
                    <a:prstGeom prst="rect">
                      <a:avLst/>
                    </a:prstGeom>
                    <a:noFill/>
                    <a:ln>
                      <a:noFill/>
                    </a:ln>
                  </pic:spPr>
                </pic:pic>
              </a:graphicData>
            </a:graphic>
          </wp:inline>
        </w:drawing>
      </w:r>
      <w:r w:rsidR="0096262A">
        <w:rPr>
          <w:noProof/>
        </w:rPr>
        <w:t xml:space="preserve">           </w:t>
      </w:r>
      <w:r w:rsidRPr="00DF4163">
        <w:rPr>
          <w:noProof/>
        </w:rPr>
        <w:drawing>
          <wp:inline distT="0" distB="0" distL="0" distR="0" wp14:anchorId="62E71EBA" wp14:editId="59629129">
            <wp:extent cx="2420891" cy="1195705"/>
            <wp:effectExtent l="0" t="0" r="0" b="4445"/>
            <wp:docPr id="8753838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0840" cy="1205558"/>
                    </a:xfrm>
                    <a:prstGeom prst="rect">
                      <a:avLst/>
                    </a:prstGeom>
                    <a:noFill/>
                    <a:ln>
                      <a:noFill/>
                    </a:ln>
                  </pic:spPr>
                </pic:pic>
              </a:graphicData>
            </a:graphic>
          </wp:inline>
        </w:drawing>
      </w:r>
    </w:p>
    <w:p w14:paraId="7B508CAC" w14:textId="656775AA" w:rsidR="00DF4163" w:rsidRPr="00DF4163" w:rsidRDefault="00DF4163" w:rsidP="00DF4163">
      <w:pPr>
        <w:pStyle w:val="a5"/>
        <w:numPr>
          <w:ilvl w:val="0"/>
          <w:numId w:val="15"/>
        </w:numPr>
        <w:spacing w:line="360" w:lineRule="auto"/>
        <w:jc w:val="center"/>
        <w:rPr>
          <w:sz w:val="24"/>
          <w:szCs w:val="24"/>
          <w:lang w:val="en-US"/>
        </w:rPr>
      </w:pPr>
      <w:r>
        <w:rPr>
          <w:sz w:val="24"/>
          <w:szCs w:val="24"/>
          <w:lang w:val="en-US"/>
        </w:rPr>
        <w:t xml:space="preserve">                                                                   (b)</w:t>
      </w:r>
    </w:p>
    <w:p w14:paraId="3B12EBA6" w14:textId="7FA0258B" w:rsidR="00DF4163" w:rsidRPr="00DF4163" w:rsidRDefault="00DF4163" w:rsidP="00DF4163">
      <w:pPr>
        <w:spacing w:line="360" w:lineRule="auto"/>
        <w:jc w:val="center"/>
      </w:pPr>
      <w:r w:rsidRPr="00F967DC">
        <w:rPr>
          <w:b/>
          <w:bCs/>
          <w:sz w:val="24"/>
          <w:szCs w:val="24"/>
        </w:rPr>
        <w:t>Рисунок 1</w:t>
      </w:r>
      <w:r w:rsidR="00E57B6B">
        <w:rPr>
          <w:b/>
          <w:bCs/>
          <w:sz w:val="24"/>
          <w:szCs w:val="24"/>
        </w:rPr>
        <w:t>9</w:t>
      </w:r>
      <w:r>
        <w:rPr>
          <w:sz w:val="24"/>
          <w:szCs w:val="24"/>
        </w:rPr>
        <w:t xml:space="preserve"> - </w:t>
      </w:r>
      <w:r w:rsidRPr="00DF4163">
        <w:rPr>
          <w:sz w:val="24"/>
          <w:szCs w:val="24"/>
        </w:rPr>
        <w:t>Мощность резонанса в инжекторе формы-8 для протонов (a) и дейтронов (b)</w:t>
      </w:r>
      <w:r w:rsidR="006731AD">
        <w:rPr>
          <w:sz w:val="24"/>
          <w:szCs w:val="24"/>
        </w:rPr>
        <w:t>.</w:t>
      </w:r>
    </w:p>
    <w:p w14:paraId="67B536EB" w14:textId="07BC0C9B" w:rsidR="00227CE9" w:rsidRDefault="00227CE9" w:rsidP="004C1DFA">
      <w:pPr>
        <w:spacing w:line="360" w:lineRule="auto"/>
        <w:ind w:firstLine="708"/>
        <w:jc w:val="both"/>
        <w:rPr>
          <w:sz w:val="24"/>
          <w:szCs w:val="24"/>
        </w:rPr>
      </w:pPr>
      <w:r w:rsidRPr="00227CE9">
        <w:rPr>
          <w:sz w:val="24"/>
          <w:szCs w:val="24"/>
        </w:rPr>
        <w:t xml:space="preserve">На Рисунке </w:t>
      </w:r>
      <w:r w:rsidR="00E57B6B">
        <w:rPr>
          <w:sz w:val="24"/>
          <w:szCs w:val="24"/>
        </w:rPr>
        <w:t>20</w:t>
      </w:r>
      <w:r w:rsidRPr="00227CE9">
        <w:rPr>
          <w:sz w:val="24"/>
          <w:szCs w:val="24"/>
        </w:rPr>
        <w:t xml:space="preserve"> показана динамика спина протона при ускорении</w:t>
      </w:r>
      <w:r>
        <w:rPr>
          <w:sz w:val="24"/>
          <w:szCs w:val="24"/>
        </w:rPr>
        <w:t xml:space="preserve"> </w:t>
      </w:r>
      <w:r w:rsidRPr="00227CE9">
        <w:rPr>
          <w:sz w:val="24"/>
          <w:szCs w:val="24"/>
        </w:rPr>
        <w:t>в инжекторе. Изначально спин ориентирован вдоль продольного</w:t>
      </w:r>
      <w:r>
        <w:rPr>
          <w:sz w:val="24"/>
          <w:szCs w:val="24"/>
        </w:rPr>
        <w:t xml:space="preserve"> </w:t>
      </w:r>
      <w:r w:rsidRPr="00227CE9">
        <w:rPr>
          <w:sz w:val="24"/>
          <w:szCs w:val="24"/>
        </w:rPr>
        <w:t>направления. Поляризация стабилизируется с помощью соленоида с</w:t>
      </w:r>
      <w:r>
        <w:rPr>
          <w:sz w:val="24"/>
          <w:szCs w:val="24"/>
        </w:rPr>
        <w:t xml:space="preserve"> </w:t>
      </w:r>
      <w:r w:rsidRPr="00227CE9">
        <w:rPr>
          <w:sz w:val="24"/>
          <w:szCs w:val="24"/>
        </w:rPr>
        <w:t xml:space="preserve">максимальным интегралом поля 2 </w:t>
      </w:r>
      <w:proofErr w:type="spellStart"/>
      <w:r w:rsidRPr="00227CE9">
        <w:rPr>
          <w:sz w:val="24"/>
          <w:szCs w:val="24"/>
        </w:rPr>
        <w:t>T</w:t>
      </w:r>
      <w:r w:rsidR="00DF4163">
        <w:rPr>
          <w:sz w:val="24"/>
          <w:szCs w:val="24"/>
        </w:rPr>
        <w:t>л</w:t>
      </w:r>
      <w:r w:rsidRPr="00227CE9">
        <w:rPr>
          <w:sz w:val="24"/>
          <w:szCs w:val="24"/>
        </w:rPr>
        <w:t>·</w:t>
      </w:r>
      <w:r w:rsidR="00414035">
        <w:rPr>
          <w:sz w:val="24"/>
          <w:szCs w:val="24"/>
        </w:rPr>
        <w:t>м</w:t>
      </w:r>
      <w:proofErr w:type="spellEnd"/>
      <w:r w:rsidRPr="00227CE9">
        <w:rPr>
          <w:sz w:val="24"/>
          <w:szCs w:val="24"/>
        </w:rPr>
        <w:t>, который в процессе ускорения</w:t>
      </w:r>
      <w:r w:rsidR="00DF4163">
        <w:rPr>
          <w:sz w:val="24"/>
          <w:szCs w:val="24"/>
        </w:rPr>
        <w:t xml:space="preserve"> </w:t>
      </w:r>
      <w:r w:rsidRPr="00227CE9">
        <w:rPr>
          <w:sz w:val="24"/>
          <w:szCs w:val="24"/>
        </w:rPr>
        <w:t xml:space="preserve">поддерживал значение </w:t>
      </w:r>
      <w:proofErr w:type="spellStart"/>
      <w:r w:rsidRPr="00227CE9">
        <w:rPr>
          <w:sz w:val="24"/>
          <w:szCs w:val="24"/>
        </w:rPr>
        <w:t>навигаторной</w:t>
      </w:r>
      <w:proofErr w:type="spellEnd"/>
      <w:r w:rsidRPr="00227CE9">
        <w:rPr>
          <w:sz w:val="24"/>
          <w:szCs w:val="24"/>
        </w:rPr>
        <w:t xml:space="preserve"> частоты равн</w:t>
      </w:r>
      <w:r w:rsidR="00F967DC">
        <w:rPr>
          <w:sz w:val="24"/>
          <w:szCs w:val="24"/>
        </w:rPr>
        <w:t>ое</w:t>
      </w:r>
      <w:r w:rsidRPr="00227CE9">
        <w:rPr>
          <w:sz w:val="24"/>
          <w:szCs w:val="24"/>
        </w:rPr>
        <w:t xml:space="preserve"> 0.02. Как видим из</w:t>
      </w:r>
      <w:r>
        <w:rPr>
          <w:sz w:val="24"/>
          <w:szCs w:val="24"/>
        </w:rPr>
        <w:t xml:space="preserve"> </w:t>
      </w:r>
      <w:r w:rsidRPr="00227CE9">
        <w:rPr>
          <w:sz w:val="24"/>
          <w:szCs w:val="24"/>
        </w:rPr>
        <w:t>графиков, заметное отклонение происходит в областях, где когерентная</w:t>
      </w:r>
      <w:r>
        <w:rPr>
          <w:sz w:val="24"/>
          <w:szCs w:val="24"/>
        </w:rPr>
        <w:t xml:space="preserve"> </w:t>
      </w:r>
      <w:r w:rsidRPr="00227CE9">
        <w:rPr>
          <w:sz w:val="24"/>
          <w:szCs w:val="24"/>
        </w:rPr>
        <w:t>часть мощности резонанса имеет интерференционные максимумы (см.</w:t>
      </w:r>
      <w:r>
        <w:rPr>
          <w:sz w:val="24"/>
          <w:szCs w:val="24"/>
        </w:rPr>
        <w:t xml:space="preserve"> </w:t>
      </w:r>
      <w:r w:rsidRPr="00227CE9">
        <w:rPr>
          <w:sz w:val="24"/>
          <w:szCs w:val="24"/>
        </w:rPr>
        <w:t xml:space="preserve">Рисунок </w:t>
      </w:r>
      <w:r w:rsidR="00DF4163">
        <w:rPr>
          <w:sz w:val="24"/>
          <w:szCs w:val="24"/>
        </w:rPr>
        <w:t>1</w:t>
      </w:r>
      <w:r w:rsidR="00E57B6B">
        <w:rPr>
          <w:sz w:val="24"/>
          <w:szCs w:val="24"/>
        </w:rPr>
        <w:t>9</w:t>
      </w:r>
      <w:r w:rsidRPr="00227CE9">
        <w:rPr>
          <w:sz w:val="24"/>
          <w:szCs w:val="24"/>
        </w:rPr>
        <w:t>).</w:t>
      </w:r>
      <w:r>
        <w:rPr>
          <w:sz w:val="24"/>
          <w:szCs w:val="24"/>
        </w:rPr>
        <w:t xml:space="preserve"> </w:t>
      </w:r>
      <w:r w:rsidRPr="00227CE9">
        <w:rPr>
          <w:sz w:val="24"/>
          <w:szCs w:val="24"/>
        </w:rPr>
        <w:t>Аналогичны</w:t>
      </w:r>
      <w:r w:rsidR="00F967DC">
        <w:rPr>
          <w:sz w:val="24"/>
          <w:szCs w:val="24"/>
        </w:rPr>
        <w:t>й</w:t>
      </w:r>
      <w:r w:rsidRPr="00227CE9">
        <w:rPr>
          <w:sz w:val="24"/>
          <w:szCs w:val="24"/>
        </w:rPr>
        <w:t xml:space="preserve"> график для дейтрона приведен на Рисунке </w:t>
      </w:r>
      <w:r w:rsidR="00E57B6B">
        <w:rPr>
          <w:sz w:val="24"/>
          <w:szCs w:val="24"/>
        </w:rPr>
        <w:t>21</w:t>
      </w:r>
      <w:r w:rsidRPr="00227CE9">
        <w:rPr>
          <w:sz w:val="24"/>
          <w:szCs w:val="24"/>
        </w:rPr>
        <w:t>. Здесь</w:t>
      </w:r>
      <w:r>
        <w:rPr>
          <w:sz w:val="24"/>
          <w:szCs w:val="24"/>
        </w:rPr>
        <w:t xml:space="preserve"> </w:t>
      </w:r>
      <w:r w:rsidRPr="00227CE9">
        <w:rPr>
          <w:sz w:val="24"/>
          <w:szCs w:val="24"/>
        </w:rPr>
        <w:t>продольное направление поляризация также стабилизируется с помощью</w:t>
      </w:r>
      <w:r>
        <w:rPr>
          <w:sz w:val="24"/>
          <w:szCs w:val="24"/>
        </w:rPr>
        <w:t xml:space="preserve"> </w:t>
      </w:r>
      <w:r w:rsidRPr="00227CE9">
        <w:rPr>
          <w:sz w:val="24"/>
          <w:szCs w:val="24"/>
        </w:rPr>
        <w:t>того же соленоида.</w:t>
      </w:r>
    </w:p>
    <w:p w14:paraId="6DC7D90E" w14:textId="10247D31" w:rsidR="004D62EA" w:rsidRPr="002E0D4A" w:rsidRDefault="002E0D4A" w:rsidP="002E0D4A">
      <w:pPr>
        <w:spacing w:line="360" w:lineRule="auto"/>
        <w:jc w:val="center"/>
        <w:rPr>
          <w:sz w:val="24"/>
          <w:szCs w:val="24"/>
          <w:lang w:val="en-US"/>
        </w:rPr>
      </w:pPr>
      <w:r w:rsidRPr="002E0D4A">
        <w:rPr>
          <w:noProof/>
          <w:sz w:val="24"/>
          <w:szCs w:val="24"/>
        </w:rPr>
        <w:drawing>
          <wp:inline distT="0" distB="0" distL="0" distR="0" wp14:anchorId="4F702C4A" wp14:editId="441A3906">
            <wp:extent cx="5631180" cy="1408087"/>
            <wp:effectExtent l="0" t="0" r="7620" b="1905"/>
            <wp:docPr id="5942240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47560" cy="1412183"/>
                    </a:xfrm>
                    <a:prstGeom prst="rect">
                      <a:avLst/>
                    </a:prstGeom>
                    <a:noFill/>
                    <a:ln>
                      <a:noFill/>
                    </a:ln>
                  </pic:spPr>
                </pic:pic>
              </a:graphicData>
            </a:graphic>
          </wp:inline>
        </w:drawing>
      </w:r>
    </w:p>
    <w:p w14:paraId="1942B787" w14:textId="72263302" w:rsidR="004D62EA" w:rsidRDefault="004D62EA" w:rsidP="00DF4163">
      <w:pPr>
        <w:spacing w:line="360" w:lineRule="auto"/>
        <w:jc w:val="center"/>
        <w:rPr>
          <w:sz w:val="24"/>
          <w:szCs w:val="24"/>
        </w:rPr>
      </w:pPr>
      <w:r w:rsidRPr="00F967DC">
        <w:rPr>
          <w:b/>
          <w:bCs/>
          <w:sz w:val="24"/>
          <w:szCs w:val="24"/>
        </w:rPr>
        <w:t xml:space="preserve">Рисунок </w:t>
      </w:r>
      <w:r w:rsidR="00E57B6B">
        <w:rPr>
          <w:b/>
          <w:bCs/>
          <w:sz w:val="24"/>
          <w:szCs w:val="24"/>
        </w:rPr>
        <w:t>20</w:t>
      </w:r>
      <w:r>
        <w:rPr>
          <w:sz w:val="24"/>
          <w:szCs w:val="24"/>
        </w:rPr>
        <w:t xml:space="preserve"> – Ускорение протонов в инжекторе формы-8</w:t>
      </w:r>
      <w:r w:rsidR="006731AD">
        <w:rPr>
          <w:sz w:val="24"/>
          <w:szCs w:val="24"/>
        </w:rPr>
        <w:t>.</w:t>
      </w:r>
    </w:p>
    <w:p w14:paraId="5A4D391E" w14:textId="384184FF" w:rsidR="00DF4163" w:rsidRPr="002E0D4A" w:rsidRDefault="002E0D4A" w:rsidP="002E0D4A">
      <w:pPr>
        <w:spacing w:line="360" w:lineRule="auto"/>
        <w:jc w:val="center"/>
        <w:rPr>
          <w:sz w:val="24"/>
          <w:szCs w:val="24"/>
          <w:lang w:val="en-US"/>
        </w:rPr>
      </w:pPr>
      <w:r w:rsidRPr="002E0D4A">
        <w:rPr>
          <w:noProof/>
          <w:sz w:val="24"/>
          <w:szCs w:val="24"/>
        </w:rPr>
        <w:drawing>
          <wp:inline distT="0" distB="0" distL="0" distR="0" wp14:anchorId="04D5A80D" wp14:editId="385BAA32">
            <wp:extent cx="5654040" cy="1413803"/>
            <wp:effectExtent l="0" t="0" r="3810" b="0"/>
            <wp:docPr id="7181704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6376" cy="1419388"/>
                    </a:xfrm>
                    <a:prstGeom prst="rect">
                      <a:avLst/>
                    </a:prstGeom>
                    <a:noFill/>
                    <a:ln>
                      <a:noFill/>
                    </a:ln>
                  </pic:spPr>
                </pic:pic>
              </a:graphicData>
            </a:graphic>
          </wp:inline>
        </w:drawing>
      </w:r>
    </w:p>
    <w:p w14:paraId="3713E8CD" w14:textId="319798E5" w:rsidR="00227CE9" w:rsidRDefault="004D62EA" w:rsidP="00DF4163">
      <w:pPr>
        <w:spacing w:line="360" w:lineRule="auto"/>
        <w:jc w:val="center"/>
        <w:rPr>
          <w:sz w:val="24"/>
          <w:szCs w:val="24"/>
        </w:rPr>
      </w:pPr>
      <w:r w:rsidRPr="00F967DC">
        <w:rPr>
          <w:b/>
          <w:bCs/>
          <w:sz w:val="24"/>
          <w:szCs w:val="24"/>
        </w:rPr>
        <w:t xml:space="preserve">Рисунок </w:t>
      </w:r>
      <w:r w:rsidR="00E57B6B">
        <w:rPr>
          <w:b/>
          <w:bCs/>
          <w:sz w:val="24"/>
          <w:szCs w:val="24"/>
        </w:rPr>
        <w:t>21</w:t>
      </w:r>
      <w:r>
        <w:rPr>
          <w:sz w:val="24"/>
          <w:szCs w:val="24"/>
        </w:rPr>
        <w:t xml:space="preserve"> – Ускорение дейтронов в инжекторе формы-8</w:t>
      </w:r>
      <w:r w:rsidR="006731AD">
        <w:rPr>
          <w:sz w:val="24"/>
          <w:szCs w:val="24"/>
        </w:rPr>
        <w:t>.</w:t>
      </w:r>
    </w:p>
    <w:p w14:paraId="5097E0F7" w14:textId="52262B71" w:rsidR="00227CE9" w:rsidRDefault="00227CE9" w:rsidP="00E64713">
      <w:pPr>
        <w:spacing w:line="360" w:lineRule="auto"/>
        <w:ind w:firstLine="708"/>
        <w:jc w:val="both"/>
        <w:rPr>
          <w:sz w:val="24"/>
          <w:szCs w:val="24"/>
        </w:rPr>
      </w:pPr>
      <w:r w:rsidRPr="00227CE9">
        <w:rPr>
          <w:rFonts w:hint="eastAsia"/>
          <w:sz w:val="24"/>
          <w:szCs w:val="24"/>
        </w:rPr>
        <w:t>В</w:t>
      </w:r>
      <w:r w:rsidRPr="00227CE9">
        <w:rPr>
          <w:sz w:val="24"/>
          <w:szCs w:val="24"/>
        </w:rPr>
        <w:t xml:space="preserve"> </w:t>
      </w:r>
      <w:r w:rsidRPr="002824B7">
        <w:rPr>
          <w:rFonts w:hint="eastAsia"/>
          <w:b/>
          <w:bCs/>
          <w:sz w:val="24"/>
          <w:szCs w:val="24"/>
        </w:rPr>
        <w:t>заключении</w:t>
      </w:r>
      <w:r w:rsidRPr="00227CE9">
        <w:rPr>
          <w:sz w:val="24"/>
          <w:szCs w:val="24"/>
        </w:rPr>
        <w:t xml:space="preserve"> </w:t>
      </w:r>
      <w:r w:rsidRPr="00227CE9">
        <w:rPr>
          <w:rFonts w:hint="eastAsia"/>
          <w:sz w:val="24"/>
          <w:szCs w:val="24"/>
        </w:rPr>
        <w:t>приведены</w:t>
      </w:r>
      <w:r w:rsidRPr="00227CE9">
        <w:rPr>
          <w:sz w:val="24"/>
          <w:szCs w:val="24"/>
        </w:rPr>
        <w:t xml:space="preserve"> </w:t>
      </w:r>
      <w:r w:rsidRPr="00227CE9">
        <w:rPr>
          <w:rFonts w:hint="eastAsia"/>
          <w:sz w:val="24"/>
          <w:szCs w:val="24"/>
        </w:rPr>
        <w:t>основные</w:t>
      </w:r>
      <w:r w:rsidRPr="00227CE9">
        <w:rPr>
          <w:sz w:val="24"/>
          <w:szCs w:val="24"/>
        </w:rPr>
        <w:t xml:space="preserve"> </w:t>
      </w:r>
      <w:r w:rsidRPr="00227CE9">
        <w:rPr>
          <w:rFonts w:hint="eastAsia"/>
          <w:sz w:val="24"/>
          <w:szCs w:val="24"/>
        </w:rPr>
        <w:t>результаты</w:t>
      </w:r>
      <w:r w:rsidRPr="00227CE9">
        <w:rPr>
          <w:sz w:val="24"/>
          <w:szCs w:val="24"/>
        </w:rPr>
        <w:t xml:space="preserve"> </w:t>
      </w:r>
      <w:r w:rsidRPr="00227CE9">
        <w:rPr>
          <w:rFonts w:hint="eastAsia"/>
          <w:sz w:val="24"/>
          <w:szCs w:val="24"/>
        </w:rPr>
        <w:t>работы</w:t>
      </w:r>
      <w:r>
        <w:rPr>
          <w:sz w:val="24"/>
          <w:szCs w:val="24"/>
        </w:rPr>
        <w:t xml:space="preserve"> по модернизации структуры Нуклотрона, </w:t>
      </w:r>
      <w:r w:rsidR="00DF4163">
        <w:rPr>
          <w:sz w:val="24"/>
          <w:szCs w:val="24"/>
        </w:rPr>
        <w:t>демонстрирующие</w:t>
      </w:r>
      <w:r w:rsidRPr="00227CE9">
        <w:rPr>
          <w:sz w:val="24"/>
          <w:szCs w:val="24"/>
        </w:rPr>
        <w:t xml:space="preserve"> реализ</w:t>
      </w:r>
      <w:r w:rsidR="00DF4163">
        <w:rPr>
          <w:sz w:val="24"/>
          <w:szCs w:val="24"/>
        </w:rPr>
        <w:t>уемость</w:t>
      </w:r>
      <w:r>
        <w:rPr>
          <w:sz w:val="24"/>
          <w:szCs w:val="24"/>
        </w:rPr>
        <w:t xml:space="preserve"> </w:t>
      </w:r>
      <w:r w:rsidRPr="00227CE9">
        <w:rPr>
          <w:sz w:val="24"/>
          <w:szCs w:val="24"/>
        </w:rPr>
        <w:t>ускорени</w:t>
      </w:r>
      <w:r w:rsidR="00DF4163">
        <w:rPr>
          <w:sz w:val="24"/>
          <w:szCs w:val="24"/>
        </w:rPr>
        <w:t>я</w:t>
      </w:r>
      <w:r w:rsidRPr="00227CE9">
        <w:rPr>
          <w:sz w:val="24"/>
          <w:szCs w:val="24"/>
        </w:rPr>
        <w:t xml:space="preserve"> поляризованных протонов и дейтронов как во всем диапазоне</w:t>
      </w:r>
      <w:r>
        <w:rPr>
          <w:sz w:val="24"/>
          <w:szCs w:val="24"/>
        </w:rPr>
        <w:t xml:space="preserve"> </w:t>
      </w:r>
      <w:r w:rsidRPr="00227CE9">
        <w:rPr>
          <w:sz w:val="24"/>
          <w:szCs w:val="24"/>
        </w:rPr>
        <w:t>энергий ускорения, так и в ограниченном пределе. В частности:</w:t>
      </w:r>
    </w:p>
    <w:p w14:paraId="1339349F" w14:textId="4E120031" w:rsidR="00150B2C" w:rsidRDefault="00150B2C" w:rsidP="00A22D78">
      <w:pPr>
        <w:pStyle w:val="a5"/>
        <w:numPr>
          <w:ilvl w:val="0"/>
          <w:numId w:val="31"/>
        </w:numPr>
        <w:spacing w:line="360" w:lineRule="auto"/>
        <w:jc w:val="both"/>
        <w:rPr>
          <w:sz w:val="24"/>
          <w:szCs w:val="24"/>
        </w:rPr>
      </w:pPr>
      <w:r>
        <w:rPr>
          <w:sz w:val="24"/>
          <w:szCs w:val="24"/>
        </w:rPr>
        <w:t>Сделан расчет карты спиновых резонансов в существующем кольце Нуклотрона</w:t>
      </w:r>
      <w:r w:rsidR="006A4036">
        <w:rPr>
          <w:sz w:val="24"/>
          <w:szCs w:val="24"/>
        </w:rPr>
        <w:t>, вызванных неточностью изготовления и выставки магнитных элементов структуры синхротрона, а также влиянием на спин синхротронных и бетатронных колебаний</w:t>
      </w:r>
      <w:r>
        <w:rPr>
          <w:sz w:val="24"/>
          <w:szCs w:val="24"/>
        </w:rPr>
        <w:t>;</w:t>
      </w:r>
    </w:p>
    <w:p w14:paraId="38C1A63A" w14:textId="561B2BB3" w:rsidR="00150B2C" w:rsidRDefault="00150B2C" w:rsidP="00A22D78">
      <w:pPr>
        <w:pStyle w:val="a5"/>
        <w:numPr>
          <w:ilvl w:val="0"/>
          <w:numId w:val="31"/>
        </w:numPr>
        <w:spacing w:line="360" w:lineRule="auto"/>
        <w:jc w:val="both"/>
        <w:rPr>
          <w:sz w:val="24"/>
          <w:szCs w:val="24"/>
        </w:rPr>
      </w:pPr>
      <w:r>
        <w:rPr>
          <w:sz w:val="24"/>
          <w:szCs w:val="24"/>
        </w:rPr>
        <w:lastRenderedPageBreak/>
        <w:t>Выполнен расчет резонансной деполяризации при ускорении пучка протонов до 3.5 ГэВ</w:t>
      </w:r>
      <w:r w:rsidRPr="00377F85">
        <w:rPr>
          <w:sz w:val="24"/>
          <w:szCs w:val="24"/>
        </w:rPr>
        <w:t>/</w:t>
      </w:r>
      <w:r>
        <w:rPr>
          <w:sz w:val="24"/>
          <w:szCs w:val="24"/>
          <w:lang w:val="en-US"/>
        </w:rPr>
        <w:t>c</w:t>
      </w:r>
      <w:r>
        <w:rPr>
          <w:sz w:val="24"/>
          <w:szCs w:val="24"/>
        </w:rPr>
        <w:t xml:space="preserve">, который согласуется с экспериментальным данными сеанса 2017 г с поляризованными пучками в Нуклотроне; </w:t>
      </w:r>
    </w:p>
    <w:p w14:paraId="39FC2EF8" w14:textId="05CE7478" w:rsidR="00A22D78" w:rsidRDefault="00AD3BB3" w:rsidP="00A22D78">
      <w:pPr>
        <w:pStyle w:val="a5"/>
        <w:numPr>
          <w:ilvl w:val="0"/>
          <w:numId w:val="31"/>
        </w:numPr>
        <w:spacing w:line="360" w:lineRule="auto"/>
        <w:jc w:val="both"/>
        <w:rPr>
          <w:sz w:val="24"/>
          <w:szCs w:val="24"/>
        </w:rPr>
      </w:pPr>
      <w:r w:rsidRPr="00227CE9">
        <w:rPr>
          <w:sz w:val="24"/>
          <w:szCs w:val="24"/>
        </w:rPr>
        <w:t xml:space="preserve">Доказана возможность </w:t>
      </w:r>
      <w:r w:rsidR="006A4036">
        <w:rPr>
          <w:sz w:val="24"/>
          <w:szCs w:val="24"/>
        </w:rPr>
        <w:t xml:space="preserve">сохранения поляризации при </w:t>
      </w:r>
      <w:r w:rsidRPr="00227CE9">
        <w:rPr>
          <w:sz w:val="24"/>
          <w:szCs w:val="24"/>
        </w:rPr>
        <w:t>ускорени</w:t>
      </w:r>
      <w:r w:rsidR="006A4036">
        <w:rPr>
          <w:sz w:val="24"/>
          <w:szCs w:val="24"/>
        </w:rPr>
        <w:t>и</w:t>
      </w:r>
      <w:r w:rsidRPr="00227CE9">
        <w:rPr>
          <w:sz w:val="24"/>
          <w:szCs w:val="24"/>
        </w:rPr>
        <w:t xml:space="preserve"> протонов </w:t>
      </w:r>
      <w:r w:rsidR="006A4036">
        <w:rPr>
          <w:sz w:val="24"/>
          <w:szCs w:val="24"/>
        </w:rPr>
        <w:t>до 3.5 ГэВ</w:t>
      </w:r>
      <w:r w:rsidR="006A4036" w:rsidRPr="00377F85">
        <w:rPr>
          <w:sz w:val="24"/>
          <w:szCs w:val="24"/>
        </w:rPr>
        <w:t>/</w:t>
      </w:r>
      <w:r w:rsidR="006A4036">
        <w:rPr>
          <w:sz w:val="24"/>
          <w:szCs w:val="24"/>
          <w:lang w:val="en-US"/>
        </w:rPr>
        <w:t>c</w:t>
      </w:r>
      <w:r w:rsidR="006A4036" w:rsidRPr="00227CE9">
        <w:rPr>
          <w:sz w:val="24"/>
          <w:szCs w:val="24"/>
        </w:rPr>
        <w:t xml:space="preserve"> </w:t>
      </w:r>
      <w:r w:rsidRPr="00227CE9">
        <w:rPr>
          <w:sz w:val="24"/>
          <w:szCs w:val="24"/>
        </w:rPr>
        <w:t xml:space="preserve">в </w:t>
      </w:r>
      <w:r w:rsidR="006A4036">
        <w:rPr>
          <w:sz w:val="24"/>
          <w:szCs w:val="24"/>
        </w:rPr>
        <w:t>существующей</w:t>
      </w:r>
      <w:r w:rsidRPr="00227CE9">
        <w:rPr>
          <w:sz w:val="24"/>
          <w:szCs w:val="24"/>
        </w:rPr>
        <w:t xml:space="preserve"> структуре Нуклотрона </w:t>
      </w:r>
      <w:r w:rsidR="006A4036">
        <w:rPr>
          <w:sz w:val="24"/>
          <w:szCs w:val="24"/>
        </w:rPr>
        <w:t>с помощью</w:t>
      </w:r>
      <w:r w:rsidRPr="00227CE9">
        <w:rPr>
          <w:sz w:val="24"/>
          <w:szCs w:val="24"/>
        </w:rPr>
        <w:t xml:space="preserve"> применения </w:t>
      </w:r>
      <w:r w:rsidR="006A4036">
        <w:rPr>
          <w:sz w:val="24"/>
          <w:szCs w:val="24"/>
        </w:rPr>
        <w:t>штатных</w:t>
      </w:r>
      <w:r w:rsidRPr="00227CE9">
        <w:rPr>
          <w:sz w:val="24"/>
          <w:szCs w:val="24"/>
        </w:rPr>
        <w:t xml:space="preserve"> корректоров </w:t>
      </w:r>
      <w:r w:rsidR="006A4036">
        <w:rPr>
          <w:sz w:val="24"/>
          <w:szCs w:val="24"/>
        </w:rPr>
        <w:t xml:space="preserve">и </w:t>
      </w:r>
      <w:r w:rsidRPr="00227CE9">
        <w:rPr>
          <w:sz w:val="24"/>
          <w:szCs w:val="24"/>
        </w:rPr>
        <w:t>слаб</w:t>
      </w:r>
      <w:r w:rsidR="006A4036">
        <w:rPr>
          <w:sz w:val="24"/>
          <w:szCs w:val="24"/>
        </w:rPr>
        <w:t>ого</w:t>
      </w:r>
      <w:r w:rsidRPr="00227CE9">
        <w:rPr>
          <w:sz w:val="24"/>
          <w:szCs w:val="24"/>
        </w:rPr>
        <w:t xml:space="preserve"> соленоид</w:t>
      </w:r>
      <w:r w:rsidR="006A4036">
        <w:rPr>
          <w:sz w:val="24"/>
          <w:szCs w:val="24"/>
        </w:rPr>
        <w:t>а</w:t>
      </w:r>
      <w:r w:rsidRPr="00227CE9">
        <w:rPr>
          <w:sz w:val="24"/>
          <w:szCs w:val="24"/>
        </w:rPr>
        <w:t xml:space="preserve"> </w:t>
      </w:r>
      <w:r w:rsidR="00377F85">
        <w:rPr>
          <w:sz w:val="24"/>
          <w:szCs w:val="24"/>
        </w:rPr>
        <w:t xml:space="preserve">с интегралом поля до </w:t>
      </w:r>
      <w:r w:rsidR="00460D74">
        <w:rPr>
          <w:sz w:val="24"/>
          <w:szCs w:val="24"/>
        </w:rPr>
        <w:t>25</w:t>
      </w:r>
      <w:r w:rsidR="00377F85">
        <w:rPr>
          <w:sz w:val="24"/>
          <w:szCs w:val="24"/>
        </w:rPr>
        <w:t>мТл·м</w:t>
      </w:r>
      <w:r w:rsidRPr="00227CE9">
        <w:rPr>
          <w:sz w:val="24"/>
          <w:szCs w:val="24"/>
        </w:rPr>
        <w:t xml:space="preserve">. Данный способ </w:t>
      </w:r>
      <w:r w:rsidR="00A22D78">
        <w:rPr>
          <w:sz w:val="24"/>
          <w:szCs w:val="24"/>
        </w:rPr>
        <w:t xml:space="preserve">позволяет использовать существующий Нуклотрон в качестве инжектора поляризованных протонов в коллайдер </w:t>
      </w:r>
      <w:r w:rsidR="00A22D78">
        <w:rPr>
          <w:sz w:val="24"/>
          <w:szCs w:val="24"/>
          <w:lang w:val="en-US"/>
        </w:rPr>
        <w:t>NICA</w:t>
      </w:r>
      <w:r w:rsidR="00A22D78" w:rsidRPr="00A22D78">
        <w:rPr>
          <w:sz w:val="24"/>
          <w:szCs w:val="24"/>
        </w:rPr>
        <w:t>;</w:t>
      </w:r>
    </w:p>
    <w:p w14:paraId="2F46D2F1" w14:textId="0AF375BF" w:rsidR="00A22D78" w:rsidRDefault="00A22D78" w:rsidP="00A22D78">
      <w:pPr>
        <w:pStyle w:val="a5"/>
        <w:numPr>
          <w:ilvl w:val="0"/>
          <w:numId w:val="31"/>
        </w:numPr>
        <w:spacing w:line="360" w:lineRule="auto"/>
        <w:jc w:val="both"/>
        <w:rPr>
          <w:sz w:val="24"/>
          <w:szCs w:val="24"/>
        </w:rPr>
      </w:pPr>
      <w:r>
        <w:rPr>
          <w:sz w:val="24"/>
          <w:szCs w:val="24"/>
        </w:rPr>
        <w:t>Проведена численная верификация возможности сохранения поляризации протонов</w:t>
      </w:r>
      <w:r w:rsidR="005460DB" w:rsidRPr="005460DB">
        <w:rPr>
          <w:sz w:val="24"/>
          <w:szCs w:val="24"/>
        </w:rPr>
        <w:t xml:space="preserve"> </w:t>
      </w:r>
      <w:r w:rsidR="005460DB">
        <w:rPr>
          <w:sz w:val="24"/>
          <w:szCs w:val="24"/>
        </w:rPr>
        <w:t>во всем диапазоне энергий Нуклотрона</w:t>
      </w:r>
      <w:r>
        <w:rPr>
          <w:sz w:val="24"/>
          <w:szCs w:val="24"/>
        </w:rPr>
        <w:t xml:space="preserve"> с использованием частичной змейки</w:t>
      </w:r>
      <w:r w:rsidR="005460DB">
        <w:rPr>
          <w:sz w:val="24"/>
          <w:szCs w:val="24"/>
        </w:rPr>
        <w:t xml:space="preserve"> на базе </w:t>
      </w:r>
      <w:proofErr w:type="spellStart"/>
      <w:r w:rsidR="005460DB">
        <w:rPr>
          <w:sz w:val="24"/>
          <w:szCs w:val="24"/>
        </w:rPr>
        <w:t>быстроцикличного</w:t>
      </w:r>
      <w:proofErr w:type="spellEnd"/>
      <w:r w:rsidR="005460DB">
        <w:rPr>
          <w:sz w:val="24"/>
          <w:szCs w:val="24"/>
        </w:rPr>
        <w:t xml:space="preserve"> соленоида с полем до 5Тл и темпом</w:t>
      </w:r>
      <w:r>
        <w:rPr>
          <w:sz w:val="24"/>
          <w:szCs w:val="24"/>
        </w:rPr>
        <w:t xml:space="preserve"> </w:t>
      </w:r>
      <w:r w:rsidR="005460DB">
        <w:rPr>
          <w:sz w:val="24"/>
          <w:szCs w:val="24"/>
        </w:rPr>
        <w:t>подъема поля до 1 Тл</w:t>
      </w:r>
      <w:r w:rsidR="005460DB" w:rsidRPr="005460DB">
        <w:rPr>
          <w:sz w:val="24"/>
          <w:szCs w:val="24"/>
        </w:rPr>
        <w:t>/</w:t>
      </w:r>
      <w:r w:rsidR="005460DB">
        <w:rPr>
          <w:sz w:val="24"/>
          <w:szCs w:val="24"/>
          <w:lang w:val="en-US"/>
        </w:rPr>
        <w:t>c</w:t>
      </w:r>
      <w:r>
        <w:rPr>
          <w:sz w:val="24"/>
          <w:szCs w:val="24"/>
        </w:rPr>
        <w:t xml:space="preserve">. </w:t>
      </w:r>
      <w:r w:rsidR="005460DB">
        <w:rPr>
          <w:sz w:val="24"/>
          <w:szCs w:val="24"/>
        </w:rPr>
        <w:t>Предложено</w:t>
      </w:r>
      <w:r>
        <w:rPr>
          <w:sz w:val="24"/>
          <w:szCs w:val="24"/>
        </w:rPr>
        <w:t xml:space="preserve"> два варианта </w:t>
      </w:r>
      <w:r w:rsidR="005460DB">
        <w:rPr>
          <w:sz w:val="24"/>
          <w:szCs w:val="24"/>
        </w:rPr>
        <w:t>размещения сибирских змеек в прямолинейном промежутке Нуклотрона</w:t>
      </w:r>
      <w:r>
        <w:rPr>
          <w:sz w:val="24"/>
          <w:szCs w:val="24"/>
        </w:rPr>
        <w:t>:</w:t>
      </w:r>
    </w:p>
    <w:p w14:paraId="2DDAB5A7" w14:textId="1270A558" w:rsidR="005460DB" w:rsidRPr="005460DB" w:rsidRDefault="005460DB" w:rsidP="005460DB">
      <w:pPr>
        <w:pStyle w:val="a5"/>
        <w:numPr>
          <w:ilvl w:val="0"/>
          <w:numId w:val="32"/>
        </w:numPr>
        <w:spacing w:line="360" w:lineRule="auto"/>
        <w:jc w:val="both"/>
        <w:rPr>
          <w:sz w:val="24"/>
          <w:szCs w:val="24"/>
        </w:rPr>
      </w:pPr>
      <w:r>
        <w:rPr>
          <w:sz w:val="24"/>
          <w:szCs w:val="24"/>
        </w:rPr>
        <w:t>6</w:t>
      </w:r>
      <w:r w:rsidRPr="00A22D78">
        <w:rPr>
          <w:sz w:val="24"/>
          <w:szCs w:val="24"/>
        </w:rPr>
        <w:t>0%</w:t>
      </w:r>
      <w:r>
        <w:rPr>
          <w:sz w:val="24"/>
          <w:szCs w:val="24"/>
        </w:rPr>
        <w:t>-</w:t>
      </w:r>
      <w:r w:rsidRPr="00227CE9">
        <w:rPr>
          <w:sz w:val="24"/>
          <w:szCs w:val="24"/>
        </w:rPr>
        <w:t>змейк</w:t>
      </w:r>
      <w:r>
        <w:rPr>
          <w:sz w:val="24"/>
          <w:szCs w:val="24"/>
        </w:rPr>
        <w:t xml:space="preserve">а </w:t>
      </w:r>
      <w:r w:rsidRPr="00227CE9">
        <w:rPr>
          <w:sz w:val="24"/>
          <w:szCs w:val="24"/>
        </w:rPr>
        <w:t>без компенсации связи</w:t>
      </w:r>
      <w:r>
        <w:rPr>
          <w:sz w:val="24"/>
          <w:szCs w:val="24"/>
        </w:rPr>
        <w:t xml:space="preserve"> бетатронных колебаний</w:t>
      </w:r>
    </w:p>
    <w:p w14:paraId="5611EC8D" w14:textId="4E269A14" w:rsidR="00A22D78" w:rsidRPr="005460DB" w:rsidRDefault="00A22D78" w:rsidP="00A22D78">
      <w:pPr>
        <w:pStyle w:val="a5"/>
        <w:numPr>
          <w:ilvl w:val="0"/>
          <w:numId w:val="32"/>
        </w:numPr>
        <w:spacing w:line="360" w:lineRule="auto"/>
        <w:jc w:val="both"/>
        <w:rPr>
          <w:sz w:val="24"/>
          <w:szCs w:val="24"/>
        </w:rPr>
      </w:pPr>
      <w:r w:rsidRPr="00A22D78">
        <w:rPr>
          <w:sz w:val="24"/>
          <w:szCs w:val="24"/>
        </w:rPr>
        <w:t>50%</w:t>
      </w:r>
      <w:r w:rsidR="005460DB">
        <w:rPr>
          <w:sz w:val="24"/>
          <w:szCs w:val="24"/>
        </w:rPr>
        <w:t>-</w:t>
      </w:r>
      <w:r w:rsidRPr="00227CE9">
        <w:rPr>
          <w:sz w:val="24"/>
          <w:szCs w:val="24"/>
        </w:rPr>
        <w:t>змейк</w:t>
      </w:r>
      <w:r w:rsidR="005460DB">
        <w:rPr>
          <w:sz w:val="24"/>
          <w:szCs w:val="24"/>
        </w:rPr>
        <w:t>а</w:t>
      </w:r>
      <w:r w:rsidRPr="00227CE9">
        <w:rPr>
          <w:sz w:val="24"/>
          <w:szCs w:val="24"/>
        </w:rPr>
        <w:t xml:space="preserve"> с компенсацией связи косыми квадруполями</w:t>
      </w:r>
      <w:r>
        <w:rPr>
          <w:sz w:val="24"/>
          <w:szCs w:val="24"/>
        </w:rPr>
        <w:t xml:space="preserve"> </w:t>
      </w:r>
    </w:p>
    <w:p w14:paraId="4AE3A45F" w14:textId="68D3E907" w:rsidR="009E5E76" w:rsidRDefault="009E5E76" w:rsidP="00A22D78">
      <w:pPr>
        <w:pStyle w:val="a5"/>
        <w:numPr>
          <w:ilvl w:val="0"/>
          <w:numId w:val="31"/>
        </w:numPr>
        <w:spacing w:line="360" w:lineRule="auto"/>
        <w:jc w:val="both"/>
        <w:rPr>
          <w:sz w:val="24"/>
          <w:szCs w:val="24"/>
        </w:rPr>
      </w:pPr>
      <w:r>
        <w:rPr>
          <w:sz w:val="24"/>
          <w:szCs w:val="24"/>
        </w:rPr>
        <w:t>Предложен метод переворота спина дейтронов на внутреннем спиновом резонансе, исключающий</w:t>
      </w:r>
      <w:r w:rsidR="00D50AAD">
        <w:rPr>
          <w:sz w:val="24"/>
          <w:szCs w:val="24"/>
        </w:rPr>
        <w:t xml:space="preserve"> деполяризующее</w:t>
      </w:r>
      <w:r>
        <w:rPr>
          <w:sz w:val="24"/>
          <w:szCs w:val="24"/>
        </w:rPr>
        <w:t xml:space="preserve"> влияние синхротронной модуляции энергии</w:t>
      </w:r>
      <w:r w:rsidR="00D50AAD">
        <w:rPr>
          <w:sz w:val="24"/>
          <w:szCs w:val="24"/>
        </w:rPr>
        <w:t xml:space="preserve"> пучка. Метод актуален при проведении экспериментов с пучком дейтронов в коллайдере </w:t>
      </w:r>
      <w:r w:rsidR="00D50AAD">
        <w:rPr>
          <w:sz w:val="24"/>
          <w:szCs w:val="24"/>
          <w:lang w:val="en-US"/>
        </w:rPr>
        <w:t>NICA</w:t>
      </w:r>
      <w:r w:rsidR="00D50AAD">
        <w:rPr>
          <w:sz w:val="24"/>
          <w:szCs w:val="24"/>
        </w:rPr>
        <w:t xml:space="preserve"> для уменьшения систематических ошибок анализа событий;</w:t>
      </w:r>
    </w:p>
    <w:p w14:paraId="050A993F" w14:textId="4151C0E1" w:rsidR="00D50AAD" w:rsidRDefault="00D50AAD" w:rsidP="00A22D78">
      <w:pPr>
        <w:pStyle w:val="a5"/>
        <w:numPr>
          <w:ilvl w:val="0"/>
          <w:numId w:val="31"/>
        </w:numPr>
        <w:spacing w:line="360" w:lineRule="auto"/>
        <w:jc w:val="both"/>
        <w:rPr>
          <w:sz w:val="24"/>
          <w:szCs w:val="24"/>
        </w:rPr>
      </w:pPr>
      <w:r>
        <w:rPr>
          <w:sz w:val="24"/>
          <w:szCs w:val="24"/>
        </w:rPr>
        <w:t xml:space="preserve">Предложена компактная </w:t>
      </w:r>
      <w:r w:rsidR="003A64F7" w:rsidRPr="00227CE9">
        <w:rPr>
          <w:sz w:val="24"/>
          <w:szCs w:val="24"/>
        </w:rPr>
        <w:t>змейк</w:t>
      </w:r>
      <w:r>
        <w:rPr>
          <w:sz w:val="24"/>
          <w:szCs w:val="24"/>
        </w:rPr>
        <w:t>а</w:t>
      </w:r>
      <w:r w:rsidR="003A64F7" w:rsidRPr="00227CE9">
        <w:rPr>
          <w:sz w:val="24"/>
          <w:szCs w:val="24"/>
        </w:rPr>
        <w:t xml:space="preserve"> на дипольных магнитах</w:t>
      </w:r>
      <w:r>
        <w:rPr>
          <w:sz w:val="24"/>
          <w:szCs w:val="24"/>
        </w:rPr>
        <w:t xml:space="preserve"> с минимальной длинной вплоть до 3.5м, позволяющая сохранять поляризацию протонов в синхротронах промежуточных энергий (Нуклотрон, </w:t>
      </w:r>
      <w:r>
        <w:rPr>
          <w:sz w:val="24"/>
          <w:szCs w:val="24"/>
          <w:lang w:val="en-US"/>
        </w:rPr>
        <w:t>NICA</w:t>
      </w:r>
      <w:r>
        <w:rPr>
          <w:sz w:val="24"/>
          <w:szCs w:val="24"/>
        </w:rPr>
        <w:t>), высоких энергий (</w:t>
      </w:r>
      <w:r w:rsidR="003360AF">
        <w:rPr>
          <w:sz w:val="24"/>
          <w:szCs w:val="24"/>
        </w:rPr>
        <w:t>У-70</w:t>
      </w:r>
      <w:r>
        <w:rPr>
          <w:sz w:val="24"/>
          <w:szCs w:val="24"/>
        </w:rPr>
        <w:t xml:space="preserve">) и </w:t>
      </w:r>
      <w:r w:rsidRPr="00227CE9">
        <w:rPr>
          <w:sz w:val="24"/>
          <w:szCs w:val="24"/>
        </w:rPr>
        <w:t>сверхвысоких энергий (RHIC, HIAF)</w:t>
      </w:r>
      <w:r w:rsidR="003360AF">
        <w:rPr>
          <w:sz w:val="24"/>
          <w:szCs w:val="24"/>
        </w:rPr>
        <w:t>;</w:t>
      </w:r>
    </w:p>
    <w:p w14:paraId="76106526" w14:textId="77777777" w:rsidR="00687889" w:rsidRDefault="003A64F7" w:rsidP="00A22D78">
      <w:pPr>
        <w:pStyle w:val="a5"/>
        <w:numPr>
          <w:ilvl w:val="0"/>
          <w:numId w:val="31"/>
        </w:numPr>
        <w:spacing w:line="360" w:lineRule="auto"/>
        <w:jc w:val="both"/>
        <w:rPr>
          <w:sz w:val="24"/>
          <w:szCs w:val="24"/>
        </w:rPr>
      </w:pPr>
      <w:r>
        <w:rPr>
          <w:sz w:val="24"/>
          <w:szCs w:val="24"/>
        </w:rPr>
        <w:t>Подготовлен</w:t>
      </w:r>
      <w:r w:rsidR="00687889">
        <w:rPr>
          <w:sz w:val="24"/>
          <w:szCs w:val="24"/>
        </w:rPr>
        <w:t>ы</w:t>
      </w:r>
      <w:r w:rsidR="003360AF">
        <w:rPr>
          <w:sz w:val="24"/>
          <w:szCs w:val="24"/>
        </w:rPr>
        <w:t xml:space="preserve"> компоновк</w:t>
      </w:r>
      <w:r w:rsidR="00687889">
        <w:rPr>
          <w:sz w:val="24"/>
          <w:szCs w:val="24"/>
        </w:rPr>
        <w:t>и</w:t>
      </w:r>
      <w:r w:rsidR="003360AF">
        <w:rPr>
          <w:sz w:val="24"/>
          <w:szCs w:val="24"/>
        </w:rPr>
        <w:t xml:space="preserve"> </w:t>
      </w:r>
      <w:r>
        <w:rPr>
          <w:sz w:val="24"/>
          <w:szCs w:val="24"/>
        </w:rPr>
        <w:t>магнитно-оптических структур инжектора</w:t>
      </w:r>
      <w:r w:rsidR="003360AF">
        <w:rPr>
          <w:sz w:val="24"/>
          <w:szCs w:val="24"/>
        </w:rPr>
        <w:t xml:space="preserve"> поляризованных пучков</w:t>
      </w:r>
      <w:r>
        <w:rPr>
          <w:sz w:val="24"/>
          <w:szCs w:val="24"/>
        </w:rPr>
        <w:t xml:space="preserve"> в коллайдер </w:t>
      </w:r>
      <w:r>
        <w:rPr>
          <w:sz w:val="24"/>
          <w:szCs w:val="24"/>
          <w:lang w:val="en-US"/>
        </w:rPr>
        <w:t>NICA</w:t>
      </w:r>
      <w:r w:rsidRPr="003A64F7">
        <w:rPr>
          <w:sz w:val="24"/>
          <w:szCs w:val="24"/>
        </w:rPr>
        <w:t xml:space="preserve">, </w:t>
      </w:r>
      <w:r>
        <w:rPr>
          <w:sz w:val="24"/>
          <w:szCs w:val="24"/>
        </w:rPr>
        <w:t>размещенны</w:t>
      </w:r>
      <w:r w:rsidR="00687889">
        <w:rPr>
          <w:sz w:val="24"/>
          <w:szCs w:val="24"/>
        </w:rPr>
        <w:t>х</w:t>
      </w:r>
      <w:r>
        <w:rPr>
          <w:sz w:val="24"/>
          <w:szCs w:val="24"/>
        </w:rPr>
        <w:t xml:space="preserve"> в пределах</w:t>
      </w:r>
      <w:r w:rsidR="00687889">
        <w:rPr>
          <w:sz w:val="24"/>
          <w:szCs w:val="24"/>
        </w:rPr>
        <w:t>:</w:t>
      </w:r>
    </w:p>
    <w:p w14:paraId="16B184B9" w14:textId="2A23D8FC" w:rsidR="00687889" w:rsidRDefault="00A16554" w:rsidP="00687889">
      <w:pPr>
        <w:pStyle w:val="a5"/>
        <w:numPr>
          <w:ilvl w:val="0"/>
          <w:numId w:val="33"/>
        </w:numPr>
        <w:spacing w:line="360" w:lineRule="auto"/>
        <w:jc w:val="both"/>
        <w:rPr>
          <w:sz w:val="24"/>
          <w:szCs w:val="24"/>
        </w:rPr>
      </w:pPr>
      <w:r>
        <w:rPr>
          <w:sz w:val="24"/>
          <w:szCs w:val="24"/>
        </w:rPr>
        <w:t>т</w:t>
      </w:r>
      <w:r w:rsidR="003A64F7">
        <w:rPr>
          <w:sz w:val="24"/>
          <w:szCs w:val="24"/>
        </w:rPr>
        <w:t xml:space="preserve">оннеля Нуклотрона </w:t>
      </w:r>
      <w:r w:rsidR="003360AF">
        <w:rPr>
          <w:sz w:val="24"/>
          <w:szCs w:val="24"/>
        </w:rPr>
        <w:t>с</w:t>
      </w:r>
      <w:r w:rsidR="003A64F7">
        <w:rPr>
          <w:sz w:val="24"/>
          <w:szCs w:val="24"/>
        </w:rPr>
        <w:t xml:space="preserve"> размещени</w:t>
      </w:r>
      <w:r w:rsidR="003360AF">
        <w:rPr>
          <w:sz w:val="24"/>
          <w:szCs w:val="24"/>
        </w:rPr>
        <w:t>ем</w:t>
      </w:r>
      <w:r w:rsidR="003A64F7">
        <w:rPr>
          <w:sz w:val="24"/>
          <w:szCs w:val="24"/>
        </w:rPr>
        <w:t xml:space="preserve"> зме</w:t>
      </w:r>
      <w:r w:rsidR="003360AF">
        <w:rPr>
          <w:sz w:val="24"/>
          <w:szCs w:val="24"/>
        </w:rPr>
        <w:t>ек</w:t>
      </w:r>
      <w:r w:rsidR="003A64F7">
        <w:rPr>
          <w:sz w:val="24"/>
          <w:szCs w:val="24"/>
        </w:rPr>
        <w:t xml:space="preserve"> </w:t>
      </w:r>
      <w:r w:rsidR="003360AF">
        <w:rPr>
          <w:sz w:val="24"/>
          <w:szCs w:val="24"/>
        </w:rPr>
        <w:t>на продольных и поперечных полях</w:t>
      </w:r>
      <w:r w:rsidR="00687889">
        <w:rPr>
          <w:sz w:val="24"/>
          <w:szCs w:val="24"/>
        </w:rPr>
        <w:t>;</w:t>
      </w:r>
      <w:r w:rsidR="003A64F7">
        <w:rPr>
          <w:sz w:val="24"/>
          <w:szCs w:val="24"/>
        </w:rPr>
        <w:t xml:space="preserve"> </w:t>
      </w:r>
    </w:p>
    <w:p w14:paraId="6D25F922" w14:textId="16D89660" w:rsidR="003A64F7" w:rsidRDefault="00A16554" w:rsidP="00687889">
      <w:pPr>
        <w:pStyle w:val="a5"/>
        <w:numPr>
          <w:ilvl w:val="0"/>
          <w:numId w:val="33"/>
        </w:numPr>
        <w:spacing w:line="360" w:lineRule="auto"/>
        <w:jc w:val="both"/>
        <w:rPr>
          <w:sz w:val="24"/>
          <w:szCs w:val="24"/>
        </w:rPr>
      </w:pPr>
      <w:r>
        <w:rPr>
          <w:sz w:val="24"/>
          <w:szCs w:val="24"/>
        </w:rPr>
        <w:t>з</w:t>
      </w:r>
      <w:r w:rsidR="003A64F7">
        <w:rPr>
          <w:sz w:val="24"/>
          <w:szCs w:val="24"/>
        </w:rPr>
        <w:t xml:space="preserve">дания коллайдера </w:t>
      </w:r>
      <w:r w:rsidR="003A64F7">
        <w:rPr>
          <w:sz w:val="24"/>
          <w:szCs w:val="24"/>
          <w:lang w:val="en-US"/>
        </w:rPr>
        <w:t>NICA</w:t>
      </w:r>
      <w:r w:rsidR="003360AF">
        <w:rPr>
          <w:sz w:val="24"/>
          <w:szCs w:val="24"/>
        </w:rPr>
        <w:t xml:space="preserve"> (синхротрон формы-8)</w:t>
      </w:r>
      <w:r w:rsidR="00982212" w:rsidRPr="00982212">
        <w:rPr>
          <w:sz w:val="24"/>
          <w:szCs w:val="24"/>
        </w:rPr>
        <w:t>;</w:t>
      </w:r>
    </w:p>
    <w:p w14:paraId="5C2E8BA5" w14:textId="29180C00" w:rsidR="00982212" w:rsidRPr="00982212" w:rsidRDefault="00982212" w:rsidP="00982212">
      <w:pPr>
        <w:spacing w:line="360" w:lineRule="auto"/>
        <w:ind w:left="708"/>
        <w:jc w:val="both"/>
        <w:rPr>
          <w:sz w:val="24"/>
          <w:szCs w:val="24"/>
        </w:rPr>
      </w:pPr>
      <w:r>
        <w:rPr>
          <w:sz w:val="24"/>
          <w:szCs w:val="24"/>
        </w:rPr>
        <w:t>в которых исключена резонансная деполяризация в процессе ускорения</w:t>
      </w:r>
      <w:r w:rsidRPr="00982212">
        <w:rPr>
          <w:sz w:val="24"/>
          <w:szCs w:val="24"/>
        </w:rPr>
        <w:t xml:space="preserve"> </w:t>
      </w:r>
      <w:r>
        <w:rPr>
          <w:sz w:val="24"/>
          <w:szCs w:val="24"/>
        </w:rPr>
        <w:t xml:space="preserve">пучка, что является краеугольным камнем для достижения проектной светимости </w:t>
      </w:r>
      <w:proofErr w:type="spellStart"/>
      <w:r>
        <w:rPr>
          <w:sz w:val="24"/>
          <w:szCs w:val="24"/>
        </w:rPr>
        <w:t>высокополяризованных</w:t>
      </w:r>
      <w:proofErr w:type="spellEnd"/>
      <w:r>
        <w:rPr>
          <w:sz w:val="24"/>
          <w:szCs w:val="24"/>
        </w:rPr>
        <w:t xml:space="preserve"> пучков в коллайдере </w:t>
      </w:r>
      <w:r>
        <w:rPr>
          <w:sz w:val="24"/>
          <w:szCs w:val="24"/>
          <w:lang w:val="en-US"/>
        </w:rPr>
        <w:t>NICA</w:t>
      </w:r>
      <w:r w:rsidRPr="00982212">
        <w:rPr>
          <w:sz w:val="24"/>
          <w:szCs w:val="24"/>
        </w:rPr>
        <w:t>.</w:t>
      </w:r>
    </w:p>
    <w:p w14:paraId="3FAD5E30" w14:textId="77777777" w:rsidR="00E419B0" w:rsidRPr="00E419B0" w:rsidRDefault="00E419B0" w:rsidP="00E419B0">
      <w:pPr>
        <w:spacing w:line="360" w:lineRule="auto"/>
        <w:jc w:val="both"/>
        <w:rPr>
          <w:sz w:val="24"/>
          <w:szCs w:val="24"/>
        </w:rPr>
      </w:pPr>
    </w:p>
    <w:p w14:paraId="29883149" w14:textId="5F1D2180" w:rsidR="00F842F8" w:rsidRPr="00F842F8" w:rsidRDefault="00D613E8" w:rsidP="004C1DFA">
      <w:pPr>
        <w:spacing w:line="360" w:lineRule="auto"/>
        <w:jc w:val="both"/>
        <w:rPr>
          <w:rFonts w:eastAsia="F51"/>
          <w:b/>
          <w:bCs/>
          <w:sz w:val="24"/>
          <w:szCs w:val="24"/>
          <w:lang w:eastAsia="en-US"/>
        </w:rPr>
      </w:pPr>
      <w:r w:rsidRPr="00F842F8">
        <w:rPr>
          <w:rFonts w:eastAsia="F51"/>
          <w:b/>
          <w:bCs/>
          <w:sz w:val="24"/>
          <w:szCs w:val="24"/>
          <w:lang w:eastAsia="en-US"/>
        </w:rPr>
        <w:t>Публикации автора по теме диссертации.</w:t>
      </w:r>
    </w:p>
    <w:p w14:paraId="11E436BA" w14:textId="3DB8FDED" w:rsidR="00D613E8" w:rsidRPr="00F842F8" w:rsidRDefault="00D613E8" w:rsidP="00E64713">
      <w:pPr>
        <w:spacing w:line="360" w:lineRule="auto"/>
        <w:ind w:firstLine="708"/>
        <w:jc w:val="both"/>
        <w:rPr>
          <w:rFonts w:eastAsia="F50"/>
          <w:sz w:val="24"/>
          <w:szCs w:val="24"/>
          <w:lang w:eastAsia="en-US"/>
        </w:rPr>
      </w:pPr>
      <w:r w:rsidRPr="00F842F8">
        <w:rPr>
          <w:rFonts w:eastAsia="F50"/>
          <w:sz w:val="24"/>
          <w:szCs w:val="24"/>
          <w:lang w:eastAsia="en-US"/>
        </w:rPr>
        <w:t>В изданиях из списка ВАК РФ и входящих в международные</w:t>
      </w:r>
      <w:r w:rsidRPr="00F842F8">
        <w:rPr>
          <w:sz w:val="24"/>
          <w:szCs w:val="24"/>
        </w:rPr>
        <w:t xml:space="preserve"> </w:t>
      </w:r>
      <w:r w:rsidRPr="00F842F8">
        <w:rPr>
          <w:rFonts w:eastAsia="F50"/>
          <w:sz w:val="24"/>
          <w:szCs w:val="24"/>
          <w:lang w:eastAsia="en-US"/>
        </w:rPr>
        <w:t xml:space="preserve">базы цитирования </w:t>
      </w:r>
      <w:r w:rsidRPr="00F842F8">
        <w:rPr>
          <w:rFonts w:eastAsia="F50"/>
          <w:sz w:val="24"/>
          <w:szCs w:val="24"/>
          <w:lang w:val="en-US" w:eastAsia="en-US"/>
        </w:rPr>
        <w:t>Scopus</w:t>
      </w:r>
      <w:r w:rsidRPr="00F842F8">
        <w:rPr>
          <w:rFonts w:eastAsia="F50"/>
          <w:sz w:val="24"/>
          <w:szCs w:val="24"/>
          <w:lang w:eastAsia="en-US"/>
        </w:rPr>
        <w:t xml:space="preserve"> и </w:t>
      </w:r>
      <w:r w:rsidRPr="00F842F8">
        <w:rPr>
          <w:rFonts w:eastAsia="F50"/>
          <w:sz w:val="24"/>
          <w:szCs w:val="24"/>
          <w:lang w:val="en-US" w:eastAsia="en-US"/>
        </w:rPr>
        <w:t>Web</w:t>
      </w:r>
      <w:r w:rsidRPr="00F842F8">
        <w:rPr>
          <w:rFonts w:eastAsia="F50"/>
          <w:sz w:val="24"/>
          <w:szCs w:val="24"/>
          <w:lang w:eastAsia="en-US"/>
        </w:rPr>
        <w:t xml:space="preserve"> </w:t>
      </w:r>
      <w:r w:rsidRPr="00F842F8">
        <w:rPr>
          <w:rFonts w:eastAsia="F50"/>
          <w:sz w:val="24"/>
          <w:szCs w:val="24"/>
          <w:lang w:val="en-US" w:eastAsia="en-US"/>
        </w:rPr>
        <w:t>of</w:t>
      </w:r>
      <w:r w:rsidRPr="00F842F8">
        <w:rPr>
          <w:rFonts w:eastAsia="F50"/>
          <w:sz w:val="24"/>
          <w:szCs w:val="24"/>
          <w:lang w:eastAsia="en-US"/>
        </w:rPr>
        <w:t xml:space="preserve"> </w:t>
      </w:r>
      <w:r w:rsidRPr="00F842F8">
        <w:rPr>
          <w:rFonts w:eastAsia="F50"/>
          <w:sz w:val="24"/>
          <w:szCs w:val="24"/>
          <w:lang w:val="en-US" w:eastAsia="en-US"/>
        </w:rPr>
        <w:t>Science</w:t>
      </w:r>
      <w:r w:rsidR="00F842F8" w:rsidRPr="00F842F8">
        <w:rPr>
          <w:rFonts w:eastAsia="F50"/>
          <w:sz w:val="24"/>
          <w:szCs w:val="24"/>
          <w:lang w:eastAsia="en-US"/>
        </w:rPr>
        <w:t>:</w:t>
      </w:r>
    </w:p>
    <w:p w14:paraId="2FB2F006" w14:textId="40061178" w:rsidR="00F842F8" w:rsidRPr="0085559F" w:rsidRDefault="0085559F" w:rsidP="00FF2E85">
      <w:pPr>
        <w:pStyle w:val="a5"/>
        <w:numPr>
          <w:ilvl w:val="0"/>
          <w:numId w:val="35"/>
        </w:numPr>
        <w:spacing w:line="360" w:lineRule="auto"/>
        <w:jc w:val="both"/>
        <w:rPr>
          <w:sz w:val="24"/>
          <w:szCs w:val="24"/>
        </w:rPr>
      </w:pPr>
      <w:r w:rsidRPr="0085559F">
        <w:rPr>
          <w:sz w:val="24"/>
          <w:szCs w:val="24"/>
        </w:rPr>
        <w:lastRenderedPageBreak/>
        <w:t xml:space="preserve">Система спин-флипа протонов на базе корректирующих диполей Нуклотрона/ОИЯИ на спиновом резонансе </w:t>
      </w:r>
      <w:proofErr w:type="spellStart"/>
      <w:r w:rsidRPr="0085559F">
        <w:rPr>
          <w:sz w:val="24"/>
          <w:szCs w:val="24"/>
          <w:lang w:val="en-US"/>
        </w:rPr>
        <w:t>γG</w:t>
      </w:r>
      <w:proofErr w:type="spellEnd"/>
      <w:r w:rsidRPr="0085559F">
        <w:rPr>
          <w:sz w:val="24"/>
          <w:szCs w:val="24"/>
        </w:rPr>
        <w:t xml:space="preserve"> = 7</w:t>
      </w:r>
      <w:r w:rsidR="00F842F8" w:rsidRPr="0085559F">
        <w:rPr>
          <w:sz w:val="24"/>
          <w:szCs w:val="24"/>
        </w:rPr>
        <w:t xml:space="preserve"> / </w:t>
      </w:r>
      <w:r>
        <w:rPr>
          <w:sz w:val="24"/>
          <w:szCs w:val="24"/>
        </w:rPr>
        <w:t>Ю.Н. Филатов (и др.)</w:t>
      </w:r>
      <w:r w:rsidRPr="0085559F">
        <w:rPr>
          <w:sz w:val="24"/>
          <w:szCs w:val="24"/>
        </w:rPr>
        <w:t xml:space="preserve"> </w:t>
      </w:r>
      <w:r w:rsidR="00F842F8" w:rsidRPr="0085559F">
        <w:rPr>
          <w:sz w:val="24"/>
          <w:szCs w:val="24"/>
        </w:rPr>
        <w:t xml:space="preserve">// </w:t>
      </w:r>
      <w:r>
        <w:rPr>
          <w:sz w:val="24"/>
          <w:szCs w:val="24"/>
        </w:rPr>
        <w:t>Письма в ЭЧАЯ</w:t>
      </w:r>
      <w:r w:rsidRPr="0085559F">
        <w:rPr>
          <w:sz w:val="24"/>
          <w:szCs w:val="24"/>
        </w:rPr>
        <w:t xml:space="preserve"> </w:t>
      </w:r>
      <w:r w:rsidR="00F842F8" w:rsidRPr="0085559F">
        <w:rPr>
          <w:sz w:val="24"/>
          <w:szCs w:val="24"/>
        </w:rPr>
        <w:t xml:space="preserve">– 2023 </w:t>
      </w:r>
      <w:r w:rsidRPr="0085559F">
        <w:rPr>
          <w:sz w:val="24"/>
          <w:szCs w:val="24"/>
        </w:rPr>
        <w:t>–</w:t>
      </w:r>
      <w:r>
        <w:rPr>
          <w:sz w:val="24"/>
          <w:szCs w:val="24"/>
        </w:rPr>
        <w:t xml:space="preserve"> т</w:t>
      </w:r>
      <w:r w:rsidR="00F842F8" w:rsidRPr="0085559F">
        <w:rPr>
          <w:sz w:val="24"/>
          <w:szCs w:val="24"/>
        </w:rPr>
        <w:t>. 118</w:t>
      </w:r>
      <w:r>
        <w:rPr>
          <w:sz w:val="24"/>
          <w:szCs w:val="24"/>
        </w:rPr>
        <w:t xml:space="preserve"> (6)</w:t>
      </w:r>
      <w:r w:rsidR="00F842F8" w:rsidRPr="0085559F">
        <w:rPr>
          <w:sz w:val="24"/>
          <w:szCs w:val="24"/>
        </w:rPr>
        <w:t xml:space="preserve"> (</w:t>
      </w:r>
      <w:r w:rsidR="00F842F8" w:rsidRPr="00F842F8">
        <w:rPr>
          <w:sz w:val="24"/>
          <w:szCs w:val="24"/>
          <w:lang w:val="en-US"/>
        </w:rPr>
        <w:t>BAK</w:t>
      </w:r>
      <w:r w:rsidR="00F842F8" w:rsidRPr="0085559F">
        <w:rPr>
          <w:sz w:val="24"/>
          <w:szCs w:val="24"/>
        </w:rPr>
        <w:t>)</w:t>
      </w:r>
      <w:r w:rsidR="00F00752" w:rsidRPr="0085559F">
        <w:rPr>
          <w:sz w:val="24"/>
          <w:szCs w:val="24"/>
        </w:rPr>
        <w:t>;</w:t>
      </w:r>
    </w:p>
    <w:p w14:paraId="7EAED078" w14:textId="43D8FD0A" w:rsidR="00F842F8" w:rsidRPr="00F842F8" w:rsidRDefault="0085559F" w:rsidP="00FF2E85">
      <w:pPr>
        <w:pStyle w:val="a5"/>
        <w:numPr>
          <w:ilvl w:val="0"/>
          <w:numId w:val="35"/>
        </w:numPr>
        <w:spacing w:line="360" w:lineRule="auto"/>
        <w:jc w:val="both"/>
        <w:rPr>
          <w:sz w:val="24"/>
          <w:szCs w:val="24"/>
          <w:lang w:val="en-US"/>
        </w:rPr>
      </w:pPr>
      <w:r w:rsidRPr="0085559F">
        <w:rPr>
          <w:sz w:val="24"/>
          <w:szCs w:val="24"/>
        </w:rPr>
        <w:t>Спиновый навигатор на базе корректирующих диполей Нуклотрона/ОИЯИ</w:t>
      </w:r>
      <w:r w:rsidR="00F842F8" w:rsidRPr="0085559F">
        <w:rPr>
          <w:sz w:val="24"/>
          <w:szCs w:val="24"/>
        </w:rPr>
        <w:t xml:space="preserve"> / </w:t>
      </w:r>
      <w:r>
        <w:rPr>
          <w:sz w:val="24"/>
          <w:szCs w:val="24"/>
        </w:rPr>
        <w:t>Ю.Н. Филатов (и др.)</w:t>
      </w:r>
      <w:r w:rsidRPr="0085559F">
        <w:rPr>
          <w:sz w:val="24"/>
          <w:szCs w:val="24"/>
        </w:rPr>
        <w:t xml:space="preserve"> </w:t>
      </w:r>
      <w:r w:rsidR="00F842F8" w:rsidRPr="0085559F">
        <w:rPr>
          <w:sz w:val="24"/>
          <w:szCs w:val="24"/>
        </w:rPr>
        <w:t xml:space="preserve"> </w:t>
      </w:r>
      <w:r w:rsidR="00F842F8" w:rsidRPr="00F842F8">
        <w:rPr>
          <w:sz w:val="24"/>
          <w:szCs w:val="24"/>
          <w:lang w:val="en-US"/>
        </w:rPr>
        <w:t xml:space="preserve">// </w:t>
      </w:r>
      <w:r>
        <w:rPr>
          <w:sz w:val="24"/>
          <w:szCs w:val="24"/>
        </w:rPr>
        <w:t>Письма в ЖЭТФ</w:t>
      </w:r>
      <w:r w:rsidR="00F842F8" w:rsidRPr="00F842F8">
        <w:rPr>
          <w:sz w:val="24"/>
          <w:szCs w:val="24"/>
          <w:lang w:val="en-US"/>
        </w:rPr>
        <w:t xml:space="preserve"> – 2022 </w:t>
      </w:r>
      <w:r w:rsidRPr="00F842F8">
        <w:rPr>
          <w:sz w:val="24"/>
          <w:szCs w:val="24"/>
          <w:lang w:val="en-US"/>
        </w:rPr>
        <w:t>–</w:t>
      </w:r>
      <w:r w:rsidR="00F842F8" w:rsidRPr="00F842F8">
        <w:rPr>
          <w:sz w:val="24"/>
          <w:szCs w:val="24"/>
          <w:lang w:val="en-US"/>
        </w:rPr>
        <w:t xml:space="preserve"> </w:t>
      </w:r>
      <w:r>
        <w:rPr>
          <w:sz w:val="24"/>
          <w:szCs w:val="24"/>
        </w:rPr>
        <w:t>т</w:t>
      </w:r>
      <w:r w:rsidR="00F842F8" w:rsidRPr="00F842F8">
        <w:rPr>
          <w:sz w:val="24"/>
          <w:szCs w:val="24"/>
          <w:lang w:val="en-US"/>
        </w:rPr>
        <w:t>. 116</w:t>
      </w:r>
      <w:r>
        <w:rPr>
          <w:sz w:val="24"/>
          <w:szCs w:val="24"/>
        </w:rPr>
        <w:t xml:space="preserve"> (7)</w:t>
      </w:r>
      <w:r w:rsidR="00F842F8" w:rsidRPr="00F842F8">
        <w:rPr>
          <w:sz w:val="24"/>
          <w:szCs w:val="24"/>
          <w:lang w:val="en-US"/>
        </w:rPr>
        <w:t xml:space="preserve"> (BAK)</w:t>
      </w:r>
      <w:r w:rsidR="00F00752" w:rsidRPr="00F00752">
        <w:rPr>
          <w:sz w:val="24"/>
          <w:szCs w:val="24"/>
          <w:lang w:val="en-US"/>
        </w:rPr>
        <w:t>;</w:t>
      </w:r>
    </w:p>
    <w:p w14:paraId="138097F0" w14:textId="7B57713E" w:rsidR="00F842F8" w:rsidRPr="0085559F" w:rsidRDefault="0085559F" w:rsidP="00FF2E85">
      <w:pPr>
        <w:pStyle w:val="a5"/>
        <w:numPr>
          <w:ilvl w:val="0"/>
          <w:numId w:val="35"/>
        </w:numPr>
        <w:spacing w:line="360" w:lineRule="auto"/>
        <w:jc w:val="both"/>
        <w:rPr>
          <w:sz w:val="24"/>
          <w:szCs w:val="24"/>
        </w:rPr>
      </w:pPr>
      <w:r w:rsidRPr="0085559F">
        <w:rPr>
          <w:sz w:val="24"/>
          <w:szCs w:val="24"/>
        </w:rPr>
        <w:t xml:space="preserve">Система </w:t>
      </w:r>
      <w:r w:rsidRPr="0085559F">
        <w:rPr>
          <w:sz w:val="24"/>
          <w:szCs w:val="24"/>
          <w:lang w:val="en-US"/>
        </w:rPr>
        <w:t>c</w:t>
      </w:r>
      <w:r w:rsidRPr="0085559F">
        <w:rPr>
          <w:sz w:val="24"/>
          <w:szCs w:val="24"/>
        </w:rPr>
        <w:t>пин-флипа дейтронов на базе корректирующих квадруполей нуклотрона ОИЯИ</w:t>
      </w:r>
      <w:r w:rsidR="00F842F8" w:rsidRPr="0085559F">
        <w:rPr>
          <w:sz w:val="24"/>
          <w:szCs w:val="24"/>
        </w:rPr>
        <w:t xml:space="preserve"> / </w:t>
      </w:r>
      <w:r>
        <w:rPr>
          <w:sz w:val="24"/>
          <w:szCs w:val="24"/>
        </w:rPr>
        <w:t>Е</w:t>
      </w:r>
      <w:r w:rsidRPr="0085559F">
        <w:rPr>
          <w:sz w:val="24"/>
          <w:szCs w:val="24"/>
        </w:rPr>
        <w:t>.</w:t>
      </w:r>
      <w:r>
        <w:rPr>
          <w:sz w:val="24"/>
          <w:szCs w:val="24"/>
        </w:rPr>
        <w:t>Д</w:t>
      </w:r>
      <w:r w:rsidRPr="0085559F">
        <w:rPr>
          <w:sz w:val="24"/>
          <w:szCs w:val="24"/>
        </w:rPr>
        <w:t xml:space="preserve">. </w:t>
      </w:r>
      <w:r>
        <w:rPr>
          <w:sz w:val="24"/>
          <w:szCs w:val="24"/>
        </w:rPr>
        <w:t>Цыплаков</w:t>
      </w:r>
      <w:r w:rsidRPr="0085559F">
        <w:rPr>
          <w:sz w:val="24"/>
          <w:szCs w:val="24"/>
        </w:rPr>
        <w:t xml:space="preserve"> (</w:t>
      </w:r>
      <w:r>
        <w:rPr>
          <w:sz w:val="24"/>
          <w:szCs w:val="24"/>
        </w:rPr>
        <w:t>и</w:t>
      </w:r>
      <w:r w:rsidRPr="0085559F">
        <w:rPr>
          <w:sz w:val="24"/>
          <w:szCs w:val="24"/>
        </w:rPr>
        <w:t xml:space="preserve"> </w:t>
      </w:r>
      <w:r>
        <w:rPr>
          <w:sz w:val="24"/>
          <w:szCs w:val="24"/>
        </w:rPr>
        <w:t>др</w:t>
      </w:r>
      <w:r w:rsidRPr="0085559F">
        <w:rPr>
          <w:sz w:val="24"/>
          <w:szCs w:val="24"/>
        </w:rPr>
        <w:t xml:space="preserve">.) </w:t>
      </w:r>
      <w:r w:rsidR="00F842F8" w:rsidRPr="0085559F">
        <w:rPr>
          <w:sz w:val="24"/>
          <w:szCs w:val="24"/>
        </w:rPr>
        <w:t xml:space="preserve">// </w:t>
      </w:r>
      <w:r>
        <w:rPr>
          <w:sz w:val="24"/>
          <w:szCs w:val="24"/>
        </w:rPr>
        <w:t>Письма в ЭЧАЯ</w:t>
      </w:r>
      <w:r w:rsidRPr="0085559F">
        <w:rPr>
          <w:sz w:val="24"/>
          <w:szCs w:val="24"/>
        </w:rPr>
        <w:t xml:space="preserve"> </w:t>
      </w:r>
      <w:r w:rsidR="00F842F8" w:rsidRPr="0085559F">
        <w:rPr>
          <w:sz w:val="24"/>
          <w:szCs w:val="24"/>
        </w:rPr>
        <w:t xml:space="preserve">– 2024 </w:t>
      </w:r>
      <w:r w:rsidRPr="0085559F">
        <w:rPr>
          <w:sz w:val="24"/>
          <w:szCs w:val="24"/>
        </w:rPr>
        <w:t>–</w:t>
      </w:r>
      <w:r w:rsidR="00F842F8" w:rsidRPr="0085559F">
        <w:rPr>
          <w:sz w:val="24"/>
          <w:szCs w:val="24"/>
        </w:rPr>
        <w:t xml:space="preserve"> </w:t>
      </w:r>
      <w:r>
        <w:rPr>
          <w:sz w:val="24"/>
          <w:szCs w:val="24"/>
        </w:rPr>
        <w:t>т</w:t>
      </w:r>
      <w:r w:rsidR="00F842F8" w:rsidRPr="0085559F">
        <w:rPr>
          <w:sz w:val="24"/>
          <w:szCs w:val="24"/>
        </w:rPr>
        <w:t>. 55</w:t>
      </w:r>
      <w:r>
        <w:rPr>
          <w:sz w:val="24"/>
          <w:szCs w:val="24"/>
        </w:rPr>
        <w:t xml:space="preserve"> (4)</w:t>
      </w:r>
      <w:r w:rsidR="00F842F8" w:rsidRPr="0085559F">
        <w:rPr>
          <w:sz w:val="24"/>
          <w:szCs w:val="24"/>
        </w:rPr>
        <w:t xml:space="preserve"> - </w:t>
      </w:r>
      <w:r w:rsidR="00F842F8" w:rsidRPr="00F842F8">
        <w:rPr>
          <w:sz w:val="24"/>
          <w:szCs w:val="24"/>
          <w:lang w:val="en-US"/>
        </w:rPr>
        <w:t>P</w:t>
      </w:r>
      <w:r w:rsidR="00F842F8" w:rsidRPr="0085559F">
        <w:rPr>
          <w:sz w:val="24"/>
          <w:szCs w:val="24"/>
        </w:rPr>
        <w:t>. 736-740 (</w:t>
      </w:r>
      <w:r w:rsidR="00F842F8" w:rsidRPr="00F842F8">
        <w:rPr>
          <w:sz w:val="24"/>
          <w:szCs w:val="24"/>
          <w:lang w:val="en-US"/>
        </w:rPr>
        <w:t>BAK</w:t>
      </w:r>
      <w:r w:rsidR="00F842F8" w:rsidRPr="0085559F">
        <w:rPr>
          <w:sz w:val="24"/>
          <w:szCs w:val="24"/>
        </w:rPr>
        <w:t>)</w:t>
      </w:r>
      <w:r w:rsidR="00F00752" w:rsidRPr="0085559F">
        <w:rPr>
          <w:sz w:val="24"/>
          <w:szCs w:val="24"/>
        </w:rPr>
        <w:t>;</w:t>
      </w:r>
    </w:p>
    <w:p w14:paraId="054B2ABB" w14:textId="3A1F9F7E" w:rsidR="00F842F8" w:rsidRPr="0085559F" w:rsidRDefault="0085559F" w:rsidP="00FF2E85">
      <w:pPr>
        <w:pStyle w:val="a5"/>
        <w:numPr>
          <w:ilvl w:val="0"/>
          <w:numId w:val="35"/>
        </w:numPr>
        <w:spacing w:line="360" w:lineRule="auto"/>
        <w:jc w:val="both"/>
        <w:rPr>
          <w:sz w:val="24"/>
          <w:szCs w:val="24"/>
        </w:rPr>
      </w:pPr>
      <w:r w:rsidRPr="0085559F">
        <w:rPr>
          <w:sz w:val="24"/>
          <w:szCs w:val="24"/>
        </w:rPr>
        <w:t>Сохранение поляризации протонов в нуклотроне ОИЯИ до 3,5 ГэВ/</w:t>
      </w:r>
      <w:r w:rsidRPr="0085559F">
        <w:rPr>
          <w:sz w:val="24"/>
          <w:szCs w:val="24"/>
          <w:lang w:val="en-US"/>
        </w:rPr>
        <w:t>c</w:t>
      </w:r>
      <w:r w:rsidRPr="0085559F">
        <w:rPr>
          <w:sz w:val="24"/>
          <w:szCs w:val="24"/>
        </w:rPr>
        <w:t xml:space="preserve"> с помощью корректирующих диполей и слабого соленоида</w:t>
      </w:r>
      <w:r>
        <w:rPr>
          <w:sz w:val="24"/>
          <w:szCs w:val="24"/>
        </w:rPr>
        <w:t xml:space="preserve"> </w:t>
      </w:r>
      <w:r w:rsidRPr="0085559F">
        <w:rPr>
          <w:sz w:val="24"/>
          <w:szCs w:val="24"/>
        </w:rPr>
        <w:t>/</w:t>
      </w:r>
      <w:r>
        <w:rPr>
          <w:sz w:val="24"/>
          <w:szCs w:val="24"/>
        </w:rPr>
        <w:t xml:space="preserve"> Ю.Н. Филатов (и др.)</w:t>
      </w:r>
      <w:r w:rsidR="00F842F8" w:rsidRPr="0085559F">
        <w:rPr>
          <w:sz w:val="24"/>
          <w:szCs w:val="24"/>
        </w:rPr>
        <w:t xml:space="preserve"> // </w:t>
      </w:r>
      <w:r>
        <w:rPr>
          <w:sz w:val="24"/>
          <w:szCs w:val="24"/>
        </w:rPr>
        <w:t>Письма в ЭЧАЯ</w:t>
      </w:r>
      <w:r w:rsidR="00F842F8" w:rsidRPr="0085559F">
        <w:rPr>
          <w:sz w:val="24"/>
          <w:szCs w:val="24"/>
        </w:rPr>
        <w:t xml:space="preserve"> – 2024 </w:t>
      </w:r>
      <w:r w:rsidR="0096262A" w:rsidRPr="0096262A">
        <w:rPr>
          <w:sz w:val="24"/>
          <w:szCs w:val="24"/>
        </w:rPr>
        <w:t>–</w:t>
      </w:r>
      <w:r w:rsidR="00F842F8" w:rsidRPr="0085559F">
        <w:rPr>
          <w:sz w:val="24"/>
          <w:szCs w:val="24"/>
        </w:rPr>
        <w:t xml:space="preserve"> </w:t>
      </w:r>
      <w:r>
        <w:rPr>
          <w:sz w:val="24"/>
          <w:szCs w:val="24"/>
        </w:rPr>
        <w:t>т</w:t>
      </w:r>
      <w:r w:rsidR="00F842F8" w:rsidRPr="0085559F">
        <w:rPr>
          <w:sz w:val="24"/>
          <w:szCs w:val="24"/>
        </w:rPr>
        <w:t>. 55</w:t>
      </w:r>
      <w:r>
        <w:rPr>
          <w:sz w:val="24"/>
          <w:szCs w:val="24"/>
        </w:rPr>
        <w:t xml:space="preserve"> (4)</w:t>
      </w:r>
      <w:r w:rsidR="00F842F8" w:rsidRPr="0085559F">
        <w:rPr>
          <w:sz w:val="24"/>
          <w:szCs w:val="24"/>
        </w:rPr>
        <w:t xml:space="preserve"> - </w:t>
      </w:r>
      <w:r w:rsidR="00F842F8" w:rsidRPr="00F842F8">
        <w:rPr>
          <w:sz w:val="24"/>
          <w:szCs w:val="24"/>
          <w:lang w:val="en-US"/>
        </w:rPr>
        <w:t>P</w:t>
      </w:r>
      <w:r w:rsidR="00F842F8" w:rsidRPr="0085559F">
        <w:rPr>
          <w:sz w:val="24"/>
          <w:szCs w:val="24"/>
        </w:rPr>
        <w:t>. 731-735 (</w:t>
      </w:r>
      <w:r w:rsidR="00F842F8" w:rsidRPr="00F842F8">
        <w:rPr>
          <w:sz w:val="24"/>
          <w:szCs w:val="24"/>
          <w:lang w:val="en-US"/>
        </w:rPr>
        <w:t>BAK</w:t>
      </w:r>
      <w:r w:rsidR="00F842F8" w:rsidRPr="0085559F">
        <w:rPr>
          <w:sz w:val="24"/>
          <w:szCs w:val="24"/>
        </w:rPr>
        <w:t>)</w:t>
      </w:r>
      <w:r w:rsidR="00F00752" w:rsidRPr="0085559F">
        <w:rPr>
          <w:sz w:val="24"/>
          <w:szCs w:val="24"/>
        </w:rPr>
        <w:t>;</w:t>
      </w:r>
    </w:p>
    <w:p w14:paraId="63A62034" w14:textId="27DF2BFC" w:rsidR="002E1684" w:rsidRPr="008730EC" w:rsidRDefault="008730EC" w:rsidP="00FF2E85">
      <w:pPr>
        <w:pStyle w:val="a5"/>
        <w:numPr>
          <w:ilvl w:val="0"/>
          <w:numId w:val="35"/>
        </w:numPr>
        <w:spacing w:line="360" w:lineRule="auto"/>
        <w:jc w:val="both"/>
        <w:rPr>
          <w:sz w:val="24"/>
          <w:szCs w:val="24"/>
        </w:rPr>
      </w:pPr>
      <w:r>
        <w:rPr>
          <w:sz w:val="24"/>
          <w:szCs w:val="24"/>
        </w:rPr>
        <w:t>Сохранение и контроль направления поляризации протонов для спиновых экспериментов на Нуклотроне</w:t>
      </w:r>
      <w:r w:rsidRPr="008730EC">
        <w:rPr>
          <w:sz w:val="24"/>
          <w:szCs w:val="24"/>
        </w:rPr>
        <w:t>/</w:t>
      </w:r>
      <w:r>
        <w:rPr>
          <w:sz w:val="24"/>
          <w:szCs w:val="24"/>
        </w:rPr>
        <w:t xml:space="preserve">ОИЯИ </w:t>
      </w:r>
      <w:r w:rsidRPr="008730EC">
        <w:rPr>
          <w:sz w:val="24"/>
          <w:szCs w:val="24"/>
        </w:rPr>
        <w:t xml:space="preserve">/ </w:t>
      </w:r>
      <w:r>
        <w:rPr>
          <w:sz w:val="24"/>
          <w:szCs w:val="24"/>
        </w:rPr>
        <w:t xml:space="preserve">Е.Д. Цыплаков </w:t>
      </w:r>
      <w:r w:rsidR="0085559F">
        <w:rPr>
          <w:sz w:val="24"/>
          <w:szCs w:val="24"/>
        </w:rPr>
        <w:t>(и др.)</w:t>
      </w:r>
      <w:r w:rsidR="0085559F" w:rsidRPr="0085559F">
        <w:rPr>
          <w:sz w:val="24"/>
          <w:szCs w:val="24"/>
        </w:rPr>
        <w:t xml:space="preserve"> </w:t>
      </w:r>
      <w:r w:rsidRPr="008730EC">
        <w:rPr>
          <w:sz w:val="24"/>
          <w:szCs w:val="24"/>
        </w:rPr>
        <w:t>//</w:t>
      </w:r>
      <w:r>
        <w:rPr>
          <w:sz w:val="24"/>
          <w:szCs w:val="24"/>
        </w:rPr>
        <w:t xml:space="preserve"> </w:t>
      </w:r>
      <w:r w:rsidRPr="008730EC">
        <w:rPr>
          <w:sz w:val="24"/>
          <w:szCs w:val="24"/>
        </w:rPr>
        <w:t>JETP – 2025</w:t>
      </w:r>
      <w:r>
        <w:rPr>
          <w:sz w:val="24"/>
          <w:szCs w:val="24"/>
        </w:rPr>
        <w:t xml:space="preserve"> </w:t>
      </w:r>
      <w:r w:rsidR="0096262A" w:rsidRPr="0096262A">
        <w:rPr>
          <w:sz w:val="24"/>
          <w:szCs w:val="24"/>
        </w:rPr>
        <w:t>–</w:t>
      </w:r>
      <w:r w:rsidRPr="008730EC">
        <w:rPr>
          <w:sz w:val="24"/>
          <w:szCs w:val="24"/>
        </w:rPr>
        <w:t xml:space="preserve"> </w:t>
      </w:r>
      <w:r w:rsidR="0085559F">
        <w:rPr>
          <w:sz w:val="24"/>
          <w:szCs w:val="24"/>
        </w:rPr>
        <w:t>т</w:t>
      </w:r>
      <w:r w:rsidRPr="008730EC">
        <w:rPr>
          <w:sz w:val="24"/>
          <w:szCs w:val="24"/>
        </w:rPr>
        <w:t>. 123 (BAK)</w:t>
      </w:r>
      <w:r w:rsidR="00F00752">
        <w:rPr>
          <w:sz w:val="24"/>
          <w:szCs w:val="24"/>
        </w:rPr>
        <w:t>.</w:t>
      </w:r>
    </w:p>
    <w:p w14:paraId="59476DD5" w14:textId="10362F1E" w:rsidR="008730EC" w:rsidRDefault="00F842F8" w:rsidP="008730EC">
      <w:pPr>
        <w:spacing w:line="360" w:lineRule="auto"/>
        <w:ind w:firstLine="708"/>
        <w:jc w:val="both"/>
        <w:rPr>
          <w:rFonts w:eastAsia="F50"/>
          <w:sz w:val="24"/>
          <w:szCs w:val="24"/>
          <w:lang w:eastAsia="en-US"/>
        </w:rPr>
      </w:pPr>
      <w:r>
        <w:rPr>
          <w:sz w:val="24"/>
          <w:szCs w:val="24"/>
        </w:rPr>
        <w:t>В изданиях, не рецензируемы</w:t>
      </w:r>
      <w:r w:rsidR="00A04589">
        <w:rPr>
          <w:sz w:val="24"/>
          <w:szCs w:val="24"/>
        </w:rPr>
        <w:t>х</w:t>
      </w:r>
      <w:r>
        <w:rPr>
          <w:sz w:val="24"/>
          <w:szCs w:val="24"/>
        </w:rPr>
        <w:t xml:space="preserve"> ВАК РФ и не находящи</w:t>
      </w:r>
      <w:r w:rsidR="00F00752">
        <w:rPr>
          <w:sz w:val="24"/>
          <w:szCs w:val="24"/>
        </w:rPr>
        <w:t>х</w:t>
      </w:r>
      <w:r>
        <w:rPr>
          <w:sz w:val="24"/>
          <w:szCs w:val="24"/>
        </w:rPr>
        <w:t xml:space="preserve">ся в </w:t>
      </w:r>
      <w:r w:rsidRPr="00F842F8">
        <w:rPr>
          <w:rFonts w:eastAsia="F50"/>
          <w:sz w:val="24"/>
          <w:szCs w:val="24"/>
          <w:lang w:eastAsia="en-US"/>
        </w:rPr>
        <w:t>баз</w:t>
      </w:r>
      <w:r>
        <w:rPr>
          <w:rFonts w:eastAsia="F50"/>
          <w:sz w:val="24"/>
          <w:szCs w:val="24"/>
          <w:lang w:eastAsia="en-US"/>
        </w:rPr>
        <w:t>е</w:t>
      </w:r>
      <w:r w:rsidRPr="00F842F8">
        <w:rPr>
          <w:rFonts w:eastAsia="F50"/>
          <w:sz w:val="24"/>
          <w:szCs w:val="24"/>
          <w:lang w:eastAsia="en-US"/>
        </w:rPr>
        <w:t xml:space="preserve"> цитирования </w:t>
      </w:r>
      <w:r w:rsidRPr="00F842F8">
        <w:rPr>
          <w:rFonts w:eastAsia="F50"/>
          <w:sz w:val="24"/>
          <w:szCs w:val="24"/>
          <w:lang w:val="en-US" w:eastAsia="en-US"/>
        </w:rPr>
        <w:t>Scopus</w:t>
      </w:r>
      <w:r w:rsidRPr="00F842F8">
        <w:rPr>
          <w:rFonts w:eastAsia="F50"/>
          <w:sz w:val="24"/>
          <w:szCs w:val="24"/>
          <w:lang w:eastAsia="en-US"/>
        </w:rPr>
        <w:t xml:space="preserve"> и </w:t>
      </w:r>
      <w:r w:rsidRPr="00F842F8">
        <w:rPr>
          <w:rFonts w:eastAsia="F50"/>
          <w:sz w:val="24"/>
          <w:szCs w:val="24"/>
          <w:lang w:val="en-US" w:eastAsia="en-US"/>
        </w:rPr>
        <w:t>Web</w:t>
      </w:r>
      <w:r w:rsidRPr="00F842F8">
        <w:rPr>
          <w:rFonts w:eastAsia="F50"/>
          <w:sz w:val="24"/>
          <w:szCs w:val="24"/>
          <w:lang w:eastAsia="en-US"/>
        </w:rPr>
        <w:t xml:space="preserve"> </w:t>
      </w:r>
      <w:r w:rsidRPr="00F842F8">
        <w:rPr>
          <w:rFonts w:eastAsia="F50"/>
          <w:sz w:val="24"/>
          <w:szCs w:val="24"/>
          <w:lang w:val="en-US" w:eastAsia="en-US"/>
        </w:rPr>
        <w:t>of</w:t>
      </w:r>
      <w:r w:rsidRPr="00F842F8">
        <w:rPr>
          <w:rFonts w:eastAsia="F50"/>
          <w:sz w:val="24"/>
          <w:szCs w:val="24"/>
          <w:lang w:eastAsia="en-US"/>
        </w:rPr>
        <w:t xml:space="preserve"> </w:t>
      </w:r>
      <w:r w:rsidRPr="00F842F8">
        <w:rPr>
          <w:rFonts w:eastAsia="F50"/>
          <w:sz w:val="24"/>
          <w:szCs w:val="24"/>
          <w:lang w:val="en-US" w:eastAsia="en-US"/>
        </w:rPr>
        <w:t>Science</w:t>
      </w:r>
      <w:r w:rsidRPr="00F842F8">
        <w:rPr>
          <w:rFonts w:eastAsia="F50"/>
          <w:sz w:val="24"/>
          <w:szCs w:val="24"/>
          <w:lang w:eastAsia="en-US"/>
        </w:rPr>
        <w:t>:</w:t>
      </w:r>
    </w:p>
    <w:p w14:paraId="492518EE" w14:textId="7A80B548" w:rsidR="00E419B0" w:rsidRPr="00E419B0" w:rsidRDefault="008730EC" w:rsidP="00FF2E85">
      <w:pPr>
        <w:pStyle w:val="a5"/>
        <w:numPr>
          <w:ilvl w:val="0"/>
          <w:numId w:val="36"/>
        </w:numPr>
        <w:spacing w:line="360" w:lineRule="auto"/>
        <w:jc w:val="both"/>
        <w:rPr>
          <w:rFonts w:eastAsia="F50"/>
          <w:sz w:val="24"/>
          <w:szCs w:val="24"/>
          <w:lang w:val="en-US" w:eastAsia="en-US"/>
        </w:rPr>
      </w:pPr>
      <w:r w:rsidRPr="008730EC">
        <w:rPr>
          <w:rFonts w:eastAsia="F50"/>
          <w:sz w:val="24"/>
          <w:szCs w:val="24"/>
          <w:lang w:val="en-US" w:eastAsia="en-US"/>
        </w:rPr>
        <w:t xml:space="preserve">Figure-8 Synchrotron for Polarized Protons and Deuterons at the NICA Acceleration Complex / Yu. N. Filatov [et al.] // Natural Science Review </w:t>
      </w:r>
      <w:r w:rsidR="0096262A" w:rsidRPr="00F842F8">
        <w:rPr>
          <w:sz w:val="24"/>
          <w:szCs w:val="24"/>
          <w:lang w:val="en-US"/>
        </w:rPr>
        <w:t>–</w:t>
      </w:r>
      <w:r w:rsidR="0096262A" w:rsidRPr="0096262A">
        <w:rPr>
          <w:sz w:val="24"/>
          <w:szCs w:val="24"/>
          <w:lang w:val="en-US"/>
        </w:rPr>
        <w:t xml:space="preserve"> </w:t>
      </w:r>
      <w:r w:rsidRPr="008730EC">
        <w:rPr>
          <w:rFonts w:eastAsia="F50"/>
          <w:sz w:val="24"/>
          <w:szCs w:val="24"/>
          <w:lang w:val="en-US" w:eastAsia="en-US"/>
        </w:rPr>
        <w:t>202</w:t>
      </w:r>
      <w:r w:rsidR="0096262A" w:rsidRPr="0096262A">
        <w:rPr>
          <w:rFonts w:eastAsia="F50"/>
          <w:sz w:val="24"/>
          <w:szCs w:val="24"/>
          <w:lang w:val="en-US" w:eastAsia="en-US"/>
        </w:rPr>
        <w:t>5</w:t>
      </w:r>
      <w:r w:rsidRPr="008730EC">
        <w:rPr>
          <w:rFonts w:eastAsia="F50"/>
          <w:sz w:val="24"/>
          <w:szCs w:val="24"/>
          <w:lang w:val="en-US" w:eastAsia="en-US"/>
        </w:rPr>
        <w:t xml:space="preserve"> </w:t>
      </w:r>
      <w:r w:rsidR="0096262A" w:rsidRPr="00F842F8">
        <w:rPr>
          <w:sz w:val="24"/>
          <w:szCs w:val="24"/>
          <w:lang w:val="en-US"/>
        </w:rPr>
        <w:t>–</w:t>
      </w:r>
      <w:r w:rsidRPr="008730EC">
        <w:rPr>
          <w:rFonts w:eastAsia="F50"/>
          <w:sz w:val="24"/>
          <w:szCs w:val="24"/>
          <w:lang w:val="en-US" w:eastAsia="en-US"/>
        </w:rPr>
        <w:t xml:space="preserve"> Vol. </w:t>
      </w:r>
      <w:r w:rsidR="0085559F" w:rsidRPr="0085559F">
        <w:rPr>
          <w:rFonts w:eastAsia="F50"/>
          <w:sz w:val="24"/>
          <w:szCs w:val="24"/>
          <w:lang w:val="en-US" w:eastAsia="en-US"/>
        </w:rPr>
        <w:t>2</w:t>
      </w:r>
      <w:r w:rsidR="00F00752" w:rsidRPr="00F00752">
        <w:rPr>
          <w:rFonts w:eastAsia="F50"/>
          <w:sz w:val="24"/>
          <w:szCs w:val="24"/>
          <w:lang w:val="en-US" w:eastAsia="en-US"/>
        </w:rPr>
        <w:t>.</w:t>
      </w:r>
    </w:p>
    <w:p w14:paraId="44D6CC89" w14:textId="77777777" w:rsidR="00E419B0" w:rsidRPr="00A73918" w:rsidRDefault="00E419B0" w:rsidP="00E419B0">
      <w:pPr>
        <w:spacing w:line="360" w:lineRule="auto"/>
        <w:jc w:val="both"/>
        <w:rPr>
          <w:rFonts w:eastAsia="F50"/>
          <w:sz w:val="24"/>
          <w:szCs w:val="24"/>
          <w:lang w:val="en-US" w:eastAsia="en-US"/>
        </w:rPr>
      </w:pPr>
    </w:p>
    <w:p w14:paraId="22B51F00" w14:textId="5706CE0E" w:rsidR="00D613E8" w:rsidRDefault="00D613E8" w:rsidP="004C1DFA">
      <w:pPr>
        <w:spacing w:line="360" w:lineRule="auto"/>
        <w:ind w:firstLine="360"/>
        <w:jc w:val="both"/>
        <w:rPr>
          <w:sz w:val="24"/>
          <w:szCs w:val="24"/>
        </w:rPr>
      </w:pPr>
      <w:r w:rsidRPr="00F842F8">
        <w:rPr>
          <w:sz w:val="24"/>
          <w:szCs w:val="24"/>
        </w:rPr>
        <w:t>В сборниках трудов конференций</w:t>
      </w:r>
      <w:r w:rsidR="00F842F8" w:rsidRPr="00F842F8">
        <w:rPr>
          <w:sz w:val="24"/>
          <w:szCs w:val="24"/>
        </w:rPr>
        <w:t>:</w:t>
      </w:r>
    </w:p>
    <w:p w14:paraId="40AED7BE" w14:textId="3E6C1E72" w:rsidR="00F842F8" w:rsidRPr="008730EC" w:rsidRDefault="003F6180" w:rsidP="00FF2E85">
      <w:pPr>
        <w:pStyle w:val="a5"/>
        <w:numPr>
          <w:ilvl w:val="0"/>
          <w:numId w:val="37"/>
        </w:numPr>
        <w:spacing w:line="360" w:lineRule="auto"/>
        <w:jc w:val="both"/>
        <w:rPr>
          <w:sz w:val="24"/>
          <w:szCs w:val="24"/>
        </w:rPr>
      </w:pPr>
      <w:r w:rsidRPr="003F6180">
        <w:rPr>
          <w:sz w:val="24"/>
          <w:szCs w:val="24"/>
        </w:rPr>
        <w:t>Спиновый навигатор для управления поляризацией протонов и дейтронов в коллайдере NICA/JINR / Е.Д. Цыплаков, Ю.Н. Филатов// 62-я Всероссийская научная конференция МФТИ. 18-23 ноября 2019 г., Москва, Россия. ISBN 978-5-7417-0725-8. Устный доклад</w:t>
      </w:r>
      <w:r w:rsidR="00F00752">
        <w:rPr>
          <w:sz w:val="24"/>
          <w:szCs w:val="24"/>
        </w:rPr>
        <w:t>;</w:t>
      </w:r>
    </w:p>
    <w:p w14:paraId="6218D7D8" w14:textId="2828C075" w:rsidR="008730EC" w:rsidRPr="008730EC" w:rsidRDefault="008730EC" w:rsidP="00FF2E85">
      <w:pPr>
        <w:pStyle w:val="a5"/>
        <w:numPr>
          <w:ilvl w:val="0"/>
          <w:numId w:val="37"/>
        </w:numPr>
        <w:spacing w:line="360" w:lineRule="auto"/>
        <w:jc w:val="both"/>
        <w:rPr>
          <w:sz w:val="24"/>
          <w:szCs w:val="24"/>
          <w:lang w:val="en-US"/>
        </w:rPr>
      </w:pPr>
      <w:r w:rsidRPr="008730EC">
        <w:rPr>
          <w:sz w:val="24"/>
          <w:szCs w:val="24"/>
          <w:lang w:val="en-US"/>
        </w:rPr>
        <w:t>Control of the polarization of protons and deuterons in the NICA complex in the spin transparency mode</w:t>
      </w:r>
      <w:r>
        <w:rPr>
          <w:sz w:val="24"/>
          <w:szCs w:val="24"/>
          <w:lang w:val="en-US"/>
        </w:rPr>
        <w:t xml:space="preserve"> </w:t>
      </w:r>
      <w:r w:rsidRPr="002E1684">
        <w:rPr>
          <w:sz w:val="24"/>
          <w:szCs w:val="24"/>
          <w:lang w:val="en-US"/>
        </w:rPr>
        <w:t xml:space="preserve">/ </w:t>
      </w:r>
      <w:r w:rsidRPr="003F6180">
        <w:rPr>
          <w:sz w:val="24"/>
          <w:szCs w:val="24"/>
        </w:rPr>
        <w:t>Ю</w:t>
      </w:r>
      <w:r w:rsidRPr="002E1684">
        <w:rPr>
          <w:sz w:val="24"/>
          <w:szCs w:val="24"/>
          <w:lang w:val="en-US"/>
        </w:rPr>
        <w:t>.</w:t>
      </w:r>
      <w:r w:rsidRPr="003F6180">
        <w:rPr>
          <w:sz w:val="24"/>
          <w:szCs w:val="24"/>
        </w:rPr>
        <w:t>Н</w:t>
      </w:r>
      <w:r w:rsidRPr="002E1684">
        <w:rPr>
          <w:sz w:val="24"/>
          <w:szCs w:val="24"/>
          <w:lang w:val="en-US"/>
        </w:rPr>
        <w:t xml:space="preserve">. </w:t>
      </w:r>
      <w:r w:rsidRPr="003F6180">
        <w:rPr>
          <w:sz w:val="24"/>
          <w:szCs w:val="24"/>
        </w:rPr>
        <w:t>Филатов</w:t>
      </w:r>
      <w:r>
        <w:rPr>
          <w:sz w:val="24"/>
          <w:szCs w:val="24"/>
          <w:lang w:val="en-US"/>
        </w:rPr>
        <w:t xml:space="preserve"> [et al.] </w:t>
      </w:r>
      <w:r w:rsidRPr="002E1684">
        <w:rPr>
          <w:sz w:val="24"/>
          <w:szCs w:val="24"/>
          <w:lang w:val="en-US"/>
        </w:rPr>
        <w:t xml:space="preserve">// </w:t>
      </w:r>
      <w:r w:rsidRPr="008730EC">
        <w:rPr>
          <w:sz w:val="24"/>
          <w:szCs w:val="24"/>
          <w:lang w:val="en-US"/>
        </w:rPr>
        <w:t>SPD collaboration meeting</w:t>
      </w:r>
      <w:r w:rsidRPr="002E1684">
        <w:rPr>
          <w:sz w:val="24"/>
          <w:szCs w:val="24"/>
          <w:lang w:val="en-US"/>
        </w:rPr>
        <w:t xml:space="preserve">. </w:t>
      </w:r>
      <w:r>
        <w:rPr>
          <w:sz w:val="24"/>
          <w:szCs w:val="24"/>
          <w:lang w:val="en-US"/>
        </w:rPr>
        <w:t>3</w:t>
      </w:r>
      <w:r w:rsidRPr="002E1684">
        <w:rPr>
          <w:sz w:val="24"/>
          <w:szCs w:val="24"/>
          <w:lang w:val="en-US"/>
        </w:rPr>
        <w:t>-</w:t>
      </w:r>
      <w:r>
        <w:rPr>
          <w:sz w:val="24"/>
          <w:szCs w:val="24"/>
          <w:lang w:val="en-US"/>
        </w:rPr>
        <w:t>6</w:t>
      </w:r>
      <w:r w:rsidRPr="002E1684">
        <w:rPr>
          <w:sz w:val="24"/>
          <w:szCs w:val="24"/>
          <w:lang w:val="en-US"/>
        </w:rPr>
        <w:t xml:space="preserve"> </w:t>
      </w:r>
      <w:r>
        <w:rPr>
          <w:sz w:val="24"/>
          <w:szCs w:val="24"/>
        </w:rPr>
        <w:t>октября</w:t>
      </w:r>
      <w:r w:rsidRPr="002E1684">
        <w:rPr>
          <w:sz w:val="24"/>
          <w:szCs w:val="24"/>
          <w:lang w:val="en-US"/>
        </w:rPr>
        <w:t xml:space="preserve"> 20</w:t>
      </w:r>
      <w:r w:rsidRPr="008730EC">
        <w:rPr>
          <w:sz w:val="24"/>
          <w:szCs w:val="24"/>
          <w:lang w:val="en-US"/>
        </w:rPr>
        <w:t>2</w:t>
      </w:r>
      <w:r>
        <w:rPr>
          <w:sz w:val="24"/>
          <w:szCs w:val="24"/>
        </w:rPr>
        <w:t>2</w:t>
      </w:r>
      <w:r w:rsidRPr="002E1684">
        <w:rPr>
          <w:sz w:val="24"/>
          <w:szCs w:val="24"/>
          <w:lang w:val="en-US"/>
        </w:rPr>
        <w:t xml:space="preserve"> </w:t>
      </w:r>
      <w:r w:rsidRPr="003F6180">
        <w:rPr>
          <w:sz w:val="24"/>
          <w:szCs w:val="24"/>
        </w:rPr>
        <w:t>г</w:t>
      </w:r>
      <w:r w:rsidRPr="002E1684">
        <w:rPr>
          <w:sz w:val="24"/>
          <w:szCs w:val="24"/>
          <w:lang w:val="en-US"/>
        </w:rPr>
        <w:t xml:space="preserve">., </w:t>
      </w:r>
      <w:r>
        <w:rPr>
          <w:sz w:val="24"/>
          <w:szCs w:val="24"/>
        </w:rPr>
        <w:t>Дубна</w:t>
      </w:r>
      <w:r w:rsidRPr="002E1684">
        <w:rPr>
          <w:sz w:val="24"/>
          <w:szCs w:val="24"/>
          <w:lang w:val="en-US"/>
        </w:rPr>
        <w:t xml:space="preserve">, </w:t>
      </w:r>
      <w:r w:rsidRPr="003F6180">
        <w:rPr>
          <w:sz w:val="24"/>
          <w:szCs w:val="24"/>
        </w:rPr>
        <w:t>Россия</w:t>
      </w:r>
      <w:r w:rsidRPr="008730EC">
        <w:rPr>
          <w:sz w:val="24"/>
          <w:szCs w:val="24"/>
          <w:lang w:val="en-US"/>
        </w:rPr>
        <w:t xml:space="preserve">. </w:t>
      </w:r>
      <w:r w:rsidRPr="003F6180">
        <w:rPr>
          <w:sz w:val="24"/>
          <w:szCs w:val="24"/>
        </w:rPr>
        <w:t>Устный</w:t>
      </w:r>
      <w:r w:rsidRPr="008730EC">
        <w:rPr>
          <w:sz w:val="24"/>
          <w:szCs w:val="24"/>
          <w:lang w:val="en-US"/>
        </w:rPr>
        <w:t xml:space="preserve"> </w:t>
      </w:r>
      <w:r w:rsidRPr="003F6180">
        <w:rPr>
          <w:sz w:val="24"/>
          <w:szCs w:val="24"/>
        </w:rPr>
        <w:t>доклад</w:t>
      </w:r>
      <w:r w:rsidR="00F00752">
        <w:rPr>
          <w:sz w:val="24"/>
          <w:szCs w:val="24"/>
        </w:rPr>
        <w:t>;</w:t>
      </w:r>
    </w:p>
    <w:p w14:paraId="38A020F0" w14:textId="60FEC06B" w:rsidR="002E1684" w:rsidRPr="002E1684" w:rsidRDefault="002E1684" w:rsidP="00FF2E85">
      <w:pPr>
        <w:pStyle w:val="a5"/>
        <w:numPr>
          <w:ilvl w:val="0"/>
          <w:numId w:val="37"/>
        </w:numPr>
        <w:spacing w:line="360" w:lineRule="auto"/>
        <w:jc w:val="both"/>
        <w:rPr>
          <w:sz w:val="24"/>
          <w:szCs w:val="24"/>
        </w:rPr>
      </w:pPr>
      <w:r w:rsidRPr="002E1684">
        <w:rPr>
          <w:sz w:val="24"/>
          <w:szCs w:val="24"/>
          <w:lang w:val="en-US"/>
        </w:rPr>
        <w:t xml:space="preserve">Preservation of the proton polarization up to 13.5 GeV/c in the </w:t>
      </w:r>
      <w:proofErr w:type="spellStart"/>
      <w:r w:rsidRPr="002E1684">
        <w:rPr>
          <w:sz w:val="24"/>
          <w:szCs w:val="24"/>
          <w:lang w:val="en-US"/>
        </w:rPr>
        <w:t>Nuclotron</w:t>
      </w:r>
      <w:proofErr w:type="spellEnd"/>
      <w:r w:rsidRPr="002E1684">
        <w:rPr>
          <w:sz w:val="24"/>
          <w:szCs w:val="24"/>
          <w:lang w:val="en-US"/>
        </w:rPr>
        <w:t xml:space="preserve"> at JINR using partial snakes based on dynamic solenoids / </w:t>
      </w:r>
      <w:r w:rsidRPr="003F6180">
        <w:rPr>
          <w:sz w:val="24"/>
          <w:szCs w:val="24"/>
        </w:rPr>
        <w:t>Ю</w:t>
      </w:r>
      <w:r w:rsidRPr="002E1684">
        <w:rPr>
          <w:sz w:val="24"/>
          <w:szCs w:val="24"/>
          <w:lang w:val="en-US"/>
        </w:rPr>
        <w:t>.</w:t>
      </w:r>
      <w:r w:rsidRPr="003F6180">
        <w:rPr>
          <w:sz w:val="24"/>
          <w:szCs w:val="24"/>
        </w:rPr>
        <w:t>Н</w:t>
      </w:r>
      <w:r w:rsidRPr="002E1684">
        <w:rPr>
          <w:sz w:val="24"/>
          <w:szCs w:val="24"/>
          <w:lang w:val="en-US"/>
        </w:rPr>
        <w:t xml:space="preserve">. </w:t>
      </w:r>
      <w:r w:rsidRPr="003F6180">
        <w:rPr>
          <w:sz w:val="24"/>
          <w:szCs w:val="24"/>
        </w:rPr>
        <w:t>Филатов</w:t>
      </w:r>
      <w:r>
        <w:rPr>
          <w:sz w:val="24"/>
          <w:szCs w:val="24"/>
          <w:lang w:val="en-US"/>
        </w:rPr>
        <w:t xml:space="preserve"> [et al.] </w:t>
      </w:r>
      <w:r w:rsidRPr="002E1684">
        <w:rPr>
          <w:sz w:val="24"/>
          <w:szCs w:val="24"/>
          <w:lang w:val="en-US"/>
        </w:rPr>
        <w:t xml:space="preserve">// XIX Workshop on High Energy Spin Physics, DSPIN-23 (Efremov-90). </w:t>
      </w:r>
      <w:r>
        <w:rPr>
          <w:sz w:val="24"/>
          <w:szCs w:val="24"/>
          <w:lang w:val="en-US"/>
        </w:rPr>
        <w:t>4</w:t>
      </w:r>
      <w:r w:rsidRPr="002E1684">
        <w:rPr>
          <w:sz w:val="24"/>
          <w:szCs w:val="24"/>
          <w:lang w:val="en-US"/>
        </w:rPr>
        <w:t>-</w:t>
      </w:r>
      <w:r>
        <w:rPr>
          <w:sz w:val="24"/>
          <w:szCs w:val="24"/>
          <w:lang w:val="en-US"/>
        </w:rPr>
        <w:t>8</w:t>
      </w:r>
      <w:r w:rsidRPr="002E1684">
        <w:rPr>
          <w:sz w:val="24"/>
          <w:szCs w:val="24"/>
          <w:lang w:val="en-US"/>
        </w:rPr>
        <w:t xml:space="preserve"> </w:t>
      </w:r>
      <w:r>
        <w:rPr>
          <w:sz w:val="24"/>
          <w:szCs w:val="24"/>
        </w:rPr>
        <w:t>сентября</w:t>
      </w:r>
      <w:r w:rsidRPr="002E1684">
        <w:rPr>
          <w:sz w:val="24"/>
          <w:szCs w:val="24"/>
          <w:lang w:val="en-US"/>
        </w:rPr>
        <w:t xml:space="preserve"> 20</w:t>
      </w:r>
      <w:r w:rsidRPr="008730EC">
        <w:rPr>
          <w:sz w:val="24"/>
          <w:szCs w:val="24"/>
          <w:lang w:val="en-US"/>
        </w:rPr>
        <w:t>23</w:t>
      </w:r>
      <w:r w:rsidRPr="002E1684">
        <w:rPr>
          <w:sz w:val="24"/>
          <w:szCs w:val="24"/>
          <w:lang w:val="en-US"/>
        </w:rPr>
        <w:t xml:space="preserve"> </w:t>
      </w:r>
      <w:r w:rsidRPr="003F6180">
        <w:rPr>
          <w:sz w:val="24"/>
          <w:szCs w:val="24"/>
        </w:rPr>
        <w:t>г</w:t>
      </w:r>
      <w:r w:rsidRPr="002E1684">
        <w:rPr>
          <w:sz w:val="24"/>
          <w:szCs w:val="24"/>
          <w:lang w:val="en-US"/>
        </w:rPr>
        <w:t xml:space="preserve">., </w:t>
      </w:r>
      <w:r>
        <w:rPr>
          <w:sz w:val="24"/>
          <w:szCs w:val="24"/>
        </w:rPr>
        <w:t>Дубна</w:t>
      </w:r>
      <w:r w:rsidRPr="002E1684">
        <w:rPr>
          <w:sz w:val="24"/>
          <w:szCs w:val="24"/>
          <w:lang w:val="en-US"/>
        </w:rPr>
        <w:t xml:space="preserve">, </w:t>
      </w:r>
      <w:r w:rsidRPr="003F6180">
        <w:rPr>
          <w:sz w:val="24"/>
          <w:szCs w:val="24"/>
        </w:rPr>
        <w:t>Россия</w:t>
      </w:r>
      <w:r w:rsidRPr="008730EC">
        <w:rPr>
          <w:sz w:val="24"/>
          <w:szCs w:val="24"/>
          <w:lang w:val="en-US"/>
        </w:rPr>
        <w:t xml:space="preserve">. </w:t>
      </w:r>
      <w:r w:rsidRPr="003F6180">
        <w:rPr>
          <w:sz w:val="24"/>
          <w:szCs w:val="24"/>
        </w:rPr>
        <w:t>Устный доклад</w:t>
      </w:r>
      <w:r w:rsidR="00F00752">
        <w:rPr>
          <w:sz w:val="24"/>
          <w:szCs w:val="24"/>
        </w:rPr>
        <w:t>;</w:t>
      </w:r>
    </w:p>
    <w:p w14:paraId="6EA09E0C" w14:textId="6989A7FF" w:rsidR="003F6180" w:rsidRPr="003F6180" w:rsidRDefault="003F6180" w:rsidP="00FF2E85">
      <w:pPr>
        <w:pStyle w:val="a5"/>
        <w:numPr>
          <w:ilvl w:val="0"/>
          <w:numId w:val="37"/>
        </w:numPr>
        <w:spacing w:line="360" w:lineRule="auto"/>
        <w:jc w:val="both"/>
        <w:rPr>
          <w:sz w:val="24"/>
          <w:szCs w:val="24"/>
          <w:lang w:val="en-US"/>
        </w:rPr>
      </w:pPr>
      <w:r w:rsidRPr="003F6180">
        <w:rPr>
          <w:sz w:val="24"/>
          <w:szCs w:val="24"/>
          <w:lang w:val="en-US"/>
        </w:rPr>
        <w:t xml:space="preserve">Preservation of the proton polarization up to 3.5 GeV/c in the </w:t>
      </w:r>
      <w:proofErr w:type="spellStart"/>
      <w:r w:rsidRPr="003F6180">
        <w:rPr>
          <w:sz w:val="24"/>
          <w:szCs w:val="24"/>
          <w:lang w:val="en-US"/>
        </w:rPr>
        <w:t>Nuclotron</w:t>
      </w:r>
      <w:proofErr w:type="spellEnd"/>
      <w:r w:rsidRPr="003F6180">
        <w:rPr>
          <w:sz w:val="24"/>
          <w:szCs w:val="24"/>
          <w:lang w:val="en-US"/>
        </w:rPr>
        <w:t xml:space="preserve"> at JINR using correcting dipoles and a weak solenoid</w:t>
      </w:r>
      <w:r>
        <w:rPr>
          <w:sz w:val="24"/>
          <w:szCs w:val="24"/>
          <w:lang w:val="en-US"/>
        </w:rPr>
        <w:t xml:space="preserve"> </w:t>
      </w:r>
      <w:r w:rsidRPr="003F6180">
        <w:rPr>
          <w:sz w:val="24"/>
          <w:szCs w:val="24"/>
          <w:lang w:val="en-US"/>
        </w:rPr>
        <w:t xml:space="preserve">/ </w:t>
      </w:r>
      <w:r w:rsidRPr="003F6180">
        <w:rPr>
          <w:sz w:val="24"/>
          <w:szCs w:val="24"/>
        </w:rPr>
        <w:t>Е</w:t>
      </w:r>
      <w:r w:rsidRPr="003F6180">
        <w:rPr>
          <w:sz w:val="24"/>
          <w:szCs w:val="24"/>
          <w:lang w:val="en-US"/>
        </w:rPr>
        <w:t>.</w:t>
      </w:r>
      <w:r w:rsidRPr="003F6180">
        <w:rPr>
          <w:sz w:val="24"/>
          <w:szCs w:val="24"/>
        </w:rPr>
        <w:t>Д</w:t>
      </w:r>
      <w:r w:rsidRPr="003F6180">
        <w:rPr>
          <w:sz w:val="24"/>
          <w:szCs w:val="24"/>
          <w:lang w:val="en-US"/>
        </w:rPr>
        <w:t xml:space="preserve">. </w:t>
      </w:r>
      <w:r w:rsidRPr="003F6180">
        <w:rPr>
          <w:sz w:val="24"/>
          <w:szCs w:val="24"/>
        </w:rPr>
        <w:t>Цыплаков</w:t>
      </w:r>
      <w:r>
        <w:rPr>
          <w:sz w:val="24"/>
          <w:szCs w:val="24"/>
          <w:lang w:val="en-US"/>
        </w:rPr>
        <w:t xml:space="preserve"> [et al.] // </w:t>
      </w:r>
      <w:r w:rsidRPr="003F6180">
        <w:rPr>
          <w:sz w:val="24"/>
          <w:szCs w:val="24"/>
          <w:lang w:val="en-US"/>
        </w:rPr>
        <w:t xml:space="preserve">The </w:t>
      </w:r>
      <w:proofErr w:type="spellStart"/>
      <w:r w:rsidRPr="003F6180">
        <w:rPr>
          <w:sz w:val="24"/>
          <w:szCs w:val="24"/>
          <w:lang w:val="en-US"/>
        </w:rPr>
        <w:t>XXVth</w:t>
      </w:r>
      <w:proofErr w:type="spellEnd"/>
      <w:r w:rsidRPr="003F6180">
        <w:rPr>
          <w:sz w:val="24"/>
          <w:szCs w:val="24"/>
          <w:lang w:val="en-US"/>
        </w:rPr>
        <w:t xml:space="preserve"> International Baldin Seminar on High Energy Physics Problems "Relativistic Nuclear Physics and Quantum Chromodynamics"</w:t>
      </w:r>
      <w:r>
        <w:rPr>
          <w:sz w:val="24"/>
          <w:szCs w:val="24"/>
          <w:lang w:val="en-US"/>
        </w:rPr>
        <w:t xml:space="preserve"> </w:t>
      </w:r>
      <w:r w:rsidRPr="003F6180">
        <w:rPr>
          <w:sz w:val="24"/>
          <w:szCs w:val="24"/>
          <w:lang w:val="en-US"/>
        </w:rPr>
        <w:t xml:space="preserve">18-23 </w:t>
      </w:r>
      <w:r>
        <w:rPr>
          <w:sz w:val="24"/>
          <w:szCs w:val="24"/>
        </w:rPr>
        <w:t>сентября</w:t>
      </w:r>
      <w:r w:rsidRPr="003F6180">
        <w:rPr>
          <w:sz w:val="24"/>
          <w:szCs w:val="24"/>
          <w:lang w:val="en-US"/>
        </w:rPr>
        <w:t xml:space="preserve"> 2023 </w:t>
      </w:r>
      <w:r w:rsidRPr="003F6180">
        <w:rPr>
          <w:sz w:val="24"/>
          <w:szCs w:val="24"/>
        </w:rPr>
        <w:t>г</w:t>
      </w:r>
      <w:r w:rsidRPr="003F6180">
        <w:rPr>
          <w:sz w:val="24"/>
          <w:szCs w:val="24"/>
          <w:lang w:val="en-US"/>
        </w:rPr>
        <w:t xml:space="preserve">., </w:t>
      </w:r>
      <w:r>
        <w:rPr>
          <w:sz w:val="24"/>
          <w:szCs w:val="24"/>
        </w:rPr>
        <w:t>Дубна</w:t>
      </w:r>
      <w:r w:rsidRPr="003F6180">
        <w:rPr>
          <w:sz w:val="24"/>
          <w:szCs w:val="24"/>
          <w:lang w:val="en-US"/>
        </w:rPr>
        <w:t xml:space="preserve">, </w:t>
      </w:r>
      <w:r>
        <w:rPr>
          <w:sz w:val="24"/>
          <w:szCs w:val="24"/>
        </w:rPr>
        <w:t>Россия</w:t>
      </w:r>
      <w:r w:rsidR="00755F36" w:rsidRPr="00755F36">
        <w:rPr>
          <w:sz w:val="24"/>
          <w:szCs w:val="24"/>
          <w:lang w:val="en-US"/>
        </w:rPr>
        <w:t xml:space="preserve">. </w:t>
      </w:r>
      <w:r w:rsidR="00755F36" w:rsidRPr="003F6180">
        <w:rPr>
          <w:sz w:val="24"/>
          <w:szCs w:val="24"/>
        </w:rPr>
        <w:t>Устный</w:t>
      </w:r>
      <w:r w:rsidR="00755F36" w:rsidRPr="002E1684">
        <w:rPr>
          <w:sz w:val="24"/>
          <w:szCs w:val="24"/>
          <w:lang w:val="en-US"/>
        </w:rPr>
        <w:t xml:space="preserve"> </w:t>
      </w:r>
      <w:r w:rsidR="00755F36" w:rsidRPr="003F6180">
        <w:rPr>
          <w:sz w:val="24"/>
          <w:szCs w:val="24"/>
        </w:rPr>
        <w:t>доклад</w:t>
      </w:r>
      <w:r w:rsidR="00F00752">
        <w:rPr>
          <w:sz w:val="24"/>
          <w:szCs w:val="24"/>
        </w:rPr>
        <w:t>;</w:t>
      </w:r>
    </w:p>
    <w:p w14:paraId="022E9747" w14:textId="6B1396B6" w:rsidR="003F6180" w:rsidRDefault="003F6180" w:rsidP="00FF2E85">
      <w:pPr>
        <w:pStyle w:val="a5"/>
        <w:numPr>
          <w:ilvl w:val="0"/>
          <w:numId w:val="37"/>
        </w:numPr>
        <w:spacing w:line="360" w:lineRule="auto"/>
        <w:jc w:val="both"/>
        <w:rPr>
          <w:sz w:val="24"/>
          <w:szCs w:val="24"/>
        </w:rPr>
      </w:pPr>
      <w:r w:rsidRPr="003F6180">
        <w:rPr>
          <w:sz w:val="24"/>
          <w:szCs w:val="24"/>
        </w:rPr>
        <w:lastRenderedPageBreak/>
        <w:t>Проект нового Нуклотрона (JINR)</w:t>
      </w:r>
      <w:r>
        <w:rPr>
          <w:sz w:val="24"/>
          <w:szCs w:val="24"/>
        </w:rPr>
        <w:t xml:space="preserve"> </w:t>
      </w:r>
      <w:r w:rsidRPr="003F6180">
        <w:rPr>
          <w:sz w:val="24"/>
          <w:szCs w:val="24"/>
        </w:rPr>
        <w:t xml:space="preserve">/ Е.Д. Цыплаков, Ю.Н. Филатов // 65-я Всероссийская научная конференция МФТИ. 3-8 </w:t>
      </w:r>
      <w:r>
        <w:rPr>
          <w:sz w:val="24"/>
          <w:szCs w:val="24"/>
        </w:rPr>
        <w:t>апреля</w:t>
      </w:r>
      <w:r w:rsidRPr="003F6180">
        <w:rPr>
          <w:sz w:val="24"/>
          <w:szCs w:val="24"/>
        </w:rPr>
        <w:t xml:space="preserve"> 20</w:t>
      </w:r>
      <w:r>
        <w:rPr>
          <w:sz w:val="24"/>
          <w:szCs w:val="24"/>
        </w:rPr>
        <w:t>23</w:t>
      </w:r>
      <w:r w:rsidRPr="003F6180">
        <w:rPr>
          <w:sz w:val="24"/>
          <w:szCs w:val="24"/>
        </w:rPr>
        <w:t xml:space="preserve"> г., Москва, Россия. ISBN 978-5-89155-387-3. Устный доклад</w:t>
      </w:r>
      <w:r w:rsidR="00F00752">
        <w:rPr>
          <w:sz w:val="24"/>
          <w:szCs w:val="24"/>
        </w:rPr>
        <w:t>;</w:t>
      </w:r>
    </w:p>
    <w:p w14:paraId="55BFC2A4" w14:textId="54D8E25D" w:rsidR="003F6180" w:rsidRPr="003F6180" w:rsidRDefault="003F6180" w:rsidP="00FF2E85">
      <w:pPr>
        <w:pStyle w:val="a5"/>
        <w:numPr>
          <w:ilvl w:val="0"/>
          <w:numId w:val="37"/>
        </w:numPr>
        <w:spacing w:line="360" w:lineRule="auto"/>
        <w:jc w:val="both"/>
        <w:rPr>
          <w:sz w:val="24"/>
          <w:szCs w:val="24"/>
        </w:rPr>
      </w:pPr>
      <w:r w:rsidRPr="003F6180">
        <w:rPr>
          <w:sz w:val="24"/>
          <w:szCs w:val="24"/>
        </w:rPr>
        <w:t>Сибирские змейки на поперечных магнитных полях для сохранения и управления поляризацией протонов в коллайдере NICA/ОИЯИ</w:t>
      </w:r>
      <w:r>
        <w:rPr>
          <w:sz w:val="24"/>
          <w:szCs w:val="24"/>
        </w:rPr>
        <w:t xml:space="preserve"> </w:t>
      </w:r>
      <w:r w:rsidRPr="003F6180">
        <w:rPr>
          <w:sz w:val="24"/>
          <w:szCs w:val="24"/>
        </w:rPr>
        <w:t>/ Е.Д. Цыплаков</w:t>
      </w:r>
      <w:r>
        <w:rPr>
          <w:sz w:val="24"/>
          <w:szCs w:val="24"/>
        </w:rPr>
        <w:t xml:space="preserve"> </w:t>
      </w:r>
      <w:r w:rsidRPr="003F6180">
        <w:rPr>
          <w:sz w:val="24"/>
          <w:szCs w:val="24"/>
        </w:rPr>
        <w:t>[</w:t>
      </w:r>
      <w:r>
        <w:rPr>
          <w:sz w:val="24"/>
          <w:szCs w:val="24"/>
          <w:lang w:val="en-US"/>
        </w:rPr>
        <w:t>et</w:t>
      </w:r>
      <w:r w:rsidRPr="003F6180">
        <w:rPr>
          <w:sz w:val="24"/>
          <w:szCs w:val="24"/>
        </w:rPr>
        <w:t xml:space="preserve"> </w:t>
      </w:r>
      <w:r>
        <w:rPr>
          <w:sz w:val="24"/>
          <w:szCs w:val="24"/>
          <w:lang w:val="en-US"/>
        </w:rPr>
        <w:t>al</w:t>
      </w:r>
      <w:r w:rsidRPr="003F6180">
        <w:rPr>
          <w:sz w:val="24"/>
          <w:szCs w:val="24"/>
        </w:rPr>
        <w:t>.]</w:t>
      </w:r>
      <w:r>
        <w:rPr>
          <w:sz w:val="24"/>
          <w:szCs w:val="24"/>
        </w:rPr>
        <w:t xml:space="preserve"> </w:t>
      </w:r>
      <w:r w:rsidRPr="003F6180">
        <w:rPr>
          <w:sz w:val="24"/>
          <w:szCs w:val="24"/>
        </w:rPr>
        <w:t xml:space="preserve">// XXIX Международная конференция по ускорителям заряженных частиц (Russian </w:t>
      </w:r>
      <w:proofErr w:type="spellStart"/>
      <w:r w:rsidRPr="003F6180">
        <w:rPr>
          <w:sz w:val="24"/>
          <w:szCs w:val="24"/>
        </w:rPr>
        <w:t>Particle</w:t>
      </w:r>
      <w:proofErr w:type="spellEnd"/>
      <w:r w:rsidRPr="003F6180">
        <w:rPr>
          <w:sz w:val="24"/>
          <w:szCs w:val="24"/>
        </w:rPr>
        <w:t xml:space="preserve"> </w:t>
      </w:r>
      <w:proofErr w:type="spellStart"/>
      <w:r w:rsidRPr="003F6180">
        <w:rPr>
          <w:sz w:val="24"/>
          <w:szCs w:val="24"/>
        </w:rPr>
        <w:t>Accelerators</w:t>
      </w:r>
      <w:proofErr w:type="spellEnd"/>
      <w:r w:rsidRPr="003F6180">
        <w:rPr>
          <w:sz w:val="24"/>
          <w:szCs w:val="24"/>
        </w:rPr>
        <w:t xml:space="preserve"> Conference) RuPAC'25, 15-19 сентября 2025</w:t>
      </w:r>
      <w:r>
        <w:rPr>
          <w:sz w:val="24"/>
          <w:szCs w:val="24"/>
        </w:rPr>
        <w:t>г., Санкт-Петербург, Россия</w:t>
      </w:r>
      <w:r w:rsidR="00755F36">
        <w:rPr>
          <w:sz w:val="24"/>
          <w:szCs w:val="24"/>
        </w:rPr>
        <w:t xml:space="preserve">. </w:t>
      </w:r>
      <w:r w:rsidR="00755F36" w:rsidRPr="003F6180">
        <w:rPr>
          <w:sz w:val="24"/>
          <w:szCs w:val="24"/>
        </w:rPr>
        <w:t>Устный доклад</w:t>
      </w:r>
      <w:r w:rsidR="00F00752">
        <w:rPr>
          <w:sz w:val="24"/>
          <w:szCs w:val="24"/>
        </w:rPr>
        <w:t>.</w:t>
      </w:r>
    </w:p>
    <w:p w14:paraId="2CB01C0C" w14:textId="57B1458E" w:rsidR="00F842F8" w:rsidRPr="00F842F8" w:rsidRDefault="00F842F8" w:rsidP="004C1DFA">
      <w:pPr>
        <w:spacing w:line="360" w:lineRule="auto"/>
        <w:jc w:val="both"/>
        <w:rPr>
          <w:sz w:val="24"/>
          <w:szCs w:val="24"/>
        </w:rPr>
      </w:pPr>
    </w:p>
    <w:sectPr w:rsidR="00F842F8" w:rsidRPr="00F842F8" w:rsidSect="00BF1749">
      <w:footerReference w:type="default" r:id="rId3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CC797" w14:textId="77777777" w:rsidR="00C007A4" w:rsidRDefault="00C007A4" w:rsidP="0096539C">
      <w:r>
        <w:separator/>
      </w:r>
    </w:p>
  </w:endnote>
  <w:endnote w:type="continuationSeparator" w:id="0">
    <w:p w14:paraId="6C3EB536" w14:textId="77777777" w:rsidR="00C007A4" w:rsidRDefault="00C007A4" w:rsidP="00965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F51">
    <w:altName w:val="Microsoft JhengHei"/>
    <w:panose1 w:val="00000000000000000000"/>
    <w:charset w:val="88"/>
    <w:family w:val="swiss"/>
    <w:notTrueType/>
    <w:pitch w:val="default"/>
    <w:sig w:usb0="00000001" w:usb1="08080000" w:usb2="00000010" w:usb3="00000000" w:csb0="00100000" w:csb1="00000000"/>
  </w:font>
  <w:font w:name="F50">
    <w:altName w:val="Microsoft JhengHei"/>
    <w:panose1 w:val="00000000000000000000"/>
    <w:charset w:val="88"/>
    <w:family w:val="swiss"/>
    <w:notTrueType/>
    <w:pitch w:val="default"/>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9739868"/>
      <w:docPartObj>
        <w:docPartGallery w:val="Page Numbers (Bottom of Page)"/>
        <w:docPartUnique/>
      </w:docPartObj>
    </w:sdtPr>
    <w:sdtContent>
      <w:p w14:paraId="0DAD67F4" w14:textId="235E960A" w:rsidR="0096539C" w:rsidRDefault="0096539C">
        <w:pPr>
          <w:pStyle w:val="ad"/>
          <w:jc w:val="right"/>
        </w:pPr>
        <w:r>
          <w:fldChar w:fldCharType="begin"/>
        </w:r>
        <w:r>
          <w:instrText>PAGE   \* MERGEFORMAT</w:instrText>
        </w:r>
        <w:r>
          <w:fldChar w:fldCharType="separate"/>
        </w:r>
        <w:r>
          <w:t>2</w:t>
        </w:r>
        <w:r>
          <w:fldChar w:fldCharType="end"/>
        </w:r>
      </w:p>
    </w:sdtContent>
  </w:sdt>
  <w:p w14:paraId="62CD076F" w14:textId="77777777" w:rsidR="0096539C" w:rsidRDefault="0096539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5F4982" w14:textId="77777777" w:rsidR="00C007A4" w:rsidRDefault="00C007A4" w:rsidP="0096539C">
      <w:r>
        <w:separator/>
      </w:r>
    </w:p>
  </w:footnote>
  <w:footnote w:type="continuationSeparator" w:id="0">
    <w:p w14:paraId="0BFEBA62" w14:textId="77777777" w:rsidR="00C007A4" w:rsidRDefault="00C007A4" w:rsidP="009653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C5C42"/>
    <w:multiLevelType w:val="hybridMultilevel"/>
    <w:tmpl w:val="3112C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89046B"/>
    <w:multiLevelType w:val="hybridMultilevel"/>
    <w:tmpl w:val="D94258D8"/>
    <w:lvl w:ilvl="0" w:tplc="041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1FE1885"/>
    <w:multiLevelType w:val="hybridMultilevel"/>
    <w:tmpl w:val="C4C8E15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8EB5054"/>
    <w:multiLevelType w:val="hybridMultilevel"/>
    <w:tmpl w:val="C1AA2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072C2C"/>
    <w:multiLevelType w:val="hybridMultilevel"/>
    <w:tmpl w:val="4AA2A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D66270"/>
    <w:multiLevelType w:val="hybridMultilevel"/>
    <w:tmpl w:val="2E00259E"/>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3281C49"/>
    <w:multiLevelType w:val="hybridMultilevel"/>
    <w:tmpl w:val="B608C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664506"/>
    <w:multiLevelType w:val="hybridMultilevel"/>
    <w:tmpl w:val="85D84B0E"/>
    <w:lvl w:ilvl="0" w:tplc="041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433ABC"/>
    <w:multiLevelType w:val="hybridMultilevel"/>
    <w:tmpl w:val="F31861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64E602A"/>
    <w:multiLevelType w:val="hybridMultilevel"/>
    <w:tmpl w:val="CE9011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17083723"/>
    <w:multiLevelType w:val="hybridMultilevel"/>
    <w:tmpl w:val="F28446A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193F3440"/>
    <w:multiLevelType w:val="hybridMultilevel"/>
    <w:tmpl w:val="573AE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BD31B03"/>
    <w:multiLevelType w:val="hybridMultilevel"/>
    <w:tmpl w:val="CB868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411F91"/>
    <w:multiLevelType w:val="hybridMultilevel"/>
    <w:tmpl w:val="77DA5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1A14D1"/>
    <w:multiLevelType w:val="hybridMultilevel"/>
    <w:tmpl w:val="8D8EF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181857"/>
    <w:multiLevelType w:val="hybridMultilevel"/>
    <w:tmpl w:val="4C524E7C"/>
    <w:lvl w:ilvl="0" w:tplc="01E4ECA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525751"/>
    <w:multiLevelType w:val="hybridMultilevel"/>
    <w:tmpl w:val="321A6C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0785798"/>
    <w:multiLevelType w:val="hybridMultilevel"/>
    <w:tmpl w:val="3D902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9F3DB5"/>
    <w:multiLevelType w:val="hybridMultilevel"/>
    <w:tmpl w:val="FBB02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CC2C6E"/>
    <w:multiLevelType w:val="hybridMultilevel"/>
    <w:tmpl w:val="4D786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F00379"/>
    <w:multiLevelType w:val="hybridMultilevel"/>
    <w:tmpl w:val="B7D892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2DD5D0C"/>
    <w:multiLevelType w:val="hybridMultilevel"/>
    <w:tmpl w:val="DBD61D3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4E97050"/>
    <w:multiLevelType w:val="hybridMultilevel"/>
    <w:tmpl w:val="12B63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383B92"/>
    <w:multiLevelType w:val="hybridMultilevel"/>
    <w:tmpl w:val="024EC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A5437F2"/>
    <w:multiLevelType w:val="hybridMultilevel"/>
    <w:tmpl w:val="0C20A5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B374D03"/>
    <w:multiLevelType w:val="hybridMultilevel"/>
    <w:tmpl w:val="C4C8E15E"/>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6" w15:restartNumberingAfterBreak="0">
    <w:nsid w:val="53A52B6A"/>
    <w:multiLevelType w:val="hybridMultilevel"/>
    <w:tmpl w:val="1F0EA83E"/>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B337166"/>
    <w:multiLevelType w:val="hybridMultilevel"/>
    <w:tmpl w:val="44EECD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083481E"/>
    <w:multiLevelType w:val="hybridMultilevel"/>
    <w:tmpl w:val="AA32E0BE"/>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15292E"/>
    <w:multiLevelType w:val="hybridMultilevel"/>
    <w:tmpl w:val="204C67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61387BA3"/>
    <w:multiLevelType w:val="hybridMultilevel"/>
    <w:tmpl w:val="FEF20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A34A9D"/>
    <w:multiLevelType w:val="multilevel"/>
    <w:tmpl w:val="4F7C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AB43EC"/>
    <w:multiLevelType w:val="hybridMultilevel"/>
    <w:tmpl w:val="E850D248"/>
    <w:lvl w:ilvl="0" w:tplc="C010B34E">
      <w:start w:val="1"/>
      <w:numFmt w:val="bullet"/>
      <w:lvlText w:val="•"/>
      <w:lvlJc w:val="left"/>
      <w:pPr>
        <w:tabs>
          <w:tab w:val="num" w:pos="720"/>
        </w:tabs>
        <w:ind w:left="720" w:hanging="360"/>
      </w:pPr>
      <w:rPr>
        <w:rFonts w:ascii="Arial" w:hAnsi="Arial" w:hint="default"/>
      </w:rPr>
    </w:lvl>
    <w:lvl w:ilvl="1" w:tplc="6938F6A6" w:tentative="1">
      <w:start w:val="1"/>
      <w:numFmt w:val="bullet"/>
      <w:lvlText w:val="•"/>
      <w:lvlJc w:val="left"/>
      <w:pPr>
        <w:tabs>
          <w:tab w:val="num" w:pos="1440"/>
        </w:tabs>
        <w:ind w:left="1440" w:hanging="360"/>
      </w:pPr>
      <w:rPr>
        <w:rFonts w:ascii="Arial" w:hAnsi="Arial" w:hint="default"/>
      </w:rPr>
    </w:lvl>
    <w:lvl w:ilvl="2" w:tplc="F6E8C542" w:tentative="1">
      <w:start w:val="1"/>
      <w:numFmt w:val="bullet"/>
      <w:lvlText w:val="•"/>
      <w:lvlJc w:val="left"/>
      <w:pPr>
        <w:tabs>
          <w:tab w:val="num" w:pos="2160"/>
        </w:tabs>
        <w:ind w:left="2160" w:hanging="360"/>
      </w:pPr>
      <w:rPr>
        <w:rFonts w:ascii="Arial" w:hAnsi="Arial" w:hint="default"/>
      </w:rPr>
    </w:lvl>
    <w:lvl w:ilvl="3" w:tplc="EF3462AC" w:tentative="1">
      <w:start w:val="1"/>
      <w:numFmt w:val="bullet"/>
      <w:lvlText w:val="•"/>
      <w:lvlJc w:val="left"/>
      <w:pPr>
        <w:tabs>
          <w:tab w:val="num" w:pos="2880"/>
        </w:tabs>
        <w:ind w:left="2880" w:hanging="360"/>
      </w:pPr>
      <w:rPr>
        <w:rFonts w:ascii="Arial" w:hAnsi="Arial" w:hint="default"/>
      </w:rPr>
    </w:lvl>
    <w:lvl w:ilvl="4" w:tplc="BAF27114" w:tentative="1">
      <w:start w:val="1"/>
      <w:numFmt w:val="bullet"/>
      <w:lvlText w:val="•"/>
      <w:lvlJc w:val="left"/>
      <w:pPr>
        <w:tabs>
          <w:tab w:val="num" w:pos="3600"/>
        </w:tabs>
        <w:ind w:left="3600" w:hanging="360"/>
      </w:pPr>
      <w:rPr>
        <w:rFonts w:ascii="Arial" w:hAnsi="Arial" w:hint="default"/>
      </w:rPr>
    </w:lvl>
    <w:lvl w:ilvl="5" w:tplc="9376BA4A" w:tentative="1">
      <w:start w:val="1"/>
      <w:numFmt w:val="bullet"/>
      <w:lvlText w:val="•"/>
      <w:lvlJc w:val="left"/>
      <w:pPr>
        <w:tabs>
          <w:tab w:val="num" w:pos="4320"/>
        </w:tabs>
        <w:ind w:left="4320" w:hanging="360"/>
      </w:pPr>
      <w:rPr>
        <w:rFonts w:ascii="Arial" w:hAnsi="Arial" w:hint="default"/>
      </w:rPr>
    </w:lvl>
    <w:lvl w:ilvl="6" w:tplc="55DEAB0A" w:tentative="1">
      <w:start w:val="1"/>
      <w:numFmt w:val="bullet"/>
      <w:lvlText w:val="•"/>
      <w:lvlJc w:val="left"/>
      <w:pPr>
        <w:tabs>
          <w:tab w:val="num" w:pos="5040"/>
        </w:tabs>
        <w:ind w:left="5040" w:hanging="360"/>
      </w:pPr>
      <w:rPr>
        <w:rFonts w:ascii="Arial" w:hAnsi="Arial" w:hint="default"/>
      </w:rPr>
    </w:lvl>
    <w:lvl w:ilvl="7" w:tplc="3CF280DC" w:tentative="1">
      <w:start w:val="1"/>
      <w:numFmt w:val="bullet"/>
      <w:lvlText w:val="•"/>
      <w:lvlJc w:val="left"/>
      <w:pPr>
        <w:tabs>
          <w:tab w:val="num" w:pos="5760"/>
        </w:tabs>
        <w:ind w:left="5760" w:hanging="360"/>
      </w:pPr>
      <w:rPr>
        <w:rFonts w:ascii="Arial" w:hAnsi="Arial" w:hint="default"/>
      </w:rPr>
    </w:lvl>
    <w:lvl w:ilvl="8" w:tplc="F9C8F72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54E23B2"/>
    <w:multiLevelType w:val="hybridMultilevel"/>
    <w:tmpl w:val="460E166C"/>
    <w:lvl w:ilvl="0" w:tplc="9D1A5418">
      <w:start w:val="1"/>
      <w:numFmt w:val="bullet"/>
      <w:lvlText w:val="•"/>
      <w:lvlJc w:val="left"/>
      <w:pPr>
        <w:tabs>
          <w:tab w:val="num" w:pos="720"/>
        </w:tabs>
        <w:ind w:left="720" w:hanging="360"/>
      </w:pPr>
      <w:rPr>
        <w:rFonts w:ascii="Arial" w:hAnsi="Arial" w:hint="default"/>
      </w:rPr>
    </w:lvl>
    <w:lvl w:ilvl="1" w:tplc="B54E1024" w:tentative="1">
      <w:start w:val="1"/>
      <w:numFmt w:val="bullet"/>
      <w:lvlText w:val="•"/>
      <w:lvlJc w:val="left"/>
      <w:pPr>
        <w:tabs>
          <w:tab w:val="num" w:pos="1440"/>
        </w:tabs>
        <w:ind w:left="1440" w:hanging="360"/>
      </w:pPr>
      <w:rPr>
        <w:rFonts w:ascii="Arial" w:hAnsi="Arial" w:hint="default"/>
      </w:rPr>
    </w:lvl>
    <w:lvl w:ilvl="2" w:tplc="AD30B0D2" w:tentative="1">
      <w:start w:val="1"/>
      <w:numFmt w:val="bullet"/>
      <w:lvlText w:val="•"/>
      <w:lvlJc w:val="left"/>
      <w:pPr>
        <w:tabs>
          <w:tab w:val="num" w:pos="2160"/>
        </w:tabs>
        <w:ind w:left="2160" w:hanging="360"/>
      </w:pPr>
      <w:rPr>
        <w:rFonts w:ascii="Arial" w:hAnsi="Arial" w:hint="default"/>
      </w:rPr>
    </w:lvl>
    <w:lvl w:ilvl="3" w:tplc="09FE902C" w:tentative="1">
      <w:start w:val="1"/>
      <w:numFmt w:val="bullet"/>
      <w:lvlText w:val="•"/>
      <w:lvlJc w:val="left"/>
      <w:pPr>
        <w:tabs>
          <w:tab w:val="num" w:pos="2880"/>
        </w:tabs>
        <w:ind w:left="2880" w:hanging="360"/>
      </w:pPr>
      <w:rPr>
        <w:rFonts w:ascii="Arial" w:hAnsi="Arial" w:hint="default"/>
      </w:rPr>
    </w:lvl>
    <w:lvl w:ilvl="4" w:tplc="874AAD24" w:tentative="1">
      <w:start w:val="1"/>
      <w:numFmt w:val="bullet"/>
      <w:lvlText w:val="•"/>
      <w:lvlJc w:val="left"/>
      <w:pPr>
        <w:tabs>
          <w:tab w:val="num" w:pos="3600"/>
        </w:tabs>
        <w:ind w:left="3600" w:hanging="360"/>
      </w:pPr>
      <w:rPr>
        <w:rFonts w:ascii="Arial" w:hAnsi="Arial" w:hint="default"/>
      </w:rPr>
    </w:lvl>
    <w:lvl w:ilvl="5" w:tplc="CFCA278C" w:tentative="1">
      <w:start w:val="1"/>
      <w:numFmt w:val="bullet"/>
      <w:lvlText w:val="•"/>
      <w:lvlJc w:val="left"/>
      <w:pPr>
        <w:tabs>
          <w:tab w:val="num" w:pos="4320"/>
        </w:tabs>
        <w:ind w:left="4320" w:hanging="360"/>
      </w:pPr>
      <w:rPr>
        <w:rFonts w:ascii="Arial" w:hAnsi="Arial" w:hint="default"/>
      </w:rPr>
    </w:lvl>
    <w:lvl w:ilvl="6" w:tplc="78388532" w:tentative="1">
      <w:start w:val="1"/>
      <w:numFmt w:val="bullet"/>
      <w:lvlText w:val="•"/>
      <w:lvlJc w:val="left"/>
      <w:pPr>
        <w:tabs>
          <w:tab w:val="num" w:pos="5040"/>
        </w:tabs>
        <w:ind w:left="5040" w:hanging="360"/>
      </w:pPr>
      <w:rPr>
        <w:rFonts w:ascii="Arial" w:hAnsi="Arial" w:hint="default"/>
      </w:rPr>
    </w:lvl>
    <w:lvl w:ilvl="7" w:tplc="57D4DA3E" w:tentative="1">
      <w:start w:val="1"/>
      <w:numFmt w:val="bullet"/>
      <w:lvlText w:val="•"/>
      <w:lvlJc w:val="left"/>
      <w:pPr>
        <w:tabs>
          <w:tab w:val="num" w:pos="5760"/>
        </w:tabs>
        <w:ind w:left="5760" w:hanging="360"/>
      </w:pPr>
      <w:rPr>
        <w:rFonts w:ascii="Arial" w:hAnsi="Arial" w:hint="default"/>
      </w:rPr>
    </w:lvl>
    <w:lvl w:ilvl="8" w:tplc="39C80B8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C303667"/>
    <w:multiLevelType w:val="hybridMultilevel"/>
    <w:tmpl w:val="AC1651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71201FA5"/>
    <w:multiLevelType w:val="hybridMultilevel"/>
    <w:tmpl w:val="75F4B02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6" w15:restartNumberingAfterBreak="0">
    <w:nsid w:val="745C2C4B"/>
    <w:multiLevelType w:val="hybridMultilevel"/>
    <w:tmpl w:val="D01EB5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87278754">
    <w:abstractNumId w:val="4"/>
  </w:num>
  <w:num w:numId="2" w16cid:durableId="837426817">
    <w:abstractNumId w:val="0"/>
  </w:num>
  <w:num w:numId="3" w16cid:durableId="1181239818">
    <w:abstractNumId w:val="14"/>
  </w:num>
  <w:num w:numId="4" w16cid:durableId="911545306">
    <w:abstractNumId w:val="22"/>
  </w:num>
  <w:num w:numId="5" w16cid:durableId="575893492">
    <w:abstractNumId w:val="23"/>
  </w:num>
  <w:num w:numId="6" w16cid:durableId="1916695750">
    <w:abstractNumId w:val="11"/>
  </w:num>
  <w:num w:numId="7" w16cid:durableId="2123845150">
    <w:abstractNumId w:val="3"/>
  </w:num>
  <w:num w:numId="8" w16cid:durableId="1312828230">
    <w:abstractNumId w:val="30"/>
  </w:num>
  <w:num w:numId="9" w16cid:durableId="1098986379">
    <w:abstractNumId w:val="17"/>
  </w:num>
  <w:num w:numId="10" w16cid:durableId="58555163">
    <w:abstractNumId w:val="18"/>
  </w:num>
  <w:num w:numId="11" w16cid:durableId="545020734">
    <w:abstractNumId w:val="6"/>
  </w:num>
  <w:num w:numId="12" w16cid:durableId="124395682">
    <w:abstractNumId w:val="12"/>
  </w:num>
  <w:num w:numId="13" w16cid:durableId="1065760691">
    <w:abstractNumId w:val="2"/>
  </w:num>
  <w:num w:numId="14" w16cid:durableId="819810826">
    <w:abstractNumId w:val="25"/>
  </w:num>
  <w:num w:numId="15" w16cid:durableId="1539590355">
    <w:abstractNumId w:val="15"/>
  </w:num>
  <w:num w:numId="16" w16cid:durableId="462114084">
    <w:abstractNumId w:val="8"/>
  </w:num>
  <w:num w:numId="17" w16cid:durableId="890576409">
    <w:abstractNumId w:val="32"/>
  </w:num>
  <w:num w:numId="18" w16cid:durableId="457768990">
    <w:abstractNumId w:val="33"/>
  </w:num>
  <w:num w:numId="19" w16cid:durableId="733695917">
    <w:abstractNumId w:val="34"/>
  </w:num>
  <w:num w:numId="20" w16cid:durableId="1657417628">
    <w:abstractNumId w:val="19"/>
  </w:num>
  <w:num w:numId="21" w16cid:durableId="105933641">
    <w:abstractNumId w:val="31"/>
  </w:num>
  <w:num w:numId="22" w16cid:durableId="1150639386">
    <w:abstractNumId w:val="35"/>
  </w:num>
  <w:num w:numId="23" w16cid:durableId="961612753">
    <w:abstractNumId w:val="36"/>
  </w:num>
  <w:num w:numId="24" w16cid:durableId="1350983717">
    <w:abstractNumId w:val="21"/>
  </w:num>
  <w:num w:numId="25" w16cid:durableId="1661687847">
    <w:abstractNumId w:val="9"/>
  </w:num>
  <w:num w:numId="26" w16cid:durableId="2040933525">
    <w:abstractNumId w:val="10"/>
  </w:num>
  <w:num w:numId="27" w16cid:durableId="636299703">
    <w:abstractNumId w:val="13"/>
  </w:num>
  <w:num w:numId="28" w16cid:durableId="1056776264">
    <w:abstractNumId w:val="7"/>
  </w:num>
  <w:num w:numId="29" w16cid:durableId="1771075720">
    <w:abstractNumId w:val="24"/>
  </w:num>
  <w:num w:numId="30" w16cid:durableId="377509952">
    <w:abstractNumId w:val="27"/>
  </w:num>
  <w:num w:numId="31" w16cid:durableId="1880169885">
    <w:abstractNumId w:val="28"/>
  </w:num>
  <w:num w:numId="32" w16cid:durableId="658729642">
    <w:abstractNumId w:val="20"/>
  </w:num>
  <w:num w:numId="33" w16cid:durableId="1102071824">
    <w:abstractNumId w:val="29"/>
  </w:num>
  <w:num w:numId="34" w16cid:durableId="883257011">
    <w:abstractNumId w:val="16"/>
  </w:num>
  <w:num w:numId="35" w16cid:durableId="902062143">
    <w:abstractNumId w:val="5"/>
  </w:num>
  <w:num w:numId="36" w16cid:durableId="779838737">
    <w:abstractNumId w:val="26"/>
  </w:num>
  <w:num w:numId="37" w16cid:durableId="7192884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F3D"/>
    <w:rsid w:val="00003170"/>
    <w:rsid w:val="00030D1A"/>
    <w:rsid w:val="00042C84"/>
    <w:rsid w:val="000460F9"/>
    <w:rsid w:val="00046777"/>
    <w:rsid w:val="0007190F"/>
    <w:rsid w:val="00080B83"/>
    <w:rsid w:val="00081B46"/>
    <w:rsid w:val="00086BBF"/>
    <w:rsid w:val="000B3BA0"/>
    <w:rsid w:val="000C2E2C"/>
    <w:rsid w:val="000D1BC7"/>
    <w:rsid w:val="000D3793"/>
    <w:rsid w:val="00103F3D"/>
    <w:rsid w:val="00116DC3"/>
    <w:rsid w:val="00123C9A"/>
    <w:rsid w:val="00131EDB"/>
    <w:rsid w:val="0014569F"/>
    <w:rsid w:val="00150B2C"/>
    <w:rsid w:val="00153174"/>
    <w:rsid w:val="00183C69"/>
    <w:rsid w:val="001A6754"/>
    <w:rsid w:val="001C4CC0"/>
    <w:rsid w:val="001E2222"/>
    <w:rsid w:val="002008A3"/>
    <w:rsid w:val="00203887"/>
    <w:rsid w:val="002155A9"/>
    <w:rsid w:val="002222A3"/>
    <w:rsid w:val="00227CE9"/>
    <w:rsid w:val="002362F3"/>
    <w:rsid w:val="00250576"/>
    <w:rsid w:val="00253F50"/>
    <w:rsid w:val="0027135B"/>
    <w:rsid w:val="00277DF8"/>
    <w:rsid w:val="00281FFF"/>
    <w:rsid w:val="002824B7"/>
    <w:rsid w:val="00293AE2"/>
    <w:rsid w:val="002B5F92"/>
    <w:rsid w:val="002E0D4A"/>
    <w:rsid w:val="002E1684"/>
    <w:rsid w:val="0030329F"/>
    <w:rsid w:val="0030689D"/>
    <w:rsid w:val="00320511"/>
    <w:rsid w:val="00320A84"/>
    <w:rsid w:val="003360AF"/>
    <w:rsid w:val="003401FE"/>
    <w:rsid w:val="00345A01"/>
    <w:rsid w:val="00360DC8"/>
    <w:rsid w:val="0037092F"/>
    <w:rsid w:val="00372C5A"/>
    <w:rsid w:val="00373B02"/>
    <w:rsid w:val="003755A1"/>
    <w:rsid w:val="00377F85"/>
    <w:rsid w:val="00396CA9"/>
    <w:rsid w:val="00396D31"/>
    <w:rsid w:val="003A64F7"/>
    <w:rsid w:val="003D7145"/>
    <w:rsid w:val="003F1513"/>
    <w:rsid w:val="003F39C6"/>
    <w:rsid w:val="003F6180"/>
    <w:rsid w:val="003F7E43"/>
    <w:rsid w:val="00405603"/>
    <w:rsid w:val="0041231A"/>
    <w:rsid w:val="00412EEA"/>
    <w:rsid w:val="00414035"/>
    <w:rsid w:val="00422DA0"/>
    <w:rsid w:val="00437600"/>
    <w:rsid w:val="00460D74"/>
    <w:rsid w:val="00462708"/>
    <w:rsid w:val="004646FB"/>
    <w:rsid w:val="00470561"/>
    <w:rsid w:val="0047083A"/>
    <w:rsid w:val="0048081B"/>
    <w:rsid w:val="0048201F"/>
    <w:rsid w:val="004A4E89"/>
    <w:rsid w:val="004B279E"/>
    <w:rsid w:val="004C1DFA"/>
    <w:rsid w:val="004D62EA"/>
    <w:rsid w:val="004D6AC7"/>
    <w:rsid w:val="004E0E4B"/>
    <w:rsid w:val="00511C62"/>
    <w:rsid w:val="00512B8A"/>
    <w:rsid w:val="005324DE"/>
    <w:rsid w:val="005460DB"/>
    <w:rsid w:val="0055314C"/>
    <w:rsid w:val="005653A0"/>
    <w:rsid w:val="005669DC"/>
    <w:rsid w:val="005800D1"/>
    <w:rsid w:val="005849BE"/>
    <w:rsid w:val="005929FB"/>
    <w:rsid w:val="005E4903"/>
    <w:rsid w:val="006037AC"/>
    <w:rsid w:val="00605987"/>
    <w:rsid w:val="006137B2"/>
    <w:rsid w:val="00615B43"/>
    <w:rsid w:val="006318CB"/>
    <w:rsid w:val="006424ED"/>
    <w:rsid w:val="0064639F"/>
    <w:rsid w:val="006731AD"/>
    <w:rsid w:val="0068532A"/>
    <w:rsid w:val="00687889"/>
    <w:rsid w:val="006922AF"/>
    <w:rsid w:val="006A4036"/>
    <w:rsid w:val="006C37A2"/>
    <w:rsid w:val="006F37A4"/>
    <w:rsid w:val="00702C33"/>
    <w:rsid w:val="00714A41"/>
    <w:rsid w:val="0071658F"/>
    <w:rsid w:val="00721056"/>
    <w:rsid w:val="00725ADA"/>
    <w:rsid w:val="007322EC"/>
    <w:rsid w:val="00736323"/>
    <w:rsid w:val="007417DD"/>
    <w:rsid w:val="0074214B"/>
    <w:rsid w:val="007548F5"/>
    <w:rsid w:val="00755718"/>
    <w:rsid w:val="00755F36"/>
    <w:rsid w:val="007768A7"/>
    <w:rsid w:val="007C6D31"/>
    <w:rsid w:val="007D7852"/>
    <w:rsid w:val="007F0E82"/>
    <w:rsid w:val="007F139F"/>
    <w:rsid w:val="0080513B"/>
    <w:rsid w:val="0081703A"/>
    <w:rsid w:val="00820274"/>
    <w:rsid w:val="00846D44"/>
    <w:rsid w:val="00847937"/>
    <w:rsid w:val="00855370"/>
    <w:rsid w:val="0085559F"/>
    <w:rsid w:val="00862BA3"/>
    <w:rsid w:val="00870383"/>
    <w:rsid w:val="008730EC"/>
    <w:rsid w:val="00883FE8"/>
    <w:rsid w:val="00885CD2"/>
    <w:rsid w:val="008860E6"/>
    <w:rsid w:val="008964B3"/>
    <w:rsid w:val="008A5057"/>
    <w:rsid w:val="008B1683"/>
    <w:rsid w:val="008D0355"/>
    <w:rsid w:val="008F4F1E"/>
    <w:rsid w:val="009008B2"/>
    <w:rsid w:val="0091447F"/>
    <w:rsid w:val="009247A2"/>
    <w:rsid w:val="00926645"/>
    <w:rsid w:val="009433E9"/>
    <w:rsid w:val="00946E81"/>
    <w:rsid w:val="0095236C"/>
    <w:rsid w:val="00952DBF"/>
    <w:rsid w:val="00954C72"/>
    <w:rsid w:val="0096262A"/>
    <w:rsid w:val="00964C2E"/>
    <w:rsid w:val="0096539C"/>
    <w:rsid w:val="00982212"/>
    <w:rsid w:val="00984964"/>
    <w:rsid w:val="00993BA5"/>
    <w:rsid w:val="009A309C"/>
    <w:rsid w:val="009A4896"/>
    <w:rsid w:val="009B013A"/>
    <w:rsid w:val="009E2DCA"/>
    <w:rsid w:val="009E4A8F"/>
    <w:rsid w:val="009E5E76"/>
    <w:rsid w:val="009F1186"/>
    <w:rsid w:val="009F1734"/>
    <w:rsid w:val="009F2BB2"/>
    <w:rsid w:val="009F4B7D"/>
    <w:rsid w:val="00A02CA7"/>
    <w:rsid w:val="00A04589"/>
    <w:rsid w:val="00A100C1"/>
    <w:rsid w:val="00A16554"/>
    <w:rsid w:val="00A204C6"/>
    <w:rsid w:val="00A22D78"/>
    <w:rsid w:val="00A41CC1"/>
    <w:rsid w:val="00A57F9D"/>
    <w:rsid w:val="00A600BD"/>
    <w:rsid w:val="00A616E8"/>
    <w:rsid w:val="00A73918"/>
    <w:rsid w:val="00A75007"/>
    <w:rsid w:val="00A80E9C"/>
    <w:rsid w:val="00A90A5D"/>
    <w:rsid w:val="00AB6C26"/>
    <w:rsid w:val="00AC0B4E"/>
    <w:rsid w:val="00AC6227"/>
    <w:rsid w:val="00AD3BB3"/>
    <w:rsid w:val="00AF106E"/>
    <w:rsid w:val="00B046D4"/>
    <w:rsid w:val="00B27C12"/>
    <w:rsid w:val="00B61523"/>
    <w:rsid w:val="00B8552B"/>
    <w:rsid w:val="00BC3E9D"/>
    <w:rsid w:val="00BE7208"/>
    <w:rsid w:val="00BF1749"/>
    <w:rsid w:val="00C007A4"/>
    <w:rsid w:val="00C11B4C"/>
    <w:rsid w:val="00C236DB"/>
    <w:rsid w:val="00C25FE9"/>
    <w:rsid w:val="00C340EF"/>
    <w:rsid w:val="00C46986"/>
    <w:rsid w:val="00C5625C"/>
    <w:rsid w:val="00C60F5E"/>
    <w:rsid w:val="00C6224A"/>
    <w:rsid w:val="00C70DEA"/>
    <w:rsid w:val="00C83576"/>
    <w:rsid w:val="00CF54E2"/>
    <w:rsid w:val="00D06723"/>
    <w:rsid w:val="00D305A6"/>
    <w:rsid w:val="00D329F8"/>
    <w:rsid w:val="00D402EE"/>
    <w:rsid w:val="00D408AD"/>
    <w:rsid w:val="00D50AAD"/>
    <w:rsid w:val="00D613E8"/>
    <w:rsid w:val="00D75B87"/>
    <w:rsid w:val="00D87158"/>
    <w:rsid w:val="00D92705"/>
    <w:rsid w:val="00DC1266"/>
    <w:rsid w:val="00DF4163"/>
    <w:rsid w:val="00E01E08"/>
    <w:rsid w:val="00E07A71"/>
    <w:rsid w:val="00E21423"/>
    <w:rsid w:val="00E22080"/>
    <w:rsid w:val="00E31B75"/>
    <w:rsid w:val="00E341E0"/>
    <w:rsid w:val="00E419B0"/>
    <w:rsid w:val="00E42727"/>
    <w:rsid w:val="00E431FE"/>
    <w:rsid w:val="00E57B6B"/>
    <w:rsid w:val="00E64713"/>
    <w:rsid w:val="00E71B75"/>
    <w:rsid w:val="00ED6F9A"/>
    <w:rsid w:val="00EF3452"/>
    <w:rsid w:val="00F00752"/>
    <w:rsid w:val="00F46880"/>
    <w:rsid w:val="00F578B2"/>
    <w:rsid w:val="00F61382"/>
    <w:rsid w:val="00F842F8"/>
    <w:rsid w:val="00F955B7"/>
    <w:rsid w:val="00F967DC"/>
    <w:rsid w:val="00FA6763"/>
    <w:rsid w:val="00FD290E"/>
    <w:rsid w:val="00FF2E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5BEB2"/>
  <w15:chartTrackingRefBased/>
  <w15:docId w15:val="{7AB90A03-EB99-45C6-8B95-6BE34335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3F3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569F"/>
    <w:rPr>
      <w:rFonts w:ascii="Segoe UI" w:hAnsi="Segoe UI" w:cs="Segoe UI"/>
      <w:sz w:val="18"/>
      <w:szCs w:val="18"/>
    </w:rPr>
  </w:style>
  <w:style w:type="character" w:customStyle="1" w:styleId="a4">
    <w:name w:val="Текст выноски Знак"/>
    <w:basedOn w:val="a0"/>
    <w:link w:val="a3"/>
    <w:uiPriority w:val="99"/>
    <w:semiHidden/>
    <w:rsid w:val="0014569F"/>
    <w:rPr>
      <w:rFonts w:ascii="Segoe UI" w:eastAsia="Times New Roman" w:hAnsi="Segoe UI" w:cs="Segoe UI"/>
      <w:sz w:val="18"/>
      <w:szCs w:val="18"/>
      <w:lang w:eastAsia="ru-RU"/>
    </w:rPr>
  </w:style>
  <w:style w:type="paragraph" w:styleId="a5">
    <w:name w:val="List Paragraph"/>
    <w:basedOn w:val="a"/>
    <w:uiPriority w:val="34"/>
    <w:qFormat/>
    <w:rsid w:val="002155A9"/>
    <w:pPr>
      <w:ind w:left="720"/>
      <w:contextualSpacing/>
    </w:pPr>
  </w:style>
  <w:style w:type="character" w:styleId="a6">
    <w:name w:val="Placeholder Text"/>
    <w:basedOn w:val="a0"/>
    <w:uiPriority w:val="99"/>
    <w:semiHidden/>
    <w:rsid w:val="002155A9"/>
    <w:rPr>
      <w:color w:val="666666"/>
    </w:rPr>
  </w:style>
  <w:style w:type="character" w:styleId="a7">
    <w:name w:val="Hyperlink"/>
    <w:basedOn w:val="a0"/>
    <w:uiPriority w:val="99"/>
    <w:unhideWhenUsed/>
    <w:rsid w:val="009B013A"/>
    <w:rPr>
      <w:color w:val="0563C1" w:themeColor="hyperlink"/>
      <w:u w:val="single"/>
    </w:rPr>
  </w:style>
  <w:style w:type="character" w:styleId="a8">
    <w:name w:val="Unresolved Mention"/>
    <w:basedOn w:val="a0"/>
    <w:uiPriority w:val="99"/>
    <w:semiHidden/>
    <w:unhideWhenUsed/>
    <w:rsid w:val="009B013A"/>
    <w:rPr>
      <w:color w:val="605E5C"/>
      <w:shd w:val="clear" w:color="auto" w:fill="E1DFDD"/>
    </w:rPr>
  </w:style>
  <w:style w:type="table" w:styleId="a9">
    <w:name w:val="Table Grid"/>
    <w:basedOn w:val="a1"/>
    <w:uiPriority w:val="39"/>
    <w:rsid w:val="008B1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DF4163"/>
    <w:rPr>
      <w:sz w:val="24"/>
      <w:szCs w:val="24"/>
    </w:rPr>
  </w:style>
  <w:style w:type="paragraph" w:styleId="ab">
    <w:name w:val="header"/>
    <w:basedOn w:val="a"/>
    <w:link w:val="ac"/>
    <w:uiPriority w:val="99"/>
    <w:unhideWhenUsed/>
    <w:rsid w:val="0096539C"/>
    <w:pPr>
      <w:tabs>
        <w:tab w:val="center" w:pos="4677"/>
        <w:tab w:val="right" w:pos="9355"/>
      </w:tabs>
    </w:pPr>
  </w:style>
  <w:style w:type="character" w:customStyle="1" w:styleId="ac">
    <w:name w:val="Верхний колонтитул Знак"/>
    <w:basedOn w:val="a0"/>
    <w:link w:val="ab"/>
    <w:uiPriority w:val="99"/>
    <w:rsid w:val="0096539C"/>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96539C"/>
    <w:pPr>
      <w:tabs>
        <w:tab w:val="center" w:pos="4677"/>
        <w:tab w:val="right" w:pos="9355"/>
      </w:tabs>
    </w:pPr>
  </w:style>
  <w:style w:type="character" w:customStyle="1" w:styleId="ae">
    <w:name w:val="Нижний колонтитул Знак"/>
    <w:basedOn w:val="a0"/>
    <w:link w:val="ad"/>
    <w:uiPriority w:val="99"/>
    <w:rsid w:val="0096539C"/>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F9431-0D5F-477D-B8B4-88341077E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27</Pages>
  <Words>7237</Words>
  <Characters>41253</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 Belov</dc:creator>
  <cp:keywords/>
  <dc:description/>
  <cp:lastModifiedBy>Евгений Цыплаков</cp:lastModifiedBy>
  <cp:revision>6</cp:revision>
  <cp:lastPrinted>2020-08-04T11:37:00Z</cp:lastPrinted>
  <dcterms:created xsi:type="dcterms:W3CDTF">2025-11-11T12:42:00Z</dcterms:created>
  <dcterms:modified xsi:type="dcterms:W3CDTF">2025-11-13T22:24:00Z</dcterms:modified>
</cp:coreProperties>
</file>