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BD" w:rsidRDefault="00612BC9" w:rsidP="00D71DBD">
      <w:pPr>
        <w:pStyle w:val="a3"/>
        <w:spacing w:line="360" w:lineRule="auto"/>
        <w:ind w:left="0"/>
        <w:jc w:val="center"/>
        <w:rPr>
          <w:rStyle w:val="topleveltitle"/>
          <w:b/>
          <w:lang w:val="en-US"/>
        </w:rPr>
      </w:pPr>
      <w:r w:rsidRPr="00612BC9">
        <w:rPr>
          <w:rStyle w:val="topleveltitle"/>
          <w:b/>
          <w:lang w:val="en-US"/>
        </w:rPr>
        <w:t>Status of the Factory of Superheavy Elements</w:t>
      </w:r>
    </w:p>
    <w:p w:rsidR="00EF6610" w:rsidRDefault="00EF6610" w:rsidP="00D71DBD">
      <w:pPr>
        <w:pStyle w:val="a3"/>
        <w:spacing w:line="360" w:lineRule="auto"/>
        <w:ind w:left="0"/>
        <w:jc w:val="center"/>
        <w:rPr>
          <w:rStyle w:val="topleveltitle"/>
          <w:b/>
          <w:lang w:val="en-US"/>
        </w:rPr>
      </w:pPr>
    </w:p>
    <w:p w:rsidR="00EF6610" w:rsidRPr="00EF6610" w:rsidRDefault="00EF6610" w:rsidP="00D71DBD">
      <w:pPr>
        <w:pStyle w:val="a3"/>
        <w:spacing w:line="360" w:lineRule="auto"/>
        <w:ind w:left="0"/>
        <w:jc w:val="center"/>
        <w:rPr>
          <w:b/>
          <w:i/>
          <w:lang w:val="en-US"/>
        </w:rPr>
      </w:pPr>
      <w:proofErr w:type="spellStart"/>
      <w:r w:rsidRPr="00EF6610">
        <w:rPr>
          <w:rStyle w:val="topleveltitle"/>
          <w:b/>
          <w:i/>
          <w:lang w:val="en-US"/>
        </w:rPr>
        <w:t>Programme</w:t>
      </w:r>
      <w:proofErr w:type="spellEnd"/>
      <w:r w:rsidRPr="00EF6610">
        <w:rPr>
          <w:rStyle w:val="topleveltitle"/>
          <w:b/>
          <w:i/>
          <w:lang w:val="en-US"/>
        </w:rPr>
        <w:t xml:space="preserve"> of Day-1 experiments at the SHE Factory</w:t>
      </w:r>
    </w:p>
    <w:p w:rsidR="00612BC9" w:rsidRDefault="00612BC9" w:rsidP="00D71DBD">
      <w:pPr>
        <w:pStyle w:val="a3"/>
        <w:spacing w:line="360" w:lineRule="auto"/>
        <w:ind w:left="0"/>
        <w:jc w:val="center"/>
        <w:rPr>
          <w:i/>
          <w:lang w:val="en-US"/>
        </w:rPr>
      </w:pPr>
    </w:p>
    <w:p w:rsidR="00473C14" w:rsidRPr="00EF6610" w:rsidRDefault="00D71DBD" w:rsidP="00EF6610">
      <w:pPr>
        <w:pStyle w:val="a3"/>
        <w:spacing w:line="360" w:lineRule="auto"/>
        <w:ind w:left="0"/>
        <w:jc w:val="center"/>
        <w:rPr>
          <w:i/>
          <w:lang w:val="en-US"/>
        </w:rPr>
      </w:pPr>
      <w:r w:rsidRPr="00D71DBD">
        <w:rPr>
          <w:i/>
          <w:lang w:val="en-US"/>
        </w:rPr>
        <w:t xml:space="preserve">V. </w:t>
      </w:r>
      <w:proofErr w:type="spellStart"/>
      <w:r w:rsidRPr="00D71DBD">
        <w:rPr>
          <w:i/>
          <w:lang w:val="en-US"/>
        </w:rPr>
        <w:t>Utyonkov</w:t>
      </w:r>
      <w:proofErr w:type="spellEnd"/>
    </w:p>
    <w:p w:rsidR="006440FE" w:rsidRPr="006440FE" w:rsidRDefault="006440FE" w:rsidP="006440FE">
      <w:pPr>
        <w:spacing w:line="360" w:lineRule="auto"/>
        <w:ind w:firstLine="284"/>
        <w:jc w:val="both"/>
        <w:rPr>
          <w:lang w:val="en-US"/>
        </w:rPr>
      </w:pPr>
      <w:r w:rsidRPr="006440FE">
        <w:rPr>
          <w:lang w:val="en-US"/>
        </w:rPr>
        <w:t xml:space="preserve">At present, the region of known superheavy nuclei (SHN) with Z ≤118 and their </w:t>
      </w:r>
      <w:r w:rsidRPr="006440FE">
        <w:rPr>
          <w:rFonts w:ascii="Symbol" w:hAnsi="Symbol"/>
          <w:lang w:val="en-US"/>
        </w:rPr>
        <w:t></w:t>
      </w:r>
      <w:r w:rsidRPr="006440FE">
        <w:rPr>
          <w:lang w:val="en-US"/>
        </w:rPr>
        <w:t>-decay descendants forms a relatively narrow “ridge” in the nuclear landscape. In order to more fully understand the role of shell stabilization in this region, it is essential to considerably extend the area of synthesized SHN which require a significant increase in the overall sens</w:t>
      </w:r>
      <w:bookmarkStart w:id="0" w:name="_GoBack"/>
      <w:bookmarkEnd w:id="0"/>
      <w:r w:rsidRPr="006440FE">
        <w:rPr>
          <w:lang w:val="en-US"/>
        </w:rPr>
        <w:t>itivity of experiment.</w:t>
      </w:r>
    </w:p>
    <w:p w:rsidR="006440FE" w:rsidRPr="0025406C" w:rsidRDefault="006440FE" w:rsidP="006440FE">
      <w:pPr>
        <w:spacing w:line="360" w:lineRule="auto"/>
        <w:ind w:firstLine="284"/>
        <w:jc w:val="both"/>
        <w:rPr>
          <w:lang w:val="en-US"/>
        </w:rPr>
      </w:pPr>
      <w:r w:rsidRPr="006440FE">
        <w:rPr>
          <w:lang w:val="en-US"/>
        </w:rPr>
        <w:t>The project of priority experiments which are planned to be performed for testing the capabilities of DGFRS-2 coupled with DC</w:t>
      </w:r>
      <w:r>
        <w:rPr>
          <w:lang w:val="en-US"/>
        </w:rPr>
        <w:t>-</w:t>
      </w:r>
      <w:r w:rsidRPr="006440FE">
        <w:rPr>
          <w:lang w:val="en-US"/>
        </w:rPr>
        <w:t xml:space="preserve">280 will be presented. These include experiments on the production of Z=90-104 isotopes in </w:t>
      </w:r>
      <w:r w:rsidRPr="006440FE">
        <w:rPr>
          <w:vertAlign w:val="superscript"/>
          <w:lang w:val="en-US"/>
        </w:rPr>
        <w:t>48</w:t>
      </w:r>
      <w:r w:rsidRPr="006440FE">
        <w:rPr>
          <w:lang w:val="en-US"/>
        </w:rPr>
        <w:t xml:space="preserve">Ca- and </w:t>
      </w:r>
      <w:r w:rsidRPr="006440FE">
        <w:rPr>
          <w:vertAlign w:val="superscript"/>
          <w:lang w:val="en-US"/>
        </w:rPr>
        <w:t>50</w:t>
      </w:r>
      <w:r w:rsidRPr="006440FE">
        <w:rPr>
          <w:lang w:val="en-US"/>
        </w:rPr>
        <w:t>Ti-induced reactions.</w:t>
      </w:r>
      <w:r w:rsidR="00682856" w:rsidRPr="00682856">
        <w:rPr>
          <w:lang w:val="en-US"/>
        </w:rPr>
        <w:t xml:space="preserve"> At this step, the image size of </w:t>
      </w:r>
      <w:r w:rsidR="00682856">
        <w:rPr>
          <w:lang w:val="en-US"/>
        </w:rPr>
        <w:t>synthesized nuclei</w:t>
      </w:r>
      <w:r w:rsidR="00682856" w:rsidRPr="00682856">
        <w:rPr>
          <w:lang w:val="en-US"/>
        </w:rPr>
        <w:t xml:space="preserve">, </w:t>
      </w:r>
      <w:r w:rsidR="00682856">
        <w:rPr>
          <w:lang w:val="en-US"/>
        </w:rPr>
        <w:t xml:space="preserve">their </w:t>
      </w:r>
      <w:r w:rsidR="00682856" w:rsidRPr="00682856">
        <w:rPr>
          <w:lang w:val="en-US"/>
        </w:rPr>
        <w:t>transmission and dispersion of DGFRS-2 could be measured</w:t>
      </w:r>
      <w:r w:rsidR="00682856">
        <w:rPr>
          <w:lang w:val="en-US"/>
        </w:rPr>
        <w:t>.</w:t>
      </w:r>
      <w:r w:rsidRPr="006440FE">
        <w:rPr>
          <w:lang w:val="en-US"/>
        </w:rPr>
        <w:t xml:space="preserve"> In the next stage, study of the </w:t>
      </w:r>
      <w:r w:rsidRPr="006440FE">
        <w:rPr>
          <w:vertAlign w:val="superscript"/>
          <w:lang w:val="en-US"/>
        </w:rPr>
        <w:t>243</w:t>
      </w:r>
      <w:r w:rsidRPr="006440FE">
        <w:rPr>
          <w:lang w:val="en-US"/>
        </w:rPr>
        <w:t>Am+</w:t>
      </w:r>
      <w:r w:rsidRPr="006440FE">
        <w:rPr>
          <w:vertAlign w:val="superscript"/>
          <w:lang w:val="en-US"/>
        </w:rPr>
        <w:t>48</w:t>
      </w:r>
      <w:r w:rsidRPr="006440FE">
        <w:rPr>
          <w:lang w:val="en-US"/>
        </w:rPr>
        <w:t>Ca reaction is planned to be carried out for measurement of yields of Mc isotopes with large statistics at different beam energies.</w:t>
      </w:r>
      <w:r w:rsidR="00682856" w:rsidRPr="00682856">
        <w:rPr>
          <w:lang w:val="en-US"/>
        </w:rPr>
        <w:t xml:space="preserve">First, the optimal parameters of DGFRS-2 could be determined. The sensitivity of this experiment at the maximum reaction cross section could reach </w:t>
      </w:r>
      <w:r w:rsidR="004A6074">
        <w:rPr>
          <w:lang w:val="en-US"/>
        </w:rPr>
        <w:t xml:space="preserve">about </w:t>
      </w:r>
      <w:r w:rsidR="00682856" w:rsidRPr="00682856">
        <w:rPr>
          <w:lang w:val="en-US"/>
        </w:rPr>
        <w:t>1</w:t>
      </w:r>
      <w:r w:rsidR="004A6074">
        <w:rPr>
          <w:lang w:val="en-US"/>
        </w:rPr>
        <w:t>5</w:t>
      </w:r>
      <w:r w:rsidR="00682856" w:rsidRPr="00682856">
        <w:rPr>
          <w:lang w:val="en-US"/>
        </w:rPr>
        <w:t xml:space="preserve"> decay chains per day. In addition, several issues may be clarified in these</w:t>
      </w:r>
      <w:r w:rsidR="004A6074">
        <w:rPr>
          <w:lang w:val="en-US"/>
        </w:rPr>
        <w:t xml:space="preserve"> studies with large sensitivity, e.g.,</w:t>
      </w:r>
      <w:r w:rsidR="004A6074" w:rsidRPr="004A6074">
        <w:rPr>
          <w:lang w:val="en-US"/>
        </w:rPr>
        <w:t>the excitation</w:t>
      </w:r>
      <w:r w:rsidR="004A6074">
        <w:rPr>
          <w:lang w:val="en-US"/>
        </w:rPr>
        <w:t>-</w:t>
      </w:r>
      <w:r w:rsidR="004A6074" w:rsidRPr="004A6074">
        <w:rPr>
          <w:lang w:val="en-US"/>
        </w:rPr>
        <w:t>function</w:t>
      </w:r>
      <w:r w:rsidR="004A6074">
        <w:rPr>
          <w:lang w:val="en-US"/>
        </w:rPr>
        <w:t xml:space="preserve"> values</w:t>
      </w:r>
      <w:r w:rsidR="004A6074" w:rsidRPr="004A6074">
        <w:rPr>
          <w:lang w:val="en-US"/>
        </w:rPr>
        <w:t xml:space="preserve"> at low energies</w:t>
      </w:r>
      <w:r w:rsidR="004A6074">
        <w:rPr>
          <w:lang w:val="en-US"/>
        </w:rPr>
        <w:t xml:space="preserve">, registration of </w:t>
      </w:r>
      <w:r w:rsidR="004A6074" w:rsidRPr="00207CB1">
        <w:rPr>
          <w:rFonts w:ascii="Symbol" w:hAnsi="Symbol"/>
        </w:rPr>
        <w:t></w:t>
      </w:r>
      <w:r w:rsidR="004A6074" w:rsidRPr="004A6074">
        <w:rPr>
          <w:lang w:val="en-US"/>
        </w:rPr>
        <w:t xml:space="preserve"> decay of </w:t>
      </w:r>
      <w:r w:rsidR="004A6074" w:rsidRPr="004A6074">
        <w:rPr>
          <w:vertAlign w:val="superscript"/>
          <w:lang w:val="en-US"/>
        </w:rPr>
        <w:t>281</w:t>
      </w:r>
      <w:r w:rsidR="004A6074" w:rsidRPr="004A6074">
        <w:rPr>
          <w:lang w:val="en-US"/>
        </w:rPr>
        <w:t>Rg</w:t>
      </w:r>
      <w:r w:rsidR="004A6074">
        <w:rPr>
          <w:lang w:val="en-US"/>
        </w:rPr>
        <w:t>,descendant nucleus of the 2</w:t>
      </w:r>
      <w:r w:rsidR="004A6074" w:rsidRPr="004A6074">
        <w:rPr>
          <w:i/>
          <w:lang w:val="en-US"/>
        </w:rPr>
        <w:t>n</w:t>
      </w:r>
      <w:r w:rsidR="004A6074">
        <w:rPr>
          <w:lang w:val="en-US"/>
        </w:rPr>
        <w:t xml:space="preserve"> evaporation channel, </w:t>
      </w:r>
      <w:r w:rsidR="004A6074" w:rsidRPr="004A6074">
        <w:rPr>
          <w:vertAlign w:val="superscript"/>
          <w:lang w:val="en-US"/>
        </w:rPr>
        <w:t>289</w:t>
      </w:r>
      <w:r w:rsidR="004A6074" w:rsidRPr="004A6074">
        <w:rPr>
          <w:lang w:val="en-US"/>
        </w:rPr>
        <w:t>Mc</w:t>
      </w:r>
      <w:r w:rsidR="004A6074">
        <w:rPr>
          <w:lang w:val="en-US"/>
        </w:rPr>
        <w:t xml:space="preserve">, possible observation of isomeric state for </w:t>
      </w:r>
      <w:r w:rsidR="004A6074" w:rsidRPr="004A6074">
        <w:rPr>
          <w:vertAlign w:val="superscript"/>
          <w:lang w:val="en-US"/>
        </w:rPr>
        <w:t>277</w:t>
      </w:r>
      <w:r w:rsidR="004A6074" w:rsidRPr="004A6074">
        <w:rPr>
          <w:lang w:val="en-US"/>
        </w:rPr>
        <w:t>Mt</w:t>
      </w:r>
      <w:r w:rsidR="004A6074">
        <w:rPr>
          <w:lang w:val="en-US"/>
        </w:rPr>
        <w:t xml:space="preserve">, </w:t>
      </w:r>
      <w:r w:rsidR="004A6074" w:rsidRPr="004A6074">
        <w:rPr>
          <w:lang w:val="en-US"/>
        </w:rPr>
        <w:t xml:space="preserve">level of the </w:t>
      </w:r>
      <w:proofErr w:type="spellStart"/>
      <w:r w:rsidR="004A6074" w:rsidRPr="004A6074">
        <w:rPr>
          <w:lang w:val="en-US"/>
        </w:rPr>
        <w:t>p</w:t>
      </w:r>
      <w:r w:rsidR="004A6074" w:rsidRPr="004A6074">
        <w:rPr>
          <w:i/>
          <w:lang w:val="en-US"/>
        </w:rPr>
        <w:t>xn</w:t>
      </w:r>
      <w:proofErr w:type="spellEnd"/>
      <w:r w:rsidR="004A6074" w:rsidRPr="004A6074">
        <w:rPr>
          <w:lang w:val="en-US"/>
        </w:rPr>
        <w:t xml:space="preserve"> channels and </w:t>
      </w:r>
      <w:r w:rsidR="004A6074">
        <w:rPr>
          <w:lang w:val="en-US"/>
        </w:rPr>
        <w:t>electron-capture</w:t>
      </w:r>
      <w:r w:rsidR="004A6074" w:rsidRPr="004A6074">
        <w:rPr>
          <w:lang w:val="en-US"/>
        </w:rPr>
        <w:t xml:space="preserve"> branch for nuclei</w:t>
      </w:r>
      <w:r w:rsidR="004A6074">
        <w:rPr>
          <w:lang w:val="en-US"/>
        </w:rPr>
        <w:t>, s</w:t>
      </w:r>
      <w:r w:rsidR="004A6074" w:rsidRPr="004A6074">
        <w:rPr>
          <w:lang w:val="en-US"/>
        </w:rPr>
        <w:t xml:space="preserve">ynthesis of the still unknown </w:t>
      </w:r>
      <w:r w:rsidR="004A6074" w:rsidRPr="004A6074">
        <w:rPr>
          <w:vertAlign w:val="superscript"/>
          <w:lang w:val="en-US"/>
        </w:rPr>
        <w:t>286</w:t>
      </w:r>
      <w:r w:rsidR="004A6074" w:rsidRPr="004A6074">
        <w:rPr>
          <w:lang w:val="en-US"/>
        </w:rPr>
        <w:t>Mc</w:t>
      </w:r>
      <w:r w:rsidR="004A6074">
        <w:rPr>
          <w:lang w:val="en-US"/>
        </w:rPr>
        <w:t>.</w:t>
      </w:r>
      <w:r w:rsidRPr="006440FE">
        <w:rPr>
          <w:lang w:val="en-US"/>
        </w:rPr>
        <w:t xml:space="preserve"> The production of elements </w:t>
      </w:r>
      <w:proofErr w:type="spellStart"/>
      <w:r w:rsidRPr="006440FE">
        <w:rPr>
          <w:lang w:val="en-US"/>
        </w:rPr>
        <w:t>Cn</w:t>
      </w:r>
      <w:proofErr w:type="spellEnd"/>
      <w:r w:rsidRPr="006440FE">
        <w:rPr>
          <w:lang w:val="en-US"/>
        </w:rPr>
        <w:t xml:space="preserve"> and Fl in the </w:t>
      </w:r>
      <w:r w:rsidRPr="006440FE">
        <w:rPr>
          <w:vertAlign w:val="superscript"/>
          <w:lang w:val="en-US"/>
        </w:rPr>
        <w:t>242</w:t>
      </w:r>
      <w:r w:rsidRPr="006440FE">
        <w:rPr>
          <w:lang w:val="en-US"/>
        </w:rPr>
        <w:t>Pu+</w:t>
      </w:r>
      <w:r w:rsidRPr="006440FE">
        <w:rPr>
          <w:vertAlign w:val="superscript"/>
          <w:lang w:val="en-US"/>
        </w:rPr>
        <w:t>48</w:t>
      </w:r>
      <w:r w:rsidRPr="006440FE">
        <w:rPr>
          <w:lang w:val="en-US"/>
        </w:rPr>
        <w:t>Ca reaction with use of the chemistry setup placed behind DGFRS-2 and investigation of their chemical properties is discussed as well.</w:t>
      </w:r>
      <w:r w:rsidR="004A6074">
        <w:rPr>
          <w:lang w:val="en-US"/>
        </w:rPr>
        <w:t xml:space="preserve"> These experiments could shed light on chemical properties of these elements with </w:t>
      </w:r>
      <w:r w:rsidR="004A6074" w:rsidRPr="004A6074">
        <w:rPr>
          <w:lang w:val="en-US"/>
        </w:rPr>
        <w:t>a yield of Fl of about 5 atoms per day</w:t>
      </w:r>
      <w:r w:rsidR="004A6074">
        <w:rPr>
          <w:lang w:val="en-US"/>
        </w:rPr>
        <w:t>.</w:t>
      </w:r>
      <w:r w:rsidRPr="006440FE">
        <w:rPr>
          <w:lang w:val="en-US"/>
        </w:rPr>
        <w:t xml:space="preserve"> The first research experiments, including synthesis of new elements 119 and 120 in the reactions of </w:t>
      </w:r>
      <w:r w:rsidRPr="006440FE">
        <w:rPr>
          <w:vertAlign w:val="superscript"/>
          <w:lang w:val="en-US"/>
        </w:rPr>
        <w:t>249</w:t>
      </w:r>
      <w:r w:rsidRPr="006440FE">
        <w:rPr>
          <w:lang w:val="en-US"/>
        </w:rPr>
        <w:t xml:space="preserve">Bk and </w:t>
      </w:r>
      <w:r w:rsidRPr="006440FE">
        <w:rPr>
          <w:vertAlign w:val="superscript"/>
          <w:lang w:val="en-US"/>
        </w:rPr>
        <w:t>249-251</w:t>
      </w:r>
      <w:r w:rsidRPr="006440FE">
        <w:rPr>
          <w:lang w:val="en-US"/>
        </w:rPr>
        <w:t xml:space="preserve">Cf with </w:t>
      </w:r>
      <w:r w:rsidRPr="006440FE">
        <w:rPr>
          <w:vertAlign w:val="superscript"/>
          <w:lang w:val="en-US"/>
        </w:rPr>
        <w:t>50</w:t>
      </w:r>
      <w:r w:rsidRPr="006440FE">
        <w:rPr>
          <w:lang w:val="en-US"/>
        </w:rPr>
        <w:t>Ti, will be also considered.</w:t>
      </w:r>
      <w:r w:rsidR="0025406C">
        <w:rPr>
          <w:lang w:val="en-US"/>
        </w:rPr>
        <w:t xml:space="preserve">Due to increased beam intensity of DC-280 cyclotron and larger transmission of </w:t>
      </w:r>
      <w:r w:rsidR="0025406C" w:rsidRPr="00682856">
        <w:rPr>
          <w:lang w:val="en-US"/>
        </w:rPr>
        <w:t>DGFRS-2</w:t>
      </w:r>
      <w:r w:rsidR="0025406C">
        <w:rPr>
          <w:lang w:val="en-US"/>
        </w:rPr>
        <w:t xml:space="preserve"> t</w:t>
      </w:r>
      <w:r w:rsidR="0025406C" w:rsidRPr="0025406C">
        <w:rPr>
          <w:lang w:val="en-US"/>
        </w:rPr>
        <w:t>he production rate of the nuclides under study could reach one event per month</w:t>
      </w:r>
      <w:r w:rsidR="0025406C">
        <w:rPr>
          <w:lang w:val="en-US"/>
        </w:rPr>
        <w:t>.</w:t>
      </w:r>
    </w:p>
    <w:p w:rsidR="006440FE" w:rsidRPr="006440FE" w:rsidRDefault="006440FE" w:rsidP="00160A56">
      <w:pPr>
        <w:jc w:val="both"/>
        <w:rPr>
          <w:lang w:val="en-US"/>
        </w:rPr>
      </w:pPr>
    </w:p>
    <w:sectPr w:rsidR="006440FE" w:rsidRPr="006440FE" w:rsidSect="006D5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1EA"/>
    <w:multiLevelType w:val="hybridMultilevel"/>
    <w:tmpl w:val="4A945D8A"/>
    <w:lvl w:ilvl="0" w:tplc="D29A12F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66E3486"/>
    <w:multiLevelType w:val="hybridMultilevel"/>
    <w:tmpl w:val="1C72C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60A56"/>
    <w:rsid w:val="00160A56"/>
    <w:rsid w:val="001A13D0"/>
    <w:rsid w:val="0025406C"/>
    <w:rsid w:val="00473C14"/>
    <w:rsid w:val="004A6074"/>
    <w:rsid w:val="004B2790"/>
    <w:rsid w:val="00612BC9"/>
    <w:rsid w:val="006440FE"/>
    <w:rsid w:val="006801C8"/>
    <w:rsid w:val="00682856"/>
    <w:rsid w:val="006A28F8"/>
    <w:rsid w:val="006D571E"/>
    <w:rsid w:val="00985942"/>
    <w:rsid w:val="009B74A9"/>
    <w:rsid w:val="00A50250"/>
    <w:rsid w:val="00A83C4F"/>
    <w:rsid w:val="00B9367E"/>
    <w:rsid w:val="00CC784D"/>
    <w:rsid w:val="00D71DBD"/>
    <w:rsid w:val="00ED1B44"/>
    <w:rsid w:val="00EF6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BD"/>
    <w:pPr>
      <w:ind w:left="720"/>
      <w:contextualSpacing/>
    </w:pPr>
  </w:style>
  <w:style w:type="character" w:customStyle="1" w:styleId="topleveltitle">
    <w:name w:val="topleveltitle"/>
    <w:basedOn w:val="a0"/>
    <w:rsid w:val="00612BC9"/>
  </w:style>
  <w:style w:type="paragraph" w:styleId="a4">
    <w:name w:val="Balloon Text"/>
    <w:basedOn w:val="a"/>
    <w:link w:val="a5"/>
    <w:uiPriority w:val="99"/>
    <w:semiHidden/>
    <w:unhideWhenUsed/>
    <w:rsid w:val="009859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5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Karpov</dc:creator>
  <cp:lastModifiedBy>Work</cp:lastModifiedBy>
  <cp:revision>2</cp:revision>
  <dcterms:created xsi:type="dcterms:W3CDTF">2018-12-13T05:59:00Z</dcterms:created>
  <dcterms:modified xsi:type="dcterms:W3CDTF">2018-12-13T05:59:00Z</dcterms:modified>
</cp:coreProperties>
</file>